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xlsx" ContentType="application/octet-stream"> </Default>
  <Override PartName="/word/charts/chart1.xml" ContentType="application/vnd.openxmlformats-officedocument.drawingml.chart+xml"> </Override>
  <Override PartName="/word/charts/chart2.xml" ContentType="application/vnd.openxmlformats-officedocument.drawingml.chart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"/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6120000" cy="252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 w:rsidR="12240" w:rsidRPr="12240" w:rsidSect="12240">
      <w:footerReference w:type="default" r:id="rId3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hart" Target="charts/chart1.xml"></Relationship><Relationship Id="rId2" Type="http://schemas.openxmlformats.org/officeDocument/2006/relationships/chart" Target="charts/chart2.xml"></Relationship><Relationship Id="rId3" Type="http://schemas.openxmlformats.org/officeDocument/2006/relationships/footer" Target="footer.xml"></Relationship><Relationship Id="rId4" Type="http://schemas.openxmlformats.org/officeDocument/2006/relationships/numbering" Target="numbering.xml"></Relationship><Relationship Id="rId5" Type="http://schemas.openxmlformats.org/officeDocument/2006/relationships/theme" Target="theme/theme1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settings" Target="settings.xml"></Relationship><Relationship Id="rId9" Type="http://schemas.openxmlformats.org/officeDocument/2006/relationships/styles" Target="styles.xml"></Relationship></Relationships>
</file>

<file path=word/charts/_rels/chart1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1.xlsx"></Relationship></Relationships>
</file>

<file path=word/charts/_rels/chart2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2.xlsx"></Relationship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2"/>
  <c:chart>
    <c:title>
      <c:tx>
        <c:rich>
          <a:bodyPr/>
          <a:lstStyle/>
          <a:p>
            <a:pPr>
              <a:defRPr/>
            </a:pPr>
            <a:r>
              <a:rPr lang="es-ES">
                <a:latin typeface="Times New Roman" pitchFamily="34" charset="0"/>
                <a:cs typeface="Times New Roman" pitchFamily="34" charset="0"/>
              </a:rPr>
              <a:t>Title first chart</a:t>
            </a:r>
          </a:p>
        </c:rich>
      </c:tx>
      <a:layout/>
    </c:title>
    <c:plotArea>
      <c:layout/>
      <c:pieChart>
        <c:varyColors val="1"/>
        <c:ser>
          <c:idx val="0"/>
          <c:tx>
            <c:strRef>
              <c:f> Hoja1!$B$1</c:f>
              <c:strCache>
                <c:ptCount val="1"/>
                <c:pt idx="0">
                  <c:v>Title first chart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legend1</c:v>
                </c:pt>
                <c:pt idx="1">
                  <c:v>legend2</c:v>
                </c:pt>
                <c:pt idx="2">
                  <c:v>legend3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40</c:v>
                </c:pt>
              </c:numCache>
            </c:numRef>
          </c:val>
        </c:ser>
        <c:dLbls>
          <c:showPercent val="0"/>
        </c:dLbls>
        <c:firstSliceAng val="0"/>
      </c:pieChart>
    </c:plotArea>
    <c:legend>
      <c:legendPos val="r"/>
      <c:layout/>
      <c:txPr>
        <a:bodyPr/>
        <a:lstStyle/>
        <a:p>
          <a:pPr>
            <a:defRPr>
              <a:latin typeface="Times New Roman" pitchFamily="34" charset="0"/>
              <a:cs typeface="Times New Roman" pitchFamily="34" charset="0"/>
            </a:defRPr>
          </a:pPr>
          <a:endParaRPr lang="es-ES"/>
        </a:p>
      </c:txPr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2"/>
  <c:chart>
    <c:title>
      <c:tx>
        <c:rich>
          <a:bodyPr/>
          <a:lstStyle/>
          <a:p>
            <a:pPr>
              <a:defRPr/>
            </a:pPr>
            <a:r>
              <a:rPr lang="es-ES">
                <a:latin typeface="Arial" pitchFamily="34" charset="0"/>
                <a:cs typeface="Arial" pitchFamily="34" charset="0"/>
              </a:rPr>
              <a:t>Title second chart</a:t>
            </a:r>
          </a:p>
        </c:rich>
      </c:tx>
      <a:layout/>
    </c:title>
    <c:plotArea>
      <c:layout/>
      <c:barChart>
        <c:barDir val="col"/>
        <c:grouping val="clustered"/>
        <c:ser>
          <c:idx val="0"/>
          <c:tx>
            <c:strRef>
              <c:f> Hoja1!$B$1</c:f>
              <c:strCache>
                <c:ptCount val="1"/>
                <c:pt idx="0">
                  <c:v>sequence 1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9.3</c:v>
                </c:pt>
                <c:pt idx="1">
                  <c:v>2.5</c:v>
                </c:pt>
                <c:pt idx="2">
                  <c:v>3.5</c:v>
                </c:pt>
                <c:pt idx="3">
                  <c:v>1.5</c:v>
                </c:pt>
              </c:numCache>
            </c:numRef>
          </c:val>
        </c:ser>
        <c:ser>
          <c:idx val="1"/>
          <c:tx>
            <c:strRef>
              <c:f> Hoja1!$C$1</c:f>
              <c:strCache>
                <c:ptCount val="1"/>
                <c:pt idx="0">
                  <c:v>sequence 2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Hoja1!$C$2:$B$5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8</c:v>
                </c:pt>
              </c:numCache>
            </c:numRef>
          </c:val>
        </c:ser>
        <c:ser>
          <c:idx val="2"/>
          <c:tx>
            <c:strRef>
              <c:f> Hoja1!$D$1</c:f>
              <c:strCache>
                <c:ptCount val="1"/>
                <c:pt idx="0">
                  <c:v>sequence 3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Hoja1!$D$2:$B$5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0.5</c:v>
                </c:pt>
                <c:pt idx="3">
                  <c:v>1</c:v>
                </c:pt>
              </c:numCache>
            </c:numRef>
          </c:val>
        </c:ser>
        <c:shape val="box"/>
        <c:axId val="59034624"/>
        <c:axId val="59040512"/>
      </c:barChart>
      <c:catAx>
        <c:axId val="59034624"/>
        <c:scaling>
          <c:orientation val="minMax"/>
        </c:scaling>
        <c:axPos val="b"/>
        <c:tickLblPos val="nextTo"/>
        <c:crossAx val="59040512"/>
        <c:crosses val="autoZero"/>
        <c:auto val="1"/>
        <c:lblAlgn val="ctr"/>
        <c:lblOffset val="100"/>
      </c:catAx>
      <c:valAx>
        <c:axId val="5904051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>
                <a:latin typeface="Arial" pitchFamily="34" charset="0"/>
                <a:cs typeface="Arial" pitchFamily="34" charset="0"/>
              </a:defRPr>
            </a:pPr>
            <a:endParaRPr lang="es-ES"/>
          </a:p>
        </c:txPr>
        <c:crossAx val="59034624"/>
        <c:crosses val="autoZero"/>
        <c:crossBetween val="between"/>
      </c:valAx>
    </c:plotArea>
    <c:legend>
      <c:legendPos val="r"/>
      <c:layout/>
      <c:txPr>
        <a:bodyPr/>
        <a:lstStyle/>
        <a:p>
          <a:pPr>
            <a:defRPr>
              <a:latin typeface="Arial" pitchFamily="34" charset="0"/>
              <a:cs typeface="Arial" pitchFamily="34" charset="0"/>
            </a:defRPr>
          </a:pPr>
          <a:endParaRPr lang="es-ES"/>
        </a:p>
      </c:txPr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2013-03-17T22:57:47+00:00</dcterms:created>
  <dcterms:modified xsi:type="dcterms:W3CDTF">2013-03-17T22:57:47+00:00</dcterms:modified>
</cp:coreProperties>
</file>