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-530859</wp:posOffset>
            </wp:positionH>
            <wp:positionV relativeFrom="margin">
              <wp:posOffset>-160993</wp:posOffset>
            </wp:positionV>
            <wp:extent cx="3070225" cy="809625"/>
            <wp:effectExtent b="0" l="0" r="0" t="0"/>
            <wp:wrapSquare wrapText="bothSides" distB="0" distT="0" distL="114300" distR="114300"/>
            <wp:docPr id="141542979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70225" cy="809625"/>
                    </a:xfrm>
                    <a:prstGeom prst="rect"/>
                    <a:ln/>
                  </pic:spPr>
                </pic:pic>
              </a:graphicData>
            </a:graphic>
          </wp:anchor>
        </w:drawing>
      </w: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94560" cy="9125712"/>
                <wp:effectExtent b="0" l="0" r="0" t="0"/>
                <wp:wrapNone/>
                <wp:docPr id="1415429788" name=""/>
                <a:graphic>
                  <a:graphicData uri="http://schemas.microsoft.com/office/word/2010/wordprocessingGroup">
                    <wpg:wgp>
                      <wpg:cNvGrpSpPr/>
                      <wpg:grpSpPr>
                        <a:xfrm>
                          <a:off x="4248700" y="0"/>
                          <a:ext cx="2194560" cy="9125712"/>
                          <a:chOff x="4248700" y="0"/>
                          <a:chExt cx="2194600" cy="7560000"/>
                        </a:xfrm>
                      </wpg:grpSpPr>
                      <wpg:grpSp>
                        <wpg:cNvGrpSpPr/>
                        <wpg:grpSpPr>
                          <a:xfrm>
                            <a:off x="4248720" y="0"/>
                            <a:ext cx="2194560" cy="7560000"/>
                            <a:chOff x="4248700" y="0"/>
                            <a:chExt cx="2194600" cy="7560000"/>
                          </a:xfrm>
                        </wpg:grpSpPr>
                        <wps:wsp>
                          <wps:cNvSpPr/>
                          <wps:cNvPr id="3" name="Shape 3"/>
                          <wps:spPr>
                            <a:xfrm>
                              <a:off x="4248700" y="0"/>
                              <a:ext cx="2194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48720" y="0"/>
                              <a:ext cx="2194560" cy="7560000"/>
                              <a:chOff x="0" y="0"/>
                              <a:chExt cx="2194560" cy="9125712"/>
                            </a:xfrm>
                          </wpg:grpSpPr>
                          <wps:wsp>
                            <wps:cNvSpPr/>
                            <wps:cNvPr id="11" name="Shape 11"/>
                            <wps:spPr>
                              <a:xfrm>
                                <a:off x="0" y="0"/>
                                <a:ext cx="219455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1466850"/>
                                <a:ext cx="2194560"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11/3/2026</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6" name="Shape 16"/>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9" name="Shape 29"/>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94560" cy="9125712"/>
                <wp:effectExtent b="0" l="0" r="0" t="0"/>
                <wp:wrapNone/>
                <wp:docPr id="141542978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94560" cy="9125712"/>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3254375</wp:posOffset>
                </wp:positionH>
                <wp:positionV relativeFrom="page">
                  <wp:posOffset>8841741</wp:posOffset>
                </wp:positionV>
                <wp:extent cx="3676650" cy="384810"/>
                <wp:effectExtent b="0" l="0" r="0" t="0"/>
                <wp:wrapSquare wrapText="bothSides" distB="0" distT="0" distL="114300" distR="114300"/>
                <wp:docPr id="1415429789" name=""/>
                <a:graphic>
                  <a:graphicData uri="http://schemas.microsoft.com/office/word/2010/wordprocessingShape">
                    <wps:wsp>
                      <wps:cNvSpPr/>
                      <wps:cNvPr id="40" name="Shape 40"/>
                      <wps:spPr>
                        <a:xfrm>
                          <a:off x="3517200" y="3597120"/>
                          <a:ext cx="365760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472c4"/>
                                <w:sz w:val="26"/>
                                <w:vertAlign w:val="baseline"/>
                              </w:rPr>
                              <w:t xml:space="preserve">Angel Roa Castañeda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22"/>
                                <w:vertAlign w:val="baseline"/>
                              </w:rPr>
                            </w:r>
                            <w:r w:rsidDel="00000000" w:rsidR="00000000" w:rsidRPr="00000000">
                              <w:rPr>
                                <w:rFonts w:ascii="Montserrat" w:cs="Montserrat" w:eastAsia="Montserrat" w:hAnsi="Montserrat"/>
                                <w:b w:val="1"/>
                                <w:i w:val="0"/>
                                <w:smallCaps w:val="1"/>
                                <w:strike w:val="0"/>
                                <w:color w:val="595959"/>
                                <w:sz w:val="20"/>
                                <w:vertAlign w:val="baseline"/>
                              </w:rPr>
                              <w:t xml:space="preserve">VIGÍA DATA INSIGTHS</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3254375</wp:posOffset>
                </wp:positionH>
                <wp:positionV relativeFrom="page">
                  <wp:posOffset>8841741</wp:posOffset>
                </wp:positionV>
                <wp:extent cx="3676650" cy="384810"/>
                <wp:effectExtent b="0" l="0" r="0" t="0"/>
                <wp:wrapSquare wrapText="bothSides" distB="0" distT="0" distL="114300" distR="114300"/>
                <wp:docPr id="141542978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3676650" cy="3848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3110179</wp:posOffset>
                </wp:positionH>
                <wp:positionV relativeFrom="page">
                  <wp:posOffset>1929650</wp:posOffset>
                </wp:positionV>
                <wp:extent cx="3506529" cy="838865"/>
                <wp:effectExtent b="0" l="0" r="0" t="0"/>
                <wp:wrapNone/>
                <wp:docPr id="1415429790" name=""/>
                <a:graphic>
                  <a:graphicData uri="http://schemas.microsoft.com/office/word/2010/wordprocessingShape">
                    <wps:wsp>
                      <wps:cNvSpPr/>
                      <wps:cNvPr id="41" name="Shape 41"/>
                      <wps:spPr>
                        <a:xfrm>
                          <a:off x="3597498" y="3365330"/>
                          <a:ext cx="3497004" cy="829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62626"/>
                                <w:sz w:val="48"/>
                                <w:vertAlign w:val="baseline"/>
                              </w:rPr>
                              <w:t xml:space="preserve">INVESTIGACIÓN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62626"/>
                                <w:sz w:val="48"/>
                                <w:vertAlign w:val="baseline"/>
                              </w:rPr>
                            </w:r>
                            <w:r w:rsidDel="00000000" w:rsidR="00000000" w:rsidRPr="00000000">
                              <w:rPr>
                                <w:rFonts w:ascii="Montserrat" w:cs="Montserrat" w:eastAsia="Montserrat" w:hAnsi="Montserrat"/>
                                <w:b w:val="1"/>
                                <w:i w:val="0"/>
                                <w:smallCaps w:val="0"/>
                                <w:strike w:val="0"/>
                                <w:color w:val="262626"/>
                                <w:sz w:val="48"/>
                                <w:vertAlign w:val="baseline"/>
                              </w:rPr>
                              <w:t xml:space="preserve">VIGÍA DATA INSIGHTS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3110179</wp:posOffset>
                </wp:positionH>
                <wp:positionV relativeFrom="page">
                  <wp:posOffset>1929650</wp:posOffset>
                </wp:positionV>
                <wp:extent cx="3506529" cy="838865"/>
                <wp:effectExtent b="0" l="0" r="0" t="0"/>
                <wp:wrapNone/>
                <wp:docPr id="1415429790"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506529" cy="838865"/>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4842510</wp:posOffset>
            </wp:positionH>
            <wp:positionV relativeFrom="margin">
              <wp:posOffset>7493000</wp:posOffset>
            </wp:positionV>
            <wp:extent cx="763905" cy="763905"/>
            <wp:effectExtent b="0" l="0" r="0" t="0"/>
            <wp:wrapSquare wrapText="bothSides" distB="0" distT="0" distL="114300" distR="114300"/>
            <wp:docPr descr="logo-sena-verde-complementario-png-2022 - CAMARA DE COMERCIO DE OCAÑA" id="1415429792" name="image1.png"/>
            <a:graphic>
              <a:graphicData uri="http://schemas.openxmlformats.org/drawingml/2006/picture">
                <pic:pic>
                  <pic:nvPicPr>
                    <pic:cNvPr descr="logo-sena-verde-complementario-png-2022 - CAMARA DE COMERCIO DE OCAÑA" id="0" name="image1.png"/>
                    <pic:cNvPicPr preferRelativeResize="0"/>
                  </pic:nvPicPr>
                  <pic:blipFill>
                    <a:blip r:embed="rId9"/>
                    <a:srcRect b="0" l="0" r="0" t="0"/>
                    <a:stretch>
                      <a:fillRect/>
                    </a:stretch>
                  </pic:blipFill>
                  <pic:spPr>
                    <a:xfrm>
                      <a:off x="0" y="0"/>
                      <a:ext cx="763905" cy="76390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pacing w:after="0" w:before="240" w:lineRule="auto"/>
        <w:rPr>
          <w:b w:val="1"/>
          <w:bCs w:val="1"/>
          <w:vertAlign w:val="baseline"/>
        </w:rPr>
      </w:pPr>
      <w:bookmarkStart w:colFirst="0" w:colLast="0" w:name="_heading=h.rnbz19nbkis6" w:id="0"/>
      <w:bookmarkEnd w:id="0"/>
      <w:r w:rsidDel="00000000" w:rsidR="00000000" w:rsidRPr="00000000">
        <w:rPr>
          <w:b w:val="1"/>
          <w:bCs w:val="1"/>
          <w:vertAlign w:val="baseline"/>
          <w:rtl w:val="0"/>
        </w:rPr>
        <w:t xml:space="preserve">Í</w:t>
      </w:r>
      <w:r w:rsidDel="00000000" w:rsidR="00000000" w:rsidRPr="00000000">
        <w:rPr>
          <w:b w:val="1"/>
          <w:bCs w:val="1"/>
          <w:rtl w:val="0"/>
        </w:rPr>
        <w:t xml:space="preserve">ndice</w:t>
      </w:r>
      <w:r w:rsidDel="00000000" w:rsidR="00000000" w:rsidRPr="00000000">
        <w:rPr>
          <w:rtl w:val="0"/>
        </w:rPr>
      </w:r>
    </w:p>
    <w:sdt>
      <w:sdtPr>
        <w:id w:val="2055155598"/>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after="0"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rnbz19nbkis6">
            <w:r w:rsidDel="00000000" w:rsidR="00000000" w:rsidRPr="00000000">
              <w:rPr>
                <w:b w:val="0"/>
                <w:bCs w:val="0"/>
                <w:color w:val="1155cc"/>
                <w:u w:val="single"/>
                <w:rtl w:val="0"/>
              </w:rPr>
              <w:t xml:space="preserve">Índice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rPr>
              <w:b w:val="0"/>
              <w:bCs w:val="0"/>
              <w:color w:val="1155cc"/>
              <w:u w:val="single"/>
            </w:rPr>
          </w:pPr>
          <w:hyperlink w:anchor="_heading=h.hlbxr3tgbny">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b w:val="0"/>
              <w:bCs w:val="0"/>
              <w:color w:val="1155cc"/>
              <w:u w:val="single"/>
            </w:rPr>
          </w:pPr>
          <w:hyperlink w:anchor="_heading=h.6sw4wlewk5wn">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 Marco Conceptual</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color w:val="1155cc"/>
              <w:u w:val="single"/>
            </w:rPr>
          </w:pPr>
          <w:hyperlink w:anchor="_heading=h.6j0zsv5mwpnx">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2.1. Extorsión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color w:val="1155cc"/>
              <w:u w:val="single"/>
            </w:rPr>
          </w:pPr>
          <w:hyperlink w:anchor="_heading=h.8u0y461bhre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2.2. Terrorismo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color w:val="1155cc"/>
              <w:u w:val="single"/>
            </w:rPr>
          </w:pPr>
          <w:hyperlink w:anchor="_heading=h.wc3ud18huu9z">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2.3. Secuestro</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720" w:firstLine="0"/>
            <w:rPr>
              <w:color w:val="1155cc"/>
              <w:u w:val="single"/>
            </w:rPr>
          </w:pPr>
          <w:hyperlink w:anchor="_heading=h.6445ve7z7o8s">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Secuestro simple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720" w:firstLine="0"/>
            <w:rPr>
              <w:color w:val="1155cc"/>
              <w:u w:val="single"/>
            </w:rPr>
          </w:pPr>
          <w:hyperlink w:anchor="_heading=h.qxqxihv7g8cz">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Secuestro extorsivo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b w:val="0"/>
              <w:bCs w:val="0"/>
              <w:color w:val="1155cc"/>
              <w:u w:val="single"/>
            </w:rPr>
          </w:pPr>
          <w:hyperlink w:anchor="_heading=h.o8ikd8hjat6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 Legislación en Colombia</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720" w:firstLine="0"/>
            <w:rPr>
              <w:color w:val="1155cc"/>
              <w:u w:val="single"/>
            </w:rPr>
          </w:pPr>
          <w:hyperlink w:anchor="_heading=h.oy785ek84ymf">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Artículo 168 – Secuestro simple</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720" w:firstLine="0"/>
            <w:rPr>
              <w:color w:val="1155cc"/>
              <w:u w:val="single"/>
            </w:rPr>
          </w:pPr>
          <w:hyperlink w:anchor="_heading=h.rct9zhxdrs7p">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Artículo 169 – Secuestro extorsivo</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720" w:firstLine="0"/>
            <w:rPr>
              <w:color w:val="1155cc"/>
              <w:u w:val="single"/>
            </w:rPr>
          </w:pPr>
          <w:hyperlink w:anchor="_heading=h.9izj25s45txc">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Artículo 244 – Extorsión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720" w:firstLine="0"/>
            <w:rPr>
              <w:color w:val="1155cc"/>
              <w:u w:val="single"/>
            </w:rPr>
          </w:pPr>
          <w:hyperlink w:anchor="_heading=h.urxs5c0j36b">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Artículo 247 – Circunstancias de agravación punitiva</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color w:val="1155cc"/>
              <w:u w:val="single"/>
            </w:rPr>
          </w:pPr>
          <w:hyperlink w:anchor="_heading=h.syl3011ywwe4">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Artículo 11 – Exclusión de beneficios y subrogados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color w:val="1155cc"/>
              <w:u w:val="single"/>
            </w:rPr>
          </w:pPr>
          <w:hyperlink w:anchor="_heading=h.zi1h0kbmleep">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Artículo 12 – Reducción de términos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color w:val="1155cc"/>
              <w:u w:val="single"/>
            </w:rPr>
          </w:pPr>
          <w:hyperlink w:anchor="_heading=h.x6rujt6igqmc">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Artículo 13 – Amnistía e indulto</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b w:val="0"/>
              <w:bCs w:val="0"/>
              <w:color w:val="1155cc"/>
              <w:u w:val="single"/>
            </w:rPr>
          </w:pPr>
          <w:hyperlink w:anchor="_heading=h.d84autk57h6h">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 Casos y contextos en Colombia</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b w:val="0"/>
              <w:bCs w:val="0"/>
              <w:color w:val="1155cc"/>
              <w:u w:val="single"/>
            </w:rPr>
          </w:pPr>
          <w:hyperlink w:anchor="_heading=h.jmp5fe80zn3k">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5. Situación en Barranquilla</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b w:val="0"/>
              <w:bCs w:val="0"/>
              <w:color w:val="1155cc"/>
              <w:u w:val="single"/>
            </w:rPr>
          </w:pPr>
          <w:hyperlink w:anchor="_heading=h.whfbmfnm1oda">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6. Noticias</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0"/>
              <w:bCs w:val="0"/>
              <w:color w:val="1155cc"/>
              <w:u w:val="single"/>
            </w:rPr>
          </w:pPr>
          <w:hyperlink w:anchor="_heading=h.78ufqjl8ph6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7. Referencias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1155cc"/>
              <w:u w:val="single"/>
            </w:rPr>
          </w:pPr>
          <w:hyperlink w:anchor="_heading=h.4fzgk2dt0dir">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7.1. Legislación en Colombia</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1155cc"/>
              <w:u w:val="single"/>
            </w:rPr>
          </w:pPr>
          <w:hyperlink w:anchor="_heading=h.qd4wgext1l7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7.2. Noticias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0"/>
              <w:bCs w:val="0"/>
              <w:color w:val="1155cc"/>
              <w:u w:val="single"/>
            </w:rPr>
          </w:pPr>
          <w:hyperlink w:anchor="_heading=h.vokvpkb0nwbk">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8. Conclusión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numPr>
          <w:ilvl w:val="0"/>
          <w:numId w:val="1"/>
        </w:numPr>
        <w:ind w:left="720" w:hanging="360"/>
        <w:rPr>
          <w:rFonts w:ascii="Montserrat" w:cs="Montserrat" w:eastAsia="Montserrat" w:hAnsi="Montserrat"/>
          <w:b w:val="1"/>
          <w:bCs w:val="1"/>
        </w:rPr>
      </w:pPr>
      <w:bookmarkStart w:colFirst="0" w:colLast="0" w:name="_heading=h.hlbxr3tgbny" w:id="1"/>
      <w:bookmarkEnd w:id="1"/>
      <w:r w:rsidDel="00000000" w:rsidR="00000000" w:rsidRPr="00000000">
        <w:rPr>
          <w:rFonts w:ascii="Montserrat" w:cs="Montserrat" w:eastAsia="Montserrat" w:hAnsi="Montserrat"/>
          <w:b w:val="1"/>
          <w:bCs w:val="1"/>
          <w:rtl w:val="0"/>
        </w:rPr>
        <w:t xml:space="preserve">Introducción</w:t>
      </w:r>
    </w:p>
    <w:p w:rsidR="00000000" w:rsidDel="00000000" w:rsidP="00000000" w:rsidRDefault="00000000" w:rsidRPr="00000000" w14:paraId="00000027">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Colombia, delitos como la extorsión, el secuestro y el terrorismo han sido problemas importantes de seguridad pública. Estos delitos afectan la tranquilidad de la población, generan miedo social y pueden afectar la economía de regiones enteras. Durante décadas, grupos armados ilegales y organizaciones criminales han utilizado estas prácticas para obtener dinero o ejercer control sobre territorios y comunidades.</w:t>
      </w:r>
    </w:p>
    <w:p w:rsidR="00000000" w:rsidDel="00000000" w:rsidP="00000000" w:rsidRDefault="00000000" w:rsidRPr="00000000" w14:paraId="00000028">
      <w:pPr>
        <w:jc w:val="both"/>
        <w:rPr>
          <w:rFonts w:ascii="Montserrat" w:cs="Montserrat" w:eastAsia="Montserrat" w:hAnsi="Montserrat"/>
        </w:rPr>
      </w:pPr>
      <w:r w:rsidDel="00000000" w:rsidR="00000000" w:rsidRPr="00000000">
        <w:rPr>
          <w:rFonts w:ascii="Montserrat" w:cs="Montserrat" w:eastAsia="Montserrat" w:hAnsi="Montserrat"/>
          <w:rtl w:val="0"/>
        </w:rPr>
        <w:t xml:space="preserve">Estas actividades ilícitas no solo afectan a las víctimas directas, sino también a sus familias y al desarrollo social y económico del país. Cuando una persona o empresa es víctima de extorsión o secuestro, se generan consecuencias graves como pérdidas económicas, afectaciones psicológicas, desplazamiento de personas y cierre de negocios. En muchas ocasiones, el miedo impide que las víctimas denuncien estos delitos, lo que permite que las organizaciones criminales continúen operando.</w:t>
      </w:r>
    </w:p>
    <w:p w:rsidR="00000000" w:rsidDel="00000000" w:rsidP="00000000" w:rsidRDefault="00000000" w:rsidRPr="00000000" w14:paraId="00000029">
      <w:pPr>
        <w:jc w:val="both"/>
        <w:rPr>
          <w:rFonts w:ascii="Montserrat" w:cs="Montserrat" w:eastAsia="Montserrat" w:hAnsi="Montserrat"/>
        </w:rPr>
      </w:pPr>
      <w:r w:rsidDel="00000000" w:rsidR="00000000" w:rsidRPr="00000000">
        <w:rPr>
          <w:rFonts w:ascii="Montserrat" w:cs="Montserrat" w:eastAsia="Montserrat" w:hAnsi="Montserrat"/>
          <w:rtl w:val="0"/>
        </w:rPr>
        <w:t xml:space="preserve">Además, el terrorismo ha sido utilizado como una estrategia para generar temor en la población y presionar decisiones políticas o sociales. A través de atentados, amenazas o ataques contra infraestructuras y ciudadanos, los grupos responsables buscan desestabilizar el orden público y llamar la atención sobre sus intereses o demandas.</w:t>
      </w:r>
    </w:p>
    <w:p w:rsidR="00000000" w:rsidDel="00000000" w:rsidP="00000000" w:rsidRDefault="00000000" w:rsidRPr="00000000" w14:paraId="0000002A">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respuesta a esta problemática, el Estado colombiano ha fortalecido las leyes, las instituciones de seguridad y las estrategias de prevención para combatir estos delitos. Entidades como la Policía Nacional, el Ejército y el GAULA trabajan constantemente para investigar, prevenir y capturar a quienes participan en actividades de extorsión, secuestro y terrorismo.</w:t>
      </w:r>
    </w:p>
    <w:p w:rsidR="00000000" w:rsidDel="00000000" w:rsidP="00000000" w:rsidRDefault="00000000" w:rsidRPr="00000000" w14:paraId="0000002B">
      <w:pPr>
        <w:jc w:val="both"/>
        <w:rPr>
          <w:rFonts w:ascii="Montserrat" w:cs="Montserrat" w:eastAsia="Montserrat" w:hAnsi="Montserrat"/>
        </w:rPr>
      </w:pPr>
      <w:r w:rsidDel="00000000" w:rsidR="00000000" w:rsidRPr="00000000">
        <w:rPr>
          <w:rFonts w:ascii="Montserrat" w:cs="Montserrat" w:eastAsia="Montserrat" w:hAnsi="Montserrat"/>
          <w:rtl w:val="0"/>
        </w:rPr>
        <w:t xml:space="preserve">Por esta razón, es importante que la sociedad conozca estos delitos, sus consecuencias y los mecanismos de denuncia, con el fin de contribuir a la prevención y a la construcción de una sociedad más segura.</w:t>
      </w:r>
    </w:p>
    <w:p w:rsidR="00000000" w:rsidDel="00000000" w:rsidP="00000000" w:rsidRDefault="00000000" w:rsidRPr="00000000" w14:paraId="000000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pStyle w:val="Heading1"/>
        <w:numPr>
          <w:ilvl w:val="0"/>
          <w:numId w:val="1"/>
        </w:numPr>
        <w:ind w:left="720" w:hanging="360"/>
        <w:rPr>
          <w:rFonts w:ascii="Montserrat" w:cs="Montserrat" w:eastAsia="Montserrat" w:hAnsi="Montserrat"/>
          <w:b w:val="1"/>
          <w:bCs w:val="1"/>
        </w:rPr>
      </w:pPr>
      <w:bookmarkStart w:colFirst="0" w:colLast="0" w:name="_heading=h.6sw4wlewk5wn" w:id="2"/>
      <w:bookmarkEnd w:id="2"/>
      <w:r w:rsidDel="00000000" w:rsidR="00000000" w:rsidRPr="00000000">
        <w:rPr>
          <w:rFonts w:ascii="Montserrat" w:cs="Montserrat" w:eastAsia="Montserrat" w:hAnsi="Montserrat"/>
          <w:b w:val="1"/>
          <w:bCs w:val="1"/>
          <w:rtl w:val="0"/>
        </w:rPr>
        <w:t xml:space="preserve">Marco Conceptual</w:t>
      </w:r>
    </w:p>
    <w:p w:rsidR="00000000" w:rsidDel="00000000" w:rsidP="00000000" w:rsidRDefault="00000000" w:rsidRPr="00000000" w14:paraId="00000032">
      <w:pPr>
        <w:pStyle w:val="Heading2"/>
        <w:numPr>
          <w:ilvl w:val="1"/>
          <w:numId w:val="1"/>
        </w:numPr>
        <w:ind w:left="1080" w:hanging="720"/>
        <w:rPr>
          <w:rFonts w:ascii="Montserrat" w:cs="Montserrat" w:eastAsia="Montserrat" w:hAnsi="Montserrat"/>
          <w:b w:val="1"/>
          <w:bCs w:val="1"/>
        </w:rPr>
      </w:pPr>
      <w:bookmarkStart w:colFirst="0" w:colLast="0" w:name="_heading=h.6j0zsv5mwpnx" w:id="3"/>
      <w:bookmarkEnd w:id="3"/>
      <w:r w:rsidDel="00000000" w:rsidR="00000000" w:rsidRPr="00000000">
        <w:rPr>
          <w:rFonts w:ascii="Montserrat" w:cs="Montserrat" w:eastAsia="Montserrat" w:hAnsi="Montserrat"/>
          <w:b w:val="1"/>
          <w:bCs w:val="1"/>
          <w:rtl w:val="0"/>
        </w:rPr>
        <w:t xml:space="preserve">Extorsión</w:t>
      </w:r>
    </w:p>
    <w:p w:rsidR="00000000" w:rsidDel="00000000" w:rsidP="00000000" w:rsidRDefault="00000000" w:rsidRPr="00000000" w14:paraId="00000033">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 extorsión ocurre cuando una persona obliga a otra, mediante amenazas o intimidación, a entregar dinero, bienes o realizar una acción contra su voluntad. En muchos casos, las víctimas son presionadas a pagar para evitar daños a su integridad física, a sus familias o a sus negocios.</w:t>
      </w:r>
    </w:p>
    <w:p w:rsidR="00000000" w:rsidDel="00000000" w:rsidP="00000000" w:rsidRDefault="00000000" w:rsidRPr="00000000" w14:paraId="00000034">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el Código Penal colombiano se define como el acto de constreñir a otra persona para obtener un provecho ilícito para sí mismo o para un tercero. Este delito es considerado grave porque vulnera la libertad y la seguridad de las personas, además de afectar la estabilidad económica de quienes son víctimas.</w:t>
      </w:r>
    </w:p>
    <w:p w:rsidR="00000000" w:rsidDel="00000000" w:rsidP="00000000" w:rsidRDefault="00000000" w:rsidRPr="00000000" w14:paraId="00000035">
      <w:pPr>
        <w:jc w:val="both"/>
        <w:rPr>
          <w:rFonts w:ascii="Montserrat" w:cs="Montserrat" w:eastAsia="Montserrat" w:hAnsi="Montserrat"/>
        </w:rPr>
      </w:pPr>
      <w:r w:rsidDel="00000000" w:rsidR="00000000" w:rsidRPr="00000000">
        <w:rPr>
          <w:rFonts w:ascii="Montserrat" w:cs="Montserrat" w:eastAsia="Montserrat" w:hAnsi="Montserrat"/>
          <w:rtl w:val="0"/>
        </w:rPr>
        <w:t xml:space="preserve">Según la legislación colombiana, quien cometa extorsiones puede enfrentar penas de prisión de entre 4 y 20 años, además de multas económicas. La pena puede aumentar cuando se utilizan amenazas graves, cuando participan varias personas en el delito o cuando la extorsión está relacionada con grupos criminales u organizaciones armadas.</w:t>
      </w:r>
    </w:p>
    <w:p w:rsidR="00000000" w:rsidDel="00000000" w:rsidP="00000000" w:rsidRDefault="00000000" w:rsidRPr="00000000" w14:paraId="00000036">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Colombia, la extorsión puede presentarse de diferentes formas. Una de las más comunes es la llamada “vacuna”</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en la cual delincuentes exigen pagos periódicos a comerciantes, transportadores o empresarios a cambio de permitirles trabajar o continuar con sus actividades económicas. También existe la extorsión telefónica, en la que los delincuentes utilizan llamadas o mensajes para amenazar a las víctimas y exigir dinero.</w:t>
      </w:r>
    </w:p>
    <w:p w:rsidR="00000000" w:rsidDel="00000000" w:rsidP="00000000" w:rsidRDefault="00000000" w:rsidRPr="00000000" w14:paraId="00000037">
      <w:pPr>
        <w:jc w:val="both"/>
        <w:rPr>
          <w:rFonts w:ascii="Montserrat" w:cs="Montserrat" w:eastAsia="Montserrat" w:hAnsi="Montserrat"/>
        </w:rPr>
      </w:pPr>
      <w:r w:rsidDel="00000000" w:rsidR="00000000" w:rsidRPr="00000000">
        <w:rPr>
          <w:rFonts w:ascii="Montserrat" w:cs="Montserrat" w:eastAsia="Montserrat" w:hAnsi="Montserrat"/>
          <w:rtl w:val="0"/>
        </w:rPr>
        <w:t xml:space="preserve">Este delito tiene consecuencias negativas tanto para las víctimas como para la sociedad en general. Las personas afectadas pueden sufrir pérdidas económicas, miedo constante e incluso verse obligadas a cerrar sus negocios o abandonar sus lugares de residencia. Por esta razón, las autoridades han creado mecanismos de denuncia y campañas de prevención para combatir la extorsión y proteger a los ciudadanos.</w:t>
      </w:r>
    </w:p>
    <w:p w:rsidR="00000000" w:rsidDel="00000000" w:rsidP="00000000" w:rsidRDefault="00000000" w:rsidRPr="00000000" w14:paraId="00000038">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Colombia, una de las principales instituciones encargadas de combatir este delito es el GAULA, grupo especializado de la Policía Nacional que trabaja en la prevención, investigación y atención de casos de extorsión y secuestro.</w:t>
      </w:r>
    </w:p>
    <w:p w:rsidR="00000000" w:rsidDel="00000000" w:rsidP="00000000" w:rsidRDefault="00000000" w:rsidRPr="00000000" w14:paraId="00000039">
      <w:pPr>
        <w:pStyle w:val="Heading2"/>
        <w:numPr>
          <w:ilvl w:val="1"/>
          <w:numId w:val="1"/>
        </w:numPr>
        <w:ind w:left="1080" w:hanging="720"/>
        <w:rPr>
          <w:rFonts w:ascii="Montserrat" w:cs="Montserrat" w:eastAsia="Montserrat" w:hAnsi="Montserrat"/>
          <w:b w:val="1"/>
          <w:bCs w:val="1"/>
        </w:rPr>
      </w:pPr>
      <w:bookmarkStart w:colFirst="0" w:colLast="0" w:name="_heading=h.8u0y461bhre3" w:id="4"/>
      <w:bookmarkEnd w:id="4"/>
      <w:r w:rsidDel="00000000" w:rsidR="00000000" w:rsidRPr="00000000">
        <w:rPr>
          <w:rFonts w:ascii="Montserrat" w:cs="Montserrat" w:eastAsia="Montserrat" w:hAnsi="Montserrat"/>
          <w:b w:val="1"/>
          <w:bCs w:val="1"/>
          <w:rtl w:val="0"/>
        </w:rPr>
        <w:t xml:space="preserve">Terrorismo</w:t>
      </w:r>
    </w:p>
    <w:p w:rsidR="00000000" w:rsidDel="00000000" w:rsidP="00000000" w:rsidRDefault="00000000" w:rsidRPr="00000000" w14:paraId="0000003A">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terrorismo se refiere a actos violentos que buscan generar miedo o terror en la población con el objetivo de presionar decisiones del gobierno o de la sociedad. Este tipo de acciones suelen ser realizadas por grupos organizados que intentan imponer sus ideas o intereses mediante el uso de la violencia y la intimidación.</w:t>
      </w:r>
    </w:p>
    <w:p w:rsidR="00000000" w:rsidDel="00000000" w:rsidP="00000000" w:rsidRDefault="00000000" w:rsidRPr="00000000" w14:paraId="0000003B">
      <w:pPr>
        <w:jc w:val="both"/>
        <w:rPr>
          <w:rFonts w:ascii="Montserrat" w:cs="Montserrat" w:eastAsia="Montserrat" w:hAnsi="Montserrat"/>
        </w:rPr>
      </w:pPr>
      <w:r w:rsidDel="00000000" w:rsidR="00000000" w:rsidRPr="00000000">
        <w:rPr>
          <w:rFonts w:ascii="Montserrat" w:cs="Montserrat" w:eastAsia="Montserrat" w:hAnsi="Montserrat"/>
          <w:rtl w:val="0"/>
        </w:rPr>
        <w:t xml:space="preserve">Estos actos pueden incluir:</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Atentados con explosivos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Ataques contra infraestructuras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Agresiones contra la población civil</w:t>
      </w:r>
    </w:p>
    <w:p w:rsidR="00000000" w:rsidDel="00000000" w:rsidP="00000000" w:rsidRDefault="00000000" w:rsidRPr="00000000" w14:paraId="0000003F">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objetivo principal es causar temor colectivo para lograr fines políticos, sociales o económicos. Al generar miedo en la población, los responsables del terrorismo buscan desestabilizar el orden público, afectar la seguridad del Estado y llamar la atención sobre sus demandas.</w:t>
      </w:r>
    </w:p>
    <w:p w:rsidR="00000000" w:rsidDel="00000000" w:rsidP="00000000" w:rsidRDefault="00000000" w:rsidRPr="00000000" w14:paraId="00000040">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muchos casos, los actos terroristas no solo afectan a las víctimas directas, sino también a toda la sociedad, ya que provocan inseguridad, daños materiales, pérdidas económicas y afectaciones psicológicas en las personas. Además, pueden generar interrupciones en servicios públicos, destrucción de infraestructura y crisis sociales en las regiones afectadas.</w:t>
      </w:r>
    </w:p>
    <w:p w:rsidR="00000000" w:rsidDel="00000000" w:rsidP="00000000" w:rsidRDefault="00000000" w:rsidRPr="00000000" w14:paraId="00000041">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Colombia, el terrorismo ha estado relacionado con el conflicto armado interno y con la presencia de grupos armados ilegales que han utilizado estas prácticas como una forma de presión política o militar. Por esta razón, el Estado colombiano ha establecido leyes y estrategias de seguridad para prevenir, investigar y sancionar este tipo de delitos.</w:t>
      </w:r>
    </w:p>
    <w:p w:rsidR="00000000" w:rsidDel="00000000" w:rsidP="00000000" w:rsidRDefault="00000000" w:rsidRPr="00000000" w14:paraId="00000042">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Las autoridades, junto con las fuerzas de seguridad, trabajan constantemente para proteger a la población y garantizar el orden público frente a posibles amenazas terroristas.</w:t>
      </w:r>
    </w:p>
    <w:p w:rsidR="00000000" w:rsidDel="00000000" w:rsidP="00000000" w:rsidRDefault="00000000" w:rsidRPr="00000000" w14:paraId="00000043">
      <w:pPr>
        <w:pStyle w:val="Heading2"/>
        <w:numPr>
          <w:ilvl w:val="1"/>
          <w:numId w:val="1"/>
        </w:numPr>
        <w:ind w:left="1080" w:hanging="720"/>
        <w:rPr>
          <w:rFonts w:ascii="Montserrat" w:cs="Montserrat" w:eastAsia="Montserrat" w:hAnsi="Montserrat"/>
          <w:b w:val="1"/>
          <w:bCs w:val="1"/>
        </w:rPr>
      </w:pPr>
      <w:bookmarkStart w:colFirst="0" w:colLast="0" w:name="_heading=h.wc3ud18huu9z" w:id="5"/>
      <w:bookmarkEnd w:id="5"/>
      <w:r w:rsidDel="00000000" w:rsidR="00000000" w:rsidRPr="00000000">
        <w:rPr>
          <w:rFonts w:ascii="Montserrat" w:cs="Montserrat" w:eastAsia="Montserrat" w:hAnsi="Montserrat"/>
          <w:b w:val="1"/>
          <w:bCs w:val="1"/>
          <w:rtl w:val="0"/>
        </w:rPr>
        <w:t xml:space="preserve">Secuestro</w:t>
      </w:r>
    </w:p>
    <w:p w:rsidR="00000000" w:rsidDel="00000000" w:rsidP="00000000" w:rsidRDefault="00000000" w:rsidRPr="00000000" w14:paraId="00000044">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secuestro consiste en privar de la libertad a una persona contra su voluntad, impidiéndole desplazarse o comunicarse libremente. Este delito es considerado uno de los más graves porque vulnera derechos fundamentales como la libertad, la seguridad personal y la dignidad humana.</w:t>
      </w:r>
    </w:p>
    <w:p w:rsidR="00000000" w:rsidDel="00000000" w:rsidP="00000000" w:rsidRDefault="00000000" w:rsidRPr="00000000" w14:paraId="00000045">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el Código Penal colombiano existen dos tipos principales:</w:t>
      </w:r>
    </w:p>
    <w:p w:rsidR="00000000" w:rsidDel="00000000" w:rsidP="00000000" w:rsidRDefault="00000000" w:rsidRPr="00000000" w14:paraId="00000046">
      <w:pPr>
        <w:pStyle w:val="Heading3"/>
        <w:rPr>
          <w:b w:val="1"/>
          <w:bCs w:val="1"/>
        </w:rPr>
      </w:pPr>
      <w:bookmarkStart w:colFirst="0" w:colLast="0" w:name="_heading=h.6445ve7z7o8s" w:id="6"/>
      <w:bookmarkEnd w:id="6"/>
      <w:r w:rsidDel="00000000" w:rsidR="00000000" w:rsidRPr="00000000">
        <w:rPr>
          <w:b w:val="1"/>
          <w:bCs w:val="1"/>
          <w:rtl w:val="0"/>
        </w:rPr>
        <w:t xml:space="preserve">Secuestro simple</w:t>
      </w:r>
    </w:p>
    <w:p w:rsidR="00000000" w:rsidDel="00000000" w:rsidP="00000000" w:rsidRDefault="00000000" w:rsidRPr="00000000" w14:paraId="00000047">
      <w:pPr>
        <w:jc w:val="both"/>
        <w:rPr>
          <w:rFonts w:ascii="Montserrat" w:cs="Montserrat" w:eastAsia="Montserrat" w:hAnsi="Montserrat"/>
        </w:rPr>
      </w:pPr>
      <w:r w:rsidDel="00000000" w:rsidR="00000000" w:rsidRPr="00000000">
        <w:rPr>
          <w:rFonts w:ascii="Montserrat" w:cs="Montserrat" w:eastAsia="Montserrat" w:hAnsi="Montserrat"/>
          <w:rtl w:val="0"/>
        </w:rPr>
        <w:t xml:space="preserve">Ocurre cuando una persona retiene, sustrae u oculta a otra sin exigir dinero u otro beneficio específico a cambio de su liberación. En este caso, la víctima es privada de su libertad por motivos distintos al beneficio económico, como conflictos personales o situaciones particulares.</w:t>
        <w:br w:type="textWrapping"/>
        <w:t xml:space="preserve">La pena puede ser entre 12 y 20 años de prisión, dependiendo de las circunstancias en que se cometa el delito.</w:t>
      </w:r>
    </w:p>
    <w:p w:rsidR="00000000" w:rsidDel="00000000" w:rsidP="00000000" w:rsidRDefault="00000000" w:rsidRPr="00000000" w14:paraId="00000048">
      <w:pPr>
        <w:pStyle w:val="Heading3"/>
        <w:jc w:val="both"/>
        <w:rPr>
          <w:b w:val="1"/>
          <w:bCs w:val="1"/>
        </w:rPr>
      </w:pPr>
      <w:bookmarkStart w:colFirst="0" w:colLast="0" w:name="_heading=h.qxqxihv7g8cz" w:id="7"/>
      <w:bookmarkEnd w:id="7"/>
      <w:r w:rsidDel="00000000" w:rsidR="00000000" w:rsidRPr="00000000">
        <w:rPr>
          <w:b w:val="1"/>
          <w:bCs w:val="1"/>
          <w:rtl w:val="0"/>
        </w:rPr>
        <w:t xml:space="preserve">Secuestro extorsivo</w:t>
      </w:r>
    </w:p>
    <w:p w:rsidR="00000000" w:rsidDel="00000000" w:rsidP="00000000" w:rsidRDefault="00000000" w:rsidRPr="00000000" w14:paraId="00000049">
      <w:pPr>
        <w:jc w:val="both"/>
        <w:rPr>
          <w:rFonts w:ascii="Montserrat" w:cs="Montserrat" w:eastAsia="Montserrat" w:hAnsi="Montserrat"/>
        </w:rPr>
      </w:pPr>
      <w:r w:rsidDel="00000000" w:rsidR="00000000" w:rsidRPr="00000000">
        <w:rPr>
          <w:rFonts w:ascii="Montserrat" w:cs="Montserrat" w:eastAsia="Montserrat" w:hAnsi="Montserrat"/>
          <w:rtl w:val="0"/>
        </w:rPr>
        <w:t xml:space="preserve">Se presenta cuando una persona es retenida con el objetivo de exigir dinero, bienes, beneficios económicos o para presionar decisiones políticas o sociales. En muchos casos, los secuestradores solicitan grandes sumas de dinero a cambio de la liberación de la víctima.</w:t>
      </w:r>
    </w:p>
    <w:p w:rsidR="00000000" w:rsidDel="00000000" w:rsidP="00000000" w:rsidRDefault="00000000" w:rsidRPr="00000000" w14:paraId="0000004A">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Las penas pueden superar los 20 años de prisión, dependiendo de la gravedad del caso, el tiempo que la víctima permanezca retenida y las condiciones en las que se encuentre durante el secuestro.</w:t>
      </w:r>
    </w:p>
    <w:p w:rsidR="00000000" w:rsidDel="00000000" w:rsidP="00000000" w:rsidRDefault="00000000" w:rsidRPr="00000000" w14:paraId="0000004B">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secuestro tiene consecuencias muy graves tanto para la víctima como para su familia. Las personas que sufren este delito pueden experimentar miedo, estrés, traumas psicológicos y afectaciones en su salud física y mental. Además, las familias suelen atravesar momentos de gran angustia e incertidumbre mientras intentan lograr la liberación de su ser querido.</w:t>
      </w:r>
    </w:p>
    <w:p w:rsidR="00000000" w:rsidDel="00000000" w:rsidP="00000000" w:rsidRDefault="00000000" w:rsidRPr="00000000" w14:paraId="0000004C">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Colombia, este delito ha sido utilizado en el pasado por grupos armados ilegales y organizaciones criminales como una forma de obtener recursos económicos o ejercer presión sobre el Estado o la sociedad. Por esta razón, las autoridades han fortalecido las leyes y los mecanismos de investigación para prevenir y sancionar el secuestro.</w:t>
      </w:r>
    </w:p>
    <w:p w:rsidR="00000000" w:rsidDel="00000000" w:rsidP="00000000" w:rsidRDefault="00000000" w:rsidRPr="00000000" w14:paraId="0000004D">
      <w:pPr>
        <w:jc w:val="both"/>
        <w:rPr>
          <w:rFonts w:ascii="Montserrat" w:cs="Montserrat" w:eastAsia="Montserrat" w:hAnsi="Montserrat"/>
        </w:rPr>
      </w:pPr>
      <w:r w:rsidDel="00000000" w:rsidR="00000000" w:rsidRPr="00000000">
        <w:rPr>
          <w:rFonts w:ascii="Montserrat" w:cs="Montserrat" w:eastAsia="Montserrat" w:hAnsi="Montserrat"/>
          <w:rtl w:val="0"/>
        </w:rPr>
        <w:t xml:space="preserve">Actualmente, instituciones como el GAULA de la Policía Nacional trabajan en la prevención, investigación y rescate de víctimas, además de promover campañas para que los ciudadanos denuncien este tipo de delitos.</w:t>
      </w:r>
    </w:p>
    <w:p w:rsidR="00000000" w:rsidDel="00000000" w:rsidP="00000000" w:rsidRDefault="00000000" w:rsidRPr="00000000" w14:paraId="0000004E">
      <w:pPr>
        <w:pStyle w:val="Heading1"/>
        <w:numPr>
          <w:ilvl w:val="0"/>
          <w:numId w:val="1"/>
        </w:numPr>
        <w:ind w:left="720" w:hanging="360"/>
        <w:rPr>
          <w:rFonts w:ascii="Montserrat" w:cs="Montserrat" w:eastAsia="Montserrat" w:hAnsi="Montserrat"/>
          <w:b w:val="1"/>
          <w:bCs w:val="1"/>
        </w:rPr>
      </w:pPr>
      <w:bookmarkStart w:colFirst="0" w:colLast="0" w:name="_heading=h.o8ikd8hjat68" w:id="8"/>
      <w:bookmarkEnd w:id="8"/>
      <w:r w:rsidDel="00000000" w:rsidR="00000000" w:rsidRPr="00000000">
        <w:rPr>
          <w:rFonts w:ascii="Montserrat" w:cs="Montserrat" w:eastAsia="Montserrat" w:hAnsi="Montserrat"/>
          <w:b w:val="1"/>
          <w:bCs w:val="1"/>
          <w:rtl w:val="0"/>
        </w:rPr>
        <w:t xml:space="preserve"> Legislación en Colombia</w:t>
      </w:r>
    </w:p>
    <w:p w:rsidR="00000000" w:rsidDel="00000000" w:rsidP="00000000" w:rsidRDefault="00000000" w:rsidRPr="00000000" w14:paraId="0000004F">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Colombia, los delitos de extorsión, secuestro y terrorismo están regulados principalmente por el Código Penal Colombiano (Ley 599 de 2000) y por la Ley 733 de 2002, la cual establece sanciones más severas para quienes cometan estos delitos. A continuación, se presentan algunos de los artículos más importantes relacionados con estas conductas.</w:t>
      </w:r>
    </w:p>
    <w:p w:rsidR="00000000" w:rsidDel="00000000" w:rsidP="00000000" w:rsidRDefault="00000000" w:rsidRPr="00000000" w14:paraId="00000050">
      <w:pPr>
        <w:pStyle w:val="Heading3"/>
        <w:jc w:val="both"/>
        <w:rPr>
          <w:b w:val="1"/>
          <w:bCs w:val="1"/>
        </w:rPr>
      </w:pPr>
      <w:bookmarkStart w:colFirst="0" w:colLast="0" w:name="_heading=h.oy785ek84ymf" w:id="9"/>
      <w:bookmarkEnd w:id="9"/>
      <w:r w:rsidDel="00000000" w:rsidR="00000000" w:rsidRPr="00000000">
        <w:rPr>
          <w:b w:val="1"/>
          <w:bCs w:val="1"/>
          <w:rtl w:val="0"/>
        </w:rPr>
        <w:t xml:space="preserve">Artículo 168 – Secuestro simple</w:t>
      </w:r>
    </w:p>
    <w:p w:rsidR="00000000" w:rsidDel="00000000" w:rsidP="00000000" w:rsidRDefault="00000000" w:rsidRPr="00000000" w14:paraId="00000051">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que, con propósitos distintos a los previstos en el artículo siguiente, arrebate, sustraiga, retenga u oculte a una persona, incurrirá en prisión de 192 a 360 meses y multa de 800 a 1500 salarios mínimos legales mensuales vigentes.</w:t>
      </w:r>
    </w:p>
    <w:p w:rsidR="00000000" w:rsidDel="00000000" w:rsidP="00000000" w:rsidRDefault="00000000" w:rsidRPr="00000000" w14:paraId="00000052">
      <w:pPr>
        <w:pStyle w:val="Heading3"/>
        <w:jc w:val="both"/>
        <w:rPr>
          <w:b w:val="1"/>
          <w:bCs w:val="1"/>
        </w:rPr>
      </w:pPr>
      <w:bookmarkStart w:colFirst="0" w:colLast="0" w:name="_heading=h.rct9zhxdrs7p" w:id="10"/>
      <w:bookmarkEnd w:id="10"/>
      <w:r w:rsidDel="00000000" w:rsidR="00000000" w:rsidRPr="00000000">
        <w:rPr>
          <w:b w:val="1"/>
          <w:bCs w:val="1"/>
          <w:rtl w:val="0"/>
        </w:rPr>
        <w:t xml:space="preserve">Artículo 169 – Secuestro extorsivo</w:t>
      </w:r>
    </w:p>
    <w:p w:rsidR="00000000" w:rsidDel="00000000" w:rsidP="00000000" w:rsidRDefault="00000000" w:rsidRPr="00000000" w14:paraId="00000053">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que arrebate, sustraiga, retenga u oculte a una persona con el propósito de exigir por su libertad un provecho o cualquier utilidad, o para que se haga u omita algo, incurrirá en prisión de 320 a 504 meses y multa de 2666,66 a 6000 salarios mínimos legales mensuales vigentes.</w:t>
      </w:r>
    </w:p>
    <w:p w:rsidR="00000000" w:rsidDel="00000000" w:rsidP="00000000" w:rsidRDefault="00000000" w:rsidRPr="00000000" w14:paraId="00000054">
      <w:pPr>
        <w:pStyle w:val="Heading3"/>
        <w:jc w:val="both"/>
        <w:rPr>
          <w:b w:val="1"/>
          <w:bCs w:val="1"/>
        </w:rPr>
      </w:pPr>
      <w:bookmarkStart w:colFirst="0" w:colLast="0" w:name="_heading=h.9izj25s45txc" w:id="11"/>
      <w:bookmarkEnd w:id="11"/>
      <w:r w:rsidDel="00000000" w:rsidR="00000000" w:rsidRPr="00000000">
        <w:rPr>
          <w:b w:val="1"/>
          <w:bCs w:val="1"/>
          <w:rtl w:val="0"/>
        </w:rPr>
        <w:t xml:space="preserve">Artículo 244 – Extorsión</w:t>
      </w:r>
    </w:p>
    <w:p w:rsidR="00000000" w:rsidDel="00000000" w:rsidP="00000000" w:rsidRDefault="00000000" w:rsidRPr="00000000" w14:paraId="00000055">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que constriña a otro a hacer, tolerar u omitir alguna cosa con el propósito de obtener provecho ilícito para sí o para un tercero, incurrirá en prisión de 8 a 15 años.</w:t>
      </w:r>
    </w:p>
    <w:p w:rsidR="00000000" w:rsidDel="00000000" w:rsidP="00000000" w:rsidRDefault="00000000" w:rsidRPr="00000000" w14:paraId="00000056">
      <w:pPr>
        <w:pStyle w:val="Heading3"/>
        <w:jc w:val="both"/>
        <w:rPr>
          <w:b w:val="1"/>
          <w:bCs w:val="1"/>
        </w:rPr>
      </w:pPr>
      <w:bookmarkStart w:colFirst="0" w:colLast="0" w:name="_heading=h.urxs5c0j36b" w:id="12"/>
      <w:bookmarkEnd w:id="12"/>
      <w:r w:rsidDel="00000000" w:rsidR="00000000" w:rsidRPr="00000000">
        <w:rPr>
          <w:b w:val="1"/>
          <w:bCs w:val="1"/>
          <w:rtl w:val="0"/>
        </w:rPr>
        <w:t xml:space="preserve">Artículo 247 – Circunstancias de agravación punitiva</w:t>
      </w:r>
    </w:p>
    <w:p w:rsidR="00000000" w:rsidDel="00000000" w:rsidP="00000000" w:rsidRDefault="00000000" w:rsidRPr="00000000" w14:paraId="00000057">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 pena prevista para el delito de extorsión aumentará cuando existan circunstancias agravantes, como el uso de violencia, amenazas graves o la participación de varias personas en el delito.</w:t>
      </w:r>
    </w:p>
    <w:p w:rsidR="00000000" w:rsidDel="00000000" w:rsidP="00000000" w:rsidRDefault="00000000" w:rsidRPr="00000000" w14:paraId="00000058">
      <w:pPr>
        <w:pStyle w:val="Heading3"/>
        <w:jc w:val="both"/>
        <w:rPr>
          <w:b w:val="1"/>
          <w:bCs w:val="1"/>
        </w:rPr>
      </w:pPr>
      <w:bookmarkStart w:colFirst="0" w:colLast="0" w:name="_heading=h.syl3011ywwe4" w:id="13"/>
      <w:bookmarkEnd w:id="13"/>
      <w:r w:rsidDel="00000000" w:rsidR="00000000" w:rsidRPr="00000000">
        <w:rPr>
          <w:b w:val="1"/>
          <w:bCs w:val="1"/>
          <w:rtl w:val="0"/>
        </w:rPr>
        <w:t xml:space="preserve">Artículo 11 – Exclusión de beneficios y subrogados</w:t>
      </w:r>
    </w:p>
    <w:p w:rsidR="00000000" w:rsidDel="00000000" w:rsidP="00000000" w:rsidRDefault="00000000" w:rsidRPr="00000000" w14:paraId="00000059">
      <w:pPr>
        <w:jc w:val="both"/>
        <w:rPr>
          <w:rFonts w:ascii="Montserrat" w:cs="Montserrat" w:eastAsia="Montserrat" w:hAnsi="Montserrat"/>
        </w:rPr>
      </w:pPr>
      <w:r w:rsidDel="00000000" w:rsidR="00000000" w:rsidRPr="00000000">
        <w:rPr>
          <w:rFonts w:ascii="Montserrat" w:cs="Montserrat" w:eastAsia="Montserrat" w:hAnsi="Montserrat"/>
          <w:rtl w:val="0"/>
        </w:rPr>
        <w:t xml:space="preserve">Cuando se trate de delitos de terrorismo, secuestro o extorsión, no procederán rebajas de pena por confesión o sentencia anticipada, ni se concederán beneficios como libertad condicional, prisión domiciliaria u otros mecanismos sustitutivos de la pena.</w:t>
      </w:r>
    </w:p>
    <w:p w:rsidR="00000000" w:rsidDel="00000000" w:rsidP="00000000" w:rsidRDefault="00000000" w:rsidRPr="00000000" w14:paraId="0000005A">
      <w:pPr>
        <w:pStyle w:val="Heading3"/>
        <w:jc w:val="both"/>
        <w:rPr>
          <w:b w:val="1"/>
          <w:bCs w:val="1"/>
        </w:rPr>
      </w:pPr>
      <w:bookmarkStart w:colFirst="0" w:colLast="0" w:name="_heading=h.zi1h0kbmleep" w:id="14"/>
      <w:bookmarkEnd w:id="14"/>
      <w:r w:rsidDel="00000000" w:rsidR="00000000" w:rsidRPr="00000000">
        <w:rPr>
          <w:b w:val="1"/>
          <w:bCs w:val="1"/>
          <w:rtl w:val="0"/>
        </w:rPr>
        <w:t xml:space="preserve">Artículo 12 – Reducción de términos</w:t>
      </w:r>
    </w:p>
    <w:p w:rsidR="00000000" w:rsidDel="00000000" w:rsidP="00000000" w:rsidRDefault="00000000" w:rsidRPr="00000000" w14:paraId="0000005B">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casos de flagrancia relacionados con los delitos contemplados en esta ley, los términos de investigación y juicio podrán reducirse a la mitad.</w:t>
      </w:r>
    </w:p>
    <w:p w:rsidR="00000000" w:rsidDel="00000000" w:rsidP="00000000" w:rsidRDefault="00000000" w:rsidRPr="00000000" w14:paraId="0000005C">
      <w:pPr>
        <w:pStyle w:val="Heading3"/>
        <w:jc w:val="both"/>
        <w:rPr>
          <w:b w:val="1"/>
          <w:bCs w:val="1"/>
        </w:rPr>
      </w:pPr>
      <w:bookmarkStart w:colFirst="0" w:colLast="0" w:name="_heading=h.x6rujt6igqmc" w:id="15"/>
      <w:bookmarkEnd w:id="15"/>
      <w:r w:rsidDel="00000000" w:rsidR="00000000" w:rsidRPr="00000000">
        <w:rPr>
          <w:b w:val="1"/>
          <w:bCs w:val="1"/>
          <w:rtl w:val="0"/>
        </w:rPr>
        <w:t xml:space="preserve">Artículo 13 – Amnistía e indulto</w:t>
      </w:r>
    </w:p>
    <w:p w:rsidR="00000000" w:rsidDel="00000000" w:rsidP="00000000" w:rsidRDefault="00000000" w:rsidRPr="00000000" w14:paraId="0000005D">
      <w:pPr>
        <w:jc w:val="both"/>
        <w:rPr>
          <w:rFonts w:ascii="Montserrat" w:cs="Montserrat" w:eastAsia="Montserrat" w:hAnsi="Montserrat"/>
        </w:rPr>
      </w:pPr>
      <w:r w:rsidDel="00000000" w:rsidR="00000000" w:rsidRPr="00000000">
        <w:rPr>
          <w:rFonts w:ascii="Montserrat" w:cs="Montserrat" w:eastAsia="Montserrat" w:hAnsi="Montserrat"/>
          <w:rtl w:val="0"/>
        </w:rPr>
        <w:t xml:space="preserve">Las personas responsables de delitos de terrorismo, secuestro o extorsión no podrán ser beneficiadas con amnistías o indultos, debido a la gravedad de estas conductas.</w:t>
      </w:r>
    </w:p>
    <w:p w:rsidR="00000000" w:rsidDel="00000000" w:rsidP="00000000" w:rsidRDefault="00000000" w:rsidRPr="00000000" w14:paraId="0000005E">
      <w:pPr>
        <w:pStyle w:val="Heading1"/>
        <w:numPr>
          <w:ilvl w:val="0"/>
          <w:numId w:val="1"/>
        </w:numPr>
        <w:ind w:left="720" w:hanging="360"/>
        <w:rPr>
          <w:rFonts w:ascii="Montserrat" w:cs="Montserrat" w:eastAsia="Montserrat" w:hAnsi="Montserrat"/>
          <w:b w:val="1"/>
          <w:bCs w:val="1"/>
        </w:rPr>
      </w:pPr>
      <w:bookmarkStart w:colFirst="0" w:colLast="0" w:name="_heading=h.d84autk57h6h" w:id="16"/>
      <w:bookmarkEnd w:id="16"/>
      <w:r w:rsidDel="00000000" w:rsidR="00000000" w:rsidRPr="00000000">
        <w:rPr>
          <w:rFonts w:ascii="Montserrat" w:cs="Montserrat" w:eastAsia="Montserrat" w:hAnsi="Montserrat"/>
          <w:b w:val="1"/>
          <w:bCs w:val="1"/>
          <w:rtl w:val="0"/>
        </w:rPr>
        <w:t xml:space="preserve"> Casos y contextos en Colombia</w:t>
      </w:r>
    </w:p>
    <w:p w:rsidR="00000000" w:rsidDel="00000000" w:rsidP="00000000" w:rsidRDefault="00000000" w:rsidRPr="00000000" w14:paraId="0000005F">
      <w:pPr>
        <w:jc w:val="both"/>
        <w:rPr>
          <w:rFonts w:ascii="Montserrat" w:cs="Montserrat" w:eastAsia="Montserrat" w:hAnsi="Montserrat"/>
        </w:rPr>
      </w:pPr>
      <w:r w:rsidDel="00000000" w:rsidR="00000000" w:rsidRPr="00000000">
        <w:rPr>
          <w:rFonts w:ascii="Montserrat" w:cs="Montserrat" w:eastAsia="Montserrat" w:hAnsi="Montserrat"/>
          <w:rtl w:val="0"/>
        </w:rPr>
        <w:t xml:space="preserve">A lo largo de los años, Colombia ha registrado numerosos casos de extorsión y secuestro. Estos delitos han sido utilizados por diferentes grupos criminales y organizaciones ilegales como una forma de financiamiento. A través de estas actividades ilícitas, dichas organizaciones obtienen recursos económicos que les permiten mantener sus operaciones y ejercer control sobre ciertos territorios.</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Rule="auto"/>
        <w:jc w:val="both"/>
        <w:rPr>
          <w:rFonts w:ascii="Montserrat" w:cs="Montserrat" w:eastAsia="Montserrat" w:hAnsi="Montserrat"/>
        </w:rPr>
      </w:pPr>
      <w:r w:rsidDel="00000000" w:rsidR="00000000" w:rsidRPr="00000000">
        <w:rPr>
          <w:rFonts w:ascii="Montserrat" w:cs="Montserrat" w:eastAsia="Montserrat" w:hAnsi="Montserrat"/>
          <w:color w:val="000000"/>
          <w:rtl w:val="0"/>
        </w:rPr>
        <w:t xml:space="preserve">Las víctimas suelen ser:</w:t>
      </w:r>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00000"/>
          <w:rtl w:val="0"/>
        </w:rPr>
        <w:t xml:space="preserve">Comerciantes</w:t>
      </w:r>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00000"/>
          <w:rtl w:val="0"/>
        </w:rPr>
        <w:t xml:space="preserve">Empresarios</w:t>
      </w:r>
      <w:r w:rsidDel="00000000" w:rsidR="00000000" w:rsidRPr="00000000">
        <w:rPr>
          <w:rtl w:val="0"/>
        </w:rPr>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pacing w:after="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00000"/>
          <w:rtl w:val="0"/>
        </w:rPr>
        <w:t xml:space="preserve">Transportadores</w:t>
      </w: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720" w:hanging="360"/>
        <w:jc w:val="both"/>
        <w:rPr>
          <w:rFonts w:ascii="Montserrat" w:cs="Montserrat" w:eastAsia="Montserrat" w:hAnsi="Montserrat"/>
        </w:rPr>
      </w:pPr>
      <w:r w:rsidDel="00000000" w:rsidR="00000000" w:rsidRPr="00000000">
        <w:rPr>
          <w:rFonts w:ascii="Montserrat" w:cs="Montserrat" w:eastAsia="Montserrat" w:hAnsi="Montserrat"/>
          <w:color w:val="000000"/>
          <w:rtl w:val="0"/>
        </w:rPr>
        <w:t xml:space="preserve">Ciudadanos del común</w:t>
      </w:r>
      <w:r w:rsidDel="00000000" w:rsidR="00000000" w:rsidRPr="00000000">
        <w:rPr>
          <w:rtl w:val="0"/>
        </w:rPr>
      </w:r>
    </w:p>
    <w:p w:rsidR="00000000" w:rsidDel="00000000" w:rsidP="00000000" w:rsidRDefault="00000000" w:rsidRPr="00000000" w14:paraId="00000065">
      <w:pPr>
        <w:jc w:val="both"/>
        <w:rPr>
          <w:rFonts w:ascii="Montserrat" w:cs="Montserrat" w:eastAsia="Montserrat" w:hAnsi="Montserrat"/>
        </w:rPr>
      </w:pPr>
      <w:r w:rsidDel="00000000" w:rsidR="00000000" w:rsidRPr="00000000">
        <w:rPr>
          <w:rFonts w:ascii="Montserrat" w:cs="Montserrat" w:eastAsia="Montserrat" w:hAnsi="Montserrat"/>
          <w:rtl w:val="0"/>
        </w:rPr>
        <w:t xml:space="preserve">Sin embargo, cualquier persona puede convertirse en víctima de estos delitos, independientemente de su nivel económico o actividad laboral.</w:t>
      </w:r>
    </w:p>
    <w:p w:rsidR="00000000" w:rsidDel="00000000" w:rsidP="00000000" w:rsidRDefault="00000000" w:rsidRPr="00000000" w14:paraId="00000066">
      <w:pPr>
        <w:jc w:val="both"/>
        <w:rPr>
          <w:rFonts w:ascii="Montserrat" w:cs="Montserrat" w:eastAsia="Montserrat" w:hAnsi="Montserrat"/>
        </w:rPr>
      </w:pPr>
      <w:r w:rsidDel="00000000" w:rsidR="00000000" w:rsidRPr="00000000">
        <w:rPr>
          <w:rFonts w:ascii="Montserrat" w:cs="Montserrat" w:eastAsia="Montserrat" w:hAnsi="Montserrat"/>
          <w:rtl w:val="0"/>
        </w:rPr>
        <w:t xml:space="preserve">En muchos casos se exige el pago de dinero conocido como “vacuna”, que consiste en un pago obligatorio que los delincuentes imponen a comerciantes o empresarios para permitirles continuar con sus actividades económicas o para evitar amenazas, daños a sus negocios o agresiones físicas. Este tipo de extorsión afecta especialmente a pequeños negocios, tiendas, restaurantes, transportadores y otros trabajadores que dependen de sus actividades diarias para sostener a sus familias.</w:t>
      </w:r>
    </w:p>
    <w:p w:rsidR="00000000" w:rsidDel="00000000" w:rsidP="00000000" w:rsidRDefault="00000000" w:rsidRPr="00000000" w14:paraId="00000067">
      <w:pPr>
        <w:jc w:val="both"/>
        <w:rPr>
          <w:rFonts w:ascii="Montserrat" w:cs="Montserrat" w:eastAsia="Montserrat" w:hAnsi="Montserrat"/>
        </w:rPr>
      </w:pPr>
      <w:r w:rsidDel="00000000" w:rsidR="00000000" w:rsidRPr="00000000">
        <w:rPr>
          <w:rFonts w:ascii="Montserrat" w:cs="Montserrat" w:eastAsia="Montserrat" w:hAnsi="Montserrat"/>
          <w:rtl w:val="0"/>
        </w:rPr>
        <w:t xml:space="preserve">Además de la extorsión directa, también existen modalidades como la extorsión telefónica, en la que los delincuentes realizan llamadas o envían mensajes para intimidar a las personas y exigir dinero. En muchas ocasiones utilizan información personal de las víctimas o se hacen pasar por integrantes de grupos armados para generar miedo y presión.</w:t>
      </w:r>
    </w:p>
    <w:p w:rsidR="00000000" w:rsidDel="00000000" w:rsidP="00000000" w:rsidRDefault="00000000" w:rsidRPr="00000000" w14:paraId="00000068">
      <w:pPr>
        <w:jc w:val="both"/>
        <w:rPr>
          <w:rFonts w:ascii="Montserrat" w:cs="Montserrat" w:eastAsia="Montserrat" w:hAnsi="Montserrat"/>
        </w:rPr>
      </w:pPr>
      <w:r w:rsidDel="00000000" w:rsidR="00000000" w:rsidRPr="00000000">
        <w:rPr>
          <w:rFonts w:ascii="Montserrat" w:cs="Montserrat" w:eastAsia="Montserrat" w:hAnsi="Montserrat"/>
          <w:rtl w:val="0"/>
        </w:rPr>
        <w:t xml:space="preserve">El secuestro también ha sido un delito que ha afectado significativamente al país, especialmente durante periodos del conflicto armado interno. En algunos casos, las víctimas eran retenidas durante largos periodos mientras se exigía dinero a sus familiares para su liberación. Este tipo de situaciones generaba gran impacto social y emocional tanto en las víctimas como en sus familias.</w:t>
      </w:r>
    </w:p>
    <w:p w:rsidR="00000000" w:rsidDel="00000000" w:rsidP="00000000" w:rsidRDefault="00000000" w:rsidRPr="00000000" w14:paraId="00000069">
      <w:pPr>
        <w:jc w:val="both"/>
        <w:rPr>
          <w:rFonts w:ascii="Montserrat" w:cs="Montserrat" w:eastAsia="Montserrat" w:hAnsi="Montserrat"/>
        </w:rPr>
      </w:pPr>
      <w:r w:rsidDel="00000000" w:rsidR="00000000" w:rsidRPr="00000000">
        <w:rPr>
          <w:rFonts w:ascii="Montserrat" w:cs="Montserrat" w:eastAsia="Montserrat" w:hAnsi="Montserrat"/>
          <w:rtl w:val="0"/>
        </w:rPr>
        <w:t xml:space="preserve">Estos delitos no solo afectan a quienes los sufren directamente, sino que también generan un ambiente de inseguridad en la sociedad. La presencia de extorsiones y secuestros puede afectar el desarrollo económico de las regiones, provocar el cierre de negocios y disminuir la confianza de las personas en la seguridad de su entorno.</w:t>
      </w:r>
    </w:p>
    <w:p w:rsidR="00000000" w:rsidDel="00000000" w:rsidP="00000000" w:rsidRDefault="00000000" w:rsidRPr="00000000" w14:paraId="0000006A">
      <w:pPr>
        <w:jc w:val="both"/>
        <w:rPr>
          <w:rFonts w:ascii="Montserrat" w:cs="Montserrat" w:eastAsia="Montserrat" w:hAnsi="Montserrat"/>
        </w:rPr>
      </w:pPr>
      <w:r w:rsidDel="00000000" w:rsidR="00000000" w:rsidRPr="00000000">
        <w:rPr>
          <w:rFonts w:ascii="Montserrat" w:cs="Montserrat" w:eastAsia="Montserrat" w:hAnsi="Montserrat"/>
          <w:rtl w:val="0"/>
        </w:rPr>
        <w:t xml:space="preserve">Frente a esta problemática, el Estado colombiano ha fortalecido las estrategias de seguridad y ha creado unidades especializadas como el GAULA de la Policía Nacional y del Ejército, encargadas de prevenir, investigar y combatir los delitos de extorsión y secuestro. Además, se han implementado campañas para incentivar la denuncia y educar a la población sobre cómo actuar frente a este tipo de situaciones.</w:t>
      </w:r>
    </w:p>
    <w:p w:rsidR="00000000" w:rsidDel="00000000" w:rsidP="00000000" w:rsidRDefault="00000000" w:rsidRPr="00000000" w14:paraId="0000006B">
      <w:pPr>
        <w:pStyle w:val="Heading1"/>
        <w:numPr>
          <w:ilvl w:val="0"/>
          <w:numId w:val="1"/>
        </w:numPr>
        <w:ind w:left="720" w:hanging="360"/>
        <w:rPr>
          <w:rFonts w:ascii="Montserrat" w:cs="Montserrat" w:eastAsia="Montserrat" w:hAnsi="Montserrat"/>
          <w:b w:val="1"/>
          <w:bCs w:val="1"/>
        </w:rPr>
      </w:pPr>
      <w:bookmarkStart w:colFirst="0" w:colLast="0" w:name="_heading=h.jmp5fe80zn3k" w:id="17"/>
      <w:bookmarkEnd w:id="17"/>
      <w:r w:rsidDel="00000000" w:rsidR="00000000" w:rsidRPr="00000000">
        <w:rPr>
          <w:rFonts w:ascii="Montserrat" w:cs="Montserrat" w:eastAsia="Montserrat" w:hAnsi="Montserrat"/>
          <w:b w:val="1"/>
          <w:bCs w:val="1"/>
          <w:rtl w:val="0"/>
        </w:rPr>
        <w:t xml:space="preserve"> Situación en Barranquilla</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En Barranquilla y en el departamento del Atlántico se han reportado diversos casos de extorsión contra comerciantes, empresarios y transportadores. Este delito ha afectado principalmente a pequeños y medianos negocios, como tiendas, restaurantes, conductores de transporte público y vendedores informales, quienes en muchos casos son presionados por grupos criminales para pagar dinero a cambio de poder continuar con sus actividades económicas.</w:t>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tl w:val="0"/>
        </w:rPr>
        <w:t xml:space="preserve">En algunos casos, los delincuentes utilizan amenazas, llamadas telefónicas o mensajes para intimidar a las víctimas y exigir pagos conocidos comúnmente como “vacunas”. Estas exigencias generan temor entre los ciudadanos y pueden afectar el funcionamiento de los negocios, ya que muchas personas se ven obligadas a pagar para evitar represalias o daños a sus establecimientos.</w:t>
      </w:r>
    </w:p>
    <w:p w:rsidR="00000000" w:rsidDel="00000000" w:rsidP="00000000" w:rsidRDefault="00000000" w:rsidRPr="00000000" w14:paraId="0000006E">
      <w:pPr>
        <w:rPr>
          <w:rFonts w:ascii="Montserrat" w:cs="Montserrat" w:eastAsia="Montserrat" w:hAnsi="Montserrat"/>
        </w:rPr>
      </w:pPr>
      <w:r w:rsidDel="00000000" w:rsidR="00000000" w:rsidRPr="00000000">
        <w:rPr>
          <w:rFonts w:ascii="Montserrat" w:cs="Montserrat" w:eastAsia="Montserrat" w:hAnsi="Montserrat"/>
          <w:rtl w:val="0"/>
        </w:rPr>
        <w:t xml:space="preserve">Las autoridades han realizado diferentes operativos y capturas contra grupos criminales que se dedican a este tipo de delitos. Gracias a investigaciones realizadas por la Policía Nacional y otras entidades de seguridad, se han logrado desarticular algunas bandas dedicadas a la extorsión y al secuestro en la región.</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Además, la Policía Nacional y el GAULA han desarrollado campañas de prevención para informar a la ciudadanía sobre cómo actuar frente a casos de extorsión. Estas campañas buscan incentivar la denuncia y brindar orientación a las personas que puedan estar siendo víctimas de amenazas o intimidaciones.</w:t>
      </w:r>
    </w:p>
    <w:p w:rsidR="00000000" w:rsidDel="00000000" w:rsidP="00000000" w:rsidRDefault="00000000" w:rsidRPr="00000000" w14:paraId="00000070">
      <w:pPr>
        <w:rPr>
          <w:rFonts w:ascii="Montserrat" w:cs="Montserrat" w:eastAsia="Montserrat" w:hAnsi="Montserrat"/>
        </w:rPr>
      </w:pPr>
      <w:r w:rsidDel="00000000" w:rsidR="00000000" w:rsidRPr="00000000">
        <w:rPr>
          <w:rFonts w:ascii="Montserrat" w:cs="Montserrat" w:eastAsia="Montserrat" w:hAnsi="Montserrat"/>
          <w:rtl w:val="0"/>
        </w:rPr>
        <w:t xml:space="preserve">También se han implementado líneas de atención y programas de acompañamiento para que las víctimas puedan recibir apoyo y asesoría por parte de las autoridades. La denuncia es fundamental para que las instituciones puedan investigar estos delitos, identificar a los responsables y fortalecer la seguridad en la ciudad.</w:t>
      </w:r>
    </w:p>
    <w:p w:rsidR="00000000" w:rsidDel="00000000" w:rsidP="00000000" w:rsidRDefault="00000000" w:rsidRPr="00000000" w14:paraId="00000071">
      <w:pPr>
        <w:rPr>
          <w:rFonts w:ascii="Montserrat" w:cs="Montserrat" w:eastAsia="Montserrat" w:hAnsi="Montserrat"/>
        </w:rPr>
      </w:pPr>
      <w:r w:rsidDel="00000000" w:rsidR="00000000" w:rsidRPr="00000000">
        <w:rPr>
          <w:rFonts w:ascii="Montserrat" w:cs="Montserrat" w:eastAsia="Montserrat" w:hAnsi="Montserrat"/>
          <w:rtl w:val="0"/>
        </w:rPr>
        <w:t xml:space="preserve">A pesar de los esfuerzos realizados por las autoridades, la extorsión sigue siendo una problemática que requiere atención constante, trabajo conjunto entre las instituciones y la participación de la comunidad para prevenir y reducir este tipo de delitos.</w:t>
      </w:r>
    </w:p>
    <w:p w:rsidR="00000000" w:rsidDel="00000000" w:rsidP="00000000" w:rsidRDefault="00000000" w:rsidRPr="00000000" w14:paraId="00000072">
      <w:pPr>
        <w:pStyle w:val="Heading1"/>
        <w:numPr>
          <w:ilvl w:val="0"/>
          <w:numId w:val="1"/>
        </w:numPr>
        <w:ind w:left="720" w:hanging="360"/>
        <w:rPr>
          <w:rFonts w:ascii="Montserrat" w:cs="Montserrat" w:eastAsia="Montserrat" w:hAnsi="Montserrat"/>
          <w:b w:val="1"/>
          <w:bCs w:val="1"/>
        </w:rPr>
      </w:pPr>
      <w:bookmarkStart w:colFirst="0" w:colLast="0" w:name="_heading=h.whfbmfnm1oda" w:id="18"/>
      <w:bookmarkEnd w:id="18"/>
      <w:r w:rsidDel="00000000" w:rsidR="00000000" w:rsidRPr="00000000">
        <w:rPr>
          <w:rFonts w:ascii="Montserrat" w:cs="Montserrat" w:eastAsia="Montserrat" w:hAnsi="Montserrat"/>
          <w:b w:val="1"/>
          <w:bCs w:val="1"/>
          <w:rtl w:val="0"/>
        </w:rPr>
        <w:t xml:space="preserve"> Noticias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Desarticulan red criminal de ‘los Costeños’ dedicada a extorsionar a comerciantes en Barranquilla y su área metropolitana</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  18 personas fueron puestas a disposición de la autoridad competente por los delitos de extorsión, concierto para delinquir, porte ilegal de armas de fuego y tráfico, fabricación o porte de estupefacientes.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La Policía Nacional fortalece la prevención contra la extorsión en Puerto Parra, con la campaña “Yo No Pago, Yo Denuncio”:</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 Durante la jornada, uniformados de la Policía Nacional de Colombia realizaron visitas puerta a puerta y encuentros directos con la ciudadanía, socializando las diferentes modalidades de extorsión utilizadas por grupos delincuenciales, así como recomendaciones prácticas para evitar ser víctima de este delito.</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Montserrat" w:cs="Montserrat" w:eastAsia="Montserrat" w:hAnsi="Montserrat"/>
          <w:b w:val="0"/>
          <w:bCs w:val="0"/>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Realizan primer Encuentro Antisecuestro y Antiextorsión para fortalecer la prevención en el gremio transportador de Soledad: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La Policía Nacional de Colombia, a través de su grupo Gaula, realizó el primer Encuentro Antisecuestro y Antiextorsión dirigido a conductores y directivos de empresas de transporte público en el municipio de Soledad, Atlántico.</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Después de Bogotá, Barranquilla la segunda ciudad con más extorsión en el país: Gaula Militar Caribe: </w:t>
      </w:r>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El teniente coronel, Andrés Agudelo, comandante de esta Unidad Militar expresó que “Barranquilla vendría a ser la segunda ciudad con más casos de extorsión después de Bogotá, pues obviamente teniendo en cuenta la cantidad de habitantes que tiene Bogotá en comparación con Barranquilla”.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72 capturados en Barranquilla y área metropolitana por extorsión en lo que va de 2026: Gaula: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Montserrat" w:cs="Montserrat" w:eastAsia="Montserrat" w:hAnsi="Montserrat"/>
          <w:b w:val="1"/>
          <w:bCs w:val="1"/>
          <w:i w:val="0"/>
          <w:iCs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373131"/>
          <w:sz w:val="22"/>
          <w:szCs w:val="22"/>
          <w:u w:val="none"/>
          <w:shd w:fill="auto" w:val="clear"/>
          <w:vertAlign w:val="baseline"/>
          <w:rtl w:val="0"/>
        </w:rPr>
        <w:t xml:space="preserve">Extorsiones a profesores en Atlántico: “ese es el entrenamiento de menores en las bandas criminales”:</w:t>
      </w:r>
      <w:r w:rsidDel="00000000" w:rsidR="00000000" w:rsidRPr="00000000">
        <w:rPr>
          <w:rtl w:val="0"/>
        </w:rPr>
      </w:r>
    </w:p>
    <w:p w:rsidR="00000000" w:rsidDel="00000000" w:rsidP="00000000" w:rsidRDefault="00000000" w:rsidRPr="00000000" w14:paraId="0000007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1">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1">
      <w:pPr>
        <w:pStyle w:val="Heading1"/>
        <w:numPr>
          <w:ilvl w:val="0"/>
          <w:numId w:val="1"/>
        </w:numPr>
        <w:ind w:left="720" w:hanging="360"/>
        <w:rPr>
          <w:rFonts w:ascii="Montserrat" w:cs="Montserrat" w:eastAsia="Montserrat" w:hAnsi="Montserrat"/>
          <w:b w:val="1"/>
          <w:bCs w:val="1"/>
        </w:rPr>
      </w:pPr>
      <w:bookmarkStart w:colFirst="0" w:colLast="0" w:name="_heading=h.78ufqjl8ph62" w:id="19"/>
      <w:bookmarkEnd w:id="19"/>
      <w:r w:rsidDel="00000000" w:rsidR="00000000" w:rsidRPr="00000000">
        <w:rPr>
          <w:rFonts w:ascii="Montserrat" w:cs="Montserrat" w:eastAsia="Montserrat" w:hAnsi="Montserrat"/>
          <w:b w:val="1"/>
          <w:bCs w:val="1"/>
          <w:rtl w:val="0"/>
        </w:rPr>
        <w:t xml:space="preserve"> Referencias</w:t>
      </w:r>
    </w:p>
    <w:p w:rsidR="00000000" w:rsidDel="00000000" w:rsidP="00000000" w:rsidRDefault="00000000" w:rsidRPr="00000000" w14:paraId="00000092">
      <w:pPr>
        <w:pStyle w:val="Heading2"/>
        <w:numPr>
          <w:ilvl w:val="1"/>
          <w:numId w:val="1"/>
        </w:numPr>
        <w:ind w:left="1080" w:hanging="720"/>
        <w:rPr>
          <w:rFonts w:ascii="Montserrat" w:cs="Montserrat" w:eastAsia="Montserrat" w:hAnsi="Montserrat"/>
          <w:b w:val="1"/>
          <w:bCs w:val="1"/>
        </w:rPr>
      </w:pPr>
      <w:bookmarkStart w:colFirst="0" w:colLast="0" w:name="_heading=h.4fzgk2dt0dir" w:id="20"/>
      <w:bookmarkEnd w:id="20"/>
      <w:r w:rsidDel="00000000" w:rsidR="00000000" w:rsidRPr="00000000">
        <w:rPr>
          <w:rFonts w:ascii="Montserrat" w:cs="Montserrat" w:eastAsia="Montserrat" w:hAnsi="Montserrat"/>
          <w:b w:val="1"/>
          <w:bCs w:val="1"/>
          <w:rtl w:val="0"/>
        </w:rPr>
        <w:t xml:space="preserve">Legislación en Colombia</w:t>
      </w:r>
    </w:p>
    <w:p w:rsidR="00000000" w:rsidDel="00000000" w:rsidP="00000000" w:rsidRDefault="00000000" w:rsidRPr="00000000" w14:paraId="00000093">
      <w:pPr>
        <w:rPr>
          <w:rFonts w:ascii="Montserrat" w:cs="Montserrat" w:eastAsia="Montserrat" w:hAnsi="Montserrat"/>
        </w:rPr>
      </w:pPr>
      <w:hyperlink r:id="rId10">
        <w:r w:rsidDel="00000000" w:rsidR="00000000" w:rsidRPr="00000000">
          <w:rPr>
            <w:rFonts w:ascii="Montserrat" w:cs="Montserrat" w:eastAsia="Montserrat" w:hAnsi="Montserrat"/>
            <w:color w:val="0563c1"/>
            <w:u w:val="single"/>
            <w:rtl w:val="0"/>
          </w:rPr>
          <w:t xml:space="preserve">https://leyes.co/codigo_penal/168.htm</w:t>
        </w:r>
      </w:hyperlink>
      <w:r w:rsidDel="00000000" w:rsidR="00000000" w:rsidRPr="00000000">
        <w:rPr>
          <w:rtl w:val="0"/>
        </w:rPr>
      </w:r>
    </w:p>
    <w:p w:rsidR="00000000" w:rsidDel="00000000" w:rsidP="00000000" w:rsidRDefault="00000000" w:rsidRPr="00000000" w14:paraId="00000094">
      <w:pPr>
        <w:rPr>
          <w:rFonts w:ascii="Montserrat" w:cs="Montserrat" w:eastAsia="Montserrat" w:hAnsi="Montserrat"/>
        </w:rPr>
      </w:pPr>
      <w:hyperlink r:id="rId11">
        <w:r w:rsidDel="00000000" w:rsidR="00000000" w:rsidRPr="00000000">
          <w:rPr>
            <w:rFonts w:ascii="Montserrat" w:cs="Montserrat" w:eastAsia="Montserrat" w:hAnsi="Montserrat"/>
            <w:color w:val="0563c1"/>
            <w:u w:val="single"/>
            <w:rtl w:val="0"/>
          </w:rPr>
          <w:t xml:space="preserve">https://leyes.co/codigo_penal/169.htm</w:t>
        </w:r>
      </w:hyperlink>
      <w:r w:rsidDel="00000000" w:rsidR="00000000" w:rsidRPr="00000000">
        <w:rPr>
          <w:rtl w:val="0"/>
        </w:rPr>
      </w:r>
    </w:p>
    <w:p w:rsidR="00000000" w:rsidDel="00000000" w:rsidP="00000000" w:rsidRDefault="00000000" w:rsidRPr="00000000" w14:paraId="00000095">
      <w:pPr>
        <w:rPr>
          <w:rFonts w:ascii="Montserrat" w:cs="Montserrat" w:eastAsia="Montserrat" w:hAnsi="Montserrat"/>
        </w:rPr>
      </w:pPr>
      <w:hyperlink r:id="rId12">
        <w:r w:rsidDel="00000000" w:rsidR="00000000" w:rsidRPr="00000000">
          <w:rPr>
            <w:rFonts w:ascii="Montserrat" w:cs="Montserrat" w:eastAsia="Montserrat" w:hAnsi="Montserrat"/>
            <w:color w:val="0563c1"/>
            <w:u w:val="single"/>
            <w:rtl w:val="0"/>
          </w:rPr>
          <w:t xml:space="preserve">https://leyes.co/codigo_penal/244.htm</w:t>
        </w:r>
      </w:hyperlink>
      <w:r w:rsidDel="00000000" w:rsidR="00000000" w:rsidRPr="00000000">
        <w:rPr>
          <w:rtl w:val="0"/>
        </w:rPr>
      </w:r>
    </w:p>
    <w:p w:rsidR="00000000" w:rsidDel="00000000" w:rsidP="00000000" w:rsidRDefault="00000000" w:rsidRPr="00000000" w14:paraId="00000096">
      <w:pPr>
        <w:rPr>
          <w:rFonts w:ascii="Montserrat" w:cs="Montserrat" w:eastAsia="Montserrat" w:hAnsi="Montserrat"/>
        </w:rPr>
      </w:pPr>
      <w:hyperlink r:id="rId13">
        <w:r w:rsidDel="00000000" w:rsidR="00000000" w:rsidRPr="00000000">
          <w:rPr>
            <w:rFonts w:ascii="Montserrat" w:cs="Montserrat" w:eastAsia="Montserrat" w:hAnsi="Montserrat"/>
            <w:color w:val="0563c1"/>
            <w:u w:val="single"/>
            <w:rtl w:val="0"/>
          </w:rPr>
          <w:t xml:space="preserve">https://leyes.co/codigo_penal/247.htm</w:t>
        </w:r>
      </w:hyperlink>
      <w:r w:rsidDel="00000000" w:rsidR="00000000" w:rsidRPr="00000000">
        <w:rPr>
          <w:rtl w:val="0"/>
        </w:rPr>
      </w:r>
    </w:p>
    <w:p w:rsidR="00000000" w:rsidDel="00000000" w:rsidP="00000000" w:rsidRDefault="00000000" w:rsidRPr="00000000" w14:paraId="00000097">
      <w:pPr>
        <w:rPr>
          <w:rFonts w:ascii="Montserrat" w:cs="Montserrat" w:eastAsia="Montserrat" w:hAnsi="Montserrat"/>
        </w:rPr>
      </w:pPr>
      <w:hyperlink r:id="rId14">
        <w:r w:rsidDel="00000000" w:rsidR="00000000" w:rsidRPr="00000000">
          <w:rPr>
            <w:rFonts w:ascii="Montserrat" w:cs="Montserrat" w:eastAsia="Montserrat" w:hAnsi="Montserrat"/>
            <w:color w:val="0563c1"/>
            <w:u w:val="single"/>
            <w:rtl w:val="0"/>
          </w:rPr>
          <w:t xml:space="preserve">https://www.funcionpublica.gov.co/eva/gestornormativo/norma.php?i=22772</w:t>
        </w:r>
      </w:hyperlink>
      <w:r w:rsidDel="00000000" w:rsidR="00000000" w:rsidRPr="00000000">
        <w:rPr>
          <w:rtl w:val="0"/>
        </w:rPr>
      </w:r>
    </w:p>
    <w:p w:rsidR="00000000" w:rsidDel="00000000" w:rsidP="00000000" w:rsidRDefault="00000000" w:rsidRPr="00000000" w14:paraId="00000098">
      <w:pPr>
        <w:rPr>
          <w:rFonts w:ascii="Montserrat" w:cs="Montserrat" w:eastAsia="Montserrat" w:hAnsi="Montserrat"/>
        </w:rPr>
      </w:pPr>
      <w:hyperlink r:id="rId15">
        <w:r w:rsidDel="00000000" w:rsidR="00000000" w:rsidRPr="00000000">
          <w:rPr>
            <w:rFonts w:ascii="Montserrat" w:cs="Montserrat" w:eastAsia="Montserrat" w:hAnsi="Montserrat"/>
            <w:color w:val="0563c1"/>
            <w:u w:val="single"/>
            <w:rtl w:val="0"/>
          </w:rPr>
          <w:t xml:space="preserve">https://www.funcionpublica.gov.co/eva/gestornormativo/norma.php?i=22772</w:t>
        </w:r>
      </w:hyperlink>
      <w:r w:rsidDel="00000000" w:rsidR="00000000" w:rsidRPr="00000000">
        <w:rPr>
          <w:rtl w:val="0"/>
        </w:rPr>
      </w:r>
    </w:p>
    <w:p w:rsidR="00000000" w:rsidDel="00000000" w:rsidP="00000000" w:rsidRDefault="00000000" w:rsidRPr="00000000" w14:paraId="00000099">
      <w:pPr>
        <w:rPr>
          <w:rFonts w:ascii="Montserrat" w:cs="Montserrat" w:eastAsia="Montserrat" w:hAnsi="Montserrat"/>
        </w:rPr>
      </w:pPr>
      <w:hyperlink r:id="rId16">
        <w:r w:rsidDel="00000000" w:rsidR="00000000" w:rsidRPr="00000000">
          <w:rPr>
            <w:rFonts w:ascii="Montserrat" w:cs="Montserrat" w:eastAsia="Montserrat" w:hAnsi="Montserrat"/>
            <w:color w:val="0563c1"/>
            <w:u w:val="single"/>
            <w:rtl w:val="0"/>
          </w:rPr>
          <w:t xml:space="preserve">https://www.corteconstitucional.gov.co/relatoria/2002/c-695-02.htm</w:t>
        </w:r>
      </w:hyperlink>
      <w:r w:rsidDel="00000000" w:rsidR="00000000" w:rsidRPr="00000000">
        <w:rPr>
          <w:rtl w:val="0"/>
        </w:rPr>
      </w:r>
    </w:p>
    <w:p w:rsidR="00000000" w:rsidDel="00000000" w:rsidP="00000000" w:rsidRDefault="00000000" w:rsidRPr="00000000" w14:paraId="0000009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B">
      <w:pPr>
        <w:pStyle w:val="Heading2"/>
        <w:numPr>
          <w:ilvl w:val="1"/>
          <w:numId w:val="1"/>
        </w:numPr>
        <w:ind w:left="1080" w:hanging="720"/>
        <w:rPr>
          <w:rFonts w:ascii="Montserrat" w:cs="Montserrat" w:eastAsia="Montserrat" w:hAnsi="Montserrat"/>
          <w:b w:val="1"/>
          <w:bCs w:val="1"/>
        </w:rPr>
      </w:pPr>
      <w:bookmarkStart w:colFirst="0" w:colLast="0" w:name="_heading=h.qd4wgext1l76" w:id="21"/>
      <w:bookmarkEnd w:id="21"/>
      <w:r w:rsidDel="00000000" w:rsidR="00000000" w:rsidRPr="00000000">
        <w:rPr>
          <w:rFonts w:ascii="Montserrat" w:cs="Montserrat" w:eastAsia="Montserrat" w:hAnsi="Montserrat"/>
          <w:b w:val="1"/>
          <w:bCs w:val="1"/>
          <w:rtl w:val="0"/>
        </w:rPr>
        <w:t xml:space="preserve">Noticias</w:t>
      </w:r>
    </w:p>
    <w:p w:rsidR="00000000" w:rsidDel="00000000" w:rsidP="00000000" w:rsidRDefault="00000000" w:rsidRPr="00000000" w14:paraId="0000009C">
      <w:pPr>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1  </w:t>
      </w:r>
      <w:hyperlink r:id="rId17">
        <w:r w:rsidDel="00000000" w:rsidR="00000000" w:rsidRPr="00000000">
          <w:rPr>
            <w:rFonts w:ascii="Montserrat" w:cs="Montserrat" w:eastAsia="Montserrat" w:hAnsi="Montserrat"/>
            <w:color w:val="0563c1"/>
            <w:sz w:val="24"/>
            <w:szCs w:val="24"/>
            <w:u w:val="single"/>
            <w:rtl w:val="0"/>
          </w:rPr>
          <w:t xml:space="preserve">https://www.elheraldo.co/judicial/2026/03/03/desarticulan-red-criminal-de-los-costenos-dedicada-a-extorsionar-a-comerciantes-en-barranquilla-y-su-area-metropolitana/</w:t>
        </w:r>
      </w:hyperlink>
      <w:r w:rsidDel="00000000" w:rsidR="00000000" w:rsidRPr="00000000">
        <w:rPr>
          <w:rtl w:val="0"/>
        </w:rPr>
      </w:r>
    </w:p>
    <w:p w:rsidR="00000000" w:rsidDel="00000000" w:rsidP="00000000" w:rsidRDefault="00000000" w:rsidRPr="00000000" w14:paraId="0000009D">
      <w:pPr>
        <w:rPr>
          <w:rFonts w:ascii="Montserrat" w:cs="Montserrat" w:eastAsia="Montserrat" w:hAnsi="Montserrat"/>
        </w:rPr>
      </w:pPr>
      <w:r w:rsidDel="00000000" w:rsidR="00000000" w:rsidRPr="00000000">
        <w:rPr>
          <w:rFonts w:ascii="Montserrat" w:cs="Montserrat" w:eastAsia="Montserrat" w:hAnsi="Montserrat"/>
          <w:rtl w:val="0"/>
        </w:rPr>
        <w:t xml:space="preserve">2  </w:t>
      </w:r>
      <w:hyperlink r:id="rId18">
        <w:r w:rsidDel="00000000" w:rsidR="00000000" w:rsidRPr="00000000">
          <w:rPr>
            <w:rFonts w:ascii="Montserrat" w:cs="Montserrat" w:eastAsia="Montserrat" w:hAnsi="Montserrat"/>
            <w:color w:val="0563c1"/>
            <w:sz w:val="24"/>
            <w:szCs w:val="24"/>
            <w:u w:val="single"/>
            <w:rtl w:val="0"/>
          </w:rPr>
          <w:t xml:space="preserve">https://www.policia.gov.co/noticia/policia-nacional-fortalece-prevencion-contra-extorsion-en-puerto-parra-con-campana-yo-no</w:t>
        </w:r>
      </w:hyperlink>
      <w:r w:rsidDel="00000000" w:rsidR="00000000" w:rsidRPr="00000000">
        <w:rPr>
          <w:rtl w:val="0"/>
        </w:rPr>
      </w:r>
    </w:p>
    <w:p w:rsidR="00000000" w:rsidDel="00000000" w:rsidP="00000000" w:rsidRDefault="00000000" w:rsidRPr="00000000" w14:paraId="0000009E">
      <w:pPr>
        <w:rPr>
          <w:rFonts w:ascii="Montserrat" w:cs="Montserrat" w:eastAsia="Montserrat" w:hAnsi="Montserrat"/>
          <w:sz w:val="24"/>
          <w:szCs w:val="24"/>
        </w:rPr>
      </w:pPr>
      <w:r w:rsidDel="00000000" w:rsidR="00000000" w:rsidRPr="00000000">
        <w:rPr>
          <w:rFonts w:ascii="Montserrat" w:cs="Montserrat" w:eastAsia="Montserrat" w:hAnsi="Montserrat"/>
          <w:rtl w:val="0"/>
        </w:rPr>
        <w:t xml:space="preserve">3  </w:t>
      </w:r>
      <w:hyperlink r:id="rId19">
        <w:r w:rsidDel="00000000" w:rsidR="00000000" w:rsidRPr="00000000">
          <w:rPr>
            <w:rFonts w:ascii="Montserrat" w:cs="Montserrat" w:eastAsia="Montserrat" w:hAnsi="Montserrat"/>
            <w:color w:val="0563c1"/>
            <w:sz w:val="24"/>
            <w:szCs w:val="24"/>
            <w:u w:val="single"/>
            <w:rtl w:val="0"/>
          </w:rPr>
          <w:t xml:space="preserve">https://impactonews.co/realizan-primer-encuentro-antisecuestro-y-antiextorsion-para-fortalecer-la-prevencion-en-el-gremio-transportador-de-soledad/</w:t>
        </w:r>
      </w:hyperlink>
      <w:r w:rsidDel="00000000" w:rsidR="00000000" w:rsidRPr="00000000">
        <w:rPr>
          <w:rtl w:val="0"/>
        </w:rPr>
      </w:r>
    </w:p>
    <w:p w:rsidR="00000000" w:rsidDel="00000000" w:rsidP="00000000" w:rsidRDefault="00000000" w:rsidRPr="00000000" w14:paraId="0000009F">
      <w:pPr>
        <w:rPr>
          <w:rFonts w:ascii="Montserrat" w:cs="Montserrat" w:eastAsia="Montserrat" w:hAnsi="Montserrat"/>
        </w:rPr>
      </w:pPr>
      <w:r w:rsidDel="00000000" w:rsidR="00000000" w:rsidRPr="00000000">
        <w:rPr>
          <w:rFonts w:ascii="Montserrat" w:cs="Montserrat" w:eastAsia="Montserrat" w:hAnsi="Montserrat"/>
          <w:rtl w:val="0"/>
        </w:rPr>
        <w:t xml:space="preserve">4  </w:t>
      </w:r>
      <w:hyperlink r:id="rId20">
        <w:r w:rsidDel="00000000" w:rsidR="00000000" w:rsidRPr="00000000">
          <w:rPr>
            <w:rFonts w:ascii="Montserrat" w:cs="Montserrat" w:eastAsia="Montserrat" w:hAnsi="Montserrat"/>
            <w:color w:val="0563c1"/>
            <w:sz w:val="24"/>
            <w:szCs w:val="24"/>
            <w:u w:val="single"/>
            <w:rtl w:val="0"/>
          </w:rPr>
          <w:t xml:space="preserve">https://zonacero.com/judiciales/despues-de-bogota-barranquilla-la-segunda-ciudad-con-mas-extorsion-en-el-pais-gaula</w:t>
        </w:r>
      </w:hyperlink>
      <w:r w:rsidDel="00000000" w:rsidR="00000000" w:rsidRPr="00000000">
        <w:rPr>
          <w:rtl w:val="0"/>
        </w:rPr>
      </w:r>
    </w:p>
    <w:p w:rsidR="00000000" w:rsidDel="00000000" w:rsidP="00000000" w:rsidRDefault="00000000" w:rsidRPr="00000000" w14:paraId="000000A0">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5 </w:t>
      </w:r>
      <w:hyperlink r:id="rId21">
        <w:r w:rsidDel="00000000" w:rsidR="00000000" w:rsidRPr="00000000">
          <w:rPr>
            <w:rFonts w:ascii="Montserrat" w:cs="Montserrat" w:eastAsia="Montserrat" w:hAnsi="Montserrat"/>
            <w:color w:val="0563c1"/>
            <w:u w:val="single"/>
            <w:rtl w:val="0"/>
          </w:rPr>
          <w:t xml:space="preserve">https://zonacero.com/judiciales/72-capturados-en-barranquilla-y-area-metropolitana-por-extorsion-en-lo-que-va-de-2026</w:t>
        </w:r>
      </w:hyperlink>
      <w:r w:rsidDel="00000000" w:rsidR="00000000" w:rsidRPr="00000000">
        <w:rPr>
          <w:rtl w:val="0"/>
        </w:rPr>
      </w:r>
    </w:p>
    <w:p w:rsidR="00000000" w:rsidDel="00000000" w:rsidP="00000000" w:rsidRDefault="00000000" w:rsidRPr="00000000" w14:paraId="000000A1">
      <w:pPr>
        <w:rPr>
          <w:rFonts w:ascii="Montserrat" w:cs="Montserrat" w:eastAsia="Montserrat" w:hAnsi="Montserrat"/>
        </w:rPr>
      </w:pPr>
      <w:r w:rsidDel="00000000" w:rsidR="00000000" w:rsidRPr="00000000">
        <w:rPr>
          <w:rFonts w:ascii="Montserrat" w:cs="Montserrat" w:eastAsia="Montserrat" w:hAnsi="Montserrat"/>
          <w:u w:val="single"/>
          <w:rtl w:val="0"/>
        </w:rPr>
        <w:t xml:space="preserve">6 </w:t>
      </w:r>
      <w:hyperlink r:id="rId22">
        <w:r w:rsidDel="00000000" w:rsidR="00000000" w:rsidRPr="00000000">
          <w:rPr>
            <w:rFonts w:ascii="Montserrat" w:cs="Montserrat" w:eastAsia="Montserrat" w:hAnsi="Montserrat"/>
            <w:color w:val="0563c1"/>
            <w:u w:val="single"/>
            <w:rtl w:val="0"/>
          </w:rPr>
          <w:t xml:space="preserve">https://www.elheraldo.co/judicial/2026/03/16/extorsiones-a-profesores-en-atlantico-ese-es-el-entrenamiento-de-menores-en-las-bandas-criminales/?openSidebar=true&amp;_gl=1*10xzowb*_ga*Y2RpRFhFT0d6ZXB0NUhxdDVlZ0ZrUnVqUXFGa1drMmgyb2FWU2ZOU2hGYzRlNjZtMkJWc09XUzVlUVJVMmVWeQ..*_ga_82LDTX029Q*MTc3Mzg0NDE1MC40LjAuMTc3Mzg0NDE1MS4wLjAuMA</w:t>
        </w:r>
      </w:hyperlink>
      <w:r w:rsidDel="00000000" w:rsidR="00000000" w:rsidRPr="00000000">
        <w:rPr>
          <w:rtl w:val="0"/>
        </w:rPr>
      </w:r>
    </w:p>
    <w:p w:rsidR="00000000" w:rsidDel="00000000" w:rsidP="00000000" w:rsidRDefault="00000000" w:rsidRPr="00000000" w14:paraId="000000A2">
      <w:pPr>
        <w:pStyle w:val="Heading1"/>
        <w:numPr>
          <w:ilvl w:val="0"/>
          <w:numId w:val="1"/>
        </w:numPr>
        <w:ind w:left="720" w:hanging="360"/>
        <w:rPr>
          <w:rFonts w:ascii="Montserrat" w:cs="Montserrat" w:eastAsia="Montserrat" w:hAnsi="Montserrat"/>
          <w:b w:val="1"/>
          <w:bCs w:val="1"/>
        </w:rPr>
      </w:pPr>
      <w:bookmarkStart w:colFirst="0" w:colLast="0" w:name="_heading=h.vokvpkb0nwbk" w:id="22"/>
      <w:bookmarkEnd w:id="22"/>
      <w:r w:rsidDel="00000000" w:rsidR="00000000" w:rsidRPr="00000000">
        <w:rPr>
          <w:rFonts w:ascii="Montserrat" w:cs="Montserrat" w:eastAsia="Montserrat" w:hAnsi="Montserrat"/>
          <w:b w:val="1"/>
          <w:bCs w:val="1"/>
          <w:rtl w:val="0"/>
        </w:rPr>
        <w:t xml:space="preserve"> Conclusión</w:t>
      </w:r>
    </w:p>
    <w:p w:rsidR="00000000" w:rsidDel="00000000" w:rsidP="00000000" w:rsidRDefault="00000000" w:rsidRPr="00000000" w14:paraId="000000A3">
      <w:pPr>
        <w:rPr>
          <w:rFonts w:ascii="Montserrat" w:cs="Montserrat" w:eastAsia="Montserrat" w:hAnsi="Montserrat"/>
        </w:rPr>
      </w:pPr>
      <w:r w:rsidDel="00000000" w:rsidR="00000000" w:rsidRPr="00000000">
        <w:rPr>
          <w:rFonts w:ascii="Montserrat" w:cs="Montserrat" w:eastAsia="Montserrat" w:hAnsi="Montserrat"/>
          <w:rtl w:val="0"/>
        </w:rPr>
        <w:t xml:space="preserve">Los delitos de extorsión, secuestro y terrorismo representan una de las problemáticas más graves que ha enfrentado Colombia a lo largo de su historia, ya que afectan no solo a las víctimas directas, sino también a la seguridad, la estabilidad social y el desarrollo económico del país. Estas actividades criminales generan miedo en la población, afectan la confianza en el entorno y limitan el crecimiento de muchas comunidades y sectores económicos. Además, producen consecuencias psicológicas, sociales y económicas tanto en las personas afectadas como en sus familias.</w:t>
      </w:r>
    </w:p>
    <w:p w:rsidR="00000000" w:rsidDel="00000000" w:rsidP="00000000" w:rsidRDefault="00000000" w:rsidRPr="00000000" w14:paraId="000000A4">
      <w:pPr>
        <w:rPr>
          <w:rFonts w:ascii="Montserrat" w:cs="Montserrat" w:eastAsia="Montserrat" w:hAnsi="Montserrat"/>
        </w:rPr>
      </w:pPr>
      <w:r w:rsidDel="00000000" w:rsidR="00000000" w:rsidRPr="00000000">
        <w:rPr>
          <w:rFonts w:ascii="Montserrat" w:cs="Montserrat" w:eastAsia="Montserrat" w:hAnsi="Montserrat"/>
          <w:rtl w:val="0"/>
        </w:rPr>
        <w:t xml:space="preserve">Frente a esta situación, el Estado colombiano ha implementado diferentes medidas legales e institucionales para combatir estos delitos, fortaleciendo el marco jurídico y creando organismos especializados como el GAULA de la Policía Nacional y del Ejército. Estas entidades trabajan en la prevención, investigación y captura de los responsables, además de promover campañas para incentivar la denuncia y educar a la ciudadanía sobre cómo actuar frente a estas amenazas.</w:t>
      </w:r>
    </w:p>
    <w:p w:rsidR="00000000" w:rsidDel="00000000" w:rsidP="00000000" w:rsidRDefault="00000000" w:rsidRPr="00000000" w14:paraId="000000A5">
      <w:pPr>
        <w:rPr>
          <w:rFonts w:ascii="Montserrat" w:cs="Montserrat" w:eastAsia="Montserrat" w:hAnsi="Montserrat"/>
        </w:rPr>
      </w:pPr>
      <w:r w:rsidDel="00000000" w:rsidR="00000000" w:rsidRPr="00000000">
        <w:rPr>
          <w:rFonts w:ascii="Montserrat" w:cs="Montserrat" w:eastAsia="Montserrat" w:hAnsi="Montserrat"/>
          <w:rtl w:val="0"/>
        </w:rPr>
        <w:t xml:space="preserve">Sin embargo, a pesar de los avances en materia de seguridad y control, estos delitos continúan siendo una preocupación en diferentes regiones del país, como ocurre en Barranquilla y el departamento del Atlántico, donde se han registrado numerosos casos de extorsión que afectan principalmente a pequeños y medianos negocios. Esto demuestra que la lucha contra estas problemáticas requiere no solo la acción de las autoridades, sino también la participación activa de la comunidad mediante la denuncia y la cooperación con las instituciones encargadas de garantizar la seguridad.</w:t>
      </w:r>
    </w:p>
    <w:p w:rsidR="00000000" w:rsidDel="00000000" w:rsidP="00000000" w:rsidRDefault="00000000" w:rsidRPr="00000000" w14:paraId="000000A6">
      <w:pPr>
        <w:rPr>
          <w:rFonts w:ascii="Montserrat" w:cs="Montserrat" w:eastAsia="Montserrat" w:hAnsi="Montserrat"/>
        </w:rPr>
      </w:pPr>
      <w:r w:rsidDel="00000000" w:rsidR="00000000" w:rsidRPr="00000000">
        <w:rPr>
          <w:rFonts w:ascii="Montserrat" w:cs="Montserrat" w:eastAsia="Montserrat" w:hAnsi="Montserrat"/>
          <w:rtl w:val="0"/>
        </w:rPr>
        <w:t xml:space="preserve">Por lo tanto, es fundamental continuar fortaleciendo las estrategias de prevención, educación y control para reducir la incidencia de estos delitos. Solo a través del trabajo conjunto entre el Estado, las autoridades y la ciudadanía será posible construir una sociedad más segura, donde se respeten los derechos de las personas y se promueva un entorno de confianza, justicia y desarrollo para todos.</w:t>
      </w:r>
    </w:p>
    <w:sectPr>
      <w:headerReference r:id="rId23" w:type="default"/>
      <w:pgSz w:h="15840" w:w="12240" w:orient="portrait"/>
      <w:pgMar w:bottom="1417" w:top="1417" w:left="1701" w:right="1701" w:header="680"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smallCaps w:val="1"/>
        <w:color w:val="808080"/>
        <w:sz w:val="20"/>
        <w:szCs w:val="2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page">
                <wp:posOffset>231140</wp:posOffset>
              </wp:positionV>
              <wp:extent cx="1700784" cy="1024128"/>
              <wp:effectExtent b="0" l="0" r="0" t="0"/>
              <wp:wrapNone/>
              <wp:docPr id="1415429787" name=""/>
              <a:graphic>
                <a:graphicData uri="http://schemas.microsoft.com/office/word/2010/wordprocessingGroup">
                  <wpg:wgp>
                    <wpg:cNvGrpSpPr/>
                    <wpg:grpSpPr>
                      <a:xfrm>
                        <a:off x="4489250" y="2687900"/>
                        <a:ext cx="1700784" cy="1024128"/>
                        <a:chOff x="4489250" y="2687900"/>
                        <a:chExt cx="1707150" cy="1610525"/>
                      </a:xfrm>
                    </wpg:grpSpPr>
                    <wpg:grpSp>
                      <wpg:cNvGrpSpPr/>
                      <wpg:grpSpPr>
                        <a:xfrm>
                          <a:off x="4495608" y="3267936"/>
                          <a:ext cx="1700784" cy="1024128"/>
                          <a:chOff x="0" y="0"/>
                          <a:chExt cx="1700784" cy="1024128"/>
                        </a:xfrm>
                      </wpg:grpSpPr>
                      <wps:wsp>
                        <wps:cNvSpPr/>
                        <wps:cNvPr id="3" name="Shape 3"/>
                        <wps:spPr>
                          <a:xfrm>
                            <a:off x="0" y="0"/>
                            <a:ext cx="1700775" cy="102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1700784" cy="1024128"/>
                            <a:chOff x="0" y="0"/>
                            <a:chExt cx="1700784" cy="1024128"/>
                          </a:xfrm>
                        </wpg:grpSpPr>
                        <wps:wsp>
                          <wps:cNvSpPr/>
                          <wps:cNvPr id="5" name="Shape 5"/>
                          <wps:spPr>
                            <a:xfrm>
                              <a:off x="0" y="0"/>
                              <a:ext cx="1700784" cy="1024128"/>
                            </a:xfrm>
                            <a:prstGeom prst="rect">
                              <a:avLst/>
                            </a:prstGeom>
                            <a:solidFill>
                              <a:schemeClr val="lt1">
                                <a:alpha val="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463040" cy="1014984"/>
                            </a:xfrm>
                            <a:custGeom>
                              <a:rect b="b" l="l" r="r" t="t"/>
                              <a:pathLst>
                                <a:path extrusionOk="0" h="1014481" w="1462822">
                                  <a:moveTo>
                                    <a:pt x="0" y="0"/>
                                  </a:moveTo>
                                  <a:lnTo>
                                    <a:pt x="1462822" y="0"/>
                                  </a:lnTo>
                                  <a:lnTo>
                                    <a:pt x="1462822" y="1014481"/>
                                  </a:lnTo>
                                  <a:lnTo>
                                    <a:pt x="638269" y="407899"/>
                                  </a:lnTo>
                                  <a:lnTo>
                                    <a:pt x="0" y="0"/>
                                  </a:lnTo>
                                  <a:close/>
                                </a:path>
                              </a:pathLst>
                            </a:custGeom>
                            <a:solidFill>
                              <a:schemeClr val="accent1"/>
                            </a:solidFill>
                            <a:ln>
                              <a:noFill/>
                            </a:ln>
                          </wps:spPr>
                          <wps:bodyPr anchorCtr="0" anchor="ctr" bIns="91425" lIns="91425" spcFirstLastPara="1" rIns="91425" wrap="square" tIns="91425">
                            <a:noAutofit/>
                          </wps:bodyPr>
                        </wps:wsp>
                        <wps:wsp>
                          <wps:cNvSpPr/>
                          <wps:cNvPr id="7" name="Shape 7"/>
                          <wps:spPr>
                            <a:xfrm>
                              <a:off x="0" y="0"/>
                              <a:ext cx="1472184" cy="1024128"/>
                            </a:xfrm>
                            <a:prstGeom prst="rect">
                              <a:avLst/>
                            </a:prstGeom>
                            <a:blipFill rotWithShape="1">
                              <a:blip r:embed="rId1">
                                <a:alphaModFix/>
                              </a:blip>
                              <a:stretch>
                                <a:fillRect b="0" l="0" r="0" t="0"/>
                              </a:stretch>
                            </a:blip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8" name="Shape 8"/>
                        <wps:spPr>
                          <a:xfrm>
                            <a:off x="1032625" y="9510"/>
                            <a:ext cx="438150" cy="3752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24"/>
                                  <w:vertAlign w:val="baseline"/>
                                </w:rPr>
                                <w:t xml:space="preserve">PAGE   \* MERGEFORMAT2</w:t>
                              </w: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page">
                <wp:posOffset>231140</wp:posOffset>
              </wp:positionV>
              <wp:extent cx="1700784" cy="1024128"/>
              <wp:effectExtent b="0" l="0" r="0" t="0"/>
              <wp:wrapNone/>
              <wp:docPr id="141542978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1700784" cy="1024128"/>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2">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Ttulo7">
    <w:name w:val="heading 7"/>
    <w:basedOn w:val="Normal"/>
    <w:next w:val="Normal"/>
    <w:link w:val="Ttulo7Car"/>
    <w:uiPriority w:val="9"/>
    <w:semiHidden w:val="1"/>
    <w:unhideWhenUsed w:val="1"/>
    <w:qFormat w:val="1"/>
    <w:rsid w:val="00945DE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945DE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945DE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945DE3"/>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rsid w:val="00945DE3"/>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945DE3"/>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945DE3"/>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945DE3"/>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945DE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945DE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945DE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945DE3"/>
    <w:rPr>
      <w:rFonts w:cstheme="majorBidi" w:eastAsiaTheme="majorEastAsia"/>
      <w:color w:val="272727" w:themeColor="text1" w:themeTint="0000D8"/>
    </w:rPr>
  </w:style>
  <w:style w:type="character" w:styleId="TtuloCar" w:customStyle="1">
    <w:name w:val="Título Car"/>
    <w:basedOn w:val="Fuentedeprrafopredeter"/>
    <w:uiPriority w:val="10"/>
    <w:rsid w:val="00945DE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945DE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945DE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945DE3"/>
    <w:rPr>
      <w:i w:val="1"/>
      <w:iCs w:val="1"/>
      <w:color w:val="404040" w:themeColor="text1" w:themeTint="0000BF"/>
    </w:rPr>
  </w:style>
  <w:style w:type="paragraph" w:styleId="Prrafodelista">
    <w:name w:val="List Paragraph"/>
    <w:basedOn w:val="Normal"/>
    <w:uiPriority w:val="34"/>
    <w:qFormat w:val="1"/>
    <w:rsid w:val="00945DE3"/>
    <w:pPr>
      <w:ind w:left="720"/>
      <w:contextualSpacing w:val="1"/>
    </w:pPr>
  </w:style>
  <w:style w:type="character" w:styleId="nfasisintenso">
    <w:name w:val="Intense Emphasis"/>
    <w:basedOn w:val="Fuentedeprrafopredeter"/>
    <w:uiPriority w:val="21"/>
    <w:qFormat w:val="1"/>
    <w:rsid w:val="00945DE3"/>
    <w:rPr>
      <w:i w:val="1"/>
      <w:iCs w:val="1"/>
      <w:color w:val="2f5496" w:themeColor="accent1" w:themeShade="0000BF"/>
    </w:rPr>
  </w:style>
  <w:style w:type="paragraph" w:styleId="Citadestacada">
    <w:name w:val="Intense Quote"/>
    <w:basedOn w:val="Normal"/>
    <w:next w:val="Normal"/>
    <w:link w:val="CitadestacadaCar"/>
    <w:uiPriority w:val="30"/>
    <w:qFormat w:val="1"/>
    <w:rsid w:val="00945DE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945DE3"/>
    <w:rPr>
      <w:i w:val="1"/>
      <w:iCs w:val="1"/>
      <w:color w:val="2f5496" w:themeColor="accent1" w:themeShade="0000BF"/>
    </w:rPr>
  </w:style>
  <w:style w:type="character" w:styleId="Referenciaintensa">
    <w:name w:val="Intense Reference"/>
    <w:basedOn w:val="Fuentedeprrafopredeter"/>
    <w:uiPriority w:val="32"/>
    <w:qFormat w:val="1"/>
    <w:rsid w:val="00945DE3"/>
    <w:rPr>
      <w:b w:val="1"/>
      <w:bCs w:val="1"/>
      <w:smallCaps w:val="1"/>
      <w:color w:val="2f5496" w:themeColor="accent1" w:themeShade="0000BF"/>
      <w:spacing w:val="5"/>
    </w:rPr>
  </w:style>
  <w:style w:type="paragraph" w:styleId="Sinespaciado">
    <w:name w:val="No Spacing"/>
    <w:link w:val="SinespaciadoCar"/>
    <w:uiPriority w:val="1"/>
    <w:qFormat w:val="1"/>
    <w:rsid w:val="00945DE3"/>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945DE3"/>
    <w:rPr>
      <w:rFonts w:eastAsiaTheme="minorEastAsia"/>
      <w:kern w:val="0"/>
      <w:lang w:eastAsia="es-CO"/>
    </w:rPr>
  </w:style>
  <w:style w:type="paragraph" w:styleId="Encabezado">
    <w:name w:val="header"/>
    <w:basedOn w:val="Normal"/>
    <w:link w:val="EncabezadoCar"/>
    <w:uiPriority w:val="99"/>
    <w:unhideWhenUsed w:val="1"/>
    <w:rsid w:val="00DA3CA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A3CA3"/>
  </w:style>
  <w:style w:type="paragraph" w:styleId="Piedepgina">
    <w:name w:val="footer"/>
    <w:basedOn w:val="Normal"/>
    <w:link w:val="PiedepginaCar"/>
    <w:uiPriority w:val="99"/>
    <w:unhideWhenUsed w:val="1"/>
    <w:rsid w:val="00DA3CA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A3CA3"/>
  </w:style>
  <w:style w:type="paragraph" w:styleId="TtuloTDC">
    <w:name w:val="TOC Heading"/>
    <w:next w:val="Normal"/>
    <w:uiPriority w:val="39"/>
    <w:unhideWhenUsed w:val="1"/>
    <w:qFormat w:val="1"/>
    <w:rsid w:val="002C4F7A"/>
    <w:pPr>
      <w:spacing w:after="0" w:before="240"/>
    </w:pPr>
    <w:rPr>
      <w:sz w:val="32"/>
      <w:szCs w:val="32"/>
    </w:rPr>
  </w:style>
  <w:style w:type="paragraph" w:styleId="TDC1">
    <w:name w:val="toc 1"/>
    <w:basedOn w:val="Normal"/>
    <w:next w:val="Normal"/>
    <w:autoRedefine w:val="1"/>
    <w:uiPriority w:val="39"/>
    <w:unhideWhenUsed w:val="1"/>
    <w:rsid w:val="002C4F7A"/>
    <w:pPr>
      <w:spacing w:after="100"/>
    </w:pPr>
  </w:style>
  <w:style w:type="character" w:styleId="Hipervnculo">
    <w:name w:val="Hyperlink"/>
    <w:basedOn w:val="Fuentedeprrafopredeter"/>
    <w:uiPriority w:val="99"/>
    <w:unhideWhenUsed w:val="1"/>
    <w:rsid w:val="002C4F7A"/>
    <w:rPr>
      <w:color w:val="0563c1" w:themeColor="hyperlink"/>
      <w:u w:val="single"/>
    </w:rPr>
  </w:style>
  <w:style w:type="paragraph" w:styleId="TDC2">
    <w:name w:val="toc 2"/>
    <w:basedOn w:val="Normal"/>
    <w:next w:val="Normal"/>
    <w:autoRedefine w:val="1"/>
    <w:uiPriority w:val="39"/>
    <w:unhideWhenUsed w:val="1"/>
    <w:rsid w:val="002C4F7A"/>
    <w:pPr>
      <w:spacing w:after="100"/>
      <w:ind w:left="220"/>
    </w:pPr>
    <w:rPr>
      <w:rFonts w:cs="Times New Roman" w:eastAsiaTheme="minorEastAsia"/>
    </w:rPr>
  </w:style>
  <w:style w:type="paragraph" w:styleId="TDC3">
    <w:name w:val="toc 3"/>
    <w:basedOn w:val="Normal"/>
    <w:next w:val="Normal"/>
    <w:autoRedefine w:val="1"/>
    <w:uiPriority w:val="39"/>
    <w:unhideWhenUsed w:val="1"/>
    <w:rsid w:val="002C4F7A"/>
    <w:pPr>
      <w:spacing w:after="100"/>
      <w:ind w:left="440"/>
    </w:pPr>
    <w:rPr>
      <w:rFonts w:cs="Times New Roman" w:eastAsiaTheme="minorEastAsia"/>
    </w:rPr>
  </w:style>
  <w:style w:type="paragraph" w:styleId="NormalWeb">
    <w:name w:val="Normal (Web)"/>
    <w:basedOn w:val="Normal"/>
    <w:uiPriority w:val="99"/>
    <w:unhideWhenUsed w:val="1"/>
    <w:rsid w:val="002C4F7A"/>
    <w:pPr>
      <w:spacing w:after="100" w:afterAutospacing="1" w:before="100" w:beforeAutospacing="1" w:line="240" w:lineRule="auto"/>
    </w:pPr>
    <w:rPr>
      <w:rFonts w:ascii="Times New Roman" w:cs="Times New Roman" w:eastAsia="Times New Roman" w:hAnsi="Times New Roman"/>
      <w:sz w:val="24"/>
      <w:szCs w:val="24"/>
    </w:rPr>
  </w:style>
  <w:style w:type="character" w:styleId="Fuerte">
    <w:name w:val="Strong"/>
    <w:basedOn w:val="Fuentedeprrafopredeter"/>
    <w:uiPriority w:val="22"/>
    <w:qFormat w:val="1"/>
    <w:rsid w:val="002C4F7A"/>
    <w:rPr>
      <w:b w:val="1"/>
      <w:bCs w:val="1"/>
    </w:rPr>
  </w:style>
  <w:style w:type="character" w:styleId="Mencinsinresolver">
    <w:name w:val="Unresolved Mention"/>
    <w:basedOn w:val="Fuentedeprrafopredeter"/>
    <w:uiPriority w:val="99"/>
    <w:semiHidden w:val="1"/>
    <w:unhideWhenUsed w:val="1"/>
    <w:rsid w:val="00521505"/>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zonacero.com/judiciales/despues-de-bogota-barranquilla-la-segunda-ciudad-con-mas-extorsion-en-el-pais-gaula" TargetMode="External"/><Relationship Id="rId11" Type="http://schemas.openxmlformats.org/officeDocument/2006/relationships/hyperlink" Target="https://leyes.co/codigo_penal/169.htm" TargetMode="External"/><Relationship Id="rId22" Type="http://schemas.openxmlformats.org/officeDocument/2006/relationships/hyperlink" Target="https://www.elheraldo.co/judicial/2026/03/16/extorsiones-a-profesores-en-atlantico-ese-es-el-entrenamiento-de-menores-en-las-bandas-criminales/?openSidebar=true&amp;_gl=1*10xzowb*_ga*Y2RpRFhFT0d6ZXB0NUhxdDVlZ0ZrUnVqUXFGa1drMmgyb2FWU2ZOU2hGYzRlNjZtMkJWc09XUzVlUVJVMmVWeQ..*_ga_82LDTX029Q*MTc3Mzg0NDE1MC40LjAuMTc3Mzg0NDE1MS4wLjAuMA" TargetMode="External"/><Relationship Id="rId10" Type="http://schemas.openxmlformats.org/officeDocument/2006/relationships/hyperlink" Target="https://leyes.co/codigo_penal/168.htm" TargetMode="External"/><Relationship Id="rId21" Type="http://schemas.openxmlformats.org/officeDocument/2006/relationships/hyperlink" Target="https://zonacero.com/judiciales/72-capturados-en-barranquilla-y-area-metropolitana-por-extorsion-en-lo-que-va-de-2026" TargetMode="External"/><Relationship Id="rId13" Type="http://schemas.openxmlformats.org/officeDocument/2006/relationships/hyperlink" Target="https://leyes.co/codigo_penal/247.htm" TargetMode="External"/><Relationship Id="rId12" Type="http://schemas.openxmlformats.org/officeDocument/2006/relationships/hyperlink" Target="https://leyes.co/codigo_penal/244.htm"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funcionpublica.gov.co/eva/gestornormativo/norma.php?i=22772" TargetMode="External"/><Relationship Id="rId14" Type="http://schemas.openxmlformats.org/officeDocument/2006/relationships/hyperlink" Target="https://www.funcionpublica.gov.co/eva/gestornormativo/norma.php?i=22772" TargetMode="External"/><Relationship Id="rId17" Type="http://schemas.openxmlformats.org/officeDocument/2006/relationships/hyperlink" Target="https://www.elheraldo.co/judicial/2026/03/03/desarticulan-red-criminal-de-los-costenos-dedicada-a-extorsionar-a-comerciantes-en-barranquilla-y-su-area-metropolitana/" TargetMode="External"/><Relationship Id="rId16" Type="http://schemas.openxmlformats.org/officeDocument/2006/relationships/hyperlink" Target="https://www.corteconstitucional.gov.co/relatoria/2002/c-695-02.htm" TargetMode="External"/><Relationship Id="rId5" Type="http://schemas.openxmlformats.org/officeDocument/2006/relationships/styles" Target="styles.xml"/><Relationship Id="rId19" Type="http://schemas.openxmlformats.org/officeDocument/2006/relationships/hyperlink" Target="https://impactonews.co/realizan-primer-encuentro-antisecuestro-y-antiextorsion-para-fortalecer-la-prevencion-en-el-gremio-transportador-de-soledad/" TargetMode="External"/><Relationship Id="rId6" Type="http://schemas.openxmlformats.org/officeDocument/2006/relationships/customXml" Target="../customXML/item1.xml"/><Relationship Id="rId18" Type="http://schemas.openxmlformats.org/officeDocument/2006/relationships/hyperlink" Target="https://www.policia.gov.co/noticia/policia-nacional-fortalece-prevencion-contra-extorsion-en-puerto-parra-con-campana-yo-no"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nRrfck5uVBA42qV6m35aU8NoA==">CgMxLjAyDmgucm5iejE5bmJraXM2Mg1oLmhsYnhyM3RnYm55Mg5oLjZzdzR3bGV3azV3bjIOaC42ajB6c3Y1bXdwbngyDmguOHUweTQ2MWJocmUzMg5oLndjM3VkMThodXU5ejIOaC42NDQ1dmU3ejdvOHMyDmgucXhxeGlodjdnOGN6Mg5oLm84aWtkOGhqYXQ2ODIOaC5veTc4NWVrODR5bWYyDmgucmN0OXpoeGRyczdwMg5oLjlpemoyNXM0NXR4YzINaC51cnhzNWMwajM2YjIOaC5zeWwzMDExeXd3ZTQyDmguemkxaDBrYm1sZWVwMg5oLng2cnVqdDZpZ3FtYzIOaC5kODRhdXRrNTdoNmgyDmguam1wNWZlODB6bjNrMg5oLndoZmJtZm5tMW9kYTIOaC43OHVmcWpsOHBoNjIyDmguNGZ6Z2syZHQwZGlyMg5oLnFkNHdnZXh0MWw3NjIOaC52b2t2cGtiMG53Yms4AGodChRzdWdnZXN0Lno3Y2xhNXNvM2I5NRIFQU5HRUxqHQoUc3VnZ2VzdC54c3Zyd2hlYzVpYXYSBUFOR0VMciExVnoyLUVCY3UyRVZJMzhwaUtFWWZwNjhjbnh3ZHZRa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2026-03-18T15:25:00Z</dcterms:created>
  <dc:creator>Angel Roa Castañeda</dc:creator>
</cp:coreProperties>
</file>