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2676D"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5D26AC6B"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2FB16D53" w14:textId="77777777" w:rsidR="002953F6" w:rsidRPr="002953F6" w:rsidRDefault="002953F6" w:rsidP="002953F6">
      <w:pPr>
        <w:widowControl w:val="0"/>
        <w:spacing w:after="0" w:line="240" w:lineRule="auto"/>
        <w:jc w:val="center"/>
        <w:rPr>
          <w:rFonts w:cs="Times New Roman"/>
          <w:b/>
          <w:kern w:val="2"/>
          <w:sz w:val="84"/>
          <w:szCs w:val="84"/>
          <w:lang w:eastAsia="zh-CN"/>
        </w:rPr>
      </w:pPr>
      <w:r w:rsidRPr="002953F6">
        <w:rPr>
          <w:rFonts w:cs="Times New Roman"/>
          <w:b/>
          <w:kern w:val="2"/>
          <w:sz w:val="84"/>
          <w:szCs w:val="84"/>
          <w:lang w:eastAsia="zh-CN"/>
        </w:rPr>
        <w:t>学士学位论文</w:t>
      </w:r>
    </w:p>
    <w:p w14:paraId="44BBC492" w14:textId="77777777" w:rsidR="002953F6" w:rsidRPr="002953F6" w:rsidRDefault="002953F6" w:rsidP="002953F6">
      <w:pPr>
        <w:widowControl w:val="0"/>
        <w:spacing w:after="0" w:line="240" w:lineRule="auto"/>
        <w:jc w:val="center"/>
        <w:rPr>
          <w:rFonts w:cs="Times New Roman"/>
          <w:b/>
          <w:kern w:val="2"/>
          <w:sz w:val="32"/>
          <w:lang w:eastAsia="zh-CN"/>
        </w:rPr>
      </w:pPr>
      <w:bookmarkStart w:id="0" w:name="_Toc466640247"/>
      <w:r w:rsidRPr="002953F6">
        <w:rPr>
          <w:rFonts w:cs="Times New Roman"/>
          <w:b/>
          <w:kern w:val="2"/>
          <w:sz w:val="32"/>
          <w:lang w:eastAsia="zh-CN"/>
        </w:rPr>
        <w:t>BACHELOR THESIS</w:t>
      </w:r>
      <w:bookmarkEnd w:id="0"/>
    </w:p>
    <w:p w14:paraId="7270F073"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71C55CB1"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B81E850"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1BA2234"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CBECFE6"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1F3A8E70"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24772E0A"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B2DF6D3"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7D62B12C"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4E33F1D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9D1FE41"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4813D715"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C2F27CE"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7816E83E" w14:textId="77777777" w:rsidR="002953F6" w:rsidRPr="002953F6" w:rsidRDefault="002953F6" w:rsidP="002953F6">
      <w:pPr>
        <w:widowControl w:val="0"/>
        <w:spacing w:after="0" w:line="360" w:lineRule="auto"/>
        <w:ind w:left="1365" w:hangingChars="400" w:hanging="1365"/>
        <w:jc w:val="both"/>
        <w:rPr>
          <w:rFonts w:ascii="宋体" w:hAnsi="宋体" w:cs="Times New Roman" w:hint="eastAsia"/>
          <w:b/>
          <w:kern w:val="2"/>
          <w:sz w:val="32"/>
          <w:szCs w:val="32"/>
          <w:lang w:eastAsia="zh-CN"/>
        </w:rPr>
      </w:pPr>
      <w:r w:rsidRPr="002953F6">
        <w:rPr>
          <w:rFonts w:ascii="宋体" w:hAnsi="宋体" w:cs="Times New Roman"/>
          <w:b/>
          <w:spacing w:val="20"/>
          <w:kern w:val="2"/>
          <w:sz w:val="32"/>
          <w:szCs w:val="32"/>
          <w:lang w:eastAsia="zh-CN"/>
        </w:rPr>
        <w:t>论文题目</w:t>
      </w:r>
      <w:r w:rsidRPr="002953F6">
        <w:rPr>
          <w:rFonts w:ascii="宋体" w:hAnsi="宋体" w:cs="Times New Roman"/>
          <w:b/>
          <w:kern w:val="2"/>
          <w:sz w:val="32"/>
          <w:szCs w:val="32"/>
          <w:u w:val="single"/>
          <w:lang w:eastAsia="zh-CN"/>
        </w:rPr>
        <w:t xml:space="preserve">                                              </w:t>
      </w:r>
      <w:r w:rsidRPr="002953F6">
        <w:rPr>
          <w:rFonts w:ascii="宋体" w:hAnsi="宋体" w:cs="Times New Roman"/>
          <w:b/>
          <w:kern w:val="2"/>
          <w:sz w:val="32"/>
          <w:szCs w:val="32"/>
          <w:u w:val="single"/>
          <w:lang w:eastAsia="zh-CN"/>
        </w:rPr>
        <w:br/>
        <w:t xml:space="preserve">                                              </w:t>
      </w:r>
    </w:p>
    <w:p w14:paraId="21D88DA2" w14:textId="77777777" w:rsidR="002953F6" w:rsidRPr="002953F6" w:rsidRDefault="002953F6" w:rsidP="002953F6">
      <w:pPr>
        <w:widowControl w:val="0"/>
        <w:spacing w:after="0" w:line="360" w:lineRule="auto"/>
        <w:ind w:left="680" w:firstLine="420"/>
        <w:jc w:val="both"/>
        <w:rPr>
          <w:rFonts w:eastAsia="方正小标宋简体" w:cs="Times New Roman"/>
          <w:spacing w:val="36"/>
          <w:kern w:val="2"/>
          <w:sz w:val="32"/>
          <w:szCs w:val="32"/>
          <w:lang w:eastAsia="zh-CN"/>
        </w:rPr>
      </w:pPr>
    </w:p>
    <w:p w14:paraId="0BBE441D"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10"/>
          <w:kern w:val="2"/>
          <w:sz w:val="32"/>
          <w:szCs w:val="32"/>
          <w:lang w:eastAsia="zh-CN"/>
        </w:rPr>
      </w:pPr>
      <w:r w:rsidRPr="002953F6">
        <w:rPr>
          <w:rFonts w:ascii="宋体" w:hAnsi="宋体" w:cs="Times New Roman"/>
          <w:b/>
          <w:spacing w:val="10"/>
          <w:kern w:val="2"/>
          <w:sz w:val="32"/>
          <w:szCs w:val="32"/>
          <w:lang w:eastAsia="zh-CN"/>
        </w:rPr>
        <w:t>学     院</w:t>
      </w:r>
      <w:r w:rsidRPr="002953F6">
        <w:rPr>
          <w:rFonts w:ascii="宋体" w:hAnsi="宋体" w:cs="Times New Roman"/>
          <w:b/>
          <w:kern w:val="2"/>
          <w:sz w:val="32"/>
          <w:szCs w:val="32"/>
          <w:u w:val="single"/>
          <w:lang w:eastAsia="zh-CN"/>
        </w:rPr>
        <w:t xml:space="preserve">                                   </w:t>
      </w:r>
    </w:p>
    <w:p w14:paraId="1D47D239" w14:textId="77777777" w:rsidR="002953F6" w:rsidRPr="002953F6" w:rsidRDefault="002953F6" w:rsidP="002953F6">
      <w:pPr>
        <w:widowControl w:val="0"/>
        <w:spacing w:after="0" w:line="360" w:lineRule="auto"/>
        <w:ind w:left="680" w:firstLine="420"/>
        <w:jc w:val="both"/>
        <w:rPr>
          <w:rFonts w:ascii="宋体" w:hAnsi="宋体" w:cs="Times New Roman" w:hint="eastAsia"/>
          <w:b/>
          <w:kern w:val="2"/>
          <w:sz w:val="32"/>
          <w:szCs w:val="32"/>
          <w:lang w:eastAsia="zh-CN"/>
        </w:rPr>
      </w:pPr>
      <w:r w:rsidRPr="002953F6">
        <w:rPr>
          <w:rFonts w:ascii="宋体" w:hAnsi="宋体" w:cs="Times New Roman"/>
          <w:b/>
          <w:spacing w:val="10"/>
          <w:kern w:val="2"/>
          <w:sz w:val="32"/>
          <w:szCs w:val="32"/>
          <w:lang w:eastAsia="zh-CN"/>
        </w:rPr>
        <w:t>专     业</w:t>
      </w:r>
      <w:r w:rsidRPr="002953F6">
        <w:rPr>
          <w:rFonts w:ascii="宋体" w:hAnsi="宋体" w:cs="Times New Roman"/>
          <w:b/>
          <w:kern w:val="2"/>
          <w:sz w:val="32"/>
          <w:szCs w:val="32"/>
          <w:u w:val="single"/>
          <w:lang w:eastAsia="zh-CN"/>
        </w:rPr>
        <w:t xml:space="preserve">                                   </w:t>
      </w:r>
    </w:p>
    <w:p w14:paraId="67588555" w14:textId="77777777" w:rsidR="002953F6" w:rsidRPr="002953F6" w:rsidRDefault="002953F6" w:rsidP="002953F6">
      <w:pPr>
        <w:widowControl w:val="0"/>
        <w:spacing w:after="0" w:line="360" w:lineRule="auto"/>
        <w:ind w:left="680" w:firstLine="420"/>
        <w:jc w:val="both"/>
        <w:rPr>
          <w:rFonts w:ascii="宋体" w:hAnsi="宋体" w:cs="Times New Roman" w:hint="eastAsia"/>
          <w:b/>
          <w:kern w:val="2"/>
          <w:sz w:val="30"/>
          <w:szCs w:val="32"/>
          <w:lang w:eastAsia="zh-CN"/>
        </w:rPr>
      </w:pPr>
      <w:r w:rsidRPr="002953F6">
        <w:rPr>
          <w:rFonts w:ascii="宋体" w:hAnsi="宋体" w:cs="Times New Roman"/>
          <w:b/>
          <w:spacing w:val="10"/>
          <w:kern w:val="2"/>
          <w:sz w:val="32"/>
          <w:szCs w:val="32"/>
          <w:lang w:eastAsia="zh-CN"/>
        </w:rPr>
        <w:t>学     号</w:t>
      </w:r>
      <w:r w:rsidRPr="002953F6">
        <w:rPr>
          <w:rFonts w:ascii="宋体" w:hAnsi="宋体" w:cs="Times New Roman"/>
          <w:b/>
          <w:kern w:val="2"/>
          <w:sz w:val="32"/>
          <w:szCs w:val="32"/>
          <w:u w:val="single"/>
          <w:lang w:eastAsia="zh-CN"/>
        </w:rPr>
        <w:t xml:space="preserve">                                   </w:t>
      </w:r>
    </w:p>
    <w:p w14:paraId="4A0009A9"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36"/>
          <w:kern w:val="2"/>
          <w:sz w:val="32"/>
          <w:szCs w:val="32"/>
          <w:lang w:eastAsia="zh-CN"/>
        </w:rPr>
      </w:pPr>
      <w:r w:rsidRPr="002953F6">
        <w:rPr>
          <w:rFonts w:ascii="宋体" w:hAnsi="宋体" w:cs="Times New Roman"/>
          <w:b/>
          <w:spacing w:val="36"/>
          <w:kern w:val="2"/>
          <w:sz w:val="32"/>
          <w:szCs w:val="32"/>
          <w:lang w:eastAsia="zh-CN"/>
        </w:rPr>
        <w:t>作者姓名</w:t>
      </w:r>
      <w:r w:rsidRPr="002953F6">
        <w:rPr>
          <w:rFonts w:ascii="宋体" w:hAnsi="宋体" w:cs="Times New Roman"/>
          <w:b/>
          <w:kern w:val="2"/>
          <w:sz w:val="32"/>
          <w:szCs w:val="32"/>
          <w:u w:val="single"/>
          <w:lang w:eastAsia="zh-CN"/>
        </w:rPr>
        <w:t xml:space="preserve">                                   </w:t>
      </w:r>
    </w:p>
    <w:p w14:paraId="7E7F74ED"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36"/>
          <w:kern w:val="2"/>
          <w:sz w:val="32"/>
          <w:szCs w:val="32"/>
          <w:lang w:eastAsia="zh-CN"/>
        </w:rPr>
      </w:pPr>
      <w:r w:rsidRPr="002953F6">
        <w:rPr>
          <w:rFonts w:ascii="宋体" w:hAnsi="宋体" w:cs="Times New Roman"/>
          <w:b/>
          <w:spacing w:val="36"/>
          <w:kern w:val="2"/>
          <w:sz w:val="32"/>
          <w:szCs w:val="32"/>
          <w:lang w:eastAsia="zh-CN"/>
        </w:rPr>
        <w:t>指导教师</w:t>
      </w:r>
      <w:r w:rsidRPr="002953F6">
        <w:rPr>
          <w:rFonts w:ascii="宋体" w:hAnsi="宋体" w:cs="Times New Roman"/>
          <w:b/>
          <w:kern w:val="2"/>
          <w:sz w:val="32"/>
          <w:szCs w:val="32"/>
          <w:u w:val="single"/>
          <w:lang w:eastAsia="zh-CN"/>
        </w:rPr>
        <w:t xml:space="preserve">                                   </w:t>
      </w:r>
    </w:p>
    <w:p w14:paraId="7AB5B4CF" w14:textId="77777777" w:rsidR="002953F6" w:rsidRDefault="002953F6">
      <w:pPr>
        <w:pStyle w:val="ThesisFrontTitle"/>
        <w:keepNext/>
        <w:rPr>
          <w:color w:val="000000"/>
          <w:lang w:eastAsia="zh-CN"/>
        </w:rPr>
        <w:sectPr w:rsidR="002953F6" w:rsidSect="003F1BA5">
          <w:pgSz w:w="11906" w:h="16838"/>
          <w:pgMar w:top="1701" w:right="1701" w:bottom="1701" w:left="1701" w:header="1134" w:footer="1134" w:gutter="0"/>
          <w:cols w:space="720"/>
          <w:docGrid w:linePitch="360"/>
        </w:sectPr>
      </w:pPr>
    </w:p>
    <w:p w14:paraId="27E66E33" w14:textId="77777777" w:rsidR="00857452" w:rsidRPr="001A3570" w:rsidRDefault="00314B56" w:rsidP="001A3570">
      <w:pPr>
        <w:pStyle w:val="1"/>
        <w:rPr>
          <w:rFonts w:ascii="黑体" w:eastAsia="黑体" w:hAnsi="黑体" w:hint="eastAsia"/>
          <w:lang w:eastAsia="zh-CN"/>
        </w:rPr>
      </w:pPr>
      <w:bookmarkStart w:id="1" w:name="_Toc229092385"/>
      <w:r w:rsidRPr="001A3570">
        <w:rPr>
          <w:rFonts w:ascii="黑体" w:eastAsia="黑体" w:hAnsi="黑体"/>
          <w:lang w:eastAsia="zh-CN"/>
        </w:rPr>
        <w:lastRenderedPageBreak/>
        <w:t>摘  要</w:t>
      </w:r>
      <w:bookmarkEnd w:id="1"/>
    </w:p>
    <w:p w14:paraId="4E1E5DE3" w14:textId="77777777" w:rsidR="00857452" w:rsidRDefault="00314B56">
      <w:pPr>
        <w:spacing w:after="0" w:line="400" w:lineRule="exact"/>
        <w:ind w:firstLine="480"/>
        <w:jc w:val="both"/>
        <w:rPr>
          <w:lang w:eastAsia="zh-CN"/>
        </w:rPr>
      </w:pPr>
      <w:r>
        <w:rPr>
          <w:color w:val="000000"/>
          <w:lang w:eastAsia="zh-CN"/>
        </w:rPr>
        <w:t>视线追踪技术能够估计用户的注视方向或屏幕注视位置，在人机交互、辅助输入和无接触控制等场景中具有应用价值。针对专用眼动仪成本高、部署复杂，而普通</w:t>
      </w:r>
      <w:r>
        <w:rPr>
          <w:color w:val="000000"/>
          <w:lang w:eastAsia="zh-CN"/>
        </w:rPr>
        <w:t xml:space="preserve"> RGB </w:t>
      </w:r>
      <w:r>
        <w:rPr>
          <w:color w:val="000000"/>
          <w:lang w:eastAsia="zh-CN"/>
        </w:rPr>
        <w:t>摄像头视线追踪易受光照、头姿、设备和个体差异影响的问题，本文设计并实现了一套基于普通</w:t>
      </w:r>
      <w:r>
        <w:rPr>
          <w:color w:val="000000"/>
          <w:lang w:eastAsia="zh-CN"/>
        </w:rPr>
        <w:t xml:space="preserve"> Windows </w:t>
      </w:r>
      <w:r>
        <w:rPr>
          <w:color w:val="000000"/>
          <w:lang w:eastAsia="zh-CN"/>
        </w:rPr>
        <w:t>计算机和</w:t>
      </w:r>
      <w:r>
        <w:rPr>
          <w:color w:val="000000"/>
          <w:lang w:eastAsia="zh-CN"/>
        </w:rPr>
        <w:t xml:space="preserve"> RGB </w:t>
      </w:r>
      <w:r>
        <w:rPr>
          <w:color w:val="000000"/>
          <w:lang w:eastAsia="zh-CN"/>
        </w:rPr>
        <w:t>摄像头的实时视线追踪与注视交互系统</w:t>
      </w:r>
      <w:r>
        <w:rPr>
          <w:color w:val="000000"/>
          <w:lang w:eastAsia="zh-CN"/>
        </w:rPr>
        <w:t xml:space="preserve"> Look2Act</w:t>
      </w:r>
      <w:r>
        <w:rPr>
          <w:color w:val="000000"/>
          <w:lang w:eastAsia="zh-CN"/>
        </w:rPr>
        <w:t>。系统构建了从数据采集、眼区裁剪、模型训练、三维视线估计、屏幕几何映射、用户校准、时序平滑到注视交互的完整软件链路，并实现</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两种运行模式。其中，</w:t>
      </w:r>
      <w:r>
        <w:rPr>
          <w:color w:val="000000"/>
          <w:lang w:eastAsia="zh-CN"/>
        </w:rPr>
        <w:t xml:space="preserve">Classic </w:t>
      </w:r>
      <w:r>
        <w:rPr>
          <w:color w:val="000000"/>
          <w:lang w:eastAsia="zh-CN"/>
        </w:rPr>
        <w:t>模式基于传统图像处理提取眼部特征，</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模型回归三维视线方向。本文自建了包含</w:t>
      </w:r>
      <w:r>
        <w:rPr>
          <w:color w:val="000000"/>
          <w:lang w:eastAsia="zh-CN"/>
        </w:rPr>
        <w:t xml:space="preserve"> 31 </w:t>
      </w:r>
      <w:r>
        <w:rPr>
          <w:color w:val="000000"/>
          <w:lang w:eastAsia="zh-CN"/>
        </w:rPr>
        <w:t>名用户、</w:t>
      </w:r>
      <w:r>
        <w:rPr>
          <w:color w:val="000000"/>
          <w:lang w:eastAsia="zh-CN"/>
        </w:rPr>
        <w:t xml:space="preserve">16 </w:t>
      </w:r>
      <w:r>
        <w:rPr>
          <w:color w:val="000000"/>
          <w:lang w:eastAsia="zh-CN"/>
        </w:rPr>
        <w:t>台设备和</w:t>
      </w:r>
      <w:r>
        <w:rPr>
          <w:color w:val="000000"/>
          <w:lang w:eastAsia="zh-CN"/>
        </w:rPr>
        <w:t xml:space="preserve"> 7395 </w:t>
      </w:r>
      <w:r>
        <w:rPr>
          <w:color w:val="000000"/>
          <w:lang w:eastAsia="zh-CN"/>
        </w:rPr>
        <w:t>条有效样本的数据集，完成了模型训练、</w:t>
      </w:r>
      <w:r>
        <w:rPr>
          <w:color w:val="000000"/>
          <w:lang w:eastAsia="zh-CN"/>
        </w:rPr>
        <w:t xml:space="preserve">ONNX </w:t>
      </w:r>
      <w:r>
        <w:rPr>
          <w:color w:val="000000"/>
          <w:lang w:eastAsia="zh-CN"/>
        </w:rPr>
        <w:t>导出和</w:t>
      </w:r>
      <w:r>
        <w:rPr>
          <w:color w:val="000000"/>
          <w:lang w:eastAsia="zh-CN"/>
        </w:rPr>
        <w:t xml:space="preserve"> Windows </w:t>
      </w:r>
      <w:r>
        <w:rPr>
          <w:color w:val="000000"/>
          <w:lang w:eastAsia="zh-CN"/>
        </w:rPr>
        <w:t>本地软件部署。实验结果表明，</w:t>
      </w:r>
      <w:r>
        <w:rPr>
          <w:color w:val="000000"/>
          <w:lang w:eastAsia="zh-CN"/>
        </w:rPr>
        <w:t xml:space="preserve">GazeNetV2 </w:t>
      </w:r>
      <w:r>
        <w:rPr>
          <w:color w:val="000000"/>
          <w:lang w:eastAsia="zh-CN"/>
        </w:rPr>
        <w:t>在固定测试集上取得</w:t>
      </w:r>
      <w:r>
        <w:rPr>
          <w:color w:val="000000"/>
          <w:lang w:eastAsia="zh-CN"/>
        </w:rPr>
        <w:t xml:space="preserve"> 2.8206° </w:t>
      </w:r>
      <w:r>
        <w:rPr>
          <w:color w:val="000000"/>
          <w:lang w:eastAsia="zh-CN"/>
        </w:rPr>
        <w:t>的平均角度误差，在</w:t>
      </w:r>
      <w:r>
        <w:rPr>
          <w:color w:val="000000"/>
          <w:lang w:eastAsia="zh-CN"/>
        </w:rPr>
        <w:t xml:space="preserve"> 31 </w:t>
      </w:r>
      <w:r>
        <w:rPr>
          <w:color w:val="000000"/>
          <w:lang w:eastAsia="zh-CN"/>
        </w:rPr>
        <w:t>名用户留一交叉验证中取得</w:t>
      </w:r>
      <w:r>
        <w:rPr>
          <w:color w:val="000000"/>
          <w:lang w:eastAsia="zh-CN"/>
        </w:rPr>
        <w:t xml:space="preserve"> 2.4788° </w:t>
      </w:r>
      <w:r>
        <w:rPr>
          <w:color w:val="000000"/>
          <w:lang w:eastAsia="zh-CN"/>
        </w:rPr>
        <w:t>的平均角度误差和</w:t>
      </w:r>
      <w:r>
        <w:rPr>
          <w:color w:val="000000"/>
          <w:lang w:eastAsia="zh-CN"/>
        </w:rPr>
        <w:t xml:space="preserve"> 321.3820 px </w:t>
      </w:r>
      <w:r>
        <w:rPr>
          <w:color w:val="000000"/>
          <w:lang w:eastAsia="zh-CN"/>
        </w:rPr>
        <w:t>的平均屏幕像素误差。校准实验和系统测试表明，用户校准、几何映射和平滑处理对普通摄像头视线交互的可用性具有重要影响。最终系统能够完成摄像头预览、</w:t>
      </w:r>
      <w:r>
        <w:rPr>
          <w:color w:val="000000"/>
          <w:lang w:eastAsia="zh-CN"/>
        </w:rPr>
        <w:t xml:space="preserve">25 </w:t>
      </w:r>
      <w:r>
        <w:rPr>
          <w:color w:val="000000"/>
          <w:lang w:eastAsia="zh-CN"/>
        </w:rPr>
        <w:t>点校准、实时追踪、全屏验证和注视交互演示，适用于注视点可视化、大目标选择和低成本视线交互原型验证。</w:t>
      </w:r>
    </w:p>
    <w:p w14:paraId="7E04B29D" w14:textId="77777777" w:rsidR="00857452" w:rsidRDefault="00314B56">
      <w:pPr>
        <w:spacing w:after="0" w:line="400" w:lineRule="exact"/>
        <w:jc w:val="both"/>
        <w:rPr>
          <w:lang w:eastAsia="zh-CN"/>
        </w:rPr>
      </w:pPr>
      <w:r>
        <w:rPr>
          <w:color w:val="000000"/>
          <w:lang w:eastAsia="zh-CN"/>
        </w:rPr>
        <w:t>关键词：视线追踪；普通</w:t>
      </w:r>
      <w:r>
        <w:rPr>
          <w:color w:val="000000"/>
          <w:lang w:eastAsia="zh-CN"/>
        </w:rPr>
        <w:t xml:space="preserve"> RGB </w:t>
      </w:r>
      <w:r>
        <w:rPr>
          <w:color w:val="000000"/>
          <w:lang w:eastAsia="zh-CN"/>
        </w:rPr>
        <w:t>摄像头；深度学习；用户校准；注视交互</w:t>
      </w:r>
    </w:p>
    <w:p w14:paraId="1545397C" w14:textId="77777777" w:rsidR="00857452" w:rsidRDefault="00857452">
      <w:pPr>
        <w:rPr>
          <w:lang w:eastAsia="zh-CN"/>
        </w:rPr>
        <w:sectPr w:rsidR="00857452" w:rsidSect="003F1BA5">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1701" w:header="1134" w:footer="1134" w:gutter="0"/>
          <w:pgNumType w:fmt="upperRoman" w:start="1"/>
          <w:cols w:space="720"/>
          <w:docGrid w:linePitch="360"/>
        </w:sectPr>
      </w:pPr>
    </w:p>
    <w:p w14:paraId="1BBAF4AF" w14:textId="77777777" w:rsidR="00857452" w:rsidRPr="001A3570" w:rsidRDefault="00314B56" w:rsidP="001A3570">
      <w:pPr>
        <w:pStyle w:val="1"/>
        <w:rPr>
          <w:rFonts w:ascii="Times New Roman" w:hAnsi="Times New Roman" w:cs="Times New Roman"/>
        </w:rPr>
      </w:pPr>
      <w:bookmarkStart w:id="2" w:name="_Toc229092386"/>
      <w:r w:rsidRPr="001A3570">
        <w:rPr>
          <w:rFonts w:ascii="Times New Roman" w:hAnsi="Times New Roman" w:cs="Times New Roman"/>
        </w:rPr>
        <w:lastRenderedPageBreak/>
        <w:t>ABSTRACT</w:t>
      </w:r>
      <w:bookmarkEnd w:id="2"/>
    </w:p>
    <w:p w14:paraId="6E499E9C" w14:textId="77777777" w:rsidR="00857452" w:rsidRDefault="00314B56">
      <w:pPr>
        <w:spacing w:after="0" w:line="400" w:lineRule="exact"/>
        <w:ind w:firstLine="480"/>
        <w:jc w:val="both"/>
      </w:pPr>
      <w:r>
        <w:rPr>
          <w:color w:val="000000"/>
        </w:rPr>
        <w:t>Gaze tracking estimates a user’s gaze direction or screen point of gaze and has potential applications in human-computer interaction, assistive input, and touch-free control. Dedicated eye trackers can provide high accuracy, but they are usually expensive and difficult to deploy. In contrast, gaze tracking with a standard RGB webcam is low-cost but sensitive to illumination, head pose, device configuration, and individual differences. To address these issues, this thesis designs and implements Look2Act, a real-time gaze tracking and gaze interaction system for ordinary Windows computers and RGB webcams. The system builds a complete software pipeline from data collection, eye-region extraction, model training, 3D gaze estimation, screen geometry mapping, user calibration, temporal smoothing, to gaze-based interaction. Two running modes are implemented: the Classic mode extracts eye features using traditional image processing, while the Deep mode estimates 3D gaze direction using the proposed GazeNetV2 model. A self-collected dataset containing 31 users, 16 devices, and 7,395 valid samples is constructed for training and evaluation. The trained model is exported to ONNX and deployed in a local Windows application. Experimental results show that GazeNetV2 achieves a mean angular error of 2.8206° on the fixed test set, and obtains a mean angular error of 2.4788° and a mean screen-space error of 321.3820 px in 31-user leave-one-user-out evaluation. Calibration experiments and system tests indicate that user calibration, geometric mapping, and temporal smoothing are important for the usability of webcam-based gaze interaction. The final system supports camera preview, 25-point calibration, real-time tracking, fullscreen verification, and gaze interaction demonstration, making it suitable for gaze visualization, large-target selection, and low-cost gaze interaction prototyping.</w:t>
      </w:r>
    </w:p>
    <w:p w14:paraId="1956B9FD" w14:textId="77777777" w:rsidR="00857452" w:rsidRDefault="00314B56">
      <w:pPr>
        <w:spacing w:after="0" w:line="400" w:lineRule="exact"/>
        <w:jc w:val="both"/>
      </w:pPr>
      <w:r>
        <w:rPr>
          <w:color w:val="000000"/>
        </w:rPr>
        <w:t>Keywords: gaze tracking; RGB webcam; deep learning; user calibration; gaze interaction</w:t>
      </w:r>
    </w:p>
    <w:p w14:paraId="2F29E75E" w14:textId="77777777" w:rsidR="00857452" w:rsidRDefault="00857452">
      <w:pPr>
        <w:sectPr w:rsidR="00857452" w:rsidSect="003F1BA5">
          <w:headerReference w:type="even" r:id="rId14"/>
          <w:headerReference w:type="default" r:id="rId15"/>
          <w:footerReference w:type="even" r:id="rId16"/>
          <w:footerReference w:type="default" r:id="rId17"/>
          <w:headerReference w:type="first" r:id="rId18"/>
          <w:footerReference w:type="first" r:id="rId19"/>
          <w:pgSz w:w="11906" w:h="16838"/>
          <w:pgMar w:top="1701" w:right="1701" w:bottom="1701" w:left="1701" w:header="1134" w:footer="1134" w:gutter="0"/>
          <w:pgNumType w:fmt="upperRoman"/>
          <w:cols w:space="720"/>
          <w:docGrid w:linePitch="360"/>
        </w:sectPr>
      </w:pPr>
    </w:p>
    <w:p w14:paraId="759DCD6C" w14:textId="77777777" w:rsidR="00857452" w:rsidRPr="000D4100" w:rsidRDefault="00314B56" w:rsidP="000D4100">
      <w:pPr>
        <w:pStyle w:val="1"/>
        <w:rPr>
          <w:rFonts w:ascii="黑体" w:eastAsia="黑体" w:hAnsi="黑体" w:hint="eastAsia"/>
          <w:lang w:eastAsia="zh-CN"/>
        </w:rPr>
      </w:pPr>
      <w:bookmarkStart w:id="3" w:name="_Toc229092387"/>
      <w:r w:rsidRPr="000D4100">
        <w:rPr>
          <w:rFonts w:ascii="黑体" w:eastAsia="黑体" w:hAnsi="黑体"/>
          <w:lang w:eastAsia="zh-CN"/>
        </w:rPr>
        <w:lastRenderedPageBreak/>
        <w:t xml:space="preserve">目 </w:t>
      </w:r>
      <w:r w:rsidRPr="000D4100">
        <w:rPr>
          <w:rFonts w:ascii="黑体" w:eastAsia="黑体" w:hAnsi="黑体" w:cs="微软雅黑" w:hint="eastAsia"/>
          <w:lang w:eastAsia="zh-CN"/>
        </w:rPr>
        <w:t>录</w:t>
      </w:r>
      <w:bookmarkEnd w:id="3"/>
    </w:p>
    <w:bookmarkStart w:id="4" w:name="BodyTocRange"/>
    <w:p w14:paraId="2DC9BC23" w14:textId="0978793A" w:rsidR="00AC7DC9" w:rsidRDefault="00A32D13">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r>
        <w:rPr>
          <w:lang w:eastAsia="zh-CN"/>
        </w:rPr>
        <w:fldChar w:fldCharType="begin"/>
      </w:r>
      <w:r>
        <w:rPr>
          <w:lang w:eastAsia="zh-CN"/>
        </w:rPr>
        <w:instrText xml:space="preserve"> TOC \o "1-4" \h \z \u \b BodyTocRange \* MERGEFORMAT </w:instrText>
      </w:r>
      <w:r>
        <w:rPr>
          <w:lang w:eastAsia="zh-CN"/>
        </w:rPr>
        <w:fldChar w:fldCharType="separate"/>
      </w:r>
      <w:hyperlink w:anchor="_Toc229131486" w:history="1">
        <w:r w:rsidR="00AC7DC9" w:rsidRPr="00715656">
          <w:rPr>
            <w:rStyle w:val="affa"/>
            <w:noProof/>
            <w:lang w:eastAsia="zh-CN"/>
          </w:rPr>
          <w:t>第一章</w:t>
        </w:r>
        <w:r w:rsidR="00AC7DC9" w:rsidRPr="00715656">
          <w:rPr>
            <w:rStyle w:val="affa"/>
            <w:noProof/>
            <w:lang w:eastAsia="zh-CN"/>
          </w:rPr>
          <w:t xml:space="preserve"> </w:t>
        </w:r>
        <w:r w:rsidR="00AC7DC9" w:rsidRPr="00715656">
          <w:rPr>
            <w:rStyle w:val="affa"/>
            <w:noProof/>
            <w:lang w:eastAsia="zh-CN"/>
          </w:rPr>
          <w:t>绪论</w:t>
        </w:r>
        <w:r w:rsidR="00AC7DC9">
          <w:rPr>
            <w:rFonts w:hint="eastAsia"/>
            <w:noProof/>
            <w:webHidden/>
          </w:rPr>
          <w:tab/>
        </w:r>
        <w:r w:rsidR="00AC7DC9">
          <w:rPr>
            <w:rFonts w:hint="eastAsia"/>
            <w:noProof/>
            <w:webHidden/>
          </w:rPr>
          <w:fldChar w:fldCharType="begin"/>
        </w:r>
        <w:r w:rsidR="00AC7DC9">
          <w:rPr>
            <w:rFonts w:hint="eastAsia"/>
            <w:noProof/>
            <w:webHidden/>
          </w:rPr>
          <w:instrText xml:space="preserve"> </w:instrText>
        </w:r>
        <w:r w:rsidR="00AC7DC9">
          <w:rPr>
            <w:noProof/>
            <w:webHidden/>
          </w:rPr>
          <w:instrText>PAGEREF _Toc229131486 \h</w:instrText>
        </w:r>
        <w:r w:rsidR="00AC7DC9">
          <w:rPr>
            <w:rFonts w:hint="eastAsia"/>
            <w:noProof/>
            <w:webHidden/>
          </w:rPr>
          <w:instrText xml:space="preserve"> </w:instrText>
        </w:r>
        <w:r w:rsidR="00AC7DC9">
          <w:rPr>
            <w:rFonts w:hint="eastAsia"/>
            <w:noProof/>
            <w:webHidden/>
          </w:rPr>
        </w:r>
        <w:r w:rsidR="00AC7DC9">
          <w:rPr>
            <w:rFonts w:hint="eastAsia"/>
            <w:noProof/>
            <w:webHidden/>
          </w:rPr>
          <w:fldChar w:fldCharType="separate"/>
        </w:r>
        <w:r w:rsidR="00AC7DC9">
          <w:rPr>
            <w:noProof/>
            <w:webHidden/>
          </w:rPr>
          <w:t>1</w:t>
        </w:r>
        <w:r w:rsidR="00AC7DC9">
          <w:rPr>
            <w:rFonts w:hint="eastAsia"/>
            <w:noProof/>
            <w:webHidden/>
          </w:rPr>
          <w:fldChar w:fldCharType="end"/>
        </w:r>
      </w:hyperlink>
    </w:p>
    <w:p w14:paraId="2F43465C" w14:textId="495A229F"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87" w:history="1">
        <w:r w:rsidRPr="00715656">
          <w:rPr>
            <w:rStyle w:val="affa"/>
            <w:rFonts w:eastAsia="黑体"/>
            <w:noProof/>
            <w:lang w:eastAsia="zh-CN"/>
          </w:rPr>
          <w:t xml:space="preserve">1.1 </w:t>
        </w:r>
        <w:r w:rsidRPr="00715656">
          <w:rPr>
            <w:rStyle w:val="affa"/>
            <w:rFonts w:eastAsia="黑体"/>
            <w:noProof/>
            <w:lang w:eastAsia="zh-CN"/>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2EF0160" w14:textId="6BD51BAA"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88" w:history="1">
        <w:r w:rsidRPr="00715656">
          <w:rPr>
            <w:rStyle w:val="affa"/>
            <w:rFonts w:eastAsia="黑体"/>
            <w:noProof/>
            <w:lang w:eastAsia="zh-CN"/>
          </w:rPr>
          <w:t xml:space="preserve">1.2 </w:t>
        </w:r>
        <w:r w:rsidRPr="00715656">
          <w:rPr>
            <w:rStyle w:val="affa"/>
            <w:rFonts w:eastAsia="黑体"/>
            <w:noProof/>
            <w:lang w:eastAsia="zh-CN"/>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614A46D" w14:textId="50017288"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89" w:history="1">
        <w:r w:rsidRPr="00715656">
          <w:rPr>
            <w:rStyle w:val="affa"/>
            <w:rFonts w:eastAsia="黑体"/>
            <w:noProof/>
            <w:lang w:eastAsia="zh-CN"/>
          </w:rPr>
          <w:t xml:space="preserve">1.2.1 </w:t>
        </w:r>
        <w:r w:rsidRPr="00715656">
          <w:rPr>
            <w:rStyle w:val="affa"/>
            <w:rFonts w:eastAsia="黑体"/>
            <w:noProof/>
            <w:lang w:eastAsia="zh-CN"/>
          </w:rPr>
          <w:t>传统视线追踪与特征方法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0F4E0A9" w14:textId="54E3D74F"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0" w:history="1">
        <w:r w:rsidRPr="00715656">
          <w:rPr>
            <w:rStyle w:val="affa"/>
            <w:rFonts w:eastAsia="黑体"/>
            <w:noProof/>
            <w:lang w:eastAsia="zh-CN"/>
          </w:rPr>
          <w:t xml:space="preserve">1.2.2 </w:t>
        </w:r>
        <w:r w:rsidRPr="00715656">
          <w:rPr>
            <w:rStyle w:val="affa"/>
            <w:rFonts w:eastAsia="黑体"/>
            <w:noProof/>
            <w:lang w:eastAsia="zh-CN"/>
          </w:rPr>
          <w:t>基于外观的深度学习视线估计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D5B7EED" w14:textId="637097F3"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1" w:history="1">
        <w:r w:rsidRPr="00715656">
          <w:rPr>
            <w:rStyle w:val="affa"/>
            <w:rFonts w:eastAsia="黑体"/>
            <w:noProof/>
            <w:lang w:eastAsia="zh-CN"/>
          </w:rPr>
          <w:t xml:space="preserve">1.2.3 </w:t>
        </w:r>
        <w:r w:rsidRPr="00715656">
          <w:rPr>
            <w:rStyle w:val="affa"/>
            <w:rFonts w:eastAsia="黑体"/>
            <w:noProof/>
            <w:lang w:eastAsia="zh-CN"/>
          </w:rPr>
          <w:t>校准、个性化与应用评价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A21012C" w14:textId="29A2A00B"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2" w:history="1">
        <w:r w:rsidRPr="00715656">
          <w:rPr>
            <w:rStyle w:val="affa"/>
            <w:rFonts w:eastAsia="黑体"/>
            <w:noProof/>
            <w:lang w:eastAsia="zh-CN"/>
          </w:rPr>
          <w:t xml:space="preserve">1.2.4 </w:t>
        </w:r>
        <w:r w:rsidRPr="00715656">
          <w:rPr>
            <w:rStyle w:val="affa"/>
            <w:rFonts w:eastAsia="黑体"/>
            <w:noProof/>
            <w:lang w:eastAsia="zh-CN"/>
          </w:rPr>
          <w:t>人脸关键点、实时工具链与注视交互系统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F36BBDE" w14:textId="35C775AD"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3" w:history="1">
        <w:r w:rsidRPr="00715656">
          <w:rPr>
            <w:rStyle w:val="affa"/>
            <w:rFonts w:eastAsia="黑体"/>
            <w:noProof/>
            <w:lang w:eastAsia="zh-CN"/>
          </w:rPr>
          <w:t xml:space="preserve">1.3 </w:t>
        </w:r>
        <w:r w:rsidRPr="00715656">
          <w:rPr>
            <w:rStyle w:val="affa"/>
            <w:rFonts w:eastAsia="黑体"/>
            <w:noProof/>
            <w:lang w:eastAsia="zh-CN"/>
          </w:rPr>
          <w:t>课题问题定义与技术难点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1D2070B" w14:textId="7DAE92DA"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4" w:history="1">
        <w:r w:rsidRPr="00715656">
          <w:rPr>
            <w:rStyle w:val="affa"/>
            <w:rFonts w:eastAsia="黑体"/>
            <w:noProof/>
            <w:lang w:eastAsia="zh-CN"/>
          </w:rPr>
          <w:t xml:space="preserve">1.4 </w:t>
        </w:r>
        <w:r w:rsidRPr="00715656">
          <w:rPr>
            <w:rStyle w:val="affa"/>
            <w:rFonts w:eastAsia="黑体"/>
            <w:noProof/>
            <w:lang w:eastAsia="zh-CN"/>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1651134" w14:textId="3CDC3F3D"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5" w:history="1">
        <w:r w:rsidRPr="00715656">
          <w:rPr>
            <w:rStyle w:val="affa"/>
            <w:rFonts w:eastAsia="黑体"/>
            <w:noProof/>
            <w:lang w:eastAsia="zh-CN"/>
          </w:rPr>
          <w:t xml:space="preserve">1.5 </w:t>
        </w:r>
        <w:r w:rsidRPr="00715656">
          <w:rPr>
            <w:rStyle w:val="affa"/>
            <w:rFonts w:eastAsia="黑体"/>
            <w:noProof/>
            <w:lang w:eastAsia="zh-CN"/>
          </w:rPr>
          <w:t>本文主要工作与特色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D51DA6C" w14:textId="17E708EE"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6" w:history="1">
        <w:r w:rsidRPr="00715656">
          <w:rPr>
            <w:rStyle w:val="affa"/>
            <w:rFonts w:eastAsia="黑体"/>
            <w:noProof/>
            <w:lang w:eastAsia="zh-CN"/>
          </w:rPr>
          <w:t xml:space="preserve">1.6 </w:t>
        </w:r>
        <w:r w:rsidRPr="00715656">
          <w:rPr>
            <w:rStyle w:val="affa"/>
            <w:rFonts w:eastAsia="黑体"/>
            <w:noProof/>
            <w:lang w:eastAsia="zh-CN"/>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35359B" w14:textId="75B00770"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7" w:history="1">
        <w:r w:rsidRPr="00715656">
          <w:rPr>
            <w:rStyle w:val="affa"/>
            <w:rFonts w:eastAsia="黑体"/>
            <w:noProof/>
            <w:lang w:eastAsia="zh-CN"/>
          </w:rPr>
          <w:t xml:space="preserve">1.7 </w:t>
        </w:r>
        <w:r w:rsidRPr="00715656">
          <w:rPr>
            <w:rStyle w:val="affa"/>
            <w:rFonts w:eastAsia="黑体"/>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C564303" w14:textId="71DB33FF"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8" w:history="1">
        <w:r w:rsidRPr="00715656">
          <w:rPr>
            <w:rStyle w:val="affa"/>
            <w:noProof/>
            <w:lang w:eastAsia="zh-CN"/>
          </w:rPr>
          <w:t>第二章</w:t>
        </w:r>
        <w:r w:rsidRPr="00715656">
          <w:rPr>
            <w:rStyle w:val="affa"/>
            <w:noProof/>
            <w:lang w:eastAsia="zh-CN"/>
          </w:rPr>
          <w:t xml:space="preserve"> </w:t>
        </w:r>
        <w:r w:rsidRPr="00715656">
          <w:rPr>
            <w:rStyle w:val="affa"/>
            <w:noProof/>
            <w:lang w:eastAsia="zh-CN"/>
          </w:rPr>
          <w:t>相关技术基础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455C3C6" w14:textId="596062F6"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499" w:history="1">
        <w:r w:rsidRPr="00715656">
          <w:rPr>
            <w:rStyle w:val="affa"/>
            <w:rFonts w:eastAsia="黑体"/>
            <w:noProof/>
            <w:lang w:eastAsia="zh-CN"/>
          </w:rPr>
          <w:t xml:space="preserve">2.1 </w:t>
        </w:r>
        <w:r w:rsidRPr="00715656">
          <w:rPr>
            <w:rStyle w:val="affa"/>
            <w:rFonts w:eastAsia="黑体"/>
            <w:noProof/>
            <w:lang w:eastAsia="zh-CN"/>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9445C2C" w14:textId="5115D2B9"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0" w:history="1">
        <w:r w:rsidRPr="00715656">
          <w:rPr>
            <w:rStyle w:val="affa"/>
            <w:rFonts w:eastAsia="黑体"/>
            <w:noProof/>
            <w:lang w:eastAsia="zh-CN"/>
          </w:rPr>
          <w:t xml:space="preserve">2.2 </w:t>
        </w:r>
        <w:r w:rsidRPr="00715656">
          <w:rPr>
            <w:rStyle w:val="affa"/>
            <w:rFonts w:eastAsia="黑体"/>
            <w:noProof/>
            <w:lang w:eastAsia="zh-CN"/>
          </w:rPr>
          <w:t>视线追踪基本概念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E90C446" w14:textId="7622807D"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1" w:history="1">
        <w:r w:rsidRPr="00715656">
          <w:rPr>
            <w:rStyle w:val="affa"/>
            <w:rFonts w:eastAsia="黑体"/>
            <w:noProof/>
            <w:lang w:eastAsia="zh-CN"/>
          </w:rPr>
          <w:t xml:space="preserve">2.3 </w:t>
        </w:r>
        <w:r w:rsidRPr="00715656">
          <w:rPr>
            <w:rStyle w:val="affa"/>
            <w:rFonts w:eastAsia="黑体"/>
            <w:noProof/>
            <w:lang w:eastAsia="zh-CN"/>
          </w:rPr>
          <w:t>视线估计方法分类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2C6856C" w14:textId="64E14955"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2" w:history="1">
        <w:r w:rsidRPr="00715656">
          <w:rPr>
            <w:rStyle w:val="affa"/>
            <w:rFonts w:eastAsia="黑体"/>
            <w:noProof/>
            <w:lang w:eastAsia="zh-CN"/>
          </w:rPr>
          <w:t xml:space="preserve">2.3.1 </w:t>
        </w:r>
        <w:r w:rsidRPr="00715656">
          <w:rPr>
            <w:rStyle w:val="affa"/>
            <w:rFonts w:eastAsia="黑体"/>
            <w:noProof/>
            <w:lang w:eastAsia="zh-CN"/>
          </w:rPr>
          <w:t>基于几何模型的方法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4F971D4" w14:textId="4122B52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3" w:history="1">
        <w:r w:rsidRPr="00715656">
          <w:rPr>
            <w:rStyle w:val="affa"/>
            <w:rFonts w:eastAsia="黑体"/>
            <w:noProof/>
            <w:lang w:eastAsia="zh-CN"/>
          </w:rPr>
          <w:t xml:space="preserve">2.3.2 </w:t>
        </w:r>
        <w:r w:rsidRPr="00715656">
          <w:rPr>
            <w:rStyle w:val="affa"/>
            <w:rFonts w:eastAsia="黑体"/>
            <w:noProof/>
            <w:lang w:eastAsia="zh-CN"/>
          </w:rPr>
          <w:t>基于图像特征的方法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0909395" w14:textId="5C6E25D8"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4" w:history="1">
        <w:r w:rsidRPr="00715656">
          <w:rPr>
            <w:rStyle w:val="affa"/>
            <w:rFonts w:eastAsia="黑体"/>
            <w:noProof/>
            <w:lang w:eastAsia="zh-CN"/>
          </w:rPr>
          <w:t xml:space="preserve">2.3.3 </w:t>
        </w:r>
        <w:r w:rsidRPr="00715656">
          <w:rPr>
            <w:rStyle w:val="affa"/>
            <w:rFonts w:eastAsia="黑体"/>
            <w:noProof/>
            <w:lang w:eastAsia="zh-CN"/>
          </w:rPr>
          <w:t>基于外观的深度学习方法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7A6C23" w14:textId="2FFE093C"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5" w:history="1">
        <w:r w:rsidRPr="00715656">
          <w:rPr>
            <w:rStyle w:val="affa"/>
            <w:rFonts w:eastAsia="黑体"/>
            <w:noProof/>
            <w:lang w:eastAsia="zh-CN"/>
          </w:rPr>
          <w:t xml:space="preserve">2.4 </w:t>
        </w:r>
        <w:r w:rsidRPr="00715656">
          <w:rPr>
            <w:rStyle w:val="affa"/>
            <w:rFonts w:eastAsia="黑体"/>
            <w:noProof/>
            <w:lang w:eastAsia="zh-CN"/>
          </w:rPr>
          <w:t>基于外观的视线估计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932640" w14:textId="1F8348A2"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6" w:history="1">
        <w:r w:rsidRPr="00715656">
          <w:rPr>
            <w:rStyle w:val="affa"/>
            <w:rFonts w:eastAsia="黑体"/>
            <w:noProof/>
            <w:lang w:eastAsia="zh-CN"/>
          </w:rPr>
          <w:t xml:space="preserve">2.4.1 </w:t>
        </w:r>
        <w:r w:rsidRPr="00715656">
          <w:rPr>
            <w:rStyle w:val="affa"/>
            <w:rFonts w:eastAsia="黑体"/>
            <w:noProof/>
            <w:lang w:eastAsia="zh-CN"/>
          </w:rPr>
          <w:t>眼区输入与全脸输入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C2F2D2E" w14:textId="5ADF1425"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7" w:history="1">
        <w:r w:rsidRPr="00715656">
          <w:rPr>
            <w:rStyle w:val="affa"/>
            <w:rFonts w:eastAsia="黑体"/>
            <w:noProof/>
            <w:lang w:eastAsia="zh-CN"/>
          </w:rPr>
          <w:t xml:space="preserve">2.4.2 </w:t>
        </w:r>
        <w:r w:rsidRPr="00715656">
          <w:rPr>
            <w:rStyle w:val="affa"/>
            <w:rFonts w:eastAsia="黑体"/>
            <w:noProof/>
            <w:lang w:eastAsia="zh-CN"/>
          </w:rPr>
          <w:t>二维注视点回归与三维视线方向回归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8E525EF" w14:textId="26F90F6D"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8" w:history="1">
        <w:r w:rsidRPr="00715656">
          <w:rPr>
            <w:rStyle w:val="affa"/>
            <w:rFonts w:eastAsia="黑体"/>
            <w:noProof/>
            <w:lang w:eastAsia="zh-CN"/>
          </w:rPr>
          <w:t xml:space="preserve">2.4.3 </w:t>
        </w:r>
        <w:r w:rsidRPr="00715656">
          <w:rPr>
            <w:rStyle w:val="affa"/>
            <w:rFonts w:eastAsia="黑体"/>
            <w:noProof/>
            <w:lang w:eastAsia="zh-CN"/>
          </w:rPr>
          <w:t>角度误差评价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9ED3524" w14:textId="740C7776"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09" w:history="1">
        <w:r w:rsidRPr="00715656">
          <w:rPr>
            <w:rStyle w:val="affa"/>
            <w:rFonts w:eastAsia="黑体"/>
            <w:noProof/>
            <w:lang w:eastAsia="zh-CN"/>
          </w:rPr>
          <w:t xml:space="preserve">2.5 </w:t>
        </w:r>
        <w:r w:rsidRPr="00715656">
          <w:rPr>
            <w:rStyle w:val="affa"/>
            <w:rFonts w:eastAsia="黑体"/>
            <w:noProof/>
            <w:lang w:eastAsia="zh-CN"/>
          </w:rPr>
          <w:t>人脸关键点检测与眼区裁剪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C1C6E75" w14:textId="1B55630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0" w:history="1">
        <w:r w:rsidRPr="00715656">
          <w:rPr>
            <w:rStyle w:val="affa"/>
            <w:rFonts w:eastAsia="黑体"/>
            <w:noProof/>
            <w:lang w:eastAsia="zh-CN"/>
          </w:rPr>
          <w:t xml:space="preserve">2.5.1 </w:t>
        </w:r>
        <w:r w:rsidRPr="00715656">
          <w:rPr>
            <w:rStyle w:val="affa"/>
            <w:rFonts w:eastAsia="黑体"/>
            <w:noProof/>
            <w:lang w:eastAsia="zh-CN"/>
          </w:rPr>
          <w:t>人脸关键点检测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9C66A2D" w14:textId="2E89BAD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1" w:history="1">
        <w:r w:rsidRPr="00715656">
          <w:rPr>
            <w:rStyle w:val="affa"/>
            <w:rFonts w:eastAsia="黑体"/>
            <w:noProof/>
            <w:lang w:eastAsia="zh-CN"/>
          </w:rPr>
          <w:t xml:space="preserve">2.5.2 </w:t>
        </w:r>
        <w:r w:rsidRPr="00715656">
          <w:rPr>
            <w:rStyle w:val="affa"/>
            <w:rFonts w:eastAsia="黑体"/>
            <w:noProof/>
            <w:lang w:eastAsia="zh-CN"/>
          </w:rPr>
          <w:t>眼区裁剪与标准化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BE41ADC" w14:textId="186BB1D0"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2" w:history="1">
        <w:r w:rsidRPr="00715656">
          <w:rPr>
            <w:rStyle w:val="affa"/>
            <w:rFonts w:eastAsia="黑体"/>
            <w:noProof/>
            <w:lang w:eastAsia="zh-CN"/>
          </w:rPr>
          <w:t xml:space="preserve">2.6 </w:t>
        </w:r>
        <w:r w:rsidRPr="00715656">
          <w:rPr>
            <w:rStyle w:val="affa"/>
            <w:rFonts w:eastAsia="黑体"/>
            <w:noProof/>
            <w:lang w:eastAsia="zh-CN"/>
          </w:rPr>
          <w:t>头部姿态估计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E753F2" w14:textId="393999FB"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3" w:history="1">
        <w:r w:rsidRPr="00715656">
          <w:rPr>
            <w:rStyle w:val="affa"/>
            <w:rFonts w:eastAsia="黑体"/>
            <w:noProof/>
            <w:lang w:eastAsia="zh-CN"/>
          </w:rPr>
          <w:t xml:space="preserve">2.6.1 </w:t>
        </w:r>
        <w:r w:rsidRPr="00715656">
          <w:rPr>
            <w:rStyle w:val="affa"/>
            <w:rFonts w:eastAsia="黑体"/>
            <w:noProof/>
            <w:lang w:eastAsia="zh-CN"/>
          </w:rPr>
          <w:t>头姿表示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D8C4594" w14:textId="127233ED"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4" w:history="1">
        <w:r w:rsidRPr="00715656">
          <w:rPr>
            <w:rStyle w:val="affa"/>
            <w:rFonts w:eastAsia="黑体"/>
            <w:noProof/>
            <w:lang w:eastAsia="zh-CN"/>
          </w:rPr>
          <w:t xml:space="preserve">2.6.2 PnP </w:t>
        </w:r>
        <w:r w:rsidRPr="00715656">
          <w:rPr>
            <w:rStyle w:val="affa"/>
            <w:rFonts w:eastAsia="黑体"/>
            <w:noProof/>
            <w:lang w:eastAsia="zh-CN"/>
          </w:rPr>
          <w:t>头姿求解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956105D" w14:textId="7FC5352B"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5" w:history="1">
        <w:r w:rsidRPr="00715656">
          <w:rPr>
            <w:rStyle w:val="affa"/>
            <w:rFonts w:eastAsia="黑体"/>
            <w:noProof/>
            <w:lang w:eastAsia="zh-CN"/>
          </w:rPr>
          <w:t xml:space="preserve">2.7 </w:t>
        </w:r>
        <w:r w:rsidRPr="00715656">
          <w:rPr>
            <w:rStyle w:val="affa"/>
            <w:rFonts w:eastAsia="黑体"/>
            <w:noProof/>
            <w:lang w:eastAsia="zh-CN"/>
          </w:rPr>
          <w:t>三维视线与屏幕几何映射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5BE9236" w14:textId="4A084E3E"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6" w:history="1">
        <w:r w:rsidRPr="00715656">
          <w:rPr>
            <w:rStyle w:val="affa"/>
            <w:rFonts w:eastAsia="黑体"/>
            <w:noProof/>
            <w:lang w:eastAsia="zh-CN"/>
          </w:rPr>
          <w:t xml:space="preserve">2.7.1 </w:t>
        </w:r>
        <w:r w:rsidRPr="00715656">
          <w:rPr>
            <w:rStyle w:val="affa"/>
            <w:rFonts w:eastAsia="黑体"/>
            <w:noProof/>
            <w:lang w:eastAsia="zh-CN"/>
          </w:rPr>
          <w:t>相机坐标系与屏幕坐标系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AFBCD99" w14:textId="30036EA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7" w:history="1">
        <w:r w:rsidRPr="00715656">
          <w:rPr>
            <w:rStyle w:val="affa"/>
            <w:rFonts w:eastAsia="黑体"/>
            <w:noProof/>
            <w:lang w:eastAsia="zh-CN"/>
          </w:rPr>
          <w:t xml:space="preserve">2.7.2 </w:t>
        </w:r>
        <w:r w:rsidRPr="00715656">
          <w:rPr>
            <w:rStyle w:val="affa"/>
            <w:rFonts w:eastAsia="黑体"/>
            <w:noProof/>
            <w:lang w:eastAsia="zh-CN"/>
          </w:rPr>
          <w:t>射线与屏幕平面求交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90B5853" w14:textId="00DCDEE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8" w:history="1">
        <w:r w:rsidRPr="00715656">
          <w:rPr>
            <w:rStyle w:val="affa"/>
            <w:rFonts w:eastAsia="黑体"/>
            <w:noProof/>
            <w:lang w:eastAsia="zh-CN"/>
          </w:rPr>
          <w:t xml:space="preserve">2.7.3 </w:t>
        </w:r>
        <w:r w:rsidRPr="00715656">
          <w:rPr>
            <w:rStyle w:val="affa"/>
            <w:rFonts w:eastAsia="黑体"/>
            <w:noProof/>
            <w:lang w:eastAsia="zh-CN"/>
          </w:rPr>
          <w:t>三维交点到屏幕像素坐标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34837CD" w14:textId="7EBD34A3"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19" w:history="1">
        <w:r w:rsidRPr="00715656">
          <w:rPr>
            <w:rStyle w:val="affa"/>
            <w:rFonts w:eastAsia="黑体"/>
            <w:noProof/>
            <w:lang w:eastAsia="zh-CN"/>
          </w:rPr>
          <w:t xml:space="preserve">2.8 </w:t>
        </w:r>
        <w:r w:rsidRPr="00715656">
          <w:rPr>
            <w:rStyle w:val="affa"/>
            <w:rFonts w:eastAsia="黑体"/>
            <w:noProof/>
            <w:lang w:eastAsia="zh-CN"/>
          </w:rPr>
          <w:t>用户校准技术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4919088" w14:textId="05802461"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0" w:history="1">
        <w:r w:rsidRPr="00715656">
          <w:rPr>
            <w:rStyle w:val="affa"/>
            <w:rFonts w:eastAsia="黑体"/>
            <w:noProof/>
            <w:lang w:eastAsia="zh-CN"/>
          </w:rPr>
          <w:t xml:space="preserve">2.8.1 </w:t>
        </w:r>
        <w:r w:rsidRPr="00715656">
          <w:rPr>
            <w:rStyle w:val="affa"/>
            <w:rFonts w:eastAsia="黑体"/>
            <w:noProof/>
            <w:lang w:eastAsia="zh-CN"/>
          </w:rPr>
          <w:t>校准的作用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F62A22D" w14:textId="47E025BF"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1" w:history="1">
        <w:r w:rsidRPr="00715656">
          <w:rPr>
            <w:rStyle w:val="affa"/>
            <w:rFonts w:eastAsia="黑体"/>
            <w:noProof/>
            <w:lang w:eastAsia="zh-CN"/>
          </w:rPr>
          <w:t xml:space="preserve">2.8.2 </w:t>
        </w:r>
        <w:r w:rsidRPr="00715656">
          <w:rPr>
            <w:rStyle w:val="affa"/>
            <w:rFonts w:eastAsia="黑体"/>
            <w:noProof/>
            <w:lang w:eastAsia="zh-CN"/>
          </w:rPr>
          <w:t>仿射校准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5F45A0F" w14:textId="2673245B"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2" w:history="1">
        <w:r w:rsidRPr="00715656">
          <w:rPr>
            <w:rStyle w:val="affa"/>
            <w:rFonts w:eastAsia="黑体"/>
            <w:noProof/>
            <w:lang w:eastAsia="zh-CN"/>
          </w:rPr>
          <w:t xml:space="preserve">2.8.3 </w:t>
        </w:r>
        <w:r w:rsidRPr="00715656">
          <w:rPr>
            <w:rStyle w:val="affa"/>
            <w:rFonts w:eastAsia="黑体"/>
            <w:noProof/>
            <w:lang w:eastAsia="zh-CN"/>
          </w:rPr>
          <w:t>多项式校准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A2FD6C1" w14:textId="6E48EF36"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3" w:history="1">
        <w:r w:rsidRPr="00715656">
          <w:rPr>
            <w:rStyle w:val="affa"/>
            <w:rFonts w:eastAsia="黑体"/>
            <w:noProof/>
            <w:lang w:eastAsia="zh-CN"/>
          </w:rPr>
          <w:t xml:space="preserve">2.9 </w:t>
        </w:r>
        <w:r w:rsidRPr="00715656">
          <w:rPr>
            <w:rStyle w:val="affa"/>
            <w:rFonts w:eastAsia="黑体"/>
            <w:noProof/>
            <w:lang w:eastAsia="zh-CN"/>
          </w:rPr>
          <w:t>时序平滑与交互稳定性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84E73C5" w14:textId="4FA67DB2"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4" w:history="1">
        <w:r w:rsidRPr="00715656">
          <w:rPr>
            <w:rStyle w:val="affa"/>
            <w:rFonts w:eastAsia="黑体"/>
            <w:noProof/>
            <w:lang w:eastAsia="zh-CN"/>
          </w:rPr>
          <w:t xml:space="preserve">2.9.1 </w:t>
        </w:r>
        <w:r w:rsidRPr="00715656">
          <w:rPr>
            <w:rStyle w:val="affa"/>
            <w:rFonts w:eastAsia="黑体"/>
            <w:noProof/>
            <w:lang w:eastAsia="zh-CN"/>
          </w:rPr>
          <w:t>注视点抖动问题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4BC153F" w14:textId="0FCDDD9B"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5" w:history="1">
        <w:r w:rsidRPr="00715656">
          <w:rPr>
            <w:rStyle w:val="affa"/>
            <w:rFonts w:eastAsia="黑体"/>
            <w:noProof/>
            <w:lang w:eastAsia="zh-CN"/>
          </w:rPr>
          <w:t xml:space="preserve">2.9.2 </w:t>
        </w:r>
        <w:r w:rsidRPr="00715656">
          <w:rPr>
            <w:rStyle w:val="affa"/>
            <w:rFonts w:eastAsia="黑体"/>
            <w:noProof/>
            <w:lang w:eastAsia="zh-CN"/>
          </w:rPr>
          <w:t>指数滑动平均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E87F312" w14:textId="12F55CE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6" w:history="1">
        <w:r w:rsidRPr="00715656">
          <w:rPr>
            <w:rStyle w:val="affa"/>
            <w:rFonts w:eastAsia="黑体"/>
            <w:noProof/>
            <w:lang w:eastAsia="zh-CN"/>
          </w:rPr>
          <w:t xml:space="preserve">2.9.3 Kalman </w:t>
        </w:r>
        <w:r w:rsidRPr="00715656">
          <w:rPr>
            <w:rStyle w:val="affa"/>
            <w:rFonts w:eastAsia="黑体"/>
            <w:noProof/>
            <w:lang w:eastAsia="zh-CN"/>
          </w:rPr>
          <w:t>滤波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084C392" w14:textId="4882DF39"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7" w:history="1">
        <w:r w:rsidRPr="00715656">
          <w:rPr>
            <w:rStyle w:val="affa"/>
            <w:rFonts w:eastAsia="黑体"/>
            <w:noProof/>
            <w:lang w:eastAsia="zh-CN"/>
          </w:rPr>
          <w:t xml:space="preserve">2.9.4 </w:t>
        </w:r>
        <w:r w:rsidRPr="00715656">
          <w:rPr>
            <w:rStyle w:val="affa"/>
            <w:rFonts w:eastAsia="黑体"/>
            <w:noProof/>
            <w:lang w:eastAsia="zh-CN"/>
          </w:rPr>
          <w:t>停留触发与</w:t>
        </w:r>
        <w:r w:rsidRPr="00715656">
          <w:rPr>
            <w:rStyle w:val="affa"/>
            <w:rFonts w:eastAsia="黑体"/>
            <w:noProof/>
            <w:lang w:eastAsia="zh-CN"/>
          </w:rPr>
          <w:t xml:space="preserve"> Midas Touch </w:t>
        </w:r>
        <w:r w:rsidRPr="00715656">
          <w:rPr>
            <w:rStyle w:val="affa"/>
            <w:rFonts w:eastAsia="黑体"/>
            <w:noProof/>
            <w:lang w:eastAsia="zh-CN"/>
          </w:rPr>
          <w:t>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04F7D32" w14:textId="0B968962"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8" w:history="1">
        <w:r w:rsidRPr="00715656">
          <w:rPr>
            <w:rStyle w:val="affa"/>
            <w:rFonts w:eastAsia="黑体"/>
            <w:noProof/>
            <w:lang w:eastAsia="zh-CN"/>
          </w:rPr>
          <w:t xml:space="preserve">2.10 </w:t>
        </w:r>
        <w:r w:rsidRPr="00715656">
          <w:rPr>
            <w:rStyle w:val="affa"/>
            <w:rFonts w:eastAsia="黑体"/>
            <w:noProof/>
            <w:lang w:eastAsia="zh-CN"/>
          </w:rPr>
          <w:t>视线追踪系统评价指标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482DA1B" w14:textId="76F7655A"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29" w:history="1">
        <w:r w:rsidRPr="00715656">
          <w:rPr>
            <w:rStyle w:val="affa"/>
            <w:rFonts w:eastAsia="黑体"/>
            <w:noProof/>
            <w:lang w:eastAsia="zh-CN"/>
          </w:rPr>
          <w:t xml:space="preserve">2.10.1 </w:t>
        </w:r>
        <w:r w:rsidRPr="00715656">
          <w:rPr>
            <w:rStyle w:val="affa"/>
            <w:rFonts w:eastAsia="黑体"/>
            <w:noProof/>
            <w:lang w:eastAsia="zh-CN"/>
          </w:rPr>
          <w:t>像素误差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AF609DD" w14:textId="4700909A"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0" w:history="1">
        <w:r w:rsidRPr="00715656">
          <w:rPr>
            <w:rStyle w:val="affa"/>
            <w:rFonts w:eastAsia="黑体"/>
            <w:noProof/>
            <w:lang w:eastAsia="zh-CN"/>
          </w:rPr>
          <w:t xml:space="preserve">2.10.2 </w:t>
        </w:r>
        <w:r w:rsidRPr="00715656">
          <w:rPr>
            <w:rStyle w:val="affa"/>
            <w:rFonts w:eastAsia="黑体"/>
            <w:noProof/>
            <w:lang w:eastAsia="zh-CN"/>
          </w:rPr>
          <w:t>实时性指标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BE524C5" w14:textId="6402126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1" w:history="1">
        <w:r w:rsidRPr="00715656">
          <w:rPr>
            <w:rStyle w:val="affa"/>
            <w:rFonts w:eastAsia="黑体"/>
            <w:noProof/>
            <w:lang w:eastAsia="zh-CN"/>
          </w:rPr>
          <w:t xml:space="preserve">2.10.3 </w:t>
        </w:r>
        <w:r w:rsidRPr="00715656">
          <w:rPr>
            <w:rStyle w:val="affa"/>
            <w:rFonts w:eastAsia="黑体"/>
            <w:noProof/>
            <w:lang w:eastAsia="zh-CN"/>
          </w:rPr>
          <w:t>稳定性指标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0C09054" w14:textId="13C981A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2" w:history="1">
        <w:r w:rsidRPr="00715656">
          <w:rPr>
            <w:rStyle w:val="affa"/>
            <w:rFonts w:eastAsia="黑体"/>
            <w:noProof/>
            <w:lang w:eastAsia="zh-CN"/>
          </w:rPr>
          <w:t xml:space="preserve">2.10.4 </w:t>
        </w:r>
        <w:r w:rsidRPr="00715656">
          <w:rPr>
            <w:rStyle w:val="affa"/>
            <w:rFonts w:eastAsia="黑体"/>
            <w:noProof/>
            <w:lang w:eastAsia="zh-CN"/>
          </w:rPr>
          <w:t>交互可用性指标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66DBC9D" w14:textId="3AEB2929"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3" w:history="1">
        <w:r w:rsidRPr="00715656">
          <w:rPr>
            <w:rStyle w:val="affa"/>
            <w:rFonts w:eastAsia="黑体"/>
            <w:noProof/>
            <w:lang w:eastAsia="zh-CN"/>
          </w:rPr>
          <w:t xml:space="preserve">2.11 </w:t>
        </w:r>
        <w:r w:rsidRPr="00715656">
          <w:rPr>
            <w:rStyle w:val="affa"/>
            <w:rFonts w:eastAsia="黑体"/>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AE97B33" w14:textId="3852847D"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4" w:history="1">
        <w:r w:rsidRPr="00715656">
          <w:rPr>
            <w:rStyle w:val="affa"/>
            <w:noProof/>
            <w:lang w:eastAsia="zh-CN"/>
          </w:rPr>
          <w:t>第三章</w:t>
        </w:r>
        <w:r w:rsidRPr="00715656">
          <w:rPr>
            <w:rStyle w:val="affa"/>
            <w:noProof/>
            <w:lang w:eastAsia="zh-CN"/>
          </w:rPr>
          <w:t xml:space="preserve"> Look2Act </w:t>
        </w:r>
        <w:r w:rsidRPr="00715656">
          <w:rPr>
            <w:rStyle w:val="affa"/>
            <w:noProof/>
            <w:lang w:eastAsia="zh-CN"/>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A2814CB" w14:textId="4538F5F1"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5" w:history="1">
        <w:r w:rsidRPr="00715656">
          <w:rPr>
            <w:rStyle w:val="affa"/>
            <w:rFonts w:eastAsia="黑体"/>
            <w:noProof/>
            <w:lang w:eastAsia="zh-CN"/>
          </w:rPr>
          <w:t xml:space="preserve">3.1 </w:t>
        </w:r>
        <w:r w:rsidRPr="00715656">
          <w:rPr>
            <w:rStyle w:val="affa"/>
            <w:rFonts w:eastAsia="黑体"/>
            <w:noProof/>
            <w:lang w:eastAsia="zh-CN"/>
          </w:rPr>
          <w:t>系统设计目标与需求分析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EB26B3D" w14:textId="70237D47"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6" w:history="1">
        <w:r w:rsidRPr="00715656">
          <w:rPr>
            <w:rStyle w:val="affa"/>
            <w:rFonts w:eastAsia="黑体"/>
            <w:noProof/>
            <w:lang w:eastAsia="zh-CN"/>
          </w:rPr>
          <w:t xml:space="preserve">3.2 </w:t>
        </w:r>
        <w:r w:rsidRPr="00715656">
          <w:rPr>
            <w:rStyle w:val="affa"/>
            <w:rFonts w:eastAsia="黑体"/>
            <w:noProof/>
            <w:lang w:eastAsia="zh-CN"/>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DC8E58A" w14:textId="733ED121"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7" w:history="1">
        <w:r w:rsidRPr="00715656">
          <w:rPr>
            <w:rStyle w:val="affa"/>
            <w:rFonts w:eastAsia="黑体"/>
            <w:noProof/>
            <w:lang w:eastAsia="zh-CN"/>
          </w:rPr>
          <w:t xml:space="preserve">3.3 </w:t>
        </w:r>
        <w:r w:rsidRPr="00715656">
          <w:rPr>
            <w:rStyle w:val="affa"/>
            <w:rFonts w:eastAsia="黑体"/>
            <w:noProof/>
            <w:lang w:eastAsia="zh-CN"/>
          </w:rPr>
          <w:t>数据采集系统设计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F1ACBEE" w14:textId="6255B850"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8" w:history="1">
        <w:r w:rsidRPr="00715656">
          <w:rPr>
            <w:rStyle w:val="affa"/>
            <w:rFonts w:eastAsia="黑体"/>
            <w:noProof/>
            <w:lang w:eastAsia="zh-CN"/>
          </w:rPr>
          <w:t xml:space="preserve">3.4 Look2Act Tracker </w:t>
        </w:r>
        <w:r w:rsidRPr="00715656">
          <w:rPr>
            <w:rStyle w:val="affa"/>
            <w:rFonts w:eastAsia="黑体"/>
            <w:noProof/>
            <w:lang w:eastAsia="zh-CN"/>
          </w:rPr>
          <w:t>软件架构设计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20E3968" w14:textId="6B71AAD1"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39" w:history="1">
        <w:r w:rsidRPr="00715656">
          <w:rPr>
            <w:rStyle w:val="affa"/>
            <w:rFonts w:eastAsia="黑体"/>
            <w:noProof/>
            <w:lang w:eastAsia="zh-CN"/>
          </w:rPr>
          <w:t xml:space="preserve">3.5 Classic </w:t>
        </w:r>
        <w:r w:rsidRPr="00715656">
          <w:rPr>
            <w:rStyle w:val="affa"/>
            <w:rFonts w:eastAsia="黑体"/>
            <w:noProof/>
            <w:lang w:eastAsia="zh-CN"/>
          </w:rPr>
          <w:t>与</w:t>
        </w:r>
        <w:r w:rsidRPr="00715656">
          <w:rPr>
            <w:rStyle w:val="affa"/>
            <w:rFonts w:eastAsia="黑体"/>
            <w:noProof/>
            <w:lang w:eastAsia="zh-CN"/>
          </w:rPr>
          <w:t xml:space="preserve"> Deep </w:t>
        </w:r>
        <w:r w:rsidRPr="00715656">
          <w:rPr>
            <w:rStyle w:val="affa"/>
            <w:rFonts w:eastAsia="黑体"/>
            <w:noProof/>
            <w:lang w:eastAsia="zh-CN"/>
          </w:rPr>
          <w:t>双模式设计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6BD43B7" w14:textId="29AAF816"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0" w:history="1">
        <w:r w:rsidRPr="00715656">
          <w:rPr>
            <w:rStyle w:val="affa"/>
            <w:rFonts w:eastAsia="黑体"/>
            <w:noProof/>
            <w:lang w:eastAsia="zh-CN"/>
          </w:rPr>
          <w:t xml:space="preserve">3.6 </w:t>
        </w:r>
        <w:r w:rsidRPr="00715656">
          <w:rPr>
            <w:rStyle w:val="affa"/>
            <w:rFonts w:eastAsia="黑体"/>
            <w:noProof/>
            <w:lang w:eastAsia="zh-CN"/>
          </w:rPr>
          <w:t>主要功能模块设计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5DBA3C4" w14:textId="4BBDB57F"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1" w:history="1">
        <w:r w:rsidRPr="00715656">
          <w:rPr>
            <w:rStyle w:val="affa"/>
            <w:rFonts w:eastAsia="黑体"/>
            <w:noProof/>
            <w:lang w:eastAsia="zh-CN"/>
          </w:rPr>
          <w:t xml:space="preserve">3.7 </w:t>
        </w:r>
        <w:r w:rsidRPr="00715656">
          <w:rPr>
            <w:rStyle w:val="affa"/>
            <w:rFonts w:eastAsia="黑体"/>
            <w:noProof/>
            <w:lang w:eastAsia="zh-CN"/>
          </w:rPr>
          <w:t>实时处理流程设计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6265957" w14:textId="43119EDF"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2" w:history="1">
        <w:r w:rsidRPr="00715656">
          <w:rPr>
            <w:rStyle w:val="affa"/>
            <w:rFonts w:eastAsia="黑体"/>
            <w:noProof/>
            <w:lang w:eastAsia="zh-CN"/>
          </w:rPr>
          <w:t xml:space="preserve">3.8 </w:t>
        </w:r>
        <w:r w:rsidRPr="00715656">
          <w:rPr>
            <w:rStyle w:val="affa"/>
            <w:rFonts w:eastAsia="黑体"/>
            <w:noProof/>
            <w:lang w:eastAsia="zh-CN"/>
          </w:rPr>
          <w:t>软件运行流程设计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83E2EDA" w14:textId="65728029"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3" w:history="1">
        <w:r w:rsidRPr="00715656">
          <w:rPr>
            <w:rStyle w:val="affa"/>
            <w:rFonts w:eastAsia="黑体"/>
            <w:noProof/>
          </w:rPr>
          <w:t xml:space="preserve">3.9 </w:t>
        </w:r>
        <w:r w:rsidRPr="00715656">
          <w:rPr>
            <w:rStyle w:val="affa"/>
            <w:rFonts w:eastAsia="黑体"/>
            <w:noProof/>
          </w:rPr>
          <w:t>部署与交付设计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4984FA5" w14:textId="7285BFD4"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4" w:history="1">
        <w:r w:rsidRPr="00715656">
          <w:rPr>
            <w:rStyle w:val="affa"/>
            <w:rFonts w:eastAsia="黑体"/>
            <w:noProof/>
          </w:rPr>
          <w:t xml:space="preserve">3.10 </w:t>
        </w:r>
        <w:r w:rsidRPr="00715656">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2341661" w14:textId="470D5B94"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5" w:history="1">
        <w:r w:rsidRPr="00715656">
          <w:rPr>
            <w:rStyle w:val="affa"/>
            <w:noProof/>
          </w:rPr>
          <w:t>第四章</w:t>
        </w:r>
        <w:r w:rsidRPr="00715656">
          <w:rPr>
            <w:rStyle w:val="affa"/>
            <w:noProof/>
          </w:rPr>
          <w:t xml:space="preserve"> </w:t>
        </w:r>
        <w:r w:rsidRPr="00715656">
          <w:rPr>
            <w:rStyle w:val="affa"/>
            <w:noProof/>
          </w:rPr>
          <w:t>数据集构建与深度视线估计模型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34B4BE0" w14:textId="32A1C05B"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6" w:history="1">
        <w:r w:rsidRPr="00715656">
          <w:rPr>
            <w:rStyle w:val="affa"/>
            <w:rFonts w:eastAsia="黑体"/>
            <w:noProof/>
          </w:rPr>
          <w:t xml:space="preserve">4.1 </w:t>
        </w:r>
        <w:r w:rsidRPr="00715656">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AAA9289" w14:textId="4B80918C"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7" w:history="1">
        <w:r w:rsidRPr="00715656">
          <w:rPr>
            <w:rStyle w:val="affa"/>
            <w:rFonts w:eastAsia="黑体"/>
            <w:noProof/>
          </w:rPr>
          <w:t xml:space="preserve">4.2 </w:t>
        </w:r>
        <w:r w:rsidRPr="00715656">
          <w:rPr>
            <w:rStyle w:val="affa"/>
            <w:rFonts w:eastAsia="黑体"/>
            <w:noProof/>
          </w:rPr>
          <w:t>自建数据集构建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CC47A86" w14:textId="60DC96B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8" w:history="1">
        <w:r w:rsidRPr="00715656">
          <w:rPr>
            <w:rStyle w:val="affa"/>
            <w:rFonts w:eastAsia="黑体"/>
            <w:noProof/>
          </w:rPr>
          <w:t xml:space="preserve">4.2.1 </w:t>
        </w:r>
        <w:r w:rsidRPr="00715656">
          <w:rPr>
            <w:rStyle w:val="affa"/>
            <w:rFonts w:eastAsia="黑体"/>
            <w:noProof/>
          </w:rPr>
          <w:t>数据采集目标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89D179B" w14:textId="1FAFFDD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49" w:history="1">
        <w:r w:rsidRPr="00715656">
          <w:rPr>
            <w:rStyle w:val="affa"/>
            <w:rFonts w:eastAsia="黑体"/>
            <w:noProof/>
          </w:rPr>
          <w:t xml:space="preserve">4.2.2 </w:t>
        </w:r>
        <w:r w:rsidRPr="00715656">
          <w:rPr>
            <w:rStyle w:val="affa"/>
            <w:rFonts w:eastAsia="黑体"/>
            <w:noProof/>
          </w:rPr>
          <w:t>采集流程设计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9F8699" w14:textId="56DA7E65"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0" w:history="1">
        <w:r w:rsidRPr="00715656">
          <w:rPr>
            <w:rStyle w:val="affa"/>
            <w:rFonts w:eastAsia="黑体"/>
            <w:noProof/>
          </w:rPr>
          <w:t xml:space="preserve">4.2.3 </w:t>
        </w:r>
        <w:r w:rsidRPr="00715656">
          <w:rPr>
            <w:rStyle w:val="affa"/>
            <w:rFonts w:eastAsia="黑体"/>
            <w:noProof/>
          </w:rPr>
          <w:t>数据组织与字段设计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BFB8E00" w14:textId="1F0A2449"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1" w:history="1">
        <w:r w:rsidRPr="00715656">
          <w:rPr>
            <w:rStyle w:val="affa"/>
            <w:rFonts w:eastAsia="黑体"/>
            <w:noProof/>
          </w:rPr>
          <w:t xml:space="preserve">4.2.4 </w:t>
        </w:r>
        <w:r w:rsidRPr="00715656">
          <w:rPr>
            <w:rStyle w:val="affa"/>
            <w:rFonts w:eastAsia="黑体"/>
            <w:noProof/>
          </w:rPr>
          <w:t>隐私保护与数据开放边界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C835791" w14:textId="3073960C"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2" w:history="1">
        <w:r w:rsidRPr="00715656">
          <w:rPr>
            <w:rStyle w:val="affa"/>
            <w:rFonts w:eastAsia="黑体"/>
            <w:noProof/>
          </w:rPr>
          <w:t xml:space="preserve">4.3 </w:t>
        </w:r>
        <w:r w:rsidRPr="00715656">
          <w:rPr>
            <w:rStyle w:val="affa"/>
            <w:rFonts w:eastAsia="黑体"/>
            <w:noProof/>
          </w:rPr>
          <w:t>数据预处理与标签构造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5C306AD" w14:textId="6308B28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3" w:history="1">
        <w:r w:rsidRPr="00715656">
          <w:rPr>
            <w:rStyle w:val="affa"/>
            <w:rFonts w:eastAsia="黑体"/>
            <w:noProof/>
          </w:rPr>
          <w:t xml:space="preserve">4.3.1 </w:t>
        </w:r>
        <w:r w:rsidRPr="00715656">
          <w:rPr>
            <w:rStyle w:val="affa"/>
            <w:rFonts w:eastAsia="黑体"/>
            <w:noProof/>
          </w:rPr>
          <w:t>有效样本筛选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5E4131B" w14:textId="7A0D095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4" w:history="1">
        <w:r w:rsidRPr="00715656">
          <w:rPr>
            <w:rStyle w:val="affa"/>
            <w:rFonts w:eastAsia="黑体"/>
            <w:noProof/>
          </w:rPr>
          <w:t xml:space="preserve">4.3.2 </w:t>
        </w:r>
        <w:r w:rsidRPr="00715656">
          <w:rPr>
            <w:rStyle w:val="affa"/>
            <w:rFonts w:eastAsia="黑体"/>
            <w:noProof/>
          </w:rPr>
          <w:t>眼区图像提取与标准化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9BDE12E" w14:textId="6C2B617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5" w:history="1">
        <w:r w:rsidRPr="00715656">
          <w:rPr>
            <w:rStyle w:val="affa"/>
            <w:rFonts w:eastAsia="黑体"/>
            <w:noProof/>
          </w:rPr>
          <w:t xml:space="preserve">4.3.3 </w:t>
        </w:r>
        <w:r w:rsidRPr="00715656">
          <w:rPr>
            <w:rStyle w:val="affa"/>
            <w:rFonts w:eastAsia="黑体"/>
            <w:noProof/>
          </w:rPr>
          <w:t>屏幕坐标归一化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4746A8A" w14:textId="745A8C9E"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6" w:history="1">
        <w:r w:rsidRPr="00715656">
          <w:rPr>
            <w:rStyle w:val="affa"/>
            <w:rFonts w:eastAsia="黑体"/>
            <w:noProof/>
          </w:rPr>
          <w:t xml:space="preserve">4.3.4 </w:t>
        </w:r>
        <w:r w:rsidRPr="00715656">
          <w:rPr>
            <w:rStyle w:val="affa"/>
            <w:rFonts w:eastAsia="黑体"/>
            <w:noProof/>
          </w:rPr>
          <w:t>三维视线方向标签构造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1281F41" w14:textId="127BC08E"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7" w:history="1">
        <w:r w:rsidRPr="00715656">
          <w:rPr>
            <w:rStyle w:val="affa"/>
            <w:rFonts w:eastAsia="黑体"/>
            <w:noProof/>
          </w:rPr>
          <w:t>4.4 GazeNetV2</w:t>
        </w:r>
        <w:r w:rsidRPr="00715656">
          <w:rPr>
            <w:rStyle w:val="affa"/>
            <w:rFonts w:eastAsia="黑体"/>
            <w:noProof/>
          </w:rPr>
          <w:t>模型结构设计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43C279" w14:textId="20CCCF69"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8" w:history="1">
        <w:r w:rsidRPr="00715656">
          <w:rPr>
            <w:rStyle w:val="affa"/>
            <w:rFonts w:eastAsia="黑体"/>
            <w:noProof/>
          </w:rPr>
          <w:t xml:space="preserve">4.4.1 </w:t>
        </w:r>
        <w:r w:rsidRPr="00715656">
          <w:rPr>
            <w:rStyle w:val="affa"/>
            <w:rFonts w:eastAsia="黑体"/>
            <w:noProof/>
          </w:rPr>
          <w:t>模型设计思路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1888F33" w14:textId="15E1C4ED"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59" w:history="1">
        <w:r w:rsidRPr="00715656">
          <w:rPr>
            <w:rStyle w:val="affa"/>
            <w:rFonts w:eastAsia="黑体"/>
            <w:noProof/>
          </w:rPr>
          <w:t xml:space="preserve">4.4.2 </w:t>
        </w:r>
        <w:r w:rsidRPr="00715656">
          <w:rPr>
            <w:rStyle w:val="affa"/>
            <w:rFonts w:eastAsia="黑体"/>
            <w:noProof/>
          </w:rPr>
          <w:t>输入与输出定义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EEA5918" w14:textId="3B99BA25"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0" w:history="1">
        <w:r w:rsidRPr="00715656">
          <w:rPr>
            <w:rStyle w:val="affa"/>
            <w:rFonts w:eastAsia="黑体"/>
            <w:noProof/>
          </w:rPr>
          <w:t xml:space="preserve">4.4.3 </w:t>
        </w:r>
        <w:r w:rsidRPr="00715656">
          <w:rPr>
            <w:rStyle w:val="affa"/>
            <w:rFonts w:eastAsia="黑体"/>
            <w:noProof/>
          </w:rPr>
          <w:t>共享卷积特征提取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F689EB9" w14:textId="3A1A2A3A"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1" w:history="1">
        <w:r w:rsidRPr="00715656">
          <w:rPr>
            <w:rStyle w:val="affa"/>
            <w:rFonts w:eastAsia="黑体"/>
            <w:noProof/>
          </w:rPr>
          <w:t xml:space="preserve">4.4.4 </w:t>
        </w:r>
        <w:r w:rsidRPr="00715656">
          <w:rPr>
            <w:rStyle w:val="affa"/>
            <w:rFonts w:eastAsia="黑体"/>
            <w:noProof/>
          </w:rPr>
          <w:t>特征融合与三维回归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B9DF11A" w14:textId="6AA15197"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2" w:history="1">
        <w:r w:rsidRPr="00715656">
          <w:rPr>
            <w:rStyle w:val="affa"/>
            <w:rFonts w:eastAsia="黑体"/>
            <w:noProof/>
          </w:rPr>
          <w:t xml:space="preserve">4.4.5 </w:t>
        </w:r>
        <w:r w:rsidRPr="00715656">
          <w:rPr>
            <w:rStyle w:val="affa"/>
            <w:rFonts w:eastAsia="黑体"/>
            <w:noProof/>
          </w:rPr>
          <w:t>前向传播过程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53760BD" w14:textId="7DEC8EB1"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3" w:history="1">
        <w:r w:rsidRPr="00715656">
          <w:rPr>
            <w:rStyle w:val="affa"/>
            <w:rFonts w:eastAsia="黑体"/>
            <w:noProof/>
          </w:rPr>
          <w:t xml:space="preserve">4.5 </w:t>
        </w:r>
        <w:r w:rsidRPr="00715656">
          <w:rPr>
            <w:rStyle w:val="affa"/>
            <w:rFonts w:eastAsia="黑体"/>
            <w:noProof/>
          </w:rPr>
          <w:t>损失函数与训练策略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8871AE2" w14:textId="4B225BE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4" w:history="1">
        <w:r w:rsidRPr="00715656">
          <w:rPr>
            <w:rStyle w:val="affa"/>
            <w:rFonts w:eastAsia="黑体"/>
            <w:noProof/>
          </w:rPr>
          <w:t xml:space="preserve">4.5.1 </w:t>
        </w:r>
        <w:r w:rsidRPr="00715656">
          <w:rPr>
            <w:rStyle w:val="affa"/>
            <w:rFonts w:eastAsia="黑体"/>
            <w:noProof/>
          </w:rPr>
          <w:t>角度损失函数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21F436B" w14:textId="636F4D48"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5" w:history="1">
        <w:r w:rsidRPr="00715656">
          <w:rPr>
            <w:rStyle w:val="affa"/>
            <w:rFonts w:eastAsia="黑体"/>
            <w:noProof/>
          </w:rPr>
          <w:t xml:space="preserve">4.5.2 </w:t>
        </w:r>
        <w:r w:rsidRPr="00715656">
          <w:rPr>
            <w:rStyle w:val="affa"/>
            <w:rFonts w:eastAsia="黑体"/>
            <w:noProof/>
          </w:rPr>
          <w:t>训练配置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46A2841" w14:textId="270C792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6" w:history="1">
        <w:r w:rsidRPr="00715656">
          <w:rPr>
            <w:rStyle w:val="affa"/>
            <w:rFonts w:eastAsia="黑体"/>
            <w:noProof/>
          </w:rPr>
          <w:t xml:space="preserve">4.5.3 </w:t>
        </w:r>
        <w:r w:rsidRPr="00715656">
          <w:rPr>
            <w:rStyle w:val="affa"/>
            <w:rFonts w:eastAsia="黑体"/>
            <w:noProof/>
          </w:rPr>
          <w:t>训练流程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7970AED" w14:textId="33A71E98"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7" w:history="1">
        <w:r w:rsidRPr="00715656">
          <w:rPr>
            <w:rStyle w:val="affa"/>
            <w:rFonts w:eastAsia="黑体"/>
            <w:noProof/>
          </w:rPr>
          <w:t xml:space="preserve">4.5.4 </w:t>
        </w:r>
        <w:r w:rsidRPr="00715656">
          <w:rPr>
            <w:rStyle w:val="affa"/>
            <w:rFonts w:eastAsia="黑体"/>
            <w:noProof/>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88ADA40" w14:textId="109F6F01"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8" w:history="1">
        <w:r w:rsidRPr="00715656">
          <w:rPr>
            <w:rStyle w:val="affa"/>
            <w:rFonts w:eastAsia="黑体"/>
            <w:noProof/>
          </w:rPr>
          <w:t xml:space="preserve">4.6 </w:t>
        </w:r>
        <w:r w:rsidRPr="00715656">
          <w:rPr>
            <w:rStyle w:val="affa"/>
            <w:rFonts w:eastAsia="黑体"/>
            <w:noProof/>
          </w:rPr>
          <w:t>模型保存、导出与实时推理接口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1E38CEA" w14:textId="6E0BD949"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69" w:history="1">
        <w:r w:rsidRPr="00715656">
          <w:rPr>
            <w:rStyle w:val="affa"/>
            <w:rFonts w:eastAsia="黑体"/>
            <w:noProof/>
          </w:rPr>
          <w:t xml:space="preserve">4.6.1 </w:t>
        </w:r>
        <w:r w:rsidRPr="00715656">
          <w:rPr>
            <w:rStyle w:val="affa"/>
            <w:rFonts w:eastAsia="黑体"/>
            <w:noProof/>
          </w:rPr>
          <w:t>模型参数保存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1A1A14F" w14:textId="0E30D9A1"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0" w:history="1">
        <w:r w:rsidRPr="00715656">
          <w:rPr>
            <w:rStyle w:val="affa"/>
            <w:rFonts w:eastAsia="黑体"/>
            <w:noProof/>
          </w:rPr>
          <w:t>4.6.2 ONNX</w:t>
        </w:r>
        <w:r w:rsidRPr="00715656">
          <w:rPr>
            <w:rStyle w:val="affa"/>
            <w:rFonts w:eastAsia="黑体"/>
            <w:noProof/>
          </w:rPr>
          <w:t>模型导出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0B6254C" w14:textId="0BCFADC2"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1" w:history="1">
        <w:r w:rsidRPr="00715656">
          <w:rPr>
            <w:rStyle w:val="affa"/>
            <w:rFonts w:eastAsia="黑体"/>
            <w:noProof/>
          </w:rPr>
          <w:t xml:space="preserve">4.6.3 </w:t>
        </w:r>
        <w:r w:rsidRPr="00715656">
          <w:rPr>
            <w:rStyle w:val="affa"/>
            <w:rFonts w:eastAsia="黑体"/>
            <w:noProof/>
          </w:rPr>
          <w:t>实时推理接口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6C1A709" w14:textId="58557FF4"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2" w:history="1">
        <w:r w:rsidRPr="00715656">
          <w:rPr>
            <w:rStyle w:val="affa"/>
            <w:rFonts w:eastAsia="黑体"/>
            <w:noProof/>
          </w:rPr>
          <w:t xml:space="preserve">4.7 </w:t>
        </w:r>
        <w:r w:rsidRPr="00715656">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E31B040" w14:textId="0C11809A"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3" w:history="1">
        <w:r w:rsidRPr="00715656">
          <w:rPr>
            <w:rStyle w:val="affa"/>
            <w:noProof/>
          </w:rPr>
          <w:t>第五章</w:t>
        </w:r>
        <w:r w:rsidRPr="00715656">
          <w:rPr>
            <w:rStyle w:val="affa"/>
            <w:noProof/>
          </w:rPr>
          <w:t xml:space="preserve"> </w:t>
        </w:r>
        <w:r w:rsidRPr="00715656">
          <w:rPr>
            <w:rStyle w:val="affa"/>
            <w:noProof/>
          </w:rPr>
          <w:t>注视点映射、校准与交互实现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34378FD" w14:textId="2BE98BA6"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4" w:history="1">
        <w:r w:rsidRPr="00715656">
          <w:rPr>
            <w:rStyle w:val="affa"/>
            <w:rFonts w:eastAsia="黑体"/>
            <w:noProof/>
          </w:rPr>
          <w:t xml:space="preserve">5.1 </w:t>
        </w:r>
        <w:r w:rsidRPr="00715656">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E8577C6" w14:textId="2B12A11E"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5" w:history="1">
        <w:r w:rsidRPr="00715656">
          <w:rPr>
            <w:rStyle w:val="affa"/>
            <w:rFonts w:eastAsia="黑体"/>
            <w:noProof/>
          </w:rPr>
          <w:t xml:space="preserve">5.2 </w:t>
        </w:r>
        <w:r w:rsidRPr="00715656">
          <w:rPr>
            <w:rStyle w:val="affa"/>
            <w:rFonts w:eastAsia="黑体"/>
            <w:noProof/>
          </w:rPr>
          <w:t>实时视觉处理流程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150B60E" w14:textId="31D8E9CE"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6" w:history="1">
        <w:r w:rsidRPr="00715656">
          <w:rPr>
            <w:rStyle w:val="affa"/>
            <w:rFonts w:eastAsia="黑体"/>
            <w:noProof/>
          </w:rPr>
          <w:t xml:space="preserve">5.2.1 </w:t>
        </w:r>
        <w:r w:rsidRPr="00715656">
          <w:rPr>
            <w:rStyle w:val="affa"/>
            <w:rFonts w:eastAsia="黑体"/>
            <w:noProof/>
          </w:rPr>
          <w:t>人脸关键点检测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06509BC" w14:textId="118AB71D"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7" w:history="1">
        <w:r w:rsidRPr="00715656">
          <w:rPr>
            <w:rStyle w:val="affa"/>
            <w:rFonts w:eastAsia="黑体"/>
            <w:noProof/>
          </w:rPr>
          <w:t xml:space="preserve">5.2.2 </w:t>
        </w:r>
        <w:r w:rsidRPr="00715656">
          <w:rPr>
            <w:rStyle w:val="affa"/>
            <w:rFonts w:eastAsia="黑体"/>
            <w:noProof/>
          </w:rPr>
          <w:t>眼区图像裁剪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F33322F" w14:textId="3307ED5D"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8" w:history="1">
        <w:r w:rsidRPr="00715656">
          <w:rPr>
            <w:rStyle w:val="affa"/>
            <w:rFonts w:eastAsia="黑体"/>
            <w:noProof/>
          </w:rPr>
          <w:t xml:space="preserve">5.2.3 </w:t>
        </w:r>
        <w:r w:rsidRPr="00715656">
          <w:rPr>
            <w:rStyle w:val="affa"/>
            <w:rFonts w:eastAsia="黑体"/>
            <w:noProof/>
          </w:rPr>
          <w:t>头部姿态估计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A191A74" w14:textId="28898C99"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79" w:history="1">
        <w:r w:rsidRPr="00715656">
          <w:rPr>
            <w:rStyle w:val="affa"/>
            <w:rFonts w:eastAsia="黑体"/>
            <w:noProof/>
          </w:rPr>
          <w:t xml:space="preserve">5.3 Classic </w:t>
        </w:r>
        <w:r w:rsidRPr="00715656">
          <w:rPr>
            <w:rStyle w:val="affa"/>
            <w:rFonts w:eastAsia="黑体"/>
            <w:noProof/>
          </w:rPr>
          <w:t>传统视觉路线实现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018A4C4" w14:textId="167DABE6"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0" w:history="1">
        <w:r w:rsidRPr="00715656">
          <w:rPr>
            <w:rStyle w:val="affa"/>
            <w:rFonts w:eastAsia="黑体"/>
            <w:noProof/>
          </w:rPr>
          <w:t xml:space="preserve">5.3.1 </w:t>
        </w:r>
        <w:r w:rsidRPr="00715656">
          <w:rPr>
            <w:rStyle w:val="affa"/>
            <w:rFonts w:eastAsia="黑体"/>
            <w:noProof/>
          </w:rPr>
          <w:t>瞳孔或暗色区域特征提取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C75B7C4" w14:textId="0179DB3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1" w:history="1">
        <w:r w:rsidRPr="00715656">
          <w:rPr>
            <w:rStyle w:val="affa"/>
            <w:rFonts w:eastAsia="黑体"/>
            <w:noProof/>
          </w:rPr>
          <w:t xml:space="preserve">5.3.2 </w:t>
        </w:r>
        <w:r w:rsidRPr="00715656">
          <w:rPr>
            <w:rStyle w:val="affa"/>
            <w:rFonts w:eastAsia="黑体"/>
            <w:noProof/>
          </w:rPr>
          <w:t>左右眼特征融合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B179566" w14:textId="7DF63F57"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2" w:history="1">
        <w:r w:rsidRPr="00715656">
          <w:rPr>
            <w:rStyle w:val="affa"/>
            <w:rFonts w:eastAsia="黑体"/>
            <w:noProof/>
          </w:rPr>
          <w:t xml:space="preserve">5.3.3 Classic </w:t>
        </w:r>
        <w:r w:rsidRPr="00715656">
          <w:rPr>
            <w:rStyle w:val="affa"/>
            <w:rFonts w:eastAsia="黑体"/>
            <w:noProof/>
          </w:rPr>
          <w:t>模式特点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2CB308F" w14:textId="02BDCAF3"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3" w:history="1">
        <w:r w:rsidRPr="00715656">
          <w:rPr>
            <w:rStyle w:val="affa"/>
            <w:rFonts w:eastAsia="黑体"/>
            <w:noProof/>
          </w:rPr>
          <w:t xml:space="preserve">5.4 Deep </w:t>
        </w:r>
        <w:r w:rsidRPr="00715656">
          <w:rPr>
            <w:rStyle w:val="affa"/>
            <w:rFonts w:eastAsia="黑体"/>
            <w:noProof/>
          </w:rPr>
          <w:t>深度学习路线实现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812DB3A" w14:textId="42C251C9"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4" w:history="1">
        <w:r w:rsidRPr="00715656">
          <w:rPr>
            <w:rStyle w:val="affa"/>
            <w:rFonts w:eastAsia="黑体"/>
            <w:noProof/>
          </w:rPr>
          <w:t xml:space="preserve">5.4.1 </w:t>
        </w:r>
        <w:r w:rsidRPr="00715656">
          <w:rPr>
            <w:rStyle w:val="affa"/>
            <w:rFonts w:eastAsia="黑体"/>
            <w:noProof/>
          </w:rPr>
          <w:t>模型输入预处理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7134E3" w14:textId="2AB3523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5" w:history="1">
        <w:r w:rsidRPr="00715656">
          <w:rPr>
            <w:rStyle w:val="affa"/>
            <w:rFonts w:eastAsia="黑体"/>
            <w:noProof/>
          </w:rPr>
          <w:t xml:space="preserve">5.4.2 </w:t>
        </w:r>
        <w:r w:rsidRPr="00715656">
          <w:rPr>
            <w:rStyle w:val="affa"/>
            <w:rFonts w:eastAsia="黑体"/>
            <w:noProof/>
          </w:rPr>
          <w:t>运行时几何契约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006A2D6" w14:textId="035F7615"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6" w:history="1">
        <w:r w:rsidRPr="00715656">
          <w:rPr>
            <w:rStyle w:val="affa"/>
            <w:rFonts w:eastAsia="黑体"/>
            <w:noProof/>
          </w:rPr>
          <w:t xml:space="preserve">5.5 </w:t>
        </w:r>
        <w:r w:rsidRPr="00715656">
          <w:rPr>
            <w:rStyle w:val="affa"/>
            <w:rFonts w:eastAsia="黑体"/>
            <w:noProof/>
          </w:rPr>
          <w:t>三维视线到屏幕坐标的几何映射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9A1B253" w14:textId="722ECE98"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7" w:history="1">
        <w:r w:rsidRPr="00715656">
          <w:rPr>
            <w:rStyle w:val="affa"/>
            <w:rFonts w:eastAsia="黑体"/>
            <w:noProof/>
          </w:rPr>
          <w:t xml:space="preserve">5.5.1 </w:t>
        </w:r>
        <w:r w:rsidRPr="00715656">
          <w:rPr>
            <w:rStyle w:val="affa"/>
            <w:rFonts w:eastAsia="黑体"/>
            <w:noProof/>
          </w:rPr>
          <w:t>屏幕平面定义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42F80A" w14:textId="29CA62D8"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8" w:history="1">
        <w:r w:rsidRPr="00715656">
          <w:rPr>
            <w:rStyle w:val="affa"/>
            <w:rFonts w:eastAsia="黑体"/>
            <w:noProof/>
          </w:rPr>
          <w:t xml:space="preserve">5.5.2 </w:t>
        </w:r>
        <w:r w:rsidRPr="00715656">
          <w:rPr>
            <w:rStyle w:val="affa"/>
            <w:rFonts w:eastAsia="黑体"/>
            <w:noProof/>
          </w:rPr>
          <w:t>射线和平面求交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33261F6" w14:textId="04850703"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89" w:history="1">
        <w:r w:rsidRPr="00715656">
          <w:rPr>
            <w:rStyle w:val="affa"/>
            <w:rFonts w:eastAsia="黑体"/>
            <w:noProof/>
          </w:rPr>
          <w:t xml:space="preserve">5.5.3 </w:t>
        </w:r>
        <w:r w:rsidRPr="00715656">
          <w:rPr>
            <w:rStyle w:val="affa"/>
            <w:rFonts w:eastAsia="黑体"/>
            <w:noProof/>
          </w:rPr>
          <w:t>三维交点到屏幕像素坐标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EE4FB65" w14:textId="5C7E8C9E"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0" w:history="1">
        <w:r w:rsidRPr="00715656">
          <w:rPr>
            <w:rStyle w:val="affa"/>
            <w:rFonts w:eastAsia="黑体"/>
            <w:noProof/>
          </w:rPr>
          <w:t xml:space="preserve">5.6 </w:t>
        </w:r>
        <w:r w:rsidRPr="00715656">
          <w:rPr>
            <w:rStyle w:val="affa"/>
            <w:rFonts w:eastAsia="黑体"/>
            <w:noProof/>
          </w:rPr>
          <w:t>用户校准模块实现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18D5A83" w14:textId="64172D17"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1" w:history="1">
        <w:r w:rsidRPr="00715656">
          <w:rPr>
            <w:rStyle w:val="affa"/>
            <w:rFonts w:eastAsia="黑体"/>
            <w:noProof/>
          </w:rPr>
          <w:t xml:space="preserve">5.6.1 </w:t>
        </w:r>
        <w:r w:rsidRPr="00715656">
          <w:rPr>
            <w:rStyle w:val="affa"/>
            <w:rFonts w:eastAsia="黑体"/>
            <w:noProof/>
          </w:rPr>
          <w:t>校准的必要性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6D62125" w14:textId="21DE3363"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2" w:history="1">
        <w:r w:rsidRPr="00715656">
          <w:rPr>
            <w:rStyle w:val="affa"/>
            <w:rFonts w:eastAsia="黑体"/>
            <w:noProof/>
          </w:rPr>
          <w:t xml:space="preserve">5.6.2 25 </w:t>
        </w:r>
        <w:r w:rsidRPr="00715656">
          <w:rPr>
            <w:rStyle w:val="affa"/>
            <w:rFonts w:eastAsia="黑体"/>
            <w:noProof/>
          </w:rPr>
          <w:t>点校准流程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FC23BD8" w14:textId="3F431AAA"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3" w:history="1">
        <w:r w:rsidRPr="00715656">
          <w:rPr>
            <w:rStyle w:val="affa"/>
            <w:rFonts w:eastAsia="黑体"/>
            <w:noProof/>
          </w:rPr>
          <w:t xml:space="preserve">5.6.3 </w:t>
        </w:r>
        <w:r w:rsidRPr="00715656">
          <w:rPr>
            <w:rStyle w:val="affa"/>
            <w:rFonts w:eastAsia="黑体"/>
            <w:noProof/>
          </w:rPr>
          <w:t>仿射映射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97E982C" w14:textId="44C1CA9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4" w:history="1">
        <w:r w:rsidRPr="00715656">
          <w:rPr>
            <w:rStyle w:val="affa"/>
            <w:rFonts w:eastAsia="黑体"/>
            <w:noProof/>
          </w:rPr>
          <w:t xml:space="preserve">5.6.4 </w:t>
        </w:r>
        <w:r w:rsidRPr="00715656">
          <w:rPr>
            <w:rStyle w:val="affa"/>
            <w:rFonts w:eastAsia="黑体"/>
            <w:noProof/>
          </w:rPr>
          <w:t>二阶多项式映射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8A0AD7F" w14:textId="58B36882"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5" w:history="1">
        <w:r w:rsidRPr="00715656">
          <w:rPr>
            <w:rStyle w:val="affa"/>
            <w:rFonts w:eastAsia="黑体"/>
            <w:noProof/>
          </w:rPr>
          <w:t xml:space="preserve">5.6.5 </w:t>
        </w:r>
        <w:r w:rsidRPr="00715656">
          <w:rPr>
            <w:rStyle w:val="affa"/>
            <w:rFonts w:eastAsia="黑体"/>
            <w:noProof/>
          </w:rPr>
          <w:t>校准结果应用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72CAEFC" w14:textId="767ABF88"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6" w:history="1">
        <w:r w:rsidRPr="00715656">
          <w:rPr>
            <w:rStyle w:val="affa"/>
            <w:rFonts w:eastAsia="黑体"/>
            <w:noProof/>
          </w:rPr>
          <w:t xml:space="preserve">5.7 </w:t>
        </w:r>
        <w:r w:rsidRPr="00715656">
          <w:rPr>
            <w:rStyle w:val="affa"/>
            <w:rFonts w:eastAsia="黑体"/>
            <w:noProof/>
          </w:rPr>
          <w:t>注视点平滑与稳定处理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841EF2F" w14:textId="0D3C1265"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7" w:history="1">
        <w:r w:rsidRPr="00715656">
          <w:rPr>
            <w:rStyle w:val="affa"/>
            <w:rFonts w:eastAsia="黑体"/>
            <w:noProof/>
          </w:rPr>
          <w:t xml:space="preserve">5.7.1 </w:t>
        </w:r>
        <w:r w:rsidRPr="00715656">
          <w:rPr>
            <w:rStyle w:val="affa"/>
            <w:rFonts w:eastAsia="黑体"/>
            <w:noProof/>
          </w:rPr>
          <w:t>平滑处理的必要性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481BEA8" w14:textId="3FA4D799"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8" w:history="1">
        <w:r w:rsidRPr="00715656">
          <w:rPr>
            <w:rStyle w:val="affa"/>
            <w:rFonts w:eastAsia="黑体"/>
            <w:noProof/>
          </w:rPr>
          <w:t xml:space="preserve">5.7.2 </w:t>
        </w:r>
        <w:r w:rsidRPr="00715656">
          <w:rPr>
            <w:rStyle w:val="affa"/>
            <w:rFonts w:eastAsia="黑体"/>
            <w:noProof/>
          </w:rPr>
          <w:t>指数滑动平均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07C120B" w14:textId="59F6849B"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599" w:history="1">
        <w:r w:rsidRPr="00715656">
          <w:rPr>
            <w:rStyle w:val="affa"/>
            <w:rFonts w:eastAsia="黑体"/>
            <w:noProof/>
          </w:rPr>
          <w:t xml:space="preserve">5.7.3 </w:t>
        </w:r>
        <w:r w:rsidRPr="00715656">
          <w:rPr>
            <w:rStyle w:val="affa"/>
            <w:rFonts w:eastAsia="黑体"/>
            <w:noProof/>
          </w:rPr>
          <w:t>屏幕空间稳定器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2CCEFC4" w14:textId="70698880"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0" w:history="1">
        <w:r w:rsidRPr="00715656">
          <w:rPr>
            <w:rStyle w:val="affa"/>
            <w:rFonts w:eastAsia="黑体"/>
            <w:noProof/>
          </w:rPr>
          <w:t xml:space="preserve">5.8 </w:t>
        </w:r>
        <w:r w:rsidRPr="00715656">
          <w:rPr>
            <w:rStyle w:val="affa"/>
            <w:rFonts w:eastAsia="黑体"/>
            <w:noProof/>
          </w:rPr>
          <w:t>全屏验证与注视交互实现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B16D56C" w14:textId="5E2A4901"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1" w:history="1">
        <w:r w:rsidRPr="00715656">
          <w:rPr>
            <w:rStyle w:val="affa"/>
            <w:rFonts w:eastAsia="黑体"/>
            <w:noProof/>
          </w:rPr>
          <w:t xml:space="preserve">5.8.1 </w:t>
        </w:r>
        <w:r w:rsidRPr="00715656">
          <w:rPr>
            <w:rStyle w:val="affa"/>
            <w:rFonts w:eastAsia="黑体"/>
            <w:noProof/>
          </w:rPr>
          <w:t>全屏验证流程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60651F4" w14:textId="7DE56B07"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2" w:history="1">
        <w:r w:rsidRPr="00715656">
          <w:rPr>
            <w:rStyle w:val="affa"/>
            <w:rFonts w:eastAsia="黑体"/>
            <w:noProof/>
          </w:rPr>
          <w:t xml:space="preserve">5.8.2 </w:t>
        </w:r>
        <w:r w:rsidRPr="00715656">
          <w:rPr>
            <w:rStyle w:val="affa"/>
            <w:rFonts w:eastAsia="黑体"/>
            <w:noProof/>
          </w:rPr>
          <w:t>注视光标显示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B82AD36" w14:textId="14EF1BC2"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3" w:history="1">
        <w:r w:rsidRPr="00715656">
          <w:rPr>
            <w:rStyle w:val="affa"/>
            <w:rFonts w:eastAsia="黑体"/>
            <w:noProof/>
          </w:rPr>
          <w:t xml:space="preserve">5.8.3 </w:t>
        </w:r>
        <w:r w:rsidRPr="00715656">
          <w:rPr>
            <w:rStyle w:val="affa"/>
            <w:rFonts w:eastAsia="黑体"/>
            <w:noProof/>
          </w:rPr>
          <w:t>停留触发交互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F3BC850" w14:textId="48FC3E2A"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4" w:history="1">
        <w:r w:rsidRPr="00715656">
          <w:rPr>
            <w:rStyle w:val="affa"/>
            <w:rFonts w:eastAsia="黑体"/>
            <w:noProof/>
          </w:rPr>
          <w:t xml:space="preserve">5.8.4 </w:t>
        </w:r>
        <w:r w:rsidRPr="00715656">
          <w:rPr>
            <w:rStyle w:val="affa"/>
            <w:rFonts w:eastAsia="黑体"/>
            <w:noProof/>
          </w:rPr>
          <w:t>交互启动器与五子棋演示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538073E3" w14:textId="139A8125"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5" w:history="1">
        <w:r w:rsidRPr="00715656">
          <w:rPr>
            <w:rStyle w:val="affa"/>
            <w:rFonts w:eastAsia="黑体"/>
            <w:noProof/>
          </w:rPr>
          <w:t xml:space="preserve">5.9 </w:t>
        </w:r>
        <w:r w:rsidRPr="00715656">
          <w:rPr>
            <w:rStyle w:val="affa"/>
            <w:rFonts w:eastAsia="黑体"/>
            <w:noProof/>
          </w:rPr>
          <w:t>软件页面与使用流程实现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1EAA89B" w14:textId="59B3820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6" w:history="1">
        <w:r w:rsidRPr="00715656">
          <w:rPr>
            <w:rStyle w:val="affa"/>
            <w:rFonts w:eastAsia="黑体"/>
            <w:noProof/>
          </w:rPr>
          <w:t xml:space="preserve">5.9.1 </w:t>
        </w:r>
        <w:r w:rsidRPr="00715656">
          <w:rPr>
            <w:rStyle w:val="affa"/>
            <w:rFonts w:eastAsia="黑体"/>
            <w:noProof/>
          </w:rPr>
          <w:t>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252ED52" w14:textId="4B773F9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7" w:history="1">
        <w:r w:rsidRPr="00715656">
          <w:rPr>
            <w:rStyle w:val="affa"/>
            <w:rFonts w:eastAsia="黑体"/>
            <w:noProof/>
          </w:rPr>
          <w:t xml:space="preserve">5.9.2 </w:t>
        </w:r>
        <w:r w:rsidRPr="00715656">
          <w:rPr>
            <w:rStyle w:val="affa"/>
            <w:rFonts w:eastAsia="黑体"/>
            <w:noProof/>
          </w:rPr>
          <w:t>摄像头预览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267204E" w14:textId="735341C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8" w:history="1">
        <w:r w:rsidRPr="00715656">
          <w:rPr>
            <w:rStyle w:val="affa"/>
            <w:rFonts w:eastAsia="黑体"/>
            <w:noProof/>
          </w:rPr>
          <w:t xml:space="preserve">5.9.3 </w:t>
        </w:r>
        <w:r w:rsidRPr="00715656">
          <w:rPr>
            <w:rStyle w:val="affa"/>
            <w:rFonts w:eastAsia="黑体"/>
            <w:noProof/>
          </w:rPr>
          <w:t>校准页面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294F460D" w14:textId="42A5F99B"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09" w:history="1">
        <w:r w:rsidRPr="00715656">
          <w:rPr>
            <w:rStyle w:val="affa"/>
            <w:rFonts w:eastAsia="黑体"/>
            <w:noProof/>
          </w:rPr>
          <w:t xml:space="preserve">5.9.4 </w:t>
        </w:r>
        <w:r w:rsidRPr="00715656">
          <w:rPr>
            <w:rStyle w:val="affa"/>
            <w:rFonts w:eastAsia="黑体"/>
            <w:noProof/>
          </w:rPr>
          <w:t>实时追踪页面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13F21E9" w14:textId="7470FDD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0" w:history="1">
        <w:r w:rsidRPr="00715656">
          <w:rPr>
            <w:rStyle w:val="affa"/>
            <w:rFonts w:eastAsia="黑体"/>
            <w:noProof/>
          </w:rPr>
          <w:t xml:space="preserve">5.9.5 </w:t>
        </w:r>
        <w:r w:rsidRPr="00715656">
          <w:rPr>
            <w:rStyle w:val="affa"/>
            <w:rFonts w:eastAsia="黑体"/>
            <w:noProof/>
          </w:rPr>
          <w:t>设置页面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E04C288" w14:textId="2173C7D5"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1" w:history="1">
        <w:r w:rsidRPr="00715656">
          <w:rPr>
            <w:rStyle w:val="affa"/>
            <w:rFonts w:eastAsia="黑体"/>
            <w:noProof/>
          </w:rPr>
          <w:t xml:space="preserve">5.10 </w:t>
        </w:r>
        <w:r w:rsidRPr="00715656">
          <w:rPr>
            <w:rStyle w:val="affa"/>
            <w:rFonts w:eastAsia="黑体"/>
            <w:noProof/>
          </w:rPr>
          <w:t>本地部署与运行实现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27A7C1E9" w14:textId="55916FB7"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2" w:history="1">
        <w:r w:rsidRPr="00715656">
          <w:rPr>
            <w:rStyle w:val="affa"/>
            <w:rFonts w:eastAsia="黑体"/>
            <w:noProof/>
          </w:rPr>
          <w:t xml:space="preserve">5.11 </w:t>
        </w:r>
        <w:r w:rsidRPr="00715656">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9C6CDB3" w14:textId="5286AD5B"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3" w:history="1">
        <w:r w:rsidRPr="00715656">
          <w:rPr>
            <w:rStyle w:val="affa"/>
            <w:noProof/>
          </w:rPr>
          <w:t>第六章</w:t>
        </w:r>
        <w:r w:rsidRPr="00715656">
          <w:rPr>
            <w:rStyle w:val="affa"/>
            <w:noProof/>
          </w:rPr>
          <w:t xml:space="preserve"> </w:t>
        </w:r>
        <w:r w:rsidRPr="00715656">
          <w:rPr>
            <w:rStyle w:val="affa"/>
            <w:noProof/>
          </w:rPr>
          <w:t>实验结果与系统测试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ACE45DD" w14:textId="3108CF12"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4" w:history="1">
        <w:r w:rsidRPr="00715656">
          <w:rPr>
            <w:rStyle w:val="affa"/>
            <w:rFonts w:eastAsia="黑体"/>
            <w:noProof/>
          </w:rPr>
          <w:t xml:space="preserve">6.1 </w:t>
        </w:r>
        <w:r w:rsidRPr="00715656">
          <w:rPr>
            <w:rStyle w:val="affa"/>
            <w:rFonts w:eastAsia="黑体"/>
            <w:noProof/>
          </w:rPr>
          <w:t>本章概述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65AF01A" w14:textId="2CFF63AD"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5" w:history="1">
        <w:r w:rsidRPr="00715656">
          <w:rPr>
            <w:rStyle w:val="affa"/>
            <w:rFonts w:eastAsia="黑体"/>
            <w:noProof/>
          </w:rPr>
          <w:t xml:space="preserve">6.2 </w:t>
        </w:r>
        <w:r w:rsidRPr="00715656">
          <w:rPr>
            <w:rStyle w:val="affa"/>
            <w:rFonts w:eastAsia="黑体"/>
            <w:noProof/>
          </w:rPr>
          <w:t>实验数据与评价指标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9B9CD7F" w14:textId="73884549"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6" w:history="1">
        <w:r w:rsidRPr="00715656">
          <w:rPr>
            <w:rStyle w:val="affa"/>
            <w:rFonts w:eastAsia="黑体"/>
            <w:noProof/>
          </w:rPr>
          <w:t xml:space="preserve">6.2.1 </w:t>
        </w:r>
        <w:r w:rsidRPr="00715656">
          <w:rPr>
            <w:rStyle w:val="affa"/>
            <w:rFonts w:eastAsia="黑体"/>
            <w:noProof/>
          </w:rPr>
          <w:t>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80D2F85" w14:textId="492E0D33"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7" w:history="1">
        <w:r w:rsidRPr="00715656">
          <w:rPr>
            <w:rStyle w:val="affa"/>
            <w:rFonts w:eastAsia="黑体"/>
            <w:noProof/>
          </w:rPr>
          <w:t xml:space="preserve">6.2.2 </w:t>
        </w:r>
        <w:r w:rsidRPr="00715656">
          <w:rPr>
            <w:rStyle w:val="affa"/>
            <w:rFonts w:eastAsia="黑体"/>
            <w:noProof/>
          </w:rPr>
          <w:t>角度误差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CE4C580" w14:textId="249FFBB6"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8" w:history="1">
        <w:r w:rsidRPr="00715656">
          <w:rPr>
            <w:rStyle w:val="affa"/>
            <w:rFonts w:eastAsia="黑体"/>
            <w:noProof/>
          </w:rPr>
          <w:t xml:space="preserve">6.2.3 </w:t>
        </w:r>
        <w:r w:rsidRPr="00715656">
          <w:rPr>
            <w:rStyle w:val="affa"/>
            <w:rFonts w:eastAsia="黑体"/>
            <w:noProof/>
          </w:rPr>
          <w:t>屏幕像素误差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F79A495" w14:textId="0AFFFB97"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19" w:history="1">
        <w:r w:rsidRPr="00715656">
          <w:rPr>
            <w:rStyle w:val="affa"/>
            <w:rFonts w:eastAsia="黑体"/>
            <w:noProof/>
          </w:rPr>
          <w:t xml:space="preserve">6.2.4 </w:t>
        </w:r>
        <w:r w:rsidRPr="00715656">
          <w:rPr>
            <w:rStyle w:val="affa"/>
            <w:rFonts w:eastAsia="黑体"/>
            <w:noProof/>
          </w:rPr>
          <w:t>实时性与稳定性指标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18AB9CF5" w14:textId="1D0D9EE3"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0" w:history="1">
        <w:r w:rsidRPr="00715656">
          <w:rPr>
            <w:rStyle w:val="affa"/>
            <w:rFonts w:eastAsia="黑体"/>
            <w:noProof/>
          </w:rPr>
          <w:t xml:space="preserve">6.3 </w:t>
        </w:r>
        <w:r w:rsidRPr="00715656">
          <w:rPr>
            <w:rStyle w:val="affa"/>
            <w:rFonts w:eastAsia="黑体"/>
            <w:noProof/>
          </w:rPr>
          <w:t>固定划分测试结果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AB118A8" w14:textId="28E9E0E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1" w:history="1">
        <w:r w:rsidRPr="00715656">
          <w:rPr>
            <w:rStyle w:val="affa"/>
            <w:rFonts w:eastAsia="黑体"/>
            <w:noProof/>
          </w:rPr>
          <w:t xml:space="preserve">6.3.1 GazeNetV2 </w:t>
        </w:r>
        <w:r w:rsidRPr="00715656">
          <w:rPr>
            <w:rStyle w:val="affa"/>
            <w:rFonts w:eastAsia="黑体"/>
            <w:noProof/>
          </w:rPr>
          <w:t>测试集结果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470B9A9B" w14:textId="5B251BB8"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2" w:history="1">
        <w:r w:rsidRPr="00715656">
          <w:rPr>
            <w:rStyle w:val="affa"/>
            <w:rFonts w:eastAsia="黑体"/>
            <w:noProof/>
          </w:rPr>
          <w:t xml:space="preserve">6.3.2 </w:t>
        </w:r>
        <w:r w:rsidRPr="00715656">
          <w:rPr>
            <w:rStyle w:val="affa"/>
            <w:rFonts w:eastAsia="黑体"/>
            <w:noProof/>
          </w:rPr>
          <w:t>固定划分结果分析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3370148" w14:textId="17702664"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3" w:history="1">
        <w:r w:rsidRPr="00715656">
          <w:rPr>
            <w:rStyle w:val="affa"/>
            <w:rFonts w:eastAsia="黑体"/>
            <w:noProof/>
          </w:rPr>
          <w:t xml:space="preserve">6.4 </w:t>
        </w:r>
        <w:r w:rsidRPr="00715656">
          <w:rPr>
            <w:rStyle w:val="affa"/>
            <w:rFonts w:eastAsia="黑体"/>
            <w:noProof/>
          </w:rPr>
          <w:t>跨用户泛化实验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038D9E3" w14:textId="1CCEBF5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4" w:history="1">
        <w:r w:rsidRPr="00715656">
          <w:rPr>
            <w:rStyle w:val="affa"/>
            <w:rFonts w:eastAsia="黑体"/>
            <w:noProof/>
          </w:rPr>
          <w:t xml:space="preserve">6.4.1 </w:t>
        </w:r>
        <w:r w:rsidRPr="00715656">
          <w:rPr>
            <w:rStyle w:val="affa"/>
            <w:rFonts w:eastAsia="黑体"/>
            <w:noProof/>
          </w:rPr>
          <w:t>留一用户交叉验证设计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00B8BD0" w14:textId="7B49877F"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5" w:history="1">
        <w:r w:rsidRPr="00715656">
          <w:rPr>
            <w:rStyle w:val="affa"/>
            <w:rFonts w:eastAsia="黑体"/>
            <w:noProof/>
          </w:rPr>
          <w:t xml:space="preserve">6.4.2 </w:t>
        </w:r>
        <w:r w:rsidRPr="00715656">
          <w:rPr>
            <w:rStyle w:val="affa"/>
            <w:rFonts w:eastAsia="黑体"/>
            <w:noProof/>
          </w:rPr>
          <w:t>跨用户评估结果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5FFAD2B" w14:textId="03F6F21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6" w:history="1">
        <w:r w:rsidRPr="00715656">
          <w:rPr>
            <w:rStyle w:val="affa"/>
            <w:rFonts w:eastAsia="黑体"/>
            <w:noProof/>
          </w:rPr>
          <w:t xml:space="preserve">6.4.3 </w:t>
        </w:r>
        <w:r w:rsidRPr="00715656">
          <w:rPr>
            <w:rStyle w:val="affa"/>
            <w:rFonts w:eastAsia="黑体"/>
            <w:noProof/>
          </w:rPr>
          <w:t>跨用户结果分析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3CA2EED0" w14:textId="41D97F8C"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7" w:history="1">
        <w:r w:rsidRPr="00715656">
          <w:rPr>
            <w:rStyle w:val="affa"/>
            <w:rFonts w:eastAsia="黑体"/>
            <w:noProof/>
          </w:rPr>
          <w:t xml:space="preserve">6.5 </w:t>
        </w:r>
        <w:r w:rsidRPr="00715656">
          <w:rPr>
            <w:rStyle w:val="affa"/>
            <w:rFonts w:eastAsia="黑体"/>
            <w:noProof/>
          </w:rPr>
          <w:t>校准映射实验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51B07123" w14:textId="020FCF9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8" w:history="1">
        <w:r w:rsidRPr="00715656">
          <w:rPr>
            <w:rStyle w:val="affa"/>
            <w:rFonts w:eastAsia="黑体"/>
            <w:noProof/>
          </w:rPr>
          <w:t xml:space="preserve">6.5.1 </w:t>
        </w:r>
        <w:r w:rsidRPr="00715656">
          <w:rPr>
            <w:rStyle w:val="affa"/>
            <w:rFonts w:eastAsia="黑体"/>
            <w:noProof/>
          </w:rPr>
          <w:t>校准实验目的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78F121CE" w14:textId="0E8A6129"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29" w:history="1">
        <w:r w:rsidRPr="00715656">
          <w:rPr>
            <w:rStyle w:val="affa"/>
            <w:rFonts w:eastAsia="黑体"/>
            <w:noProof/>
          </w:rPr>
          <w:t xml:space="preserve">6.5.2 </w:t>
        </w:r>
        <w:r w:rsidRPr="00715656">
          <w:rPr>
            <w:rStyle w:val="affa"/>
            <w:rFonts w:eastAsia="黑体"/>
            <w:noProof/>
          </w:rPr>
          <w:t>校准策略对比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55AAD0B9" w14:textId="33490C86"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0" w:history="1">
        <w:r w:rsidRPr="00715656">
          <w:rPr>
            <w:rStyle w:val="affa"/>
            <w:rFonts w:eastAsia="黑体"/>
            <w:noProof/>
          </w:rPr>
          <w:t xml:space="preserve">6.5.3 25 </w:t>
        </w:r>
        <w:r w:rsidRPr="00715656">
          <w:rPr>
            <w:rStyle w:val="affa"/>
            <w:rFonts w:eastAsia="黑体"/>
            <w:noProof/>
          </w:rPr>
          <w:t>点实时校准配置说明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51630D6" w14:textId="00CC948B"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1" w:history="1">
        <w:r w:rsidRPr="00715656">
          <w:rPr>
            <w:rStyle w:val="affa"/>
            <w:rFonts w:eastAsia="黑体"/>
            <w:noProof/>
          </w:rPr>
          <w:t xml:space="preserve">6.6 </w:t>
        </w:r>
        <w:r w:rsidRPr="00715656">
          <w:rPr>
            <w:rStyle w:val="affa"/>
            <w:rFonts w:eastAsia="黑体"/>
            <w:noProof/>
          </w:rPr>
          <w:t>头姿与几何链路分析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F5C3D3D" w14:textId="05402D4A"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2" w:history="1">
        <w:r w:rsidRPr="00715656">
          <w:rPr>
            <w:rStyle w:val="affa"/>
            <w:rFonts w:eastAsia="黑体"/>
            <w:noProof/>
          </w:rPr>
          <w:t xml:space="preserve">6.6.1 </w:t>
        </w:r>
        <w:r w:rsidRPr="00715656">
          <w:rPr>
            <w:rStyle w:val="affa"/>
            <w:rFonts w:eastAsia="黑体"/>
            <w:noProof/>
          </w:rPr>
          <w:t>头姿信息的作用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60A6092D" w14:textId="108D989F"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3" w:history="1">
        <w:r w:rsidRPr="00715656">
          <w:rPr>
            <w:rStyle w:val="affa"/>
            <w:rFonts w:eastAsia="黑体"/>
            <w:noProof/>
          </w:rPr>
          <w:t xml:space="preserve">6.6.2 </w:t>
        </w:r>
        <w:r w:rsidRPr="00715656">
          <w:rPr>
            <w:rStyle w:val="affa"/>
            <w:rFonts w:eastAsia="黑体"/>
            <w:noProof/>
          </w:rPr>
          <w:t>头姿消融结果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5CBAF024" w14:textId="52C98457"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4" w:history="1">
        <w:r w:rsidRPr="00715656">
          <w:rPr>
            <w:rStyle w:val="affa"/>
            <w:rFonts w:eastAsia="黑体"/>
            <w:noProof/>
          </w:rPr>
          <w:t xml:space="preserve">6.6.3 </w:t>
        </w:r>
        <w:r w:rsidRPr="00715656">
          <w:rPr>
            <w:rStyle w:val="affa"/>
            <w:rFonts w:eastAsia="黑体"/>
            <w:noProof/>
          </w:rPr>
          <w:t>几何链路与实时配置讨论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0A9B8B65" w14:textId="110BBDC0"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5" w:history="1">
        <w:r w:rsidRPr="00715656">
          <w:rPr>
            <w:rStyle w:val="affa"/>
            <w:rFonts w:eastAsia="黑体"/>
            <w:noProof/>
          </w:rPr>
          <w:t xml:space="preserve">6.7 Classic </w:t>
        </w:r>
        <w:r w:rsidRPr="00715656">
          <w:rPr>
            <w:rStyle w:val="affa"/>
            <w:rFonts w:eastAsia="黑体"/>
            <w:noProof/>
          </w:rPr>
          <w:t>与</w:t>
        </w:r>
        <w:r w:rsidRPr="00715656">
          <w:rPr>
            <w:rStyle w:val="affa"/>
            <w:rFonts w:eastAsia="黑体"/>
            <w:noProof/>
          </w:rPr>
          <w:t xml:space="preserve"> Deep </w:t>
        </w:r>
        <w:r w:rsidRPr="00715656">
          <w:rPr>
            <w:rStyle w:val="affa"/>
            <w:rFonts w:eastAsia="黑体"/>
            <w:noProof/>
          </w:rPr>
          <w:t>双模式系统表现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0C3F4DE7" w14:textId="2FBA89CE"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6" w:history="1">
        <w:r w:rsidRPr="00715656">
          <w:rPr>
            <w:rStyle w:val="affa"/>
            <w:rFonts w:eastAsia="黑体"/>
            <w:noProof/>
          </w:rPr>
          <w:t xml:space="preserve">6.7.1 </w:t>
        </w:r>
        <w:r w:rsidRPr="00715656">
          <w:rPr>
            <w:rStyle w:val="affa"/>
            <w:rFonts w:eastAsia="黑体"/>
            <w:noProof/>
          </w:rPr>
          <w:t>双模式评价目的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39C50D6" w14:textId="5E049241"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7" w:history="1">
        <w:r w:rsidRPr="00715656">
          <w:rPr>
            <w:rStyle w:val="affa"/>
            <w:rFonts w:eastAsia="黑体"/>
            <w:noProof/>
          </w:rPr>
          <w:t xml:space="preserve">6.7.2 </w:t>
        </w:r>
        <w:r w:rsidRPr="00715656">
          <w:rPr>
            <w:rStyle w:val="affa"/>
            <w:rFonts w:eastAsia="黑体"/>
            <w:noProof/>
          </w:rPr>
          <w:t>模式对比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4ED60B3E" w14:textId="6B90D726"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8" w:history="1">
        <w:r w:rsidRPr="00715656">
          <w:rPr>
            <w:rStyle w:val="affa"/>
            <w:rFonts w:eastAsia="黑体"/>
            <w:noProof/>
          </w:rPr>
          <w:t xml:space="preserve">6.7.3 </w:t>
        </w:r>
        <w:r w:rsidRPr="00715656">
          <w:rPr>
            <w:rStyle w:val="affa"/>
            <w:rFonts w:eastAsia="黑体"/>
            <w:noProof/>
          </w:rPr>
          <w:t>模式差异分析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047A19C7" w14:textId="7F6D88DF"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39" w:history="1">
        <w:r w:rsidRPr="00715656">
          <w:rPr>
            <w:rStyle w:val="affa"/>
            <w:rFonts w:eastAsia="黑体"/>
            <w:noProof/>
          </w:rPr>
          <w:t xml:space="preserve">6.8 </w:t>
        </w:r>
        <w:r w:rsidRPr="00715656">
          <w:rPr>
            <w:rStyle w:val="affa"/>
            <w:rFonts w:eastAsia="黑体"/>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5B3B8902" w14:textId="42698913"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0" w:history="1">
        <w:r w:rsidRPr="00715656">
          <w:rPr>
            <w:rStyle w:val="affa"/>
            <w:rFonts w:eastAsia="黑体"/>
            <w:noProof/>
          </w:rPr>
          <w:t xml:space="preserve">6.8.1 </w:t>
        </w:r>
        <w:r w:rsidRPr="00715656">
          <w:rPr>
            <w:rStyle w:val="affa"/>
            <w:rFonts w:eastAsia="黑体"/>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60407E4" w14:textId="089E38F8"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1" w:history="1">
        <w:r w:rsidRPr="00715656">
          <w:rPr>
            <w:rStyle w:val="affa"/>
            <w:rFonts w:eastAsia="黑体"/>
            <w:noProof/>
          </w:rPr>
          <w:t xml:space="preserve">6.8.2 </w:t>
        </w:r>
        <w:r w:rsidRPr="00715656">
          <w:rPr>
            <w:rStyle w:val="affa"/>
            <w:rFonts w:eastAsia="黑体"/>
            <w:noProof/>
          </w:rPr>
          <w:t>功能测试用例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33AF7A77" w14:textId="3E975419"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2" w:history="1">
        <w:r w:rsidRPr="00715656">
          <w:rPr>
            <w:rStyle w:val="affa"/>
            <w:rFonts w:eastAsia="黑体"/>
            <w:noProof/>
          </w:rPr>
          <w:t xml:space="preserve">6.9 </w:t>
        </w:r>
        <w:r w:rsidRPr="00715656">
          <w:rPr>
            <w:rStyle w:val="affa"/>
            <w:rFonts w:eastAsia="黑体"/>
            <w:noProof/>
          </w:rPr>
          <w:t>系统实时性测试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6DF9E964" w14:textId="726566D7"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3" w:history="1">
        <w:r w:rsidRPr="00715656">
          <w:rPr>
            <w:rStyle w:val="affa"/>
            <w:rFonts w:eastAsia="黑体"/>
            <w:noProof/>
          </w:rPr>
          <w:t xml:space="preserve">6.9.1 </w:t>
        </w:r>
        <w:r w:rsidRPr="00715656">
          <w:rPr>
            <w:rStyle w:val="affa"/>
            <w:rFonts w:eastAsia="黑体"/>
            <w:noProof/>
          </w:rPr>
          <w:t>实时性测试方法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77B8A14" w14:textId="7839FC72"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4" w:history="1">
        <w:r w:rsidRPr="00715656">
          <w:rPr>
            <w:rStyle w:val="affa"/>
            <w:rFonts w:eastAsia="黑体"/>
            <w:noProof/>
          </w:rPr>
          <w:t xml:space="preserve">6.9.2 </w:t>
        </w:r>
        <w:r w:rsidRPr="00715656">
          <w:rPr>
            <w:rStyle w:val="affa"/>
            <w:rFonts w:eastAsia="黑体"/>
            <w:noProof/>
          </w:rPr>
          <w:t>实时性结果分析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96CF8B5" w14:textId="24F999C4"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5" w:history="1">
        <w:r w:rsidRPr="00715656">
          <w:rPr>
            <w:rStyle w:val="affa"/>
            <w:rFonts w:eastAsia="黑体"/>
            <w:noProof/>
          </w:rPr>
          <w:t xml:space="preserve">6.10 </w:t>
        </w:r>
        <w:r w:rsidRPr="00715656">
          <w:rPr>
            <w:rStyle w:val="affa"/>
            <w:rFonts w:eastAsia="黑体"/>
            <w:noProof/>
          </w:rPr>
          <w:t>注视交互可用性测试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48E109E" w14:textId="2ED29B52"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6" w:history="1">
        <w:r w:rsidRPr="00715656">
          <w:rPr>
            <w:rStyle w:val="affa"/>
            <w:rFonts w:eastAsia="黑体"/>
            <w:noProof/>
          </w:rPr>
          <w:t xml:space="preserve">6.10.1 </w:t>
        </w:r>
        <w:r w:rsidRPr="00715656">
          <w:rPr>
            <w:rStyle w:val="affa"/>
            <w:rFonts w:eastAsia="黑体"/>
            <w:noProof/>
          </w:rPr>
          <w:t>交互测试设计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09206793" w14:textId="12BC423E"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7" w:history="1">
        <w:r w:rsidRPr="00715656">
          <w:rPr>
            <w:rStyle w:val="affa"/>
            <w:rFonts w:eastAsia="黑体"/>
            <w:noProof/>
          </w:rPr>
          <w:t xml:space="preserve">6.10.2 </w:t>
        </w:r>
        <w:r w:rsidRPr="00715656">
          <w:rPr>
            <w:rStyle w:val="affa"/>
            <w:rFonts w:eastAsia="黑体"/>
            <w:noProof/>
          </w:rPr>
          <w:t>交互测试指标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3B3234B7" w14:textId="267E8737"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8" w:history="1">
        <w:r w:rsidRPr="00715656">
          <w:rPr>
            <w:rStyle w:val="affa"/>
            <w:rFonts w:eastAsia="黑体"/>
            <w:noProof/>
          </w:rPr>
          <w:t xml:space="preserve">6.10.3 </w:t>
        </w:r>
        <w:r w:rsidRPr="00715656">
          <w:rPr>
            <w:rStyle w:val="affa"/>
            <w:rFonts w:eastAsia="黑体"/>
            <w:noProof/>
          </w:rPr>
          <w:t>交互结果分析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101D20CF" w14:textId="6EF50773"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49" w:history="1">
        <w:r w:rsidRPr="00715656">
          <w:rPr>
            <w:rStyle w:val="affa"/>
            <w:rFonts w:eastAsia="黑体"/>
            <w:noProof/>
          </w:rPr>
          <w:t xml:space="preserve">6.11 </w:t>
        </w:r>
        <w:r w:rsidRPr="00715656">
          <w:rPr>
            <w:rStyle w:val="affa"/>
            <w:rFonts w:eastAsia="黑体"/>
            <w:noProof/>
          </w:rPr>
          <w:t>误差来源分析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8804DE3" w14:textId="2ED98461"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0" w:history="1">
        <w:r w:rsidRPr="00715656">
          <w:rPr>
            <w:rStyle w:val="affa"/>
            <w:rFonts w:eastAsia="黑体"/>
            <w:noProof/>
          </w:rPr>
          <w:t xml:space="preserve">6.12 </w:t>
        </w:r>
        <w:r w:rsidRPr="00715656">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7D38C924" w14:textId="5CEC2EBA"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1" w:history="1">
        <w:r w:rsidRPr="00715656">
          <w:rPr>
            <w:rStyle w:val="affa"/>
            <w:noProof/>
          </w:rPr>
          <w:t>第七章</w:t>
        </w:r>
        <w:r w:rsidRPr="00715656">
          <w:rPr>
            <w:rStyle w:val="affa"/>
            <w:noProof/>
          </w:rPr>
          <w:t xml:space="preserve"> </w:t>
        </w:r>
        <w:r w:rsidRPr="00715656">
          <w:rPr>
            <w:rStyle w:val="aff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06895574" w14:textId="291A4873"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2" w:history="1">
        <w:r w:rsidRPr="00715656">
          <w:rPr>
            <w:rStyle w:val="affa"/>
            <w:rFonts w:eastAsia="黑体"/>
            <w:noProof/>
          </w:rPr>
          <w:t xml:space="preserve">7.1 </w:t>
        </w:r>
        <w:r w:rsidRPr="00715656">
          <w:rPr>
            <w:rStyle w:val="affa"/>
            <w:rFonts w:eastAsia="黑体"/>
            <w:noProof/>
          </w:rPr>
          <w:t>研究工作总结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5DA001DB" w14:textId="4D1DD48F"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3" w:history="1">
        <w:r w:rsidRPr="00715656">
          <w:rPr>
            <w:rStyle w:val="affa"/>
            <w:rFonts w:eastAsia="黑体"/>
            <w:noProof/>
          </w:rPr>
          <w:t xml:space="preserve">7.2 </w:t>
        </w:r>
        <w:r w:rsidRPr="00715656">
          <w:rPr>
            <w:rStyle w:val="affa"/>
            <w:rFonts w:eastAsia="黑体"/>
            <w:noProof/>
          </w:rPr>
          <w:t>主要实验结论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5E7409AB" w14:textId="4AC7D9AD"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4" w:history="1">
        <w:r w:rsidRPr="00715656">
          <w:rPr>
            <w:rStyle w:val="affa"/>
            <w:rFonts w:eastAsia="黑体"/>
            <w:noProof/>
          </w:rPr>
          <w:t xml:space="preserve">7.3 </w:t>
        </w:r>
        <w:r w:rsidRPr="00715656">
          <w:rPr>
            <w:rStyle w:val="affa"/>
            <w:rFonts w:eastAsia="黑体"/>
            <w:noProof/>
          </w:rPr>
          <w:t>当前系统存在的不足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4A3E088" w14:textId="62B9C0DE"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5" w:history="1">
        <w:r w:rsidRPr="00715656">
          <w:rPr>
            <w:rStyle w:val="affa"/>
            <w:rFonts w:eastAsia="黑体"/>
            <w:noProof/>
          </w:rPr>
          <w:t xml:space="preserve">7.4 </w:t>
        </w:r>
        <w:r w:rsidRPr="00715656">
          <w:rPr>
            <w:rStyle w:val="affa"/>
            <w:rFonts w:eastAsia="黑体"/>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DE97B1A" w14:textId="3B1725A2"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6" w:history="1">
        <w:r w:rsidRPr="00715656">
          <w:rPr>
            <w:rStyle w:val="affa"/>
            <w:rFonts w:eastAsia="黑体"/>
            <w:noProof/>
          </w:rPr>
          <w:t xml:space="preserve">7.5 </w:t>
        </w:r>
        <w:r w:rsidRPr="00715656">
          <w:rPr>
            <w:rStyle w:val="affa"/>
            <w:rFonts w:eastAsia="黑体"/>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124690A" w14:textId="0FD2D122"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7" w:history="1">
        <w:r w:rsidRPr="00715656">
          <w:rPr>
            <w:rStyle w:val="affa"/>
            <w:noProof/>
          </w:rPr>
          <w:t>致</w:t>
        </w:r>
        <w:r w:rsidRPr="00715656">
          <w:rPr>
            <w:rStyle w:val="affa"/>
            <w:noProof/>
          </w:rPr>
          <w:t xml:space="preserve">  </w:t>
        </w:r>
        <w:r w:rsidRPr="00715656">
          <w:rPr>
            <w:rStyle w:val="aff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CDE813F" w14:textId="15170001"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8" w:history="1">
        <w:r w:rsidRPr="00715656">
          <w:rPr>
            <w:rStyle w:val="aff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F1114D7" w14:textId="61423D18" w:rsidR="00AC7DC9" w:rsidRDefault="00AC7DC9">
      <w:pPr>
        <w:pStyle w:val="TOC1"/>
        <w:tabs>
          <w:tab w:val="right" w:leader="dot" w:pos="8494"/>
        </w:tabs>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59" w:history="1">
        <w:r w:rsidRPr="00715656">
          <w:rPr>
            <w:rStyle w:val="aff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7D597CD4" w14:textId="2B798770"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0" w:history="1">
        <w:r w:rsidRPr="00715656">
          <w:rPr>
            <w:rStyle w:val="affa"/>
            <w:rFonts w:eastAsia="黑体"/>
            <w:noProof/>
          </w:rPr>
          <w:t>附录</w:t>
        </w:r>
        <w:r w:rsidRPr="00715656">
          <w:rPr>
            <w:rStyle w:val="affa"/>
            <w:rFonts w:eastAsia="黑体"/>
            <w:noProof/>
          </w:rPr>
          <w:t xml:space="preserve"> A Look2Act </w:t>
        </w:r>
        <w:r w:rsidRPr="00715656">
          <w:rPr>
            <w:rStyle w:val="affa"/>
            <w:rFonts w:eastAsia="黑体"/>
            <w:noProof/>
          </w:rPr>
          <w:t>系统核心程序清单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6D16D39D" w14:textId="6BCDEAD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1" w:history="1">
        <w:r w:rsidRPr="00715656">
          <w:rPr>
            <w:rStyle w:val="affa"/>
            <w:rFonts w:eastAsia="黑体"/>
            <w:noProof/>
          </w:rPr>
          <w:t xml:space="preserve">A.1 </w:t>
        </w:r>
        <w:r w:rsidRPr="00715656">
          <w:rPr>
            <w:rStyle w:val="affa"/>
            <w:rFonts w:eastAsia="黑体"/>
            <w:noProof/>
          </w:rPr>
          <w:t>程序启动与模式选择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1FC11EF4" w14:textId="5EFD0CFD"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2" w:history="1">
        <w:r w:rsidRPr="00715656">
          <w:rPr>
            <w:rStyle w:val="affa"/>
            <w:rFonts w:eastAsia="黑体"/>
            <w:noProof/>
          </w:rPr>
          <w:t xml:space="preserve">A.2 </w:t>
        </w:r>
        <w:r w:rsidRPr="00715656">
          <w:rPr>
            <w:rStyle w:val="affa"/>
            <w:rFonts w:eastAsia="黑体"/>
            <w:noProof/>
          </w:rPr>
          <w:t>用户配置与本地运行路径管理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ECD464A" w14:textId="606476EE"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3" w:history="1">
        <w:r w:rsidRPr="00715656">
          <w:rPr>
            <w:rStyle w:val="affa"/>
            <w:rFonts w:eastAsia="黑体"/>
            <w:noProof/>
          </w:rPr>
          <w:t xml:space="preserve">A.3 </w:t>
        </w:r>
        <w:r w:rsidRPr="00715656">
          <w:rPr>
            <w:rStyle w:val="affa"/>
            <w:rFonts w:eastAsia="黑体"/>
            <w:noProof/>
          </w:rPr>
          <w:t>主窗口页面组织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340E61F2" w14:textId="13D04FD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4" w:history="1">
        <w:r w:rsidRPr="00715656">
          <w:rPr>
            <w:rStyle w:val="affa"/>
            <w:rFonts w:eastAsia="黑体"/>
            <w:noProof/>
          </w:rPr>
          <w:t xml:space="preserve">A.4 TrackerPipeline </w:t>
        </w:r>
        <w:r w:rsidRPr="00715656">
          <w:rPr>
            <w:rStyle w:val="affa"/>
            <w:rFonts w:eastAsia="黑体"/>
            <w:noProof/>
          </w:rPr>
          <w:t>单帧实时处理流程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26D04B52" w14:textId="5EDB683A"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5" w:history="1">
        <w:r w:rsidRPr="00715656">
          <w:rPr>
            <w:rStyle w:val="affa"/>
            <w:rFonts w:eastAsia="黑体"/>
            <w:noProof/>
          </w:rPr>
          <w:t xml:space="preserve">A.5 Classic </w:t>
        </w:r>
        <w:r w:rsidRPr="00715656">
          <w:rPr>
            <w:rStyle w:val="affa"/>
            <w:rFonts w:eastAsia="黑体"/>
            <w:noProof/>
          </w:rPr>
          <w:t>传统视觉后端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FE64A6E" w14:textId="356E4515"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6" w:history="1">
        <w:r w:rsidRPr="00715656">
          <w:rPr>
            <w:rStyle w:val="affa"/>
            <w:rFonts w:eastAsia="黑体"/>
            <w:noProof/>
          </w:rPr>
          <w:t xml:space="preserve">A.6 GazeNetV2 </w:t>
        </w:r>
        <w:r w:rsidRPr="00715656">
          <w:rPr>
            <w:rStyle w:val="affa"/>
            <w:rFonts w:eastAsia="黑体"/>
            <w:noProof/>
          </w:rPr>
          <w:t>模型结构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60C215EE" w14:textId="23BE664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7" w:history="1">
        <w:r w:rsidRPr="00715656">
          <w:rPr>
            <w:rStyle w:val="affa"/>
            <w:rFonts w:eastAsia="黑体"/>
            <w:noProof/>
          </w:rPr>
          <w:t xml:space="preserve">A.7 Deep </w:t>
        </w:r>
        <w:r w:rsidRPr="00715656">
          <w:rPr>
            <w:rStyle w:val="affa"/>
            <w:rFonts w:eastAsia="黑体"/>
            <w:noProof/>
          </w:rPr>
          <w:t>模式</w:t>
        </w:r>
        <w:r w:rsidRPr="00715656">
          <w:rPr>
            <w:rStyle w:val="affa"/>
            <w:rFonts w:eastAsia="黑体"/>
            <w:noProof/>
          </w:rPr>
          <w:t xml:space="preserve"> ONNX </w:t>
        </w:r>
        <w:r w:rsidRPr="00715656">
          <w:rPr>
            <w:rStyle w:val="affa"/>
            <w:rFonts w:eastAsia="黑体"/>
            <w:noProof/>
          </w:rPr>
          <w:t>实时推理与三维方向输出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10D03F9A" w14:textId="1444FDAC"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8" w:history="1">
        <w:r w:rsidRPr="00715656">
          <w:rPr>
            <w:rStyle w:val="affa"/>
            <w:rFonts w:eastAsia="黑体"/>
            <w:noProof/>
          </w:rPr>
          <w:t xml:space="preserve">A.8 </w:t>
        </w:r>
        <w:r w:rsidRPr="00715656">
          <w:rPr>
            <w:rStyle w:val="affa"/>
            <w:rFonts w:eastAsia="黑体"/>
            <w:noProof/>
          </w:rPr>
          <w:t>三维视线到屏幕坐标映射、校准和平滑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024BF41" w14:textId="488B7AC2"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69" w:history="1">
        <w:r w:rsidRPr="00715656">
          <w:rPr>
            <w:rStyle w:val="affa"/>
            <w:rFonts w:eastAsia="黑体"/>
            <w:noProof/>
          </w:rPr>
          <w:t>附录</w:t>
        </w:r>
        <w:r w:rsidRPr="00715656">
          <w:rPr>
            <w:rStyle w:val="affa"/>
            <w:rFonts w:eastAsia="黑体"/>
            <w:noProof/>
          </w:rPr>
          <w:t xml:space="preserve"> B Look2Act </w:t>
        </w:r>
        <w:r w:rsidRPr="00715656">
          <w:rPr>
            <w:rStyle w:val="affa"/>
            <w:rFonts w:eastAsia="黑体"/>
            <w:noProof/>
          </w:rPr>
          <w:t>软件运行说明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3CC9DEF4" w14:textId="253E6EA1"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70" w:history="1">
        <w:r w:rsidRPr="00715656">
          <w:rPr>
            <w:rStyle w:val="affa"/>
            <w:rFonts w:eastAsia="黑体"/>
            <w:noProof/>
          </w:rPr>
          <w:t xml:space="preserve">B.1 </w:t>
        </w:r>
        <w:r w:rsidRPr="00715656">
          <w:rPr>
            <w:rStyle w:val="affa"/>
            <w:rFonts w:eastAsia="黑体"/>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277B1547" w14:textId="57526C9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71" w:history="1">
        <w:r w:rsidRPr="00715656">
          <w:rPr>
            <w:rStyle w:val="affa"/>
            <w:rFonts w:eastAsia="黑体"/>
            <w:noProof/>
          </w:rPr>
          <w:t xml:space="preserve">B.2 </w:t>
        </w:r>
        <w:r w:rsidRPr="00715656">
          <w:rPr>
            <w:rStyle w:val="affa"/>
            <w:rFonts w:eastAsia="黑体"/>
            <w:noProof/>
          </w:rPr>
          <w:t>启动与模式选择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EC0814" w14:textId="1332AB20"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72" w:history="1">
        <w:r w:rsidRPr="00715656">
          <w:rPr>
            <w:rStyle w:val="affa"/>
            <w:rFonts w:eastAsia="黑体"/>
            <w:noProof/>
          </w:rPr>
          <w:t xml:space="preserve">B.3 </w:t>
        </w:r>
        <w:r w:rsidRPr="00715656">
          <w:rPr>
            <w:rStyle w:val="affa"/>
            <w:rFonts w:eastAsia="黑体"/>
            <w:noProof/>
          </w:rPr>
          <w:t>摄像头预览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74FEC573" w14:textId="183649AA"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73" w:history="1">
        <w:r w:rsidRPr="00715656">
          <w:rPr>
            <w:rStyle w:val="affa"/>
            <w:rFonts w:eastAsia="黑体"/>
            <w:noProof/>
          </w:rPr>
          <w:t xml:space="preserve">B.4 25 </w:t>
        </w:r>
        <w:r w:rsidRPr="00715656">
          <w:rPr>
            <w:rStyle w:val="affa"/>
            <w:rFonts w:eastAsia="黑体"/>
            <w:noProof/>
          </w:rPr>
          <w:t>点校准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6CE9B2FA" w14:textId="327F3E71"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74" w:history="1">
        <w:r w:rsidRPr="00715656">
          <w:rPr>
            <w:rStyle w:val="affa"/>
            <w:rFonts w:eastAsia="黑体"/>
            <w:noProof/>
          </w:rPr>
          <w:t xml:space="preserve">B.5 </w:t>
        </w:r>
        <w:r w:rsidRPr="00715656">
          <w:rPr>
            <w:rStyle w:val="affa"/>
            <w:rFonts w:eastAsia="黑体"/>
            <w:noProof/>
          </w:rPr>
          <w:t>实时追踪与全屏验证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5C8417BB" w14:textId="36B7F106"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75" w:history="1">
        <w:r w:rsidRPr="00715656">
          <w:rPr>
            <w:rStyle w:val="affa"/>
            <w:rFonts w:eastAsia="黑体"/>
            <w:noProof/>
          </w:rPr>
          <w:t xml:space="preserve">B.6 </w:t>
        </w:r>
        <w:r w:rsidRPr="00715656">
          <w:rPr>
            <w:rStyle w:val="affa"/>
            <w:rFonts w:eastAsia="黑体"/>
            <w:noProof/>
          </w:rPr>
          <w:t>注视交互演示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528F44F6" w14:textId="0819F634" w:rsidR="00AC7DC9" w:rsidRDefault="00AC7DC9">
      <w:pPr>
        <w:pStyle w:val="TOC3"/>
        <w:tabs>
          <w:tab w:val="right" w:leader="dot" w:pos="8494"/>
        </w:tabs>
        <w:ind w:left="96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76" w:history="1">
        <w:r w:rsidRPr="00715656">
          <w:rPr>
            <w:rStyle w:val="affa"/>
            <w:rFonts w:eastAsia="黑体"/>
            <w:noProof/>
          </w:rPr>
          <w:t xml:space="preserve">B.7 </w:t>
        </w:r>
        <w:r w:rsidRPr="00715656">
          <w:rPr>
            <w:rStyle w:val="affa"/>
            <w:rFonts w:eastAsia="黑体"/>
            <w:noProof/>
          </w:rPr>
          <w:t>常见问题与处理方式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5D557E03" w14:textId="0EF5C02B" w:rsidR="00AC7DC9" w:rsidRDefault="00AC7DC9">
      <w:pPr>
        <w:pStyle w:val="TOC2"/>
        <w:tabs>
          <w:tab w:val="right" w:leader="dot" w:pos="8494"/>
        </w:tabs>
        <w:ind w:left="480"/>
        <w:rPr>
          <w:rFonts w:asciiTheme="minorHAnsi" w:eastAsiaTheme="minorEastAsia" w:hAnsiTheme="minorHAnsi" w:cstheme="minorBidi" w:hint="eastAsia"/>
          <w:noProof/>
          <w:color w:val="auto"/>
          <w:kern w:val="2"/>
          <w:sz w:val="22"/>
          <w:szCs w:val="24"/>
          <w:lang w:eastAsia="zh-CN" w:bidi="ug-CN"/>
          <w14:ligatures w14:val="standardContextual"/>
        </w:rPr>
      </w:pPr>
      <w:hyperlink w:anchor="_Toc229131677" w:history="1">
        <w:r w:rsidRPr="00715656">
          <w:rPr>
            <w:rStyle w:val="affa"/>
            <w:rFonts w:eastAsia="黑体"/>
            <w:noProof/>
          </w:rPr>
          <w:t>待人工补充清单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_Toc229131677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65BE1D5E" w14:textId="33D02177" w:rsidR="00857452" w:rsidRDefault="00A32D13">
      <w:pPr>
        <w:rPr>
          <w:lang w:eastAsia="zh-CN"/>
        </w:rPr>
      </w:pPr>
      <w:r>
        <w:rPr>
          <w:lang w:eastAsia="zh-CN"/>
        </w:rPr>
        <w:fldChar w:fldCharType="end"/>
      </w:r>
    </w:p>
    <w:p w14:paraId="49799529" w14:textId="77777777" w:rsidR="00857452" w:rsidRDefault="00857452">
      <w:pPr>
        <w:rPr>
          <w:lang w:eastAsia="zh-CN"/>
        </w:rPr>
        <w:sectPr w:rsidR="00857452" w:rsidSect="003F1BA5">
          <w:headerReference w:type="even" r:id="rId20"/>
          <w:headerReference w:type="default" r:id="rId21"/>
          <w:footerReference w:type="even" r:id="rId22"/>
          <w:footerReference w:type="default" r:id="rId23"/>
          <w:headerReference w:type="first" r:id="rId24"/>
          <w:footerReference w:type="first" r:id="rId25"/>
          <w:pgSz w:w="11906" w:h="16838"/>
          <w:pgMar w:top="1701" w:right="1701" w:bottom="1701" w:left="1701" w:header="1134" w:footer="1134" w:gutter="0"/>
          <w:pgNumType w:fmt="upperRoman"/>
          <w:cols w:space="720"/>
          <w:docGrid w:linePitch="360"/>
        </w:sectPr>
      </w:pPr>
    </w:p>
    <w:p w14:paraId="585C22F4" w14:textId="77777777" w:rsidR="00857452" w:rsidRDefault="00314B56">
      <w:pPr>
        <w:pStyle w:val="1"/>
        <w:rPr>
          <w:lang w:eastAsia="zh-CN"/>
        </w:rPr>
      </w:pPr>
      <w:bookmarkStart w:id="5" w:name="_Toc229090873"/>
      <w:bookmarkStart w:id="6" w:name="_Toc229092388"/>
      <w:bookmarkStart w:id="7" w:name="_Toc229131486"/>
      <w:r>
        <w:rPr>
          <w:rFonts w:ascii="Times New Roman" w:eastAsia="黑体" w:hAnsi="Times New Roman"/>
          <w:color w:val="000000"/>
          <w:lang w:eastAsia="zh-CN"/>
        </w:rPr>
        <w:lastRenderedPageBreak/>
        <w:t>第一章</w:t>
      </w:r>
      <w:r>
        <w:rPr>
          <w:rFonts w:ascii="Times New Roman" w:eastAsia="黑体" w:hAnsi="Times New Roman"/>
          <w:color w:val="000000"/>
          <w:lang w:eastAsia="zh-CN"/>
        </w:rPr>
        <w:t xml:space="preserve"> </w:t>
      </w:r>
      <w:r>
        <w:rPr>
          <w:rFonts w:ascii="Times New Roman" w:eastAsia="黑体" w:hAnsi="Times New Roman"/>
          <w:color w:val="000000"/>
          <w:lang w:eastAsia="zh-CN"/>
        </w:rPr>
        <w:t>绪论</w:t>
      </w:r>
      <w:bookmarkEnd w:id="5"/>
      <w:bookmarkEnd w:id="6"/>
      <w:bookmarkEnd w:id="7"/>
    </w:p>
    <w:p w14:paraId="61B5DB68" w14:textId="77777777" w:rsidR="00857452" w:rsidRDefault="00314B56">
      <w:pPr>
        <w:pStyle w:val="21"/>
        <w:rPr>
          <w:lang w:eastAsia="zh-CN"/>
        </w:rPr>
      </w:pPr>
      <w:bookmarkStart w:id="8" w:name="_Toc229090874"/>
      <w:bookmarkStart w:id="9" w:name="_Toc229092389"/>
      <w:bookmarkStart w:id="10" w:name="_Toc229131487"/>
      <w:r>
        <w:rPr>
          <w:rFonts w:ascii="Times New Roman" w:eastAsia="黑体" w:hAnsi="Times New Roman"/>
          <w:color w:val="000000"/>
          <w:lang w:eastAsia="zh-CN"/>
        </w:rPr>
        <w:t xml:space="preserve">1.1 </w:t>
      </w:r>
      <w:r>
        <w:rPr>
          <w:rFonts w:ascii="Times New Roman" w:eastAsia="黑体" w:hAnsi="Times New Roman"/>
          <w:color w:val="000000"/>
          <w:lang w:eastAsia="zh-CN"/>
        </w:rPr>
        <w:t>研究背景与意义</w:t>
      </w:r>
      <w:bookmarkEnd w:id="8"/>
      <w:bookmarkEnd w:id="9"/>
      <w:bookmarkEnd w:id="10"/>
    </w:p>
    <w:p w14:paraId="18AF0CC9" w14:textId="77777777" w:rsidR="00857452" w:rsidRDefault="00314B56">
      <w:pPr>
        <w:spacing w:after="0" w:line="400" w:lineRule="exact"/>
        <w:ind w:firstLine="480"/>
        <w:jc w:val="both"/>
        <w:rPr>
          <w:lang w:eastAsia="zh-CN"/>
        </w:rPr>
      </w:pPr>
      <w:r>
        <w:rPr>
          <w:color w:val="000000"/>
          <w:lang w:eastAsia="zh-CN"/>
        </w:rPr>
        <w:t>视线追踪是指通过采集和分析人眼、面部或头部运动状态，估计用户注视方向或注视点位置的技术。该技术能够反映用户视觉注意力，在人机交互、辅助输入、行为分析、智能驾驶、虚拟现实和认知研究等领域具有重要应用价值。随着计算机视觉和深度学习技术的发展，视线追踪正在从依赖专用硬件的实验室测量技术，逐渐向普通计算设备上的低成本交互技术发展。</w:t>
      </w:r>
    </w:p>
    <w:p w14:paraId="0E8A32FF" w14:textId="77777777" w:rsidR="00857452" w:rsidRDefault="00314B56">
      <w:pPr>
        <w:spacing w:after="0" w:line="400" w:lineRule="exact"/>
        <w:ind w:firstLine="480"/>
        <w:jc w:val="both"/>
        <w:rPr>
          <w:lang w:eastAsia="zh-CN"/>
        </w:rPr>
      </w:pPr>
      <w:r>
        <w:rPr>
          <w:color w:val="000000"/>
          <w:lang w:eastAsia="zh-CN"/>
        </w:rPr>
        <w:t>传统高精度眼动追踪设备通常依赖红外摄像头、专用光源和角膜反射点检测方法，在受控环境下能够取得较高测量精度。然而，此类设备成本较高，部署条件复杂，对使用距离、光照环境和硬件安装方式具有较强依赖，难以直接普及到普通桌面计算场景。相比之下，普通笔记本电脑和台式机外接摄像头已经广泛存在。如果能够仅依靠普通</w:t>
      </w:r>
      <w:r>
        <w:rPr>
          <w:color w:val="000000"/>
          <w:lang w:eastAsia="zh-CN"/>
        </w:rPr>
        <w:t xml:space="preserve"> RGB </w:t>
      </w:r>
      <w:r>
        <w:rPr>
          <w:color w:val="000000"/>
          <w:lang w:eastAsia="zh-CN"/>
        </w:rPr>
        <w:t>摄像头实现基本可用的视线追踪，将有助于降低眼动交互技术的使用门槛，并为无接触控制、辅助输入和桌面交互提供新的实现方式。</w:t>
      </w:r>
    </w:p>
    <w:p w14:paraId="66D3080C" w14:textId="77777777" w:rsidR="00857452" w:rsidRDefault="00314B56">
      <w:pPr>
        <w:spacing w:after="0" w:line="400" w:lineRule="exact"/>
        <w:ind w:firstLine="480"/>
        <w:jc w:val="both"/>
        <w:rPr>
          <w:lang w:eastAsia="zh-CN"/>
        </w:rPr>
      </w:pPr>
      <w:r>
        <w:rPr>
          <w:color w:val="000000"/>
          <w:lang w:eastAsia="zh-CN"/>
        </w:rPr>
        <w:t>基于普通</w:t>
      </w:r>
      <w:r>
        <w:rPr>
          <w:color w:val="000000"/>
          <w:lang w:eastAsia="zh-CN"/>
        </w:rPr>
        <w:t xml:space="preserve"> RGB </w:t>
      </w:r>
      <w:r>
        <w:rPr>
          <w:color w:val="000000"/>
          <w:lang w:eastAsia="zh-CN"/>
        </w:rPr>
        <w:t>摄像头的视线追踪系统具有明显工程价值，但实现难度也更高。普通摄像头缺少主动光源和红外反射信息，眼区图像分辨率低，容易受到自然光照、眼镜反光、摄像头角度、头部姿态和个体差异影响。即使深度学习模型能够从眼部图像中估计视线方向，系统仍需要解决三维视线方向到屏幕坐标的映射、用户校准、时序平滑和实时交互稳定性等问题。因此，实际可用的普通摄像头视线追踪系统不能只关注模型离线精度，还必须从数据、模型、几何、校准、部署和交互等多个层面进行整体设计。</w:t>
      </w:r>
    </w:p>
    <w:p w14:paraId="48E8A307" w14:textId="77777777" w:rsidR="00857452" w:rsidRDefault="00314B56">
      <w:pPr>
        <w:spacing w:after="0" w:line="400" w:lineRule="exact"/>
        <w:ind w:firstLine="480"/>
        <w:jc w:val="both"/>
        <w:rPr>
          <w:lang w:eastAsia="zh-CN"/>
        </w:rPr>
      </w:pPr>
      <w:r>
        <w:rPr>
          <w:color w:val="000000"/>
          <w:lang w:eastAsia="zh-CN"/>
        </w:rPr>
        <w:t>本文围绕</w:t>
      </w:r>
      <w:r>
        <w:rPr>
          <w:color w:val="000000"/>
          <w:lang w:eastAsia="zh-CN"/>
        </w:rPr>
        <w:t>“</w:t>
      </w:r>
      <w:r>
        <w:rPr>
          <w:color w:val="000000"/>
          <w:lang w:eastAsia="zh-CN"/>
        </w:rPr>
        <w:t>实时视线追踪技术研究与实现</w:t>
      </w:r>
      <w:r>
        <w:rPr>
          <w:color w:val="000000"/>
          <w:lang w:eastAsia="zh-CN"/>
        </w:rPr>
        <w:t>”</w:t>
      </w:r>
      <w:r>
        <w:rPr>
          <w:color w:val="000000"/>
          <w:lang w:eastAsia="zh-CN"/>
        </w:rPr>
        <w:t>开展研究，设计并实现了一套基于普通</w:t>
      </w:r>
      <w:r>
        <w:rPr>
          <w:color w:val="000000"/>
          <w:lang w:eastAsia="zh-CN"/>
        </w:rPr>
        <w:t xml:space="preserve"> RGB </w:t>
      </w:r>
      <w:r>
        <w:rPr>
          <w:color w:val="000000"/>
          <w:lang w:eastAsia="zh-CN"/>
        </w:rPr>
        <w:t>摄像头的桌面端实时视线追踪与注视交互系统</w:t>
      </w:r>
      <w:r>
        <w:rPr>
          <w:color w:val="000000"/>
          <w:lang w:eastAsia="zh-CN"/>
        </w:rPr>
        <w:t xml:space="preserve"> Look2Act</w:t>
      </w:r>
      <w:r>
        <w:rPr>
          <w:color w:val="000000"/>
          <w:lang w:eastAsia="zh-CN"/>
        </w:rPr>
        <w:t>。系统面向普通</w:t>
      </w:r>
      <w:r>
        <w:rPr>
          <w:color w:val="000000"/>
          <w:lang w:eastAsia="zh-CN"/>
        </w:rPr>
        <w:t xml:space="preserve"> Windows </w:t>
      </w:r>
      <w:r>
        <w:rPr>
          <w:color w:val="000000"/>
          <w:lang w:eastAsia="zh-CN"/>
        </w:rPr>
        <w:t>计算机，完成摄像头输入、人脸与眼区检测、传统视觉特征提取、深度学习三维视线估计、屏幕几何映射、用户校准、平滑处理、全屏验证和注视交互演示等功能。本文的研究意义主要体现在两个方面：一方面，从算法角度探索轻量化深度视线估计模型与屏幕几何映射结合的可行性；另一方面，从工程角度完成可运行的软件系统，验证普通摄像头条件下实现实时注视交互的可能性。</w:t>
      </w:r>
    </w:p>
    <w:p w14:paraId="1FC32840" w14:textId="77777777" w:rsidR="00857452" w:rsidRDefault="00314B56">
      <w:pPr>
        <w:pStyle w:val="21"/>
        <w:rPr>
          <w:lang w:eastAsia="zh-CN"/>
        </w:rPr>
      </w:pPr>
      <w:bookmarkStart w:id="11" w:name="_Toc229090875"/>
      <w:bookmarkStart w:id="12" w:name="_Toc229092390"/>
      <w:bookmarkStart w:id="13" w:name="_Toc229131488"/>
      <w:r>
        <w:rPr>
          <w:rFonts w:ascii="Times New Roman" w:eastAsia="黑体" w:hAnsi="Times New Roman"/>
          <w:color w:val="000000"/>
          <w:lang w:eastAsia="zh-CN"/>
        </w:rPr>
        <w:lastRenderedPageBreak/>
        <w:t xml:space="preserve">1.2 </w:t>
      </w:r>
      <w:r>
        <w:rPr>
          <w:rFonts w:ascii="Times New Roman" w:eastAsia="黑体" w:hAnsi="Times New Roman"/>
          <w:color w:val="000000"/>
          <w:lang w:eastAsia="zh-CN"/>
        </w:rPr>
        <w:t>国内外研究现状</w:t>
      </w:r>
      <w:bookmarkEnd w:id="11"/>
      <w:bookmarkEnd w:id="12"/>
      <w:bookmarkEnd w:id="13"/>
    </w:p>
    <w:p w14:paraId="1CEBD786" w14:textId="77777777" w:rsidR="00857452" w:rsidRDefault="00314B56">
      <w:pPr>
        <w:pStyle w:val="31"/>
        <w:rPr>
          <w:lang w:eastAsia="zh-CN"/>
        </w:rPr>
      </w:pPr>
      <w:bookmarkStart w:id="14" w:name="_Toc229090876"/>
      <w:bookmarkStart w:id="15" w:name="_Toc229092391"/>
      <w:bookmarkStart w:id="16" w:name="_Toc229131489"/>
      <w:r>
        <w:rPr>
          <w:rFonts w:ascii="Times New Roman" w:eastAsia="黑体" w:hAnsi="Times New Roman"/>
          <w:color w:val="000000"/>
          <w:lang w:eastAsia="zh-CN"/>
        </w:rPr>
        <w:t xml:space="preserve">1.2.1 </w:t>
      </w:r>
      <w:r>
        <w:rPr>
          <w:rFonts w:ascii="Times New Roman" w:eastAsia="黑体" w:hAnsi="Times New Roman"/>
          <w:color w:val="000000"/>
          <w:lang w:eastAsia="zh-CN"/>
        </w:rPr>
        <w:t>传统视线追踪与特征方法</w:t>
      </w:r>
      <w:bookmarkEnd w:id="14"/>
      <w:bookmarkEnd w:id="15"/>
      <w:bookmarkEnd w:id="16"/>
    </w:p>
    <w:p w14:paraId="1EB7F2F8" w14:textId="77777777" w:rsidR="00857452" w:rsidRDefault="00314B56">
      <w:pPr>
        <w:spacing w:after="0" w:line="400" w:lineRule="exact"/>
        <w:ind w:firstLine="480"/>
        <w:jc w:val="both"/>
        <w:rPr>
          <w:lang w:eastAsia="zh-CN"/>
        </w:rPr>
      </w:pPr>
      <w:r>
        <w:rPr>
          <w:color w:val="000000"/>
          <w:lang w:eastAsia="zh-CN"/>
        </w:rPr>
        <w:t>早期视线追踪方法主要依赖几何模型和图像特征。专用眼动仪常使用瞳孔中心和角膜反射点之间的相对关系估计视线方向，具有较强物理解释性和较高精度。该类方法通常需要红外光源和精确标定，在实验环境和专业测量场景中应用广泛。国内外关于眼动跟踪技术的综述研究表明，瞳孔检测、角膜反射、眼球建模、头部姿态补偿和标定方法一直是视线追踪领域的重要研究方向</w:t>
      </w:r>
      <w:r>
        <w:rPr>
          <w:color w:val="000000"/>
          <w:vertAlign w:val="superscript"/>
          <w:lang w:eastAsia="zh-CN"/>
        </w:rPr>
        <w:t>[1]</w:t>
      </w:r>
      <w:r>
        <w:rPr>
          <w:color w:val="000000"/>
          <w:lang w:eastAsia="zh-CN"/>
        </w:rPr>
        <w:t>。</w:t>
      </w:r>
    </w:p>
    <w:p w14:paraId="11F0CBEB" w14:textId="77777777" w:rsidR="00857452" w:rsidRDefault="00314B56">
      <w:pPr>
        <w:spacing w:after="0" w:line="400" w:lineRule="exact"/>
        <w:ind w:firstLine="480"/>
        <w:jc w:val="both"/>
        <w:rPr>
          <w:lang w:eastAsia="zh-CN"/>
        </w:rPr>
      </w:pPr>
      <w:r>
        <w:rPr>
          <w:color w:val="000000"/>
          <w:lang w:eastAsia="zh-CN"/>
        </w:rPr>
        <w:t>在普通</w:t>
      </w:r>
      <w:r>
        <w:rPr>
          <w:color w:val="000000"/>
          <w:lang w:eastAsia="zh-CN"/>
        </w:rPr>
        <w:t xml:space="preserve"> RGB </w:t>
      </w:r>
      <w:r>
        <w:rPr>
          <w:color w:val="000000"/>
          <w:lang w:eastAsia="zh-CN"/>
        </w:rPr>
        <w:t>摄像头条件下，由于难以稳定获得角膜反射点，研究者通常采用眼区图像特征进行估计，例如瞳孔中心、虹膜边界、眼角位置、眼睑轮廓和暗色区域质心等。基于特征的方法实现相对简单，计算量小，适合实时系统原型，但其效果容易受光照、眼镜反光、瞳孔可见性和个体差异影响。相关综述指出，特征方法在可解释性和轻量化方面具有优势，但在非受控环境中的鲁棒性仍然有限</w:t>
      </w:r>
      <w:r>
        <w:rPr>
          <w:color w:val="000000"/>
          <w:vertAlign w:val="superscript"/>
          <w:lang w:eastAsia="zh-CN"/>
        </w:rPr>
        <w:t>[2]</w:t>
      </w:r>
      <w:r>
        <w:rPr>
          <w:color w:val="000000"/>
          <w:lang w:eastAsia="zh-CN"/>
        </w:rPr>
        <w:t>。</w:t>
      </w:r>
    </w:p>
    <w:p w14:paraId="5DCBB635" w14:textId="77777777" w:rsidR="00857452" w:rsidRDefault="00314B56">
      <w:pPr>
        <w:spacing w:after="0" w:line="400" w:lineRule="exact"/>
        <w:ind w:firstLine="480"/>
        <w:jc w:val="both"/>
        <w:rPr>
          <w:lang w:eastAsia="zh-CN"/>
        </w:rPr>
      </w:pPr>
      <w:r>
        <w:rPr>
          <w:color w:val="000000"/>
          <w:lang w:eastAsia="zh-CN"/>
        </w:rPr>
        <w:t>本文系统中的</w:t>
      </w:r>
      <w:r>
        <w:rPr>
          <w:color w:val="000000"/>
          <w:lang w:eastAsia="zh-CN"/>
        </w:rPr>
        <w:t xml:space="preserve"> Classic </w:t>
      </w:r>
      <w:r>
        <w:rPr>
          <w:color w:val="000000"/>
          <w:lang w:eastAsia="zh-CN"/>
        </w:rPr>
        <w:t>模式即属于传统计算机视觉路线。该模式通过眼区灰度化、阈值分割、形态学处理和质心计算提取眼部特征，并通过用户校准映射到屏幕坐标。该路线用于验证传统视觉方法在普通摄像头交互场景中的工程可行性，并与深度学习路线形成方法对照。</w:t>
      </w:r>
    </w:p>
    <w:p w14:paraId="6B1A062A" w14:textId="77777777" w:rsidR="00857452" w:rsidRDefault="00314B56">
      <w:pPr>
        <w:pStyle w:val="31"/>
        <w:rPr>
          <w:lang w:eastAsia="zh-CN"/>
        </w:rPr>
      </w:pPr>
      <w:bookmarkStart w:id="17" w:name="_Toc229090877"/>
      <w:bookmarkStart w:id="18" w:name="_Toc229092392"/>
      <w:bookmarkStart w:id="19" w:name="_Toc229131490"/>
      <w:r>
        <w:rPr>
          <w:rFonts w:ascii="Times New Roman" w:eastAsia="黑体" w:hAnsi="Times New Roman"/>
          <w:color w:val="000000"/>
          <w:lang w:eastAsia="zh-CN"/>
        </w:rPr>
        <w:t xml:space="preserve">1.2.2 </w:t>
      </w:r>
      <w:r>
        <w:rPr>
          <w:rFonts w:ascii="Times New Roman" w:eastAsia="黑体" w:hAnsi="Times New Roman"/>
          <w:color w:val="000000"/>
          <w:lang w:eastAsia="zh-CN"/>
        </w:rPr>
        <w:t>基于外观的深度学习视线估计</w:t>
      </w:r>
      <w:bookmarkEnd w:id="17"/>
      <w:bookmarkEnd w:id="18"/>
      <w:bookmarkEnd w:id="19"/>
    </w:p>
    <w:p w14:paraId="606B5D36" w14:textId="77777777" w:rsidR="00857452" w:rsidRDefault="00314B56">
      <w:pPr>
        <w:spacing w:after="0" w:line="400" w:lineRule="exact"/>
        <w:ind w:firstLine="480"/>
        <w:jc w:val="both"/>
        <w:rPr>
          <w:lang w:eastAsia="zh-CN"/>
        </w:rPr>
      </w:pPr>
      <w:r>
        <w:rPr>
          <w:color w:val="000000"/>
          <w:lang w:eastAsia="zh-CN"/>
        </w:rPr>
        <w:t>随着卷积神经网络的发展，基于外观的视线估计方法逐渐成为普通摄像头视线估计的重要方向。与传统特征方法不同，外观方法不显式检测瞳孔或角膜反射点，而是直接从眼部图像、脸部图像或全脸图像中学习视线表示。</w:t>
      </w:r>
      <w:r>
        <w:rPr>
          <w:color w:val="000000"/>
          <w:lang w:eastAsia="zh-CN"/>
        </w:rPr>
        <w:t xml:space="preserve">MPIIGaze </w:t>
      </w:r>
      <w:r>
        <w:rPr>
          <w:color w:val="000000"/>
          <w:lang w:eastAsia="zh-CN"/>
        </w:rPr>
        <w:t>等真实环境数据集推动了</w:t>
      </w:r>
      <w:r>
        <w:rPr>
          <w:color w:val="000000"/>
          <w:lang w:eastAsia="zh-CN"/>
        </w:rPr>
        <w:t xml:space="preserve"> in-the-wild </w:t>
      </w:r>
      <w:r>
        <w:rPr>
          <w:color w:val="000000"/>
          <w:lang w:eastAsia="zh-CN"/>
        </w:rPr>
        <w:t>条件下的外观式视线估计研究；</w:t>
      </w:r>
      <w:r>
        <w:rPr>
          <w:color w:val="000000"/>
          <w:lang w:eastAsia="zh-CN"/>
        </w:rPr>
        <w:t xml:space="preserve">UnityEyes </w:t>
      </w:r>
      <w:r>
        <w:rPr>
          <w:color w:val="000000"/>
          <w:lang w:eastAsia="zh-CN"/>
        </w:rPr>
        <w:t>等合成数据方法尝试通过大量可控眼部图像缓解真实数据采集成本问题；全脸外观建模、</w:t>
      </w:r>
      <w:r>
        <w:rPr>
          <w:color w:val="000000"/>
          <w:lang w:eastAsia="zh-CN"/>
        </w:rPr>
        <w:t xml:space="preserve">RT-GENE </w:t>
      </w:r>
      <w:r>
        <w:rPr>
          <w:color w:val="000000"/>
          <w:lang w:eastAsia="zh-CN"/>
        </w:rPr>
        <w:t>和</w:t>
      </w:r>
      <w:r>
        <w:rPr>
          <w:color w:val="000000"/>
          <w:lang w:eastAsia="zh-CN"/>
        </w:rPr>
        <w:t xml:space="preserve"> Gaze360 </w:t>
      </w:r>
      <w:r>
        <w:rPr>
          <w:color w:val="000000"/>
          <w:lang w:eastAsia="zh-CN"/>
        </w:rPr>
        <w:t>等工作进一步扩展了自然环境、全脸上下文和大头姿变化条件下的视线估计能力</w:t>
      </w:r>
      <w:r>
        <w:rPr>
          <w:color w:val="000000"/>
          <w:vertAlign w:val="superscript"/>
          <w:lang w:eastAsia="zh-CN"/>
        </w:rPr>
        <w:t>[3-8]</w:t>
      </w:r>
      <w:r>
        <w:rPr>
          <w:color w:val="000000"/>
          <w:lang w:eastAsia="zh-CN"/>
        </w:rPr>
        <w:t>。</w:t>
      </w:r>
    </w:p>
    <w:p w14:paraId="11E3C673" w14:textId="77777777" w:rsidR="00857452" w:rsidRDefault="00314B56">
      <w:pPr>
        <w:spacing w:after="0" w:line="400" w:lineRule="exact"/>
        <w:ind w:firstLine="480"/>
        <w:jc w:val="both"/>
        <w:rPr>
          <w:lang w:eastAsia="zh-CN"/>
        </w:rPr>
      </w:pPr>
      <w:r>
        <w:rPr>
          <w:color w:val="000000"/>
          <w:lang w:eastAsia="zh-CN"/>
        </w:rPr>
        <w:t>基于外观的深度学习方法具有较强表达能力，能够从复杂眼部纹理和面部上下文中学习视线相关特征。但该类方法也存在明显挑战。首先，深度模型对训练数据分布敏感，跨用户、跨设备、跨光照条件下容易出现性能下降。其次，模型输出的角度误差并不等同于屏幕交互误差，三维视线方向还需要通过屏幕几何映射和用户校准才能转化为实际注视点。再次，较复杂的模型虽然可能提高离线精度，但会增加实时部署难度，不一定适合普通</w:t>
      </w:r>
      <w:r>
        <w:rPr>
          <w:color w:val="000000"/>
          <w:lang w:eastAsia="zh-CN"/>
        </w:rPr>
        <w:t xml:space="preserve"> CPU </w:t>
      </w:r>
      <w:r>
        <w:rPr>
          <w:color w:val="000000"/>
          <w:lang w:eastAsia="zh-CN"/>
        </w:rPr>
        <w:t>环境下的桌面交互系统。</w:t>
      </w:r>
    </w:p>
    <w:p w14:paraId="6A40D77B" w14:textId="77777777" w:rsidR="00857452" w:rsidRDefault="00314B56">
      <w:pPr>
        <w:spacing w:after="0" w:line="400" w:lineRule="exact"/>
        <w:ind w:firstLine="480"/>
        <w:jc w:val="both"/>
        <w:rPr>
          <w:lang w:eastAsia="zh-CN"/>
        </w:rPr>
      </w:pPr>
      <w:r>
        <w:rPr>
          <w:color w:val="000000"/>
          <w:lang w:eastAsia="zh-CN"/>
        </w:rPr>
        <w:lastRenderedPageBreak/>
        <w:t>本文的</w:t>
      </w:r>
      <w:r>
        <w:rPr>
          <w:color w:val="000000"/>
          <w:lang w:eastAsia="zh-CN"/>
        </w:rPr>
        <w:t xml:space="preserve"> Deep </w:t>
      </w:r>
      <w:r>
        <w:rPr>
          <w:color w:val="000000"/>
          <w:lang w:eastAsia="zh-CN"/>
        </w:rPr>
        <w:t>模式采用轻量化</w:t>
      </w:r>
      <w:r>
        <w:rPr>
          <w:color w:val="000000"/>
          <w:lang w:eastAsia="zh-CN"/>
        </w:rPr>
        <w:t xml:space="preserve"> GazeNetV2 </w:t>
      </w:r>
      <w:r>
        <w:rPr>
          <w:color w:val="000000"/>
          <w:lang w:eastAsia="zh-CN"/>
        </w:rPr>
        <w:t>模型，以左右眼图像和头姿输入为基础回归三维视线方向单位向量。与直接输出二维屏幕坐标相比，三维方向输出具有更明确的几何含义，便于后续结合屏幕平面求交和校准映射完成注视点估计。</w:t>
      </w:r>
    </w:p>
    <w:p w14:paraId="5497823E" w14:textId="77777777" w:rsidR="00857452" w:rsidRDefault="00314B56">
      <w:pPr>
        <w:pStyle w:val="31"/>
        <w:rPr>
          <w:lang w:eastAsia="zh-CN"/>
        </w:rPr>
      </w:pPr>
      <w:bookmarkStart w:id="20" w:name="_Toc229090878"/>
      <w:bookmarkStart w:id="21" w:name="_Toc229092393"/>
      <w:bookmarkStart w:id="22" w:name="_Toc229131491"/>
      <w:r>
        <w:rPr>
          <w:rFonts w:ascii="Times New Roman" w:eastAsia="黑体" w:hAnsi="Times New Roman"/>
          <w:color w:val="000000"/>
          <w:lang w:eastAsia="zh-CN"/>
        </w:rPr>
        <w:t xml:space="preserve">1.2.3 </w:t>
      </w:r>
      <w:r>
        <w:rPr>
          <w:rFonts w:ascii="Times New Roman" w:eastAsia="黑体" w:hAnsi="Times New Roman"/>
          <w:color w:val="000000"/>
          <w:lang w:eastAsia="zh-CN"/>
        </w:rPr>
        <w:t>校准、个性化与应用评价</w:t>
      </w:r>
      <w:bookmarkEnd w:id="20"/>
      <w:bookmarkEnd w:id="21"/>
      <w:bookmarkEnd w:id="22"/>
    </w:p>
    <w:p w14:paraId="536C6854" w14:textId="77777777" w:rsidR="00857452" w:rsidRDefault="00314B56">
      <w:pPr>
        <w:spacing w:after="0" w:line="400" w:lineRule="exact"/>
        <w:ind w:firstLine="480"/>
        <w:jc w:val="both"/>
        <w:rPr>
          <w:lang w:eastAsia="zh-CN"/>
        </w:rPr>
      </w:pPr>
      <w:r>
        <w:rPr>
          <w:color w:val="000000"/>
          <w:lang w:eastAsia="zh-CN"/>
        </w:rPr>
        <w:t>视线追踪系统在实际使用中通常需要校准。即使模型在测试集上具有较低角度误差，不同用户眼部结构、摄像头位置、屏幕尺寸和使用姿态仍会造成系统性偏差。校准方法可以通过少量目标点建立原始输出和屏幕目标点之间的映射关系，从而修正用户和设备差异。</w:t>
      </w:r>
      <w:r>
        <w:rPr>
          <w:color w:val="000000"/>
          <w:lang w:eastAsia="zh-CN"/>
        </w:rPr>
        <w:t xml:space="preserve">CalibMe </w:t>
      </w:r>
      <w:r>
        <w:rPr>
          <w:color w:val="000000"/>
          <w:lang w:eastAsia="zh-CN"/>
        </w:rPr>
        <w:t>等研究关注快速、无监督或低负担校准方法；少样本个性化方法则尝试利用少量用户数据提升特定用户上的视线估计精度</w:t>
      </w:r>
      <w:r>
        <w:rPr>
          <w:color w:val="000000"/>
          <w:vertAlign w:val="superscript"/>
          <w:lang w:eastAsia="zh-CN"/>
        </w:rPr>
        <w:t>[9,10]</w:t>
      </w:r>
      <w:r>
        <w:rPr>
          <w:color w:val="000000"/>
          <w:lang w:eastAsia="zh-CN"/>
        </w:rPr>
        <w:t>。</w:t>
      </w:r>
    </w:p>
    <w:p w14:paraId="00EB3643" w14:textId="77777777" w:rsidR="00857452" w:rsidRDefault="00314B56">
      <w:pPr>
        <w:spacing w:after="0" w:line="400" w:lineRule="exact"/>
        <w:ind w:firstLine="480"/>
        <w:jc w:val="both"/>
        <w:rPr>
          <w:lang w:eastAsia="zh-CN"/>
        </w:rPr>
      </w:pPr>
      <w:r>
        <w:rPr>
          <w:color w:val="000000"/>
          <w:lang w:eastAsia="zh-CN"/>
        </w:rPr>
        <w:t>除了模型精度和校准误差，系统级评价同样重要。视线交互应用需要关注屏幕像素误差、帧率、延迟、注视点抖动、目标选择成功率和误触发次数等指标。已有研究指出，基于外观的视线估计方法在实际应用中的表现不能仅由角度误差衡量，系统设计、目标尺寸、校准策略和交互任务都会影响最终可用性</w:t>
      </w:r>
      <w:r>
        <w:rPr>
          <w:color w:val="000000"/>
          <w:vertAlign w:val="superscript"/>
          <w:lang w:eastAsia="zh-CN"/>
        </w:rPr>
        <w:t>[11]</w:t>
      </w:r>
      <w:r>
        <w:rPr>
          <w:color w:val="000000"/>
          <w:lang w:eastAsia="zh-CN"/>
        </w:rPr>
        <w:t>。</w:t>
      </w:r>
    </w:p>
    <w:p w14:paraId="5A8D505A" w14:textId="77777777" w:rsidR="00857452" w:rsidRDefault="00314B56">
      <w:pPr>
        <w:spacing w:after="0" w:line="400" w:lineRule="exact"/>
        <w:ind w:firstLine="480"/>
        <w:jc w:val="both"/>
        <w:rPr>
          <w:lang w:eastAsia="zh-CN"/>
        </w:rPr>
      </w:pPr>
      <w:r>
        <w:rPr>
          <w:color w:val="000000"/>
          <w:lang w:eastAsia="zh-CN"/>
        </w:rPr>
        <w:t>本文将校准作为系统中的关键模块，最终系统采用</w:t>
      </w:r>
      <w:r>
        <w:rPr>
          <w:color w:val="000000"/>
          <w:lang w:eastAsia="zh-CN"/>
        </w:rPr>
        <w:t xml:space="preserve"> 5×5 </w:t>
      </w:r>
      <w:r>
        <w:rPr>
          <w:color w:val="000000"/>
          <w:lang w:eastAsia="zh-CN"/>
        </w:rPr>
        <w:t>共</w:t>
      </w:r>
      <w:r>
        <w:rPr>
          <w:color w:val="000000"/>
          <w:lang w:eastAsia="zh-CN"/>
        </w:rPr>
        <w:t xml:space="preserve"> 25 </w:t>
      </w:r>
      <w:r>
        <w:rPr>
          <w:color w:val="000000"/>
          <w:lang w:eastAsia="zh-CN"/>
        </w:rPr>
        <w:t>点校准流程，并在实验中比较不同校准点数和映射方式的影响。同时，本文不只报告模型角度误差，还从屏幕像素误差、跨用户泛化、校准效果、实时运行和交互功能等方面综合评价</w:t>
      </w:r>
      <w:r>
        <w:rPr>
          <w:color w:val="000000"/>
          <w:lang w:eastAsia="zh-CN"/>
        </w:rPr>
        <w:t xml:space="preserve"> Look2Act </w:t>
      </w:r>
      <w:r>
        <w:rPr>
          <w:color w:val="000000"/>
          <w:lang w:eastAsia="zh-CN"/>
        </w:rPr>
        <w:t>系统。</w:t>
      </w:r>
    </w:p>
    <w:p w14:paraId="7A506662" w14:textId="77777777" w:rsidR="00857452" w:rsidRDefault="00314B56">
      <w:pPr>
        <w:pStyle w:val="31"/>
        <w:rPr>
          <w:lang w:eastAsia="zh-CN"/>
        </w:rPr>
      </w:pPr>
      <w:bookmarkStart w:id="23" w:name="_Toc229090879"/>
      <w:bookmarkStart w:id="24" w:name="_Toc229092394"/>
      <w:bookmarkStart w:id="25" w:name="_Toc229131492"/>
      <w:r>
        <w:rPr>
          <w:rFonts w:ascii="Times New Roman" w:eastAsia="黑体" w:hAnsi="Times New Roman"/>
          <w:color w:val="000000"/>
          <w:lang w:eastAsia="zh-CN"/>
        </w:rPr>
        <w:t xml:space="preserve">1.2.4 </w:t>
      </w:r>
      <w:r>
        <w:rPr>
          <w:rFonts w:ascii="Times New Roman" w:eastAsia="黑体" w:hAnsi="Times New Roman"/>
          <w:color w:val="000000"/>
          <w:lang w:eastAsia="zh-CN"/>
        </w:rPr>
        <w:t>人脸关键点、实时工具链与注视交互系统</w:t>
      </w:r>
      <w:bookmarkEnd w:id="23"/>
      <w:bookmarkEnd w:id="24"/>
      <w:bookmarkEnd w:id="25"/>
    </w:p>
    <w:p w14:paraId="7974B329" w14:textId="77777777" w:rsidR="00857452" w:rsidRDefault="00314B56">
      <w:pPr>
        <w:spacing w:after="0" w:line="400" w:lineRule="exact"/>
        <w:ind w:firstLine="480"/>
        <w:jc w:val="both"/>
        <w:rPr>
          <w:lang w:eastAsia="zh-CN"/>
        </w:rPr>
      </w:pPr>
      <w:r>
        <w:rPr>
          <w:color w:val="000000"/>
          <w:lang w:eastAsia="zh-CN"/>
        </w:rPr>
        <w:t>普通摄像头视线追踪系统需要稳定的人脸关键点检测和眼区裁剪作为前置条件。近年来，实时人脸关键点检测、人脸网格和面部行为分析工具的发展，为普通摄像头下的眼区定位、头姿估计和实时交互提供了基础。</w:t>
      </w:r>
      <w:r>
        <w:rPr>
          <w:color w:val="000000"/>
          <w:lang w:eastAsia="zh-CN"/>
        </w:rPr>
        <w:t>MediaPipe Face Mesh</w:t>
      </w:r>
      <w:r>
        <w:rPr>
          <w:color w:val="000000"/>
          <w:lang w:eastAsia="zh-CN"/>
        </w:rPr>
        <w:t>、</w:t>
      </w:r>
      <w:r>
        <w:rPr>
          <w:color w:val="000000"/>
          <w:lang w:eastAsia="zh-CN"/>
        </w:rPr>
        <w:t xml:space="preserve">OpenFace </w:t>
      </w:r>
      <w:r>
        <w:rPr>
          <w:color w:val="000000"/>
          <w:lang w:eastAsia="zh-CN"/>
        </w:rPr>
        <w:t>等工具和方法能够提供人脸关键点、头姿和眼部区域信息，为视线估计系统集成提供了可用技术基础</w:t>
      </w:r>
      <w:r>
        <w:rPr>
          <w:color w:val="000000"/>
          <w:vertAlign w:val="superscript"/>
          <w:lang w:eastAsia="zh-CN"/>
        </w:rPr>
        <w:t>[12,13]</w:t>
      </w:r>
      <w:r>
        <w:rPr>
          <w:color w:val="000000"/>
          <w:lang w:eastAsia="zh-CN"/>
        </w:rPr>
        <w:t>。</w:t>
      </w:r>
    </w:p>
    <w:p w14:paraId="0D0A2BF3" w14:textId="77777777" w:rsidR="00857452" w:rsidRDefault="00314B56">
      <w:pPr>
        <w:spacing w:after="0" w:line="400" w:lineRule="exact"/>
        <w:ind w:firstLine="480"/>
        <w:jc w:val="both"/>
        <w:rPr>
          <w:lang w:eastAsia="zh-CN"/>
        </w:rPr>
      </w:pPr>
      <w:r>
        <w:rPr>
          <w:color w:val="000000"/>
          <w:lang w:eastAsia="zh-CN"/>
        </w:rPr>
        <w:t>在系统应用方面，</w:t>
      </w:r>
      <w:r>
        <w:rPr>
          <w:color w:val="000000"/>
          <w:lang w:eastAsia="zh-CN"/>
        </w:rPr>
        <w:t xml:space="preserve">WebGazer </w:t>
      </w:r>
      <w:r>
        <w:rPr>
          <w:color w:val="000000"/>
          <w:lang w:eastAsia="zh-CN"/>
        </w:rPr>
        <w:t>等工作展示了利用普通摄像头和用户交互数据进行网页端视线估计的可行性</w:t>
      </w:r>
      <w:r>
        <w:rPr>
          <w:color w:val="000000"/>
          <w:vertAlign w:val="superscript"/>
          <w:lang w:eastAsia="zh-CN"/>
        </w:rPr>
        <w:t>[14]</w:t>
      </w:r>
      <w:r>
        <w:rPr>
          <w:color w:val="000000"/>
          <w:lang w:eastAsia="zh-CN"/>
        </w:rPr>
        <w:t>。这类系统型研究说明，视线追踪不应仅被看作模型回归问题，还需要结合用户校准、交互反馈和部署环境。对于实时交互系统，时序稳定处理也十分重要。</w:t>
      </w:r>
      <w:r>
        <w:rPr>
          <w:color w:val="000000"/>
          <w:lang w:eastAsia="zh-CN"/>
        </w:rPr>
        <w:t xml:space="preserve">One Euro Filter </w:t>
      </w:r>
      <w:r>
        <w:rPr>
          <w:color w:val="000000"/>
          <w:lang w:eastAsia="zh-CN"/>
        </w:rPr>
        <w:t>等面向交互系统的低通滤波方法体现了在噪声抑制和响应速度之间取得平衡的必要性</w:t>
      </w:r>
      <w:r>
        <w:rPr>
          <w:color w:val="000000"/>
          <w:vertAlign w:val="superscript"/>
          <w:lang w:eastAsia="zh-CN"/>
        </w:rPr>
        <w:t>[15]</w:t>
      </w:r>
      <w:r>
        <w:rPr>
          <w:color w:val="000000"/>
          <w:lang w:eastAsia="zh-CN"/>
        </w:rPr>
        <w:t>。</w:t>
      </w:r>
    </w:p>
    <w:p w14:paraId="5A44CD16" w14:textId="77777777" w:rsidR="00857452" w:rsidRDefault="00314B56">
      <w:pPr>
        <w:spacing w:after="0" w:line="400" w:lineRule="exact"/>
        <w:ind w:firstLine="480"/>
        <w:jc w:val="both"/>
        <w:rPr>
          <w:lang w:eastAsia="zh-CN"/>
        </w:rPr>
      </w:pPr>
      <w:r>
        <w:rPr>
          <w:color w:val="000000"/>
          <w:lang w:eastAsia="zh-CN"/>
        </w:rPr>
        <w:t>国内研究中，眼动跟踪技术综述、基于特征的视线跟踪方法研究、人机交互应用和非接触动态实时视线跟踪等工作，分别从技术发展、传统方法、应用场景和实时系统角度对相关问题进行了讨论</w:t>
      </w:r>
      <w:r>
        <w:rPr>
          <w:color w:val="000000"/>
          <w:vertAlign w:val="superscript"/>
          <w:lang w:eastAsia="zh-CN"/>
        </w:rPr>
        <w:t>[1,2,16,17]</w:t>
      </w:r>
      <w:r>
        <w:rPr>
          <w:color w:val="000000"/>
          <w:lang w:eastAsia="zh-CN"/>
        </w:rPr>
        <w:t>。近年来，端到端帧到视线估计等</w:t>
      </w:r>
      <w:r>
        <w:rPr>
          <w:color w:val="000000"/>
          <w:lang w:eastAsia="zh-CN"/>
        </w:rPr>
        <w:lastRenderedPageBreak/>
        <w:t>研究进一步探索从图像序列直接预测视线信息的可能性</w:t>
      </w:r>
      <w:r>
        <w:rPr>
          <w:color w:val="000000"/>
          <w:vertAlign w:val="superscript"/>
          <w:lang w:eastAsia="zh-CN"/>
        </w:rPr>
        <w:t>[18]</w:t>
      </w:r>
      <w:r>
        <w:rPr>
          <w:color w:val="000000"/>
          <w:lang w:eastAsia="zh-CN"/>
        </w:rPr>
        <w:t>。总体来看，视线估计技术已经具备较丰富的研究基础，但面向普通桌面摄像头的可运行交互系统仍需要在算法、几何、校准和软件集成之间进行综合设计。</w:t>
      </w:r>
    </w:p>
    <w:p w14:paraId="1C7CAD98" w14:textId="77777777" w:rsidR="00857452" w:rsidRDefault="00314B56">
      <w:pPr>
        <w:pStyle w:val="21"/>
        <w:rPr>
          <w:lang w:eastAsia="zh-CN"/>
        </w:rPr>
      </w:pPr>
      <w:bookmarkStart w:id="26" w:name="_Toc229090880"/>
      <w:bookmarkStart w:id="27" w:name="_Toc229092395"/>
      <w:bookmarkStart w:id="28" w:name="_Toc229131493"/>
      <w:r>
        <w:rPr>
          <w:rFonts w:ascii="Times New Roman" w:eastAsia="黑体" w:hAnsi="Times New Roman"/>
          <w:color w:val="000000"/>
          <w:lang w:eastAsia="zh-CN"/>
        </w:rPr>
        <w:t xml:space="preserve">1.3 </w:t>
      </w:r>
      <w:r>
        <w:rPr>
          <w:rFonts w:ascii="Times New Roman" w:eastAsia="黑体" w:hAnsi="Times New Roman"/>
          <w:color w:val="000000"/>
          <w:lang w:eastAsia="zh-CN"/>
        </w:rPr>
        <w:t>课题问题定义与技术难点</w:t>
      </w:r>
      <w:bookmarkEnd w:id="26"/>
      <w:bookmarkEnd w:id="27"/>
      <w:bookmarkEnd w:id="28"/>
    </w:p>
    <w:p w14:paraId="761C6992" w14:textId="77777777" w:rsidR="00857452" w:rsidRDefault="00314B56">
      <w:pPr>
        <w:spacing w:after="0" w:line="400" w:lineRule="exact"/>
        <w:ind w:firstLine="480"/>
        <w:jc w:val="both"/>
        <w:rPr>
          <w:lang w:eastAsia="zh-CN"/>
        </w:rPr>
      </w:pPr>
      <w:r>
        <w:rPr>
          <w:color w:val="000000"/>
          <w:lang w:eastAsia="zh-CN"/>
        </w:rPr>
        <w:t>本文研究的问题可以定义为：在普通</w:t>
      </w:r>
      <w:r>
        <w:rPr>
          <w:color w:val="000000"/>
          <w:lang w:eastAsia="zh-CN"/>
        </w:rPr>
        <w:t xml:space="preserve"> Windows </w:t>
      </w:r>
      <w:r>
        <w:rPr>
          <w:color w:val="000000"/>
          <w:lang w:eastAsia="zh-CN"/>
        </w:rPr>
        <w:t>计算机和</w:t>
      </w:r>
      <w:r>
        <w:rPr>
          <w:color w:val="000000"/>
          <w:lang w:eastAsia="zh-CN"/>
        </w:rPr>
        <w:t xml:space="preserve"> RGB </w:t>
      </w:r>
      <w:r>
        <w:rPr>
          <w:color w:val="000000"/>
          <w:lang w:eastAsia="zh-CN"/>
        </w:rPr>
        <w:t>摄像头条件下，实时估计用户在屏幕上的注视点，并将该注视点用于可视化验证和基础交互。</w:t>
      </w:r>
    </w:p>
    <w:p w14:paraId="3B0AFF93"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帧摄像头图像为</w:t>
      </w:r>
      <w:r>
        <w:rPr>
          <w:color w:val="000000"/>
          <w:lang w:eastAsia="zh-CN"/>
        </w:rPr>
        <w:t xml:space="preserve"> </w:t>
      </w: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t</m:t>
            </m:r>
          </m:sub>
        </m:sSub>
      </m:oMath>
      <w:r>
        <w:rPr>
          <w:color w:val="000000"/>
          <w:lang w:eastAsia="zh-CN"/>
        </w:rPr>
        <w:t>，系统目标是估计屏幕注视点：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34519E2" w14:textId="77777777">
        <w:trPr>
          <w:jc w:val="center"/>
        </w:trPr>
        <w:tc>
          <w:tcPr>
            <w:tcW w:w="300" w:type="dxa"/>
            <w:tcBorders>
              <w:top w:val="nil"/>
              <w:left w:val="nil"/>
              <w:bottom w:val="nil"/>
              <w:right w:val="nil"/>
            </w:tcBorders>
            <w:vAlign w:val="center"/>
          </w:tcPr>
          <w:p w14:paraId="2FFB75D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CE52906" w14:textId="77777777" w:rsidR="00857452" w:rsidRDefault="00872754">
            <w:pPr>
              <w:spacing w:before="120" w:after="120" w:line="240" w:lineRule="atLeas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eqArr>
                <m:r>
                  <w:rPr>
                    <w:rFonts w:ascii="Cambria Math" w:hAnsi="Cambria Math"/>
                  </w:rPr>
                  <m:t>]</m:t>
                </m:r>
              </m:oMath>
            </m:oMathPara>
          </w:p>
        </w:tc>
        <w:tc>
          <w:tcPr>
            <w:tcW w:w="1700" w:type="dxa"/>
            <w:tcBorders>
              <w:top w:val="nil"/>
              <w:left w:val="nil"/>
              <w:bottom w:val="nil"/>
              <w:right w:val="nil"/>
            </w:tcBorders>
            <w:noWrap/>
            <w:vAlign w:val="center"/>
          </w:tcPr>
          <w:p w14:paraId="5E63BC8B" w14:textId="77777777" w:rsidR="00857452" w:rsidRDefault="00314B56">
            <w:pPr>
              <w:spacing w:before="120" w:after="120" w:line="240" w:lineRule="atLeast"/>
              <w:jc w:val="right"/>
            </w:pPr>
            <w:r>
              <w:rPr>
                <w:color w:val="000000"/>
              </w:rPr>
              <w:t>（</w:t>
            </w:r>
            <w:r>
              <w:rPr>
                <w:color w:val="000000"/>
              </w:rPr>
              <w:t>1-1</w:t>
            </w:r>
            <w:r>
              <w:rPr>
                <w:color w:val="000000"/>
              </w:rPr>
              <w:t>）</w:t>
            </w:r>
          </w:p>
        </w:tc>
      </w:tr>
    </w:tbl>
    <w:p w14:paraId="7CFEB077"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x</m:t>
                </m:r>
              </m:e>
            </m:acc>
          </m:e>
          <m:sub>
            <m:r>
              <w:rPr>
                <w:rFonts w:ascii="Cambria Math" w:hAnsi="Cambria Math"/>
                <w:lang w:eastAsia="zh-CN"/>
              </w:rPr>
              <m:t>t</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y</m:t>
                </m:r>
              </m:e>
            </m:acc>
          </m:e>
          <m:sub>
            <m:r>
              <w:rPr>
                <w:rFonts w:ascii="Cambria Math" w:hAnsi="Cambria Math"/>
                <w:lang w:eastAsia="zh-CN"/>
              </w:rPr>
              <m:t>t</m:t>
            </m:r>
          </m:sub>
        </m:sSub>
      </m:oMath>
      <w:r>
        <w:rPr>
          <w:color w:val="000000"/>
          <w:lang w:eastAsia="zh-CN"/>
        </w:rPr>
        <w:t xml:space="preserve"> </w:t>
      </w:r>
      <w:r>
        <w:rPr>
          <w:color w:val="000000"/>
          <w:lang w:eastAsia="zh-CN"/>
        </w:rPr>
        <w:t>分别表示第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帧预测注视点在屏幕坐标系中的横向和纵向像素坐标。对于</w:t>
      </w:r>
      <w:r>
        <w:rPr>
          <w:color w:val="000000"/>
          <w:lang w:eastAsia="zh-CN"/>
        </w:rPr>
        <w:t xml:space="preserve"> Deep </w:t>
      </w:r>
      <w:r>
        <w:rPr>
          <w:color w:val="000000"/>
          <w:lang w:eastAsia="zh-CN"/>
        </w:rPr>
        <w:t>路线，系统首先估计相机坐标系下的三维视线方向：</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53BBA03" w14:textId="77777777">
        <w:trPr>
          <w:jc w:val="center"/>
        </w:trPr>
        <w:tc>
          <w:tcPr>
            <w:tcW w:w="300" w:type="dxa"/>
            <w:tcBorders>
              <w:top w:val="nil"/>
              <w:left w:val="nil"/>
              <w:bottom w:val="nil"/>
              <w:right w:val="nil"/>
            </w:tcBorders>
            <w:vAlign w:val="center"/>
          </w:tcPr>
          <w:p w14:paraId="51C4BC5E"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37B34CC" w14:textId="77777777" w:rsidR="00857452" w:rsidRDefault="00872754">
            <w:pPr>
              <w:spacing w:before="120" w:after="120" w:line="240" w:lineRule="atLeas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z,t</m:t>
                        </m:r>
                      </m:sub>
                    </m:sSub>
                  </m:e>
                </m:eqAr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28A53700" w14:textId="77777777" w:rsidR="00857452" w:rsidRDefault="00314B56">
            <w:pPr>
              <w:spacing w:before="120" w:after="120" w:line="240" w:lineRule="atLeast"/>
              <w:jc w:val="right"/>
            </w:pPr>
            <w:r>
              <w:rPr>
                <w:color w:val="000000"/>
              </w:rPr>
              <w:t>（</w:t>
            </w:r>
            <w:r>
              <w:rPr>
                <w:color w:val="000000"/>
              </w:rPr>
              <w:t>1-2</w:t>
            </w:r>
            <w:r>
              <w:rPr>
                <w:color w:val="000000"/>
              </w:rPr>
              <w:t>）</w:t>
            </w:r>
          </w:p>
        </w:tc>
      </w:tr>
    </w:tbl>
    <w:p w14:paraId="3F5BFC14" w14:textId="77777777" w:rsidR="00857452" w:rsidRDefault="00314B56">
      <w:pPr>
        <w:spacing w:after="0" w:line="400" w:lineRule="exact"/>
        <w:ind w:firstLine="480"/>
        <w:jc w:val="both"/>
        <w:rPr>
          <w:lang w:eastAsia="zh-CN"/>
        </w:rPr>
      </w:pPr>
      <w:r>
        <w:rPr>
          <w:color w:val="000000"/>
          <w:lang w:eastAsia="zh-CN"/>
        </w:rPr>
        <w:t>随后通过屏幕几何映射得到原始屏幕点，并通过用户校准和平滑处理得到最终输出：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82E539F" w14:textId="77777777">
        <w:trPr>
          <w:jc w:val="center"/>
        </w:trPr>
        <w:tc>
          <w:tcPr>
            <w:tcW w:w="300" w:type="dxa"/>
            <w:tcBorders>
              <w:top w:val="nil"/>
              <w:left w:val="nil"/>
              <w:bottom w:val="nil"/>
              <w:right w:val="nil"/>
            </w:tcBorders>
            <w:vAlign w:val="center"/>
          </w:tcPr>
          <w:p w14:paraId="46E24FD3"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31D3335" w14:textId="77777777" w:rsidR="00857452" w:rsidRDefault="00872754">
            <w:pPr>
              <w:spacing w:before="120" w:after="120" w:line="240" w:lineRule="atLeas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t</m:t>
                    </m:r>
                  </m:sub>
                  <m:sup>
                    <m:r>
                      <w:rPr>
                        <w:rFonts w:ascii="Cambria Math" w:hAnsi="Cambria Math"/>
                      </w:rPr>
                      <m:t>final</m:t>
                    </m:r>
                  </m:sup>
                </m:sSubSup>
                <m:r>
                  <w:rPr>
                    <w:rFonts w:ascii="Cambria Math" w:hAnsi="Cambria Math"/>
                  </w:rPr>
                  <m:t>=S</m:t>
                </m:r>
                <m:d>
                  <m:dPr>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G(</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
                    </m:d>
                  </m:e>
                </m:d>
              </m:oMath>
            </m:oMathPara>
          </w:p>
        </w:tc>
        <w:tc>
          <w:tcPr>
            <w:tcW w:w="1700" w:type="dxa"/>
            <w:tcBorders>
              <w:top w:val="nil"/>
              <w:left w:val="nil"/>
              <w:bottom w:val="nil"/>
              <w:right w:val="nil"/>
            </w:tcBorders>
            <w:noWrap/>
            <w:vAlign w:val="center"/>
          </w:tcPr>
          <w:p w14:paraId="42426520" w14:textId="77777777" w:rsidR="00857452" w:rsidRDefault="00314B56">
            <w:pPr>
              <w:spacing w:before="120" w:after="120" w:line="240" w:lineRule="atLeast"/>
              <w:jc w:val="right"/>
            </w:pPr>
            <w:r>
              <w:rPr>
                <w:color w:val="000000"/>
              </w:rPr>
              <w:t>（</w:t>
            </w:r>
            <w:r>
              <w:rPr>
                <w:color w:val="000000"/>
              </w:rPr>
              <w:t>1-3</w:t>
            </w:r>
            <w:r>
              <w:rPr>
                <w:color w:val="000000"/>
              </w:rPr>
              <w:t>）</w:t>
            </w:r>
          </w:p>
        </w:tc>
      </w:tr>
    </w:tbl>
    <w:p w14:paraId="744AA9D0"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G(·)</m:t>
        </m:r>
      </m:oMath>
      <w:r>
        <w:rPr>
          <w:color w:val="000000"/>
          <w:lang w:eastAsia="zh-CN"/>
        </w:rPr>
        <w:t xml:space="preserve"> </w:t>
      </w:r>
      <w:r>
        <w:rPr>
          <w:color w:val="000000"/>
          <w:lang w:eastAsia="zh-CN"/>
        </w:rPr>
        <w:t>表示三维视线方向到屏幕平面的几何映射，</w:t>
      </w:r>
      <m:oMath>
        <m:r>
          <w:rPr>
            <w:rFonts w:ascii="Cambria Math" w:hAnsi="Cambria Math"/>
            <w:lang w:eastAsia="zh-CN"/>
          </w:rPr>
          <m:t>C(·)</m:t>
        </m:r>
      </m:oMath>
      <w:r>
        <w:rPr>
          <w:color w:val="000000"/>
          <w:lang w:eastAsia="zh-CN"/>
        </w:rPr>
        <w:t xml:space="preserve"> </w:t>
      </w:r>
      <w:r>
        <w:rPr>
          <w:color w:val="000000"/>
          <w:lang w:eastAsia="zh-CN"/>
        </w:rPr>
        <w:t>表示用户校准映射，</w:t>
      </w:r>
      <m:oMath>
        <m:r>
          <w:rPr>
            <w:rFonts w:ascii="Cambria Math" w:hAnsi="Cambria Math"/>
            <w:lang w:eastAsia="zh-CN"/>
          </w:rPr>
          <m:t>S(·)</m:t>
        </m:r>
      </m:oMath>
      <w:r>
        <w:rPr>
          <w:color w:val="000000"/>
          <w:lang w:eastAsia="zh-CN"/>
        </w:rPr>
        <w:t xml:space="preserve"> </w:t>
      </w:r>
      <w:r>
        <w:rPr>
          <w:color w:val="000000"/>
          <w:lang w:eastAsia="zh-CN"/>
        </w:rPr>
        <w:t>表示时序平滑处理。对于</w:t>
      </w:r>
      <w:r>
        <w:rPr>
          <w:color w:val="000000"/>
          <w:lang w:eastAsia="zh-CN"/>
        </w:rPr>
        <w:t xml:space="preserve"> Classic </w:t>
      </w:r>
      <w:r>
        <w:rPr>
          <w:color w:val="000000"/>
          <w:lang w:eastAsia="zh-CN"/>
        </w:rPr>
        <w:t>路线，系统从眼区图像中提取原始二维特征点，再通过校准和平滑得到最终屏幕点。</w:t>
      </w:r>
    </w:p>
    <w:p w14:paraId="6F619376" w14:textId="77777777" w:rsidR="00857452" w:rsidRDefault="00314B56">
      <w:pPr>
        <w:spacing w:after="0" w:line="400" w:lineRule="exact"/>
        <w:ind w:firstLine="480"/>
        <w:jc w:val="both"/>
        <w:rPr>
          <w:lang w:eastAsia="zh-CN"/>
        </w:rPr>
      </w:pPr>
      <w:r>
        <w:rPr>
          <w:color w:val="000000"/>
          <w:lang w:eastAsia="zh-CN"/>
        </w:rPr>
        <w:t>围绕上述问题，本文需要解决以下技术难点。</w:t>
      </w:r>
    </w:p>
    <w:p w14:paraId="0D62FC4C" w14:textId="77777777" w:rsidR="00857452" w:rsidRDefault="00314B56">
      <w:pPr>
        <w:spacing w:after="0" w:line="400" w:lineRule="exact"/>
        <w:ind w:firstLine="480"/>
        <w:jc w:val="both"/>
        <w:rPr>
          <w:lang w:eastAsia="zh-CN"/>
        </w:rPr>
      </w:pPr>
      <w:r>
        <w:rPr>
          <w:color w:val="000000"/>
          <w:lang w:eastAsia="zh-CN"/>
        </w:rPr>
        <w:t>第一，普通摄像头图像质量不稳定。摄像头分辨率、曝光、噪声、光照、模糊和眼镜反光都会影响人脸关键点检测和眼区图像质量。系统必须具备眼区裁剪、有效帧判断和检测失败容错能力。</w:t>
      </w:r>
    </w:p>
    <w:p w14:paraId="2975AEC7" w14:textId="77777777" w:rsidR="00857452" w:rsidRDefault="00314B56">
      <w:pPr>
        <w:spacing w:after="0" w:line="400" w:lineRule="exact"/>
        <w:ind w:firstLine="480"/>
        <w:jc w:val="both"/>
        <w:rPr>
          <w:lang w:eastAsia="zh-CN"/>
        </w:rPr>
      </w:pPr>
      <w:r>
        <w:rPr>
          <w:color w:val="000000"/>
          <w:lang w:eastAsia="zh-CN"/>
        </w:rPr>
        <w:t>第二，跨用户和跨设备差异明显。不同用户眼部结构、眼睑遮挡、虹膜颜色、佩戴眼镜情况和使用姿态差异较大，不同设备摄像头位置、屏幕尺寸和分辨率也不一致。模型需要具备一定泛化能力，同时系统需要通过校准修正个体和设备偏差。</w:t>
      </w:r>
    </w:p>
    <w:p w14:paraId="22BEC07E" w14:textId="77777777" w:rsidR="00857452" w:rsidRDefault="00314B56">
      <w:pPr>
        <w:spacing w:after="0" w:line="400" w:lineRule="exact"/>
        <w:ind w:firstLine="480"/>
        <w:jc w:val="both"/>
        <w:rPr>
          <w:lang w:eastAsia="zh-CN"/>
        </w:rPr>
      </w:pPr>
      <w:r>
        <w:rPr>
          <w:color w:val="000000"/>
          <w:lang w:eastAsia="zh-CN"/>
        </w:rPr>
        <w:t>第三，三维视线到屏幕坐标的映射存在几何误差。普通桌面环境通常没有精确相机内参和摄像头外参，屏幕距离和摄像头位置只能近似设置。即使三维方向估计较准，映射到屏幕像素坐标时仍可能产生较大误差。</w:t>
      </w:r>
    </w:p>
    <w:p w14:paraId="0AEB5E18" w14:textId="77777777" w:rsidR="00857452" w:rsidRDefault="00314B56">
      <w:pPr>
        <w:spacing w:after="0" w:line="400" w:lineRule="exact"/>
        <w:ind w:firstLine="480"/>
        <w:jc w:val="both"/>
        <w:rPr>
          <w:lang w:eastAsia="zh-CN"/>
        </w:rPr>
      </w:pPr>
      <w:r>
        <w:rPr>
          <w:color w:val="000000"/>
          <w:lang w:eastAsia="zh-CN"/>
        </w:rPr>
        <w:lastRenderedPageBreak/>
        <w:t>第四，校准精度和用户负担之间存在矛盾。校准点越多，屏幕覆盖越完整，但用户负担越高；校准点越少，使用更方便，但映射稳定性可能下降。系统需要在工程可用性和误差修正能力之间取得平衡。</w:t>
      </w:r>
    </w:p>
    <w:p w14:paraId="02857AAA" w14:textId="77777777" w:rsidR="00857452" w:rsidRDefault="00314B56">
      <w:pPr>
        <w:spacing w:after="0" w:line="400" w:lineRule="exact"/>
        <w:ind w:firstLine="480"/>
        <w:jc w:val="both"/>
        <w:rPr>
          <w:lang w:eastAsia="zh-CN"/>
        </w:rPr>
      </w:pPr>
      <w:r>
        <w:rPr>
          <w:color w:val="000000"/>
          <w:lang w:eastAsia="zh-CN"/>
        </w:rPr>
        <w:t>第五，实时交互对稳定性要求较高。逐帧注视点容易抖动，直接驱动光标会影响用户体验。系统需要通过平滑和停留触发等方式提高交互稳定性，同时避免过强平滑造成明显延迟。</w:t>
      </w:r>
    </w:p>
    <w:p w14:paraId="55BF8B39" w14:textId="77777777" w:rsidR="00857452" w:rsidRDefault="00314B56">
      <w:pPr>
        <w:pStyle w:val="21"/>
        <w:rPr>
          <w:lang w:eastAsia="zh-CN"/>
        </w:rPr>
      </w:pPr>
      <w:bookmarkStart w:id="29" w:name="_Toc229090881"/>
      <w:bookmarkStart w:id="30" w:name="_Toc229092396"/>
      <w:bookmarkStart w:id="31" w:name="_Toc229131494"/>
      <w:r>
        <w:rPr>
          <w:rFonts w:ascii="Times New Roman" w:eastAsia="黑体" w:hAnsi="Times New Roman"/>
          <w:color w:val="000000"/>
          <w:lang w:eastAsia="zh-CN"/>
        </w:rPr>
        <w:t xml:space="preserve">1.4 </w:t>
      </w:r>
      <w:r>
        <w:rPr>
          <w:rFonts w:ascii="Times New Roman" w:eastAsia="黑体" w:hAnsi="Times New Roman"/>
          <w:color w:val="000000"/>
          <w:lang w:eastAsia="zh-CN"/>
        </w:rPr>
        <w:t>本文研究内容</w:t>
      </w:r>
      <w:bookmarkEnd w:id="29"/>
      <w:bookmarkEnd w:id="30"/>
      <w:bookmarkEnd w:id="31"/>
    </w:p>
    <w:p w14:paraId="304CDDC8" w14:textId="77777777" w:rsidR="00857452" w:rsidRDefault="00314B56">
      <w:pPr>
        <w:spacing w:after="0" w:line="400" w:lineRule="exact"/>
        <w:ind w:firstLine="480"/>
        <w:jc w:val="both"/>
        <w:rPr>
          <w:lang w:eastAsia="zh-CN"/>
        </w:rPr>
      </w:pPr>
      <w:r>
        <w:rPr>
          <w:color w:val="000000"/>
          <w:lang w:eastAsia="zh-CN"/>
        </w:rPr>
        <w:t>围绕普通</w:t>
      </w:r>
      <w:r>
        <w:rPr>
          <w:color w:val="000000"/>
          <w:lang w:eastAsia="zh-CN"/>
        </w:rPr>
        <w:t xml:space="preserve"> RGB </w:t>
      </w:r>
      <w:r>
        <w:rPr>
          <w:color w:val="000000"/>
          <w:lang w:eastAsia="zh-CN"/>
        </w:rPr>
        <w:t>摄像头实时视线追踪与注视交互任务，本文主要开展以下研究工作。</w:t>
      </w:r>
    </w:p>
    <w:p w14:paraId="0FE5047F" w14:textId="77777777" w:rsidR="00857452" w:rsidRDefault="00314B56">
      <w:pPr>
        <w:spacing w:after="0" w:line="400" w:lineRule="exact"/>
        <w:ind w:firstLine="480"/>
        <w:jc w:val="both"/>
        <w:rPr>
          <w:lang w:eastAsia="zh-CN"/>
        </w:rPr>
      </w:pPr>
      <w:r>
        <w:rPr>
          <w:color w:val="000000"/>
          <w:lang w:eastAsia="zh-CN"/>
        </w:rPr>
        <w:t>第一，设计并实现</w:t>
      </w:r>
      <w:r>
        <w:rPr>
          <w:color w:val="000000"/>
          <w:lang w:eastAsia="zh-CN"/>
        </w:rPr>
        <w:t xml:space="preserve"> Look2Act </w:t>
      </w:r>
      <w:r>
        <w:rPr>
          <w:color w:val="000000"/>
          <w:lang w:eastAsia="zh-CN"/>
        </w:rPr>
        <w:t>实时视线追踪软件系统。系统面向</w:t>
      </w:r>
      <w:r>
        <w:rPr>
          <w:color w:val="000000"/>
          <w:lang w:eastAsia="zh-CN"/>
        </w:rPr>
        <w:t xml:space="preserve"> Windows </w:t>
      </w:r>
      <w:r>
        <w:rPr>
          <w:color w:val="000000"/>
          <w:lang w:eastAsia="zh-CN"/>
        </w:rPr>
        <w:t>桌面端，包含启动配置、摄像头预览、校准、实时追踪、全屏验证、交互启动器和五子棋演示等页面，支持</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两种运行模式，并能够以本地可执行程序方式运行。</w:t>
      </w:r>
    </w:p>
    <w:p w14:paraId="5FEA3083" w14:textId="77777777" w:rsidR="00857452" w:rsidRDefault="00314B56">
      <w:pPr>
        <w:spacing w:after="0" w:line="400" w:lineRule="exact"/>
        <w:ind w:firstLine="480"/>
        <w:jc w:val="both"/>
        <w:rPr>
          <w:lang w:eastAsia="zh-CN"/>
        </w:rPr>
      </w:pPr>
      <w:r>
        <w:rPr>
          <w:color w:val="000000"/>
          <w:lang w:eastAsia="zh-CN"/>
        </w:rPr>
        <w:t>第二，构建自建视线数据集并完成预处理流程。本文设计了</w:t>
      </w:r>
      <w:r>
        <w:rPr>
          <w:color w:val="000000"/>
          <w:lang w:eastAsia="zh-CN"/>
        </w:rPr>
        <w:t xml:space="preserve"> 5×5 </w:t>
      </w:r>
      <w:r>
        <w:rPr>
          <w:color w:val="000000"/>
          <w:lang w:eastAsia="zh-CN"/>
        </w:rPr>
        <w:t>屏幕目标点采集方案，采集用户注视屏幕目标点时的眼区图像、头姿信息、屏幕标签和设备信息。最终数据集包含</w:t>
      </w:r>
      <w:r>
        <w:rPr>
          <w:color w:val="000000"/>
          <w:lang w:eastAsia="zh-CN"/>
        </w:rPr>
        <w:t xml:space="preserve"> 31 </w:t>
      </w:r>
      <w:r>
        <w:rPr>
          <w:color w:val="000000"/>
          <w:lang w:eastAsia="zh-CN"/>
        </w:rPr>
        <w:t>名用户、</w:t>
      </w:r>
      <w:r>
        <w:rPr>
          <w:color w:val="000000"/>
          <w:lang w:eastAsia="zh-CN"/>
        </w:rPr>
        <w:t xml:space="preserve">16 </w:t>
      </w:r>
      <w:r>
        <w:rPr>
          <w:color w:val="000000"/>
          <w:lang w:eastAsia="zh-CN"/>
        </w:rPr>
        <w:t>台设备和</w:t>
      </w:r>
      <w:r>
        <w:rPr>
          <w:color w:val="000000"/>
          <w:lang w:eastAsia="zh-CN"/>
        </w:rPr>
        <w:t xml:space="preserve"> 7395 </w:t>
      </w:r>
      <w:r>
        <w:rPr>
          <w:color w:val="000000"/>
          <w:lang w:eastAsia="zh-CN"/>
        </w:rPr>
        <w:t>条有效样本。出于隐私和授权考虑，数据集仅用于本课题训练与评估，不作为公开数据集发布。预处理阶段完成有效样本筛选、左右眼图像提取、屏幕坐标归一化和三维视线方向标签构造。</w:t>
      </w:r>
    </w:p>
    <w:p w14:paraId="3653EA28" w14:textId="77777777" w:rsidR="00857452" w:rsidRDefault="00314B56">
      <w:pPr>
        <w:spacing w:after="0" w:line="400" w:lineRule="exact"/>
        <w:ind w:firstLine="480"/>
        <w:jc w:val="both"/>
        <w:rPr>
          <w:lang w:eastAsia="zh-CN"/>
        </w:rPr>
      </w:pPr>
      <w:r>
        <w:rPr>
          <w:color w:val="000000"/>
          <w:lang w:eastAsia="zh-CN"/>
        </w:rPr>
        <w:t>第三，设计并训练</w:t>
      </w:r>
      <w:r>
        <w:rPr>
          <w:color w:val="000000"/>
          <w:lang w:eastAsia="zh-CN"/>
        </w:rPr>
        <w:t xml:space="preserve"> GazeNetV2 </w:t>
      </w:r>
      <w:r>
        <w:rPr>
          <w:color w:val="000000"/>
          <w:lang w:eastAsia="zh-CN"/>
        </w:rPr>
        <w:t>深度视线估计模型。模型采用左右眼共享卷积特征提取结构，融合头部姿态输入，输出三维视线方向单位向量。训练阶段使用角度损失优化预测方向与真实方向之间的夹角，部署阶段将训练完成的模型导出为</w:t>
      </w:r>
      <w:r>
        <w:rPr>
          <w:color w:val="000000"/>
          <w:lang w:eastAsia="zh-CN"/>
        </w:rPr>
        <w:t xml:space="preserve"> ONNX </w:t>
      </w:r>
      <w:r>
        <w:rPr>
          <w:color w:val="000000"/>
          <w:lang w:eastAsia="zh-CN"/>
        </w:rPr>
        <w:t>格式，用于本地实时推理。</w:t>
      </w:r>
    </w:p>
    <w:p w14:paraId="4C4ACED5" w14:textId="77777777" w:rsidR="00857452" w:rsidRDefault="00314B56">
      <w:pPr>
        <w:spacing w:after="0" w:line="400" w:lineRule="exact"/>
        <w:ind w:firstLine="480"/>
        <w:jc w:val="both"/>
        <w:rPr>
          <w:lang w:eastAsia="zh-CN"/>
        </w:rPr>
      </w:pPr>
      <w:r>
        <w:rPr>
          <w:color w:val="000000"/>
          <w:lang w:eastAsia="zh-CN"/>
        </w:rPr>
        <w:t>第四，实现传统视觉与深度学习双模式追踪框架。</w:t>
      </w:r>
      <w:r>
        <w:rPr>
          <w:color w:val="000000"/>
          <w:lang w:eastAsia="zh-CN"/>
        </w:rPr>
        <w:t xml:space="preserve">Classic </w:t>
      </w:r>
      <w:r>
        <w:rPr>
          <w:color w:val="000000"/>
          <w:lang w:eastAsia="zh-CN"/>
        </w:rPr>
        <w:t>模式基于眼区暗色区域特征提取和用户校准映射实现注视点估计；</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输出三维视线方向，并通过屏幕几何求交、用户校准和平滑处理得到最终注视点。两种模式共用软件界面、校准流程、验证流程和交互模块。</w:t>
      </w:r>
    </w:p>
    <w:p w14:paraId="6CED9419" w14:textId="77777777" w:rsidR="00857452" w:rsidRDefault="00314B56">
      <w:pPr>
        <w:spacing w:after="0" w:line="400" w:lineRule="exact"/>
        <w:ind w:firstLine="480"/>
        <w:jc w:val="both"/>
        <w:rPr>
          <w:lang w:eastAsia="zh-CN"/>
        </w:rPr>
      </w:pPr>
      <w:r>
        <w:rPr>
          <w:color w:val="000000"/>
          <w:lang w:eastAsia="zh-CN"/>
        </w:rPr>
        <w:t>第五，完成注视点映射、校准、平滑和交互实现。系统通过三维射线与屏幕平面求交将</w:t>
      </w:r>
      <w:r>
        <w:rPr>
          <w:color w:val="000000"/>
          <w:lang w:eastAsia="zh-CN"/>
        </w:rPr>
        <w:t xml:space="preserve"> Deep </w:t>
      </w:r>
      <w:r>
        <w:rPr>
          <w:color w:val="000000"/>
          <w:lang w:eastAsia="zh-CN"/>
        </w:rPr>
        <w:t>模式的视线方向转换为原始屏幕点，并通过</w:t>
      </w:r>
      <w:r>
        <w:rPr>
          <w:color w:val="000000"/>
          <w:lang w:eastAsia="zh-CN"/>
        </w:rPr>
        <w:t xml:space="preserve"> 25 </w:t>
      </w:r>
      <w:r>
        <w:rPr>
          <w:color w:val="000000"/>
          <w:lang w:eastAsia="zh-CN"/>
        </w:rPr>
        <w:t>点校准修正系统误差。系统还加入时序平滑处理，降低注视点抖动，并通过停留触发方式实现基础注视交互。</w:t>
      </w:r>
    </w:p>
    <w:p w14:paraId="7157714D" w14:textId="77777777" w:rsidR="00857452" w:rsidRDefault="00314B56">
      <w:pPr>
        <w:spacing w:after="0" w:line="400" w:lineRule="exact"/>
        <w:ind w:firstLine="480"/>
        <w:jc w:val="both"/>
        <w:rPr>
          <w:lang w:eastAsia="zh-CN"/>
        </w:rPr>
      </w:pPr>
      <w:r>
        <w:rPr>
          <w:color w:val="000000"/>
          <w:lang w:eastAsia="zh-CN"/>
        </w:rPr>
        <w:lastRenderedPageBreak/>
        <w:t>第六，进行模型评估和系统测试。本文通过固定测试集评估、</w:t>
      </w:r>
      <w:r>
        <w:rPr>
          <w:color w:val="000000"/>
          <w:lang w:eastAsia="zh-CN"/>
        </w:rPr>
        <w:t xml:space="preserve">31 </w:t>
      </w:r>
      <w:r>
        <w:rPr>
          <w:color w:val="000000"/>
          <w:lang w:eastAsia="zh-CN"/>
        </w:rPr>
        <w:t>名用户留一交叉验证、校准映射实验、头姿消融分析、双模式系统表现分析、功能测试和实时性测试，对</w:t>
      </w:r>
      <w:r>
        <w:rPr>
          <w:color w:val="000000"/>
          <w:lang w:eastAsia="zh-CN"/>
        </w:rPr>
        <w:t xml:space="preserve"> Look2Act </w:t>
      </w:r>
      <w:r>
        <w:rPr>
          <w:color w:val="000000"/>
          <w:lang w:eastAsia="zh-CN"/>
        </w:rPr>
        <w:t>的模型性能和系统可用性进行综合评价。</w:t>
      </w:r>
    </w:p>
    <w:p w14:paraId="42A2784E" w14:textId="77777777" w:rsidR="00857452" w:rsidRDefault="00314B56">
      <w:pPr>
        <w:pStyle w:val="21"/>
        <w:rPr>
          <w:lang w:eastAsia="zh-CN"/>
        </w:rPr>
      </w:pPr>
      <w:bookmarkStart w:id="32" w:name="_Toc229090882"/>
      <w:bookmarkStart w:id="33" w:name="_Toc229092397"/>
      <w:bookmarkStart w:id="34" w:name="_Toc229131495"/>
      <w:r>
        <w:rPr>
          <w:rFonts w:ascii="Times New Roman" w:eastAsia="黑体" w:hAnsi="Times New Roman"/>
          <w:color w:val="000000"/>
          <w:lang w:eastAsia="zh-CN"/>
        </w:rPr>
        <w:t xml:space="preserve">1.5 </w:t>
      </w:r>
      <w:r>
        <w:rPr>
          <w:rFonts w:ascii="Times New Roman" w:eastAsia="黑体" w:hAnsi="Times New Roman"/>
          <w:color w:val="000000"/>
          <w:lang w:eastAsia="zh-CN"/>
        </w:rPr>
        <w:t>本文主要工作与特色</w:t>
      </w:r>
      <w:bookmarkEnd w:id="32"/>
      <w:bookmarkEnd w:id="33"/>
      <w:bookmarkEnd w:id="34"/>
    </w:p>
    <w:p w14:paraId="6DEE2060" w14:textId="77777777" w:rsidR="00857452" w:rsidRDefault="00314B56">
      <w:pPr>
        <w:spacing w:after="0" w:line="400" w:lineRule="exact"/>
        <w:ind w:firstLine="480"/>
        <w:jc w:val="both"/>
        <w:rPr>
          <w:lang w:eastAsia="zh-CN"/>
        </w:rPr>
      </w:pPr>
      <w:r>
        <w:rPr>
          <w:color w:val="000000"/>
          <w:lang w:eastAsia="zh-CN"/>
        </w:rPr>
        <w:t>本文的主要工作和特色体现在以下几个方面。</w:t>
      </w:r>
    </w:p>
    <w:p w14:paraId="635CED1F" w14:textId="77777777" w:rsidR="00857452" w:rsidRDefault="00314B56">
      <w:pPr>
        <w:spacing w:after="0" w:line="400" w:lineRule="exact"/>
        <w:ind w:firstLine="480"/>
        <w:jc w:val="both"/>
        <w:rPr>
          <w:lang w:eastAsia="zh-CN"/>
        </w:rPr>
      </w:pPr>
      <w:r>
        <w:rPr>
          <w:color w:val="000000"/>
          <w:lang w:eastAsia="zh-CN"/>
        </w:rPr>
        <w:t>第一，完成了从数据采集到注视交互的完整软件链路。与只关注离线模型训练不同，本文实现了摄像头输入、人脸检测、眼区裁剪、视线估计、屏幕映射、用户校准、时序平滑、全屏验证和交互演示的完整系统流程。系统能够以本地软件形式运行，符合工程设计类课题的软件成果要求。</w:t>
      </w:r>
    </w:p>
    <w:p w14:paraId="7F01ADFA" w14:textId="77777777" w:rsidR="00857452" w:rsidRDefault="00314B56">
      <w:pPr>
        <w:spacing w:after="0" w:line="400" w:lineRule="exact"/>
        <w:ind w:firstLine="480"/>
        <w:jc w:val="both"/>
        <w:rPr>
          <w:lang w:eastAsia="zh-CN"/>
        </w:rPr>
      </w:pPr>
      <w:r>
        <w:rPr>
          <w:color w:val="000000"/>
          <w:lang w:eastAsia="zh-CN"/>
        </w:rPr>
        <w:t>第二，构建了面向真实桌面场景的自建数据集。数据集覆盖多用户、多设备和真实普通摄像头环境，能够支撑深度模型训练、固定划分测试和跨用户泛化实验。采集阶段采用隐私保护图像组织方式，避免保存完整人脸图像，降低数据处理中的隐私风险。</w:t>
      </w:r>
    </w:p>
    <w:p w14:paraId="7E7C495A" w14:textId="77777777" w:rsidR="00857452" w:rsidRDefault="00314B56">
      <w:pPr>
        <w:spacing w:after="0" w:line="400" w:lineRule="exact"/>
        <w:ind w:firstLine="480"/>
        <w:jc w:val="both"/>
        <w:rPr>
          <w:lang w:eastAsia="zh-CN"/>
        </w:rPr>
      </w:pPr>
      <w:r>
        <w:rPr>
          <w:color w:val="000000"/>
          <w:lang w:eastAsia="zh-CN"/>
        </w:rPr>
        <w:t>第三，设计了轻量化双眼深度视线估计模型</w:t>
      </w:r>
      <w:r>
        <w:rPr>
          <w:color w:val="000000"/>
          <w:lang w:eastAsia="zh-CN"/>
        </w:rPr>
        <w:t xml:space="preserve"> GazeNetV2</w:t>
      </w:r>
      <w:r>
        <w:rPr>
          <w:color w:val="000000"/>
          <w:lang w:eastAsia="zh-CN"/>
        </w:rPr>
        <w:t>。模型通过左右眼共享卷积骨干提取双眼特征，并融合头姿输入回归三维视线方向单位向量。该设计在模型表达能力、参数规模和实时部署之间取得折中，适合普通桌面环境中的本地推理。</w:t>
      </w:r>
    </w:p>
    <w:p w14:paraId="0116F384" w14:textId="77777777" w:rsidR="00857452" w:rsidRDefault="00314B56">
      <w:pPr>
        <w:spacing w:after="0" w:line="400" w:lineRule="exact"/>
        <w:ind w:firstLine="480"/>
        <w:jc w:val="both"/>
        <w:rPr>
          <w:lang w:eastAsia="zh-CN"/>
        </w:rPr>
      </w:pPr>
      <w:r>
        <w:rPr>
          <w:color w:val="000000"/>
          <w:lang w:eastAsia="zh-CN"/>
        </w:rPr>
        <w:t>第四，提出了传统视觉路线与深度学习路线并行的系统设计。</w:t>
      </w:r>
      <w:r>
        <w:rPr>
          <w:color w:val="000000"/>
          <w:lang w:eastAsia="zh-CN"/>
        </w:rPr>
        <w:t xml:space="preserve">Classic </w:t>
      </w:r>
      <w:r>
        <w:rPr>
          <w:color w:val="000000"/>
          <w:lang w:eastAsia="zh-CN"/>
        </w:rPr>
        <w:t>模式体现传统计算机视觉方法的轻量、可解释和实时特点；</w:t>
      </w:r>
      <w:r>
        <w:rPr>
          <w:color w:val="000000"/>
          <w:lang w:eastAsia="zh-CN"/>
        </w:rPr>
        <w:t xml:space="preserve">Deep </w:t>
      </w:r>
      <w:r>
        <w:rPr>
          <w:color w:val="000000"/>
          <w:lang w:eastAsia="zh-CN"/>
        </w:rPr>
        <w:t>模式体现监督式深度学习模型训练和三维视线估计的研究主线。两种模式共同构成</w:t>
      </w:r>
      <w:r>
        <w:rPr>
          <w:color w:val="000000"/>
          <w:lang w:eastAsia="zh-CN"/>
        </w:rPr>
        <w:t xml:space="preserve"> Look2Act </w:t>
      </w:r>
      <w:r>
        <w:rPr>
          <w:color w:val="000000"/>
          <w:lang w:eastAsia="zh-CN"/>
        </w:rPr>
        <w:t>系统的双模式框架，使系统能够从不同方法路线验证普通摄像头注视交互的可行性。</w:t>
      </w:r>
    </w:p>
    <w:p w14:paraId="6888BF21" w14:textId="77777777" w:rsidR="00857452" w:rsidRDefault="00314B56">
      <w:pPr>
        <w:spacing w:after="0" w:line="400" w:lineRule="exact"/>
        <w:ind w:firstLine="480"/>
        <w:jc w:val="both"/>
        <w:rPr>
          <w:lang w:eastAsia="zh-CN"/>
        </w:rPr>
      </w:pPr>
      <w:r>
        <w:rPr>
          <w:color w:val="000000"/>
          <w:lang w:eastAsia="zh-CN"/>
        </w:rPr>
        <w:t>第五，从系统层面对误差来源进行分析。本文不仅报告模型角度误差，还分析屏幕像素误差、跨用户差异、校准策略、头姿因素、几何映射和交互稳定性。实验结果说明，普通摄像头视线追踪系统的误差并不只来自模型本身，屏幕几何、用户校准、长尾用户和时序稳定同样是影响最终交互效果的重要因素。</w:t>
      </w:r>
    </w:p>
    <w:p w14:paraId="61194D53" w14:textId="77777777" w:rsidR="00857452" w:rsidRDefault="00314B56">
      <w:pPr>
        <w:pStyle w:val="21"/>
        <w:rPr>
          <w:lang w:eastAsia="zh-CN"/>
        </w:rPr>
      </w:pPr>
      <w:bookmarkStart w:id="35" w:name="_Toc229090883"/>
      <w:bookmarkStart w:id="36" w:name="_Toc229092398"/>
      <w:bookmarkStart w:id="37" w:name="_Toc229131496"/>
      <w:r>
        <w:rPr>
          <w:rFonts w:ascii="Times New Roman" w:eastAsia="黑体" w:hAnsi="Times New Roman"/>
          <w:color w:val="000000"/>
          <w:lang w:eastAsia="zh-CN"/>
        </w:rPr>
        <w:t xml:space="preserve">1.6 </w:t>
      </w:r>
      <w:r>
        <w:rPr>
          <w:rFonts w:ascii="Times New Roman" w:eastAsia="黑体" w:hAnsi="Times New Roman"/>
          <w:color w:val="000000"/>
          <w:lang w:eastAsia="zh-CN"/>
        </w:rPr>
        <w:t>论文结构安排</w:t>
      </w:r>
      <w:bookmarkEnd w:id="35"/>
      <w:bookmarkEnd w:id="36"/>
      <w:bookmarkEnd w:id="37"/>
    </w:p>
    <w:p w14:paraId="22B84385" w14:textId="77777777" w:rsidR="00857452" w:rsidRDefault="00314B56">
      <w:pPr>
        <w:spacing w:after="0" w:line="400" w:lineRule="exact"/>
        <w:ind w:firstLine="480"/>
        <w:jc w:val="both"/>
        <w:rPr>
          <w:lang w:eastAsia="zh-CN"/>
        </w:rPr>
      </w:pPr>
      <w:r>
        <w:rPr>
          <w:color w:val="000000"/>
          <w:lang w:eastAsia="zh-CN"/>
        </w:rPr>
        <w:t>本文共分为七章，各章内容安排如下。</w:t>
      </w:r>
    </w:p>
    <w:p w14:paraId="1202FB0B" w14:textId="77777777" w:rsidR="00857452" w:rsidRDefault="00314B56">
      <w:pPr>
        <w:spacing w:after="0" w:line="400" w:lineRule="exact"/>
        <w:ind w:firstLine="480"/>
        <w:jc w:val="both"/>
        <w:rPr>
          <w:lang w:eastAsia="zh-CN"/>
        </w:rPr>
      </w:pPr>
      <w:r>
        <w:rPr>
          <w:color w:val="000000"/>
          <w:lang w:eastAsia="zh-CN"/>
        </w:rPr>
        <w:t>第一章为绪论。本章介绍视线追踪技术的研究背景和应用意义，分析国内外研究现状，明确本文的问题定义、技术难点、研究内容和主要工作。</w:t>
      </w:r>
    </w:p>
    <w:p w14:paraId="1765918A" w14:textId="77777777" w:rsidR="00857452" w:rsidRDefault="00314B56">
      <w:pPr>
        <w:spacing w:after="0" w:line="400" w:lineRule="exact"/>
        <w:ind w:firstLine="480"/>
        <w:jc w:val="both"/>
        <w:rPr>
          <w:lang w:eastAsia="zh-CN"/>
        </w:rPr>
      </w:pPr>
      <w:r>
        <w:rPr>
          <w:color w:val="000000"/>
          <w:lang w:eastAsia="zh-CN"/>
        </w:rPr>
        <w:lastRenderedPageBreak/>
        <w:t>第二章为相关技术基础。本章介绍视线追踪基本概念、视线估计方法分类、基于外观的深度学习方法、人脸关键点检测、头姿估计、三维几何映射、用户校准、平滑处理和评价指标，为后续系统设计和方法实现提供理论基础。</w:t>
      </w:r>
    </w:p>
    <w:p w14:paraId="2E8D2BFB" w14:textId="77777777" w:rsidR="00857452" w:rsidRDefault="00314B56">
      <w:pPr>
        <w:spacing w:after="0" w:line="400" w:lineRule="exact"/>
        <w:ind w:firstLine="480"/>
        <w:jc w:val="both"/>
        <w:rPr>
          <w:lang w:eastAsia="zh-CN"/>
        </w:rPr>
      </w:pPr>
      <w:r>
        <w:rPr>
          <w:color w:val="000000"/>
          <w:lang w:eastAsia="zh-CN"/>
        </w:rPr>
        <w:t>第三章为</w:t>
      </w:r>
      <w:r>
        <w:rPr>
          <w:color w:val="000000"/>
          <w:lang w:eastAsia="zh-CN"/>
        </w:rPr>
        <w:t xml:space="preserve"> Look2Act </w:t>
      </w:r>
      <w:r>
        <w:rPr>
          <w:color w:val="000000"/>
          <w:lang w:eastAsia="zh-CN"/>
        </w:rPr>
        <w:t>系统总体设计。本章介绍系统设计目标、总体架构、数据采集系统、</w:t>
      </w:r>
      <w:r>
        <w:rPr>
          <w:color w:val="000000"/>
          <w:lang w:eastAsia="zh-CN"/>
        </w:rPr>
        <w:t xml:space="preserve">Tracker </w:t>
      </w:r>
      <w:r>
        <w:rPr>
          <w:color w:val="000000"/>
          <w:lang w:eastAsia="zh-CN"/>
        </w:rPr>
        <w:t>软件架构、</w:t>
      </w:r>
      <w:r>
        <w:rPr>
          <w:color w:val="000000"/>
          <w:lang w:eastAsia="zh-CN"/>
        </w:rPr>
        <w:t xml:space="preserve">Classic </w:t>
      </w:r>
      <w:r>
        <w:rPr>
          <w:color w:val="000000"/>
          <w:lang w:eastAsia="zh-CN"/>
        </w:rPr>
        <w:t>与</w:t>
      </w:r>
      <w:r>
        <w:rPr>
          <w:color w:val="000000"/>
          <w:lang w:eastAsia="zh-CN"/>
        </w:rPr>
        <w:t xml:space="preserve"> Deep </w:t>
      </w:r>
      <w:r>
        <w:rPr>
          <w:color w:val="000000"/>
          <w:lang w:eastAsia="zh-CN"/>
        </w:rPr>
        <w:t>双模式设计、主要功能模块、实时处理流程、用户运行流程和本地部署方案。</w:t>
      </w:r>
    </w:p>
    <w:p w14:paraId="78DD15A5" w14:textId="77777777" w:rsidR="00857452" w:rsidRDefault="00314B56">
      <w:pPr>
        <w:spacing w:after="0" w:line="400" w:lineRule="exact"/>
        <w:ind w:firstLine="480"/>
        <w:jc w:val="both"/>
        <w:rPr>
          <w:lang w:eastAsia="zh-CN"/>
        </w:rPr>
      </w:pPr>
      <w:r>
        <w:rPr>
          <w:color w:val="000000"/>
          <w:lang w:eastAsia="zh-CN"/>
        </w:rPr>
        <w:t>第四章为数据集构建与深度视线估计模型。本章介绍自建数据集采集方案、数据字段、隐私保护方式、数据预处理流程、三维视线标签构造、</w:t>
      </w:r>
      <w:r>
        <w:rPr>
          <w:color w:val="000000"/>
          <w:lang w:eastAsia="zh-CN"/>
        </w:rPr>
        <w:t xml:space="preserve">GazeNetV2 </w:t>
      </w:r>
      <w:r>
        <w:rPr>
          <w:color w:val="000000"/>
          <w:lang w:eastAsia="zh-CN"/>
        </w:rPr>
        <w:t>模型结构、损失函数、训练策略和</w:t>
      </w:r>
      <w:r>
        <w:rPr>
          <w:color w:val="000000"/>
          <w:lang w:eastAsia="zh-CN"/>
        </w:rPr>
        <w:t xml:space="preserve"> ONNX </w:t>
      </w:r>
      <w:r>
        <w:rPr>
          <w:color w:val="000000"/>
          <w:lang w:eastAsia="zh-CN"/>
        </w:rPr>
        <w:t>导出流程。</w:t>
      </w:r>
    </w:p>
    <w:p w14:paraId="5494567F" w14:textId="77777777" w:rsidR="00857452" w:rsidRDefault="00314B56">
      <w:pPr>
        <w:spacing w:after="0" w:line="400" w:lineRule="exact"/>
        <w:ind w:firstLine="480"/>
        <w:jc w:val="both"/>
        <w:rPr>
          <w:lang w:eastAsia="zh-CN"/>
        </w:rPr>
      </w:pPr>
      <w:r>
        <w:rPr>
          <w:color w:val="000000"/>
          <w:lang w:eastAsia="zh-CN"/>
        </w:rPr>
        <w:t>第五章为注视点映射、校准与交互实现。本章介绍实时视觉处理、</w:t>
      </w:r>
      <w:r>
        <w:rPr>
          <w:color w:val="000000"/>
          <w:lang w:eastAsia="zh-CN"/>
        </w:rPr>
        <w:t xml:space="preserve">Classic </w:t>
      </w:r>
      <w:r>
        <w:rPr>
          <w:color w:val="000000"/>
          <w:lang w:eastAsia="zh-CN"/>
        </w:rPr>
        <w:t>传统视觉路线、</w:t>
      </w:r>
      <w:r>
        <w:rPr>
          <w:color w:val="000000"/>
          <w:lang w:eastAsia="zh-CN"/>
        </w:rPr>
        <w:t xml:space="preserve">Deep </w:t>
      </w:r>
      <w:r>
        <w:rPr>
          <w:color w:val="000000"/>
          <w:lang w:eastAsia="zh-CN"/>
        </w:rPr>
        <w:t>深度学习路线、三维射线与屏幕平面求交、</w:t>
      </w:r>
      <w:r>
        <w:rPr>
          <w:color w:val="000000"/>
          <w:lang w:eastAsia="zh-CN"/>
        </w:rPr>
        <w:t xml:space="preserve">25 </w:t>
      </w:r>
      <w:r>
        <w:rPr>
          <w:color w:val="000000"/>
          <w:lang w:eastAsia="zh-CN"/>
        </w:rPr>
        <w:t>点用户校准、平滑处理、全屏验证、停留触发和软件页面实现。</w:t>
      </w:r>
    </w:p>
    <w:p w14:paraId="59C73435" w14:textId="77777777" w:rsidR="00857452" w:rsidRDefault="00314B56">
      <w:pPr>
        <w:spacing w:after="0" w:line="400" w:lineRule="exact"/>
        <w:ind w:firstLine="480"/>
        <w:jc w:val="both"/>
        <w:rPr>
          <w:lang w:eastAsia="zh-CN"/>
        </w:rPr>
      </w:pPr>
      <w:r>
        <w:rPr>
          <w:color w:val="000000"/>
          <w:lang w:eastAsia="zh-CN"/>
        </w:rPr>
        <w:t>第六章为实验结果与系统测试。本章通过固定测试集、留一用户交叉验证、校准实验、头姿消融、双模式系统表现、功能测试、实时性测试和注视交互测试，对</w:t>
      </w:r>
      <w:r>
        <w:rPr>
          <w:color w:val="000000"/>
          <w:lang w:eastAsia="zh-CN"/>
        </w:rPr>
        <w:t xml:space="preserve"> Look2Act </w:t>
      </w:r>
      <w:r>
        <w:rPr>
          <w:color w:val="000000"/>
          <w:lang w:eastAsia="zh-CN"/>
        </w:rPr>
        <w:t>系统进行综合评价。</w:t>
      </w:r>
    </w:p>
    <w:p w14:paraId="4A2AA893" w14:textId="77777777" w:rsidR="00857452" w:rsidRDefault="00314B56">
      <w:pPr>
        <w:spacing w:after="0" w:line="400" w:lineRule="exact"/>
        <w:ind w:firstLine="480"/>
        <w:jc w:val="both"/>
        <w:rPr>
          <w:lang w:eastAsia="zh-CN"/>
        </w:rPr>
      </w:pPr>
      <w:r>
        <w:rPr>
          <w:color w:val="000000"/>
          <w:lang w:eastAsia="zh-CN"/>
        </w:rPr>
        <w:t>第七章为总结与展望。本章总结本文完成的主要工作和实验结论，分析当前系统存在的不足，并从数据扩充、个性化适配、几何标定、实时优化和交互扩展等方面提出后续改进方向。</w:t>
      </w:r>
    </w:p>
    <w:p w14:paraId="6191E8A4" w14:textId="77777777" w:rsidR="00857452" w:rsidRDefault="00314B56">
      <w:pPr>
        <w:pStyle w:val="21"/>
        <w:rPr>
          <w:lang w:eastAsia="zh-CN"/>
        </w:rPr>
      </w:pPr>
      <w:bookmarkStart w:id="38" w:name="_Toc229090884"/>
      <w:bookmarkStart w:id="39" w:name="_Toc229092399"/>
      <w:bookmarkStart w:id="40" w:name="_Toc229131497"/>
      <w:r>
        <w:rPr>
          <w:rFonts w:ascii="Times New Roman" w:eastAsia="黑体" w:hAnsi="Times New Roman"/>
          <w:color w:val="000000"/>
          <w:lang w:eastAsia="zh-CN"/>
        </w:rPr>
        <w:t xml:space="preserve">1.7 </w:t>
      </w:r>
      <w:r>
        <w:rPr>
          <w:rFonts w:ascii="Times New Roman" w:eastAsia="黑体" w:hAnsi="Times New Roman"/>
          <w:color w:val="000000"/>
          <w:lang w:eastAsia="zh-CN"/>
        </w:rPr>
        <w:t>本章小结</w:t>
      </w:r>
      <w:bookmarkEnd w:id="38"/>
      <w:bookmarkEnd w:id="39"/>
      <w:bookmarkEnd w:id="40"/>
    </w:p>
    <w:p w14:paraId="3596C23B" w14:textId="77777777" w:rsidR="00857452" w:rsidRDefault="00314B56">
      <w:pPr>
        <w:spacing w:after="0" w:line="400" w:lineRule="exact"/>
        <w:ind w:firstLine="480"/>
        <w:jc w:val="both"/>
        <w:rPr>
          <w:lang w:eastAsia="zh-CN"/>
        </w:rPr>
      </w:pPr>
      <w:r>
        <w:rPr>
          <w:color w:val="000000"/>
          <w:lang w:eastAsia="zh-CN"/>
        </w:rPr>
        <w:t>本章围绕实时视线追踪技术的研究背景、意义和问题定义进行了阐述。普通</w:t>
      </w:r>
      <w:r>
        <w:rPr>
          <w:color w:val="000000"/>
          <w:lang w:eastAsia="zh-CN"/>
        </w:rPr>
        <w:t xml:space="preserve"> RGB </w:t>
      </w:r>
      <w:r>
        <w:rPr>
          <w:color w:val="000000"/>
          <w:lang w:eastAsia="zh-CN"/>
        </w:rPr>
        <w:t>摄像头视线追踪具有低成本、易部署和应用范围广的优势，但同时面临图像质量不稳定、跨用户差异、屏幕几何误差、校准负担和实时交互稳定性等挑战。现有研究在传统特征方法、外观式深度学习、用户校准、系统工具链和注视交互方面已经取得较多成果，但面向普通桌面摄像头的完整可运行系统仍需要将算法、几何、校准和软件工程结合起来。</w:t>
      </w:r>
    </w:p>
    <w:p w14:paraId="73A6256D" w14:textId="77777777" w:rsidR="00857452" w:rsidRDefault="00314B56">
      <w:pPr>
        <w:spacing w:after="0" w:line="400" w:lineRule="exact"/>
        <w:ind w:firstLine="480"/>
        <w:jc w:val="both"/>
        <w:rPr>
          <w:lang w:eastAsia="zh-CN"/>
        </w:rPr>
      </w:pPr>
      <w:r>
        <w:rPr>
          <w:color w:val="000000"/>
          <w:lang w:eastAsia="zh-CN"/>
        </w:rPr>
        <w:t>针对上述问题，本文设计并实现</w:t>
      </w:r>
      <w:r>
        <w:rPr>
          <w:color w:val="000000"/>
          <w:lang w:eastAsia="zh-CN"/>
        </w:rPr>
        <w:t xml:space="preserve"> Look2Act </w:t>
      </w:r>
      <w:r>
        <w:rPr>
          <w:color w:val="000000"/>
          <w:lang w:eastAsia="zh-CN"/>
        </w:rPr>
        <w:t>实时视线追踪与注视交互系统。系统以</w:t>
      </w:r>
      <w:r>
        <w:rPr>
          <w:color w:val="000000"/>
          <w:lang w:eastAsia="zh-CN"/>
        </w:rPr>
        <w:t xml:space="preserve"> Deep/GazeNetV2 </w:t>
      </w:r>
      <w:r>
        <w:rPr>
          <w:color w:val="000000"/>
          <w:lang w:eastAsia="zh-CN"/>
        </w:rPr>
        <w:t>作为深度学习研究主线，以</w:t>
      </w:r>
      <w:r>
        <w:rPr>
          <w:color w:val="000000"/>
          <w:lang w:eastAsia="zh-CN"/>
        </w:rPr>
        <w:t xml:space="preserve"> Classic </w:t>
      </w:r>
      <w:r>
        <w:rPr>
          <w:color w:val="000000"/>
          <w:lang w:eastAsia="zh-CN"/>
        </w:rPr>
        <w:t>和</w:t>
      </w:r>
      <w:r>
        <w:rPr>
          <w:color w:val="000000"/>
          <w:lang w:eastAsia="zh-CN"/>
        </w:rPr>
        <w:t xml:space="preserve"> Deep </w:t>
      </w:r>
      <w:r>
        <w:rPr>
          <w:color w:val="000000"/>
          <w:lang w:eastAsia="zh-CN"/>
        </w:rPr>
        <w:t>双模式作为软件实现主线，完成从自建数据集构建、模型训练、三维视线估计、屏幕映射、用户校准、平滑处理到交互演示的完整链路。后续章节将依次介绍相关技术基础、系统总体设计、数据集与模型、注视点映射和交互实现，以及实验结果和系统测试。</w:t>
      </w:r>
    </w:p>
    <w:p w14:paraId="47F6B830" w14:textId="77777777" w:rsidR="00857452" w:rsidRDefault="00857452">
      <w:pPr>
        <w:rPr>
          <w:lang w:eastAsia="zh-CN"/>
        </w:rPr>
        <w:sectPr w:rsidR="00857452" w:rsidSect="003F1BA5">
          <w:headerReference w:type="even" r:id="rId26"/>
          <w:headerReference w:type="default" r:id="rId27"/>
          <w:footerReference w:type="even" r:id="rId28"/>
          <w:footerReference w:type="default" r:id="rId29"/>
          <w:headerReference w:type="first" r:id="rId30"/>
          <w:footerReference w:type="first" r:id="rId31"/>
          <w:type w:val="oddPage"/>
          <w:pgSz w:w="11906" w:h="16838"/>
          <w:pgMar w:top="1701" w:right="1701" w:bottom="1701" w:left="1701" w:header="1134" w:footer="1134" w:gutter="0"/>
          <w:pgNumType w:start="1"/>
          <w:cols w:space="720"/>
          <w:docGrid w:linePitch="360"/>
        </w:sectPr>
      </w:pPr>
    </w:p>
    <w:p w14:paraId="5F04F15D" w14:textId="77777777" w:rsidR="00857452" w:rsidRDefault="00314B56">
      <w:pPr>
        <w:pStyle w:val="1"/>
        <w:rPr>
          <w:lang w:eastAsia="zh-CN"/>
        </w:rPr>
      </w:pPr>
      <w:bookmarkStart w:id="41" w:name="_Toc229090885"/>
      <w:bookmarkStart w:id="42" w:name="_Toc229092400"/>
      <w:bookmarkStart w:id="43" w:name="_Toc229131498"/>
      <w:r>
        <w:rPr>
          <w:rFonts w:ascii="Times New Roman" w:eastAsia="黑体" w:hAnsi="Times New Roman"/>
          <w:color w:val="000000"/>
          <w:lang w:eastAsia="zh-CN"/>
        </w:rPr>
        <w:lastRenderedPageBreak/>
        <w:t>第二章</w:t>
      </w:r>
      <w:r>
        <w:rPr>
          <w:rFonts w:ascii="Times New Roman" w:eastAsia="黑体" w:hAnsi="Times New Roman"/>
          <w:color w:val="000000"/>
          <w:lang w:eastAsia="zh-CN"/>
        </w:rPr>
        <w:t xml:space="preserve"> </w:t>
      </w:r>
      <w:r>
        <w:rPr>
          <w:rFonts w:ascii="Times New Roman" w:eastAsia="黑体" w:hAnsi="Times New Roman"/>
          <w:color w:val="000000"/>
          <w:lang w:eastAsia="zh-CN"/>
        </w:rPr>
        <w:t>相关技术基础</w:t>
      </w:r>
      <w:bookmarkEnd w:id="41"/>
      <w:bookmarkEnd w:id="42"/>
      <w:bookmarkEnd w:id="43"/>
    </w:p>
    <w:p w14:paraId="5BAC5426" w14:textId="77777777" w:rsidR="00857452" w:rsidRDefault="00314B56">
      <w:pPr>
        <w:pStyle w:val="21"/>
        <w:rPr>
          <w:lang w:eastAsia="zh-CN"/>
        </w:rPr>
      </w:pPr>
      <w:bookmarkStart w:id="44" w:name="_Toc229090886"/>
      <w:bookmarkStart w:id="45" w:name="_Toc229092401"/>
      <w:bookmarkStart w:id="46" w:name="_Toc229131499"/>
      <w:r>
        <w:rPr>
          <w:rFonts w:ascii="Times New Roman" w:eastAsia="黑体" w:hAnsi="Times New Roman"/>
          <w:color w:val="000000"/>
          <w:lang w:eastAsia="zh-CN"/>
        </w:rPr>
        <w:t xml:space="preserve">2.1 </w:t>
      </w:r>
      <w:r>
        <w:rPr>
          <w:rFonts w:ascii="Times New Roman" w:eastAsia="黑体" w:hAnsi="Times New Roman"/>
          <w:color w:val="000000"/>
          <w:lang w:eastAsia="zh-CN"/>
        </w:rPr>
        <w:t>本章概述</w:t>
      </w:r>
      <w:bookmarkEnd w:id="44"/>
      <w:bookmarkEnd w:id="45"/>
      <w:bookmarkEnd w:id="46"/>
    </w:p>
    <w:p w14:paraId="7D252E10" w14:textId="77777777" w:rsidR="00857452" w:rsidRDefault="00314B56">
      <w:pPr>
        <w:spacing w:after="0" w:line="400" w:lineRule="exact"/>
        <w:ind w:firstLine="480"/>
        <w:jc w:val="both"/>
        <w:rPr>
          <w:lang w:eastAsia="zh-CN"/>
        </w:rPr>
      </w:pPr>
      <w:r>
        <w:rPr>
          <w:color w:val="000000"/>
          <w:lang w:eastAsia="zh-CN"/>
        </w:rPr>
        <w:t>实时视线追踪系统涉及计算机视觉、深度学习、三维几何、人机交互和软件工程等多个方面。对于基于普通</w:t>
      </w:r>
      <w:r>
        <w:rPr>
          <w:color w:val="000000"/>
          <w:lang w:eastAsia="zh-CN"/>
        </w:rPr>
        <w:t xml:space="preserve"> RGB </w:t>
      </w:r>
      <w:r>
        <w:rPr>
          <w:color w:val="000000"/>
          <w:lang w:eastAsia="zh-CN"/>
        </w:rPr>
        <w:t>摄像头的桌面视线追踪任务而言，系统不仅需要从眼部图像中估计用户视线方向，还需要将视线方向转换为屏幕注视点，并进一步通过用户校准和平滑处理满足实时交互需求。因此，在进行系统设计和算法实现之前，需要明确视线追踪的基本概念、常见方法、坐标关系和评价指标。</w:t>
      </w:r>
    </w:p>
    <w:p w14:paraId="16650A1C" w14:textId="77777777" w:rsidR="00857452" w:rsidRDefault="00314B56">
      <w:pPr>
        <w:spacing w:after="0" w:line="400" w:lineRule="exact"/>
        <w:ind w:firstLine="480"/>
        <w:jc w:val="both"/>
        <w:rPr>
          <w:lang w:eastAsia="zh-CN"/>
        </w:rPr>
      </w:pPr>
      <w:r>
        <w:rPr>
          <w:color w:val="000000"/>
          <w:lang w:eastAsia="zh-CN"/>
        </w:rPr>
        <w:t>本章首先介绍视线追踪技术的基本定义和输出形式，然后分析传统几何方法、基于特征的方法和基于外观的深度学习方法。随后，介绍人脸关键点检测、眼区图像裁剪、头部姿态估计、三维视线方向表示、屏幕几何映射、用户校准和平滑滤波等关键技术。上述内容为后续</w:t>
      </w:r>
      <w:r>
        <w:rPr>
          <w:color w:val="000000"/>
          <w:lang w:eastAsia="zh-CN"/>
        </w:rPr>
        <w:t xml:space="preserve"> Look2Act </w:t>
      </w:r>
      <w:r>
        <w:rPr>
          <w:color w:val="000000"/>
          <w:lang w:eastAsia="zh-CN"/>
        </w:rPr>
        <w:t>系统总体设计、</w:t>
      </w:r>
      <w:r>
        <w:rPr>
          <w:color w:val="000000"/>
          <w:lang w:eastAsia="zh-CN"/>
        </w:rPr>
        <w:t xml:space="preserve">GazeNetV2 </w:t>
      </w:r>
      <w:r>
        <w:rPr>
          <w:color w:val="000000"/>
          <w:lang w:eastAsia="zh-CN"/>
        </w:rPr>
        <w:t>模型构建、注视点映射与系统测试提供理论基础。</w:t>
      </w:r>
    </w:p>
    <w:p w14:paraId="3D419609" w14:textId="77777777" w:rsidR="00857452" w:rsidRDefault="00314B56">
      <w:pPr>
        <w:pStyle w:val="21"/>
        <w:rPr>
          <w:lang w:eastAsia="zh-CN"/>
        </w:rPr>
      </w:pPr>
      <w:bookmarkStart w:id="47" w:name="_Toc229090887"/>
      <w:bookmarkStart w:id="48" w:name="_Toc229092402"/>
      <w:bookmarkStart w:id="49" w:name="_Toc229131500"/>
      <w:r>
        <w:rPr>
          <w:rFonts w:ascii="Times New Roman" w:eastAsia="黑体" w:hAnsi="Times New Roman"/>
          <w:color w:val="000000"/>
          <w:lang w:eastAsia="zh-CN"/>
        </w:rPr>
        <w:t xml:space="preserve">2.2 </w:t>
      </w:r>
      <w:r>
        <w:rPr>
          <w:rFonts w:ascii="Times New Roman" w:eastAsia="黑体" w:hAnsi="Times New Roman"/>
          <w:color w:val="000000"/>
          <w:lang w:eastAsia="zh-CN"/>
        </w:rPr>
        <w:t>视线追踪基本概念</w:t>
      </w:r>
      <w:bookmarkEnd w:id="47"/>
      <w:bookmarkEnd w:id="48"/>
      <w:bookmarkEnd w:id="49"/>
    </w:p>
    <w:p w14:paraId="1825A426" w14:textId="77777777" w:rsidR="00857452" w:rsidRDefault="00314B56">
      <w:pPr>
        <w:spacing w:after="0" w:line="400" w:lineRule="exact"/>
        <w:ind w:firstLine="480"/>
        <w:jc w:val="both"/>
        <w:rPr>
          <w:lang w:eastAsia="zh-CN"/>
        </w:rPr>
      </w:pPr>
      <w:r>
        <w:rPr>
          <w:color w:val="000000"/>
          <w:lang w:eastAsia="zh-CN"/>
        </w:rPr>
        <w:t>视线追踪是指通过采集和分析人眼、面部或头部运动状态，估计用户注视方向或注视点位置的技术。根据输出形式不同，视线追踪任务通常可以分为两类：一类是视线方向估计，即预测用户视线在二维或三维空间中的方向；另一类是注视点估计，即预测用户在屏幕、场景图像或真实空间中的注视位置。</w:t>
      </w:r>
    </w:p>
    <w:p w14:paraId="77170737" w14:textId="77777777" w:rsidR="00857452" w:rsidRDefault="00314B56">
      <w:pPr>
        <w:spacing w:after="0" w:line="400" w:lineRule="exact"/>
        <w:ind w:firstLine="480"/>
        <w:jc w:val="both"/>
      </w:pPr>
      <w:r>
        <w:rPr>
          <w:color w:val="000000"/>
          <w:lang w:eastAsia="zh-CN"/>
        </w:rPr>
        <w:t>在桌面计算机应用中，系统最终关注的是屏幕注视点。</w:t>
      </w:r>
      <w:r>
        <w:rPr>
          <w:color w:val="000000"/>
        </w:rPr>
        <w:t>设屏幕注视点为：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63E451C" w14:textId="77777777">
        <w:trPr>
          <w:jc w:val="center"/>
        </w:trPr>
        <w:tc>
          <w:tcPr>
            <w:tcW w:w="300" w:type="dxa"/>
            <w:tcBorders>
              <w:top w:val="nil"/>
              <w:left w:val="nil"/>
              <w:bottom w:val="nil"/>
              <w:right w:val="nil"/>
            </w:tcBorders>
            <w:vAlign w:val="center"/>
          </w:tcPr>
          <w:p w14:paraId="497CB8C6" w14:textId="77777777" w:rsidR="00857452" w:rsidRDefault="00857452">
            <w:pPr>
              <w:spacing w:before="120" w:after="120" w:line="240" w:lineRule="atLeast"/>
            </w:pPr>
          </w:p>
        </w:tc>
        <w:tc>
          <w:tcPr>
            <w:tcW w:w="6504" w:type="dxa"/>
            <w:tcBorders>
              <w:top w:val="nil"/>
              <w:left w:val="nil"/>
              <w:bottom w:val="nil"/>
              <w:right w:val="nil"/>
            </w:tcBorders>
            <w:vAlign w:val="center"/>
          </w:tcPr>
          <w:p w14:paraId="50C95E11" w14:textId="77777777" w:rsidR="00857452" w:rsidRDefault="00314B56">
            <w:pPr>
              <w:spacing w:before="120" w:after="120" w:line="240" w:lineRule="atLeast"/>
              <w:jc w:val="center"/>
            </w:pPr>
            <m:oMathPara>
              <m:oMath>
                <m:r>
                  <w:rPr>
                    <w:rFonts w:ascii="Cambria Math" w:hAnsi="Cambria Math"/>
                  </w:rPr>
                  <m:t>p=[</m:t>
                </m:r>
                <m:eqArr>
                  <m:eqArrPr>
                    <m:ctrlPr>
                      <w:rPr>
                        <w:rFonts w:ascii="Cambria Math" w:hAnsi="Cambria Math"/>
                      </w:rPr>
                    </m:ctrlPr>
                  </m:eqArrPr>
                  <m:e>
                    <m:r>
                      <w:rPr>
                        <w:rFonts w:ascii="Cambria Math" w:hAnsi="Cambria Math"/>
                      </w:rPr>
                      <m:t>x</m:t>
                    </m:r>
                  </m:e>
                  <m:e>
                    <m:r>
                      <w:rPr>
                        <w:rFonts w:ascii="Cambria Math" w:hAnsi="Cambria Math"/>
                      </w:rPr>
                      <m:t>y</m:t>
                    </m:r>
                  </m:e>
                </m:eqArr>
                <m:r>
                  <w:rPr>
                    <w:rFonts w:ascii="Cambria Math" w:hAnsi="Cambria Math"/>
                  </w:rPr>
                  <m:t>]</m:t>
                </m:r>
              </m:oMath>
            </m:oMathPara>
          </w:p>
        </w:tc>
        <w:tc>
          <w:tcPr>
            <w:tcW w:w="1700" w:type="dxa"/>
            <w:tcBorders>
              <w:top w:val="nil"/>
              <w:left w:val="nil"/>
              <w:bottom w:val="nil"/>
              <w:right w:val="nil"/>
            </w:tcBorders>
            <w:noWrap/>
            <w:vAlign w:val="center"/>
          </w:tcPr>
          <w:p w14:paraId="582A9FB8" w14:textId="77777777" w:rsidR="00857452" w:rsidRDefault="00314B56">
            <w:pPr>
              <w:spacing w:before="120" w:after="120" w:line="240" w:lineRule="atLeast"/>
              <w:jc w:val="right"/>
            </w:pPr>
            <w:r>
              <w:rPr>
                <w:color w:val="000000"/>
              </w:rPr>
              <w:t>（</w:t>
            </w:r>
            <w:r>
              <w:rPr>
                <w:color w:val="000000"/>
              </w:rPr>
              <w:t>2-1</w:t>
            </w:r>
            <w:r>
              <w:rPr>
                <w:color w:val="000000"/>
              </w:rPr>
              <w:t>）</w:t>
            </w:r>
          </w:p>
        </w:tc>
      </w:tr>
    </w:tbl>
    <w:p w14:paraId="4DEE3942"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x</m:t>
        </m:r>
      </m:oMath>
      <w:r>
        <w:rPr>
          <w:color w:val="000000"/>
          <w:lang w:eastAsia="zh-CN"/>
        </w:rPr>
        <w:t xml:space="preserve"> </w:t>
      </w:r>
      <w:r>
        <w:rPr>
          <w:color w:val="000000"/>
          <w:lang w:eastAsia="zh-CN"/>
        </w:rPr>
        <w:t>和</w:t>
      </w:r>
      <w:r>
        <w:rPr>
          <w:color w:val="000000"/>
          <w:lang w:eastAsia="zh-CN"/>
        </w:rPr>
        <w:t xml:space="preserve"> </w:t>
      </w:r>
      <m:oMath>
        <m:r>
          <w:rPr>
            <w:rFonts w:ascii="Cambria Math" w:hAnsi="Cambria Math"/>
            <w:lang w:eastAsia="zh-CN"/>
          </w:rPr>
          <m:t>y</m:t>
        </m:r>
      </m:oMath>
      <w:r>
        <w:rPr>
          <w:color w:val="000000"/>
          <w:lang w:eastAsia="zh-CN"/>
        </w:rPr>
        <w:t xml:space="preserve"> </w:t>
      </w:r>
      <w:r>
        <w:rPr>
          <w:color w:val="000000"/>
          <w:lang w:eastAsia="zh-CN"/>
        </w:rPr>
        <w:t>分别表示屏幕坐标系下的横向和纵向像素坐标。屏幕坐标系通常以屏幕左上角为原点，</w:t>
      </w:r>
      <m:oMath>
        <m:r>
          <w:rPr>
            <w:rFonts w:ascii="Cambria Math" w:hAnsi="Cambria Math"/>
            <w:lang w:eastAsia="zh-CN"/>
          </w:rPr>
          <m:t>x</m:t>
        </m:r>
      </m:oMath>
      <w:r>
        <w:rPr>
          <w:color w:val="000000"/>
          <w:lang w:eastAsia="zh-CN"/>
        </w:rPr>
        <w:t xml:space="preserve"> </w:t>
      </w:r>
      <w:r>
        <w:rPr>
          <w:color w:val="000000"/>
          <w:lang w:eastAsia="zh-CN"/>
        </w:rPr>
        <w:t>轴向右，</w:t>
      </w:r>
      <m:oMath>
        <m:r>
          <w:rPr>
            <w:rFonts w:ascii="Cambria Math" w:hAnsi="Cambria Math"/>
            <w:lang w:eastAsia="zh-CN"/>
          </w:rPr>
          <m:t>y</m:t>
        </m:r>
      </m:oMath>
      <w:r>
        <w:rPr>
          <w:color w:val="000000"/>
          <w:lang w:eastAsia="zh-CN"/>
        </w:rPr>
        <w:t xml:space="preserve"> </w:t>
      </w:r>
      <w:r>
        <w:rPr>
          <w:color w:val="000000"/>
          <w:lang w:eastAsia="zh-CN"/>
        </w:rPr>
        <w:t>轴向下。</w:t>
      </w:r>
    </w:p>
    <w:p w14:paraId="47177D01" w14:textId="77777777" w:rsidR="00857452" w:rsidRDefault="00314B56">
      <w:pPr>
        <w:spacing w:after="0" w:line="400" w:lineRule="exact"/>
        <w:ind w:firstLine="480"/>
        <w:jc w:val="both"/>
        <w:rPr>
          <w:lang w:eastAsia="zh-CN"/>
        </w:rPr>
      </w:pPr>
      <w:r>
        <w:rPr>
          <w:color w:val="000000"/>
          <w:lang w:eastAsia="zh-CN"/>
        </w:rPr>
        <w:t>对于三维视线估计任务，视线方向通常表示为三维单位向量：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9C06C61" w14:textId="77777777">
        <w:trPr>
          <w:jc w:val="center"/>
        </w:trPr>
        <w:tc>
          <w:tcPr>
            <w:tcW w:w="300" w:type="dxa"/>
            <w:tcBorders>
              <w:top w:val="nil"/>
              <w:left w:val="nil"/>
              <w:bottom w:val="nil"/>
              <w:right w:val="nil"/>
            </w:tcBorders>
            <w:vAlign w:val="center"/>
          </w:tcPr>
          <w:p w14:paraId="6B237C0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4B59411A" w14:textId="77777777" w:rsidR="00857452" w:rsidRDefault="00314B56">
            <w:pPr>
              <w:spacing w:before="120" w:after="120" w:line="240" w:lineRule="atLeast"/>
              <w:jc w:val="center"/>
            </w:pPr>
            <m:oMathPara>
              <m:oMath>
                <m:r>
                  <w:rPr>
                    <w:rFonts w:ascii="Cambria Math" w:hAnsi="Cambria Math"/>
                  </w:rPr>
                  <m:t>g=[</m:t>
                </m:r>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x</m:t>
                        </m:r>
                      </m:sub>
                    </m:sSub>
                  </m:e>
                  <m:e>
                    <m:sSub>
                      <m:sSubPr>
                        <m:ctrlPr>
                          <w:rPr>
                            <w:rFonts w:ascii="Cambria Math" w:hAnsi="Cambria Math"/>
                          </w:rPr>
                        </m:ctrlPr>
                      </m:sSubPr>
                      <m:e>
                        <m:r>
                          <w:rPr>
                            <w:rFonts w:ascii="Cambria Math" w:hAnsi="Cambria Math"/>
                          </w:rPr>
                          <m:t>g</m:t>
                        </m:r>
                      </m:e>
                      <m:sub>
                        <m:r>
                          <w:rPr>
                            <w:rFonts w:ascii="Cambria Math" w:hAnsi="Cambria Math"/>
                          </w:rPr>
                          <m:t>y</m:t>
                        </m:r>
                      </m:sub>
                    </m:sSub>
                  </m:e>
                  <m:e>
                    <m:sSub>
                      <m:sSubPr>
                        <m:ctrlPr>
                          <w:rPr>
                            <w:rFonts w:ascii="Cambria Math" w:hAnsi="Cambria Math"/>
                          </w:rPr>
                        </m:ctrlPr>
                      </m:sSubPr>
                      <m:e>
                        <m:r>
                          <w:rPr>
                            <w:rFonts w:ascii="Cambria Math" w:hAnsi="Cambria Math"/>
                          </w:rPr>
                          <m:t>g</m:t>
                        </m:r>
                      </m:e>
                      <m:sub>
                        <m:r>
                          <w:rPr>
                            <w:rFonts w:ascii="Cambria Math" w:hAnsi="Cambria Math"/>
                          </w:rPr>
                          <m:t>z</m:t>
                        </m:r>
                      </m:sub>
                    </m:sSub>
                  </m:e>
                </m:eqArr>
                <m:r>
                  <w:rPr>
                    <w:rFonts w:ascii="Cambria Math" w:hAnsi="Cambria Math"/>
                  </w:rPr>
                  <m:t>],|g</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3A235D56" w14:textId="77777777" w:rsidR="00857452" w:rsidRDefault="00314B56">
            <w:pPr>
              <w:spacing w:before="120" w:after="120" w:line="240" w:lineRule="atLeast"/>
              <w:jc w:val="right"/>
            </w:pPr>
            <w:r>
              <w:rPr>
                <w:color w:val="000000"/>
              </w:rPr>
              <w:t>（</w:t>
            </w:r>
            <w:r>
              <w:rPr>
                <w:color w:val="000000"/>
              </w:rPr>
              <w:t>2-2</w:t>
            </w:r>
            <w:r>
              <w:rPr>
                <w:color w:val="000000"/>
              </w:rPr>
              <w:t>）</w:t>
            </w:r>
          </w:p>
        </w:tc>
      </w:tr>
    </w:tbl>
    <w:p w14:paraId="660AB1A8"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g</m:t>
        </m:r>
      </m:oMath>
      <w:r>
        <w:rPr>
          <w:color w:val="000000"/>
          <w:lang w:eastAsia="zh-CN"/>
        </w:rPr>
        <w:t xml:space="preserve"> </w:t>
      </w:r>
      <w:r>
        <w:rPr>
          <w:color w:val="000000"/>
          <w:lang w:eastAsia="zh-CN"/>
        </w:rPr>
        <w:t>表示相机坐标系或头部坐标系中的视线方向。三维视线方向本身不是屏幕坐标，需要结合屏幕平面模型、相机与屏幕之间的几何关系以及用户校准结果，才能得到最终屏幕注视点。</w:t>
      </w:r>
    </w:p>
    <w:tbl>
      <w:tblPr>
        <w:tblW w:w="0" w:type="auto"/>
        <w:jc w:val="center"/>
        <w:tblLook w:val="04A0" w:firstRow="1" w:lastRow="0" w:firstColumn="1" w:lastColumn="0" w:noHBand="0" w:noVBand="1"/>
      </w:tblPr>
      <w:tblGrid>
        <w:gridCol w:w="8504"/>
      </w:tblGrid>
      <w:tr w:rsidR="00857452" w14:paraId="33C2AC55" w14:textId="77777777">
        <w:trPr>
          <w:jc w:val="center"/>
        </w:trPr>
        <w:tc>
          <w:tcPr>
            <w:tcW w:w="8504" w:type="dxa"/>
            <w:shd w:val="clear" w:color="auto" w:fill="F2F2F2"/>
            <w:vAlign w:val="center"/>
          </w:tcPr>
          <w:p w14:paraId="434E73F1" w14:textId="77777777" w:rsidR="00857452" w:rsidRDefault="00314B56">
            <w:pPr>
              <w:spacing w:before="120" w:after="120"/>
              <w:jc w:val="center"/>
            </w:pPr>
            <w:r>
              <w:rPr>
                <w:color w:val="000000"/>
                <w:sz w:val="21"/>
                <w:lang w:eastAsia="zh-CN"/>
              </w:rPr>
              <w:t>【图</w:t>
            </w:r>
            <w:r>
              <w:rPr>
                <w:color w:val="000000"/>
                <w:sz w:val="21"/>
                <w:lang w:eastAsia="zh-CN"/>
              </w:rPr>
              <w:t>2-1</w:t>
            </w:r>
            <w:r>
              <w:rPr>
                <w:color w:val="000000"/>
                <w:sz w:val="21"/>
                <w:lang w:eastAsia="zh-CN"/>
              </w:rPr>
              <w:t>占位：视线方向与屏幕注视点概念示意图。图中应包含用户眼睛、相机坐标系、三维视线方向、屏幕平面和二维注视点。</w:t>
            </w:r>
            <w:r>
              <w:rPr>
                <w:color w:val="000000"/>
                <w:sz w:val="21"/>
              </w:rPr>
              <w:t>】</w:t>
            </w:r>
          </w:p>
        </w:tc>
      </w:tr>
    </w:tbl>
    <w:p w14:paraId="4E5A132B" w14:textId="77777777" w:rsidR="00857452" w:rsidRDefault="00314B56">
      <w:pPr>
        <w:spacing w:before="120" w:after="240" w:line="400" w:lineRule="exact"/>
        <w:jc w:val="center"/>
        <w:rPr>
          <w:lang w:eastAsia="zh-CN"/>
        </w:rPr>
      </w:pPr>
      <w:r>
        <w:rPr>
          <w:color w:val="000000"/>
          <w:sz w:val="21"/>
          <w:lang w:eastAsia="zh-CN"/>
        </w:rPr>
        <w:lastRenderedPageBreak/>
        <w:t>图</w:t>
      </w:r>
      <w:r>
        <w:rPr>
          <w:color w:val="000000"/>
          <w:sz w:val="21"/>
          <w:lang w:eastAsia="zh-CN"/>
        </w:rPr>
        <w:t xml:space="preserve">2-1 </w:t>
      </w:r>
      <w:r>
        <w:rPr>
          <w:color w:val="000000"/>
          <w:sz w:val="21"/>
          <w:lang w:eastAsia="zh-CN"/>
        </w:rPr>
        <w:t>视线方向与屏幕注视点关系示意</w:t>
      </w:r>
    </w:p>
    <w:p w14:paraId="709E2DBD" w14:textId="77777777" w:rsidR="00857452" w:rsidRDefault="00314B56">
      <w:pPr>
        <w:spacing w:after="0" w:line="400" w:lineRule="exact"/>
        <w:ind w:firstLine="480"/>
        <w:jc w:val="both"/>
        <w:rPr>
          <w:lang w:eastAsia="zh-CN"/>
        </w:rPr>
      </w:pPr>
      <w:r>
        <w:rPr>
          <w:color w:val="000000"/>
          <w:lang w:eastAsia="zh-CN"/>
        </w:rPr>
        <w:t>从硬件条件看，视线追踪系统可以分为专用眼动仪系统和普通摄像头系统。专用眼动仪通常使用红外光源、红外摄像头和角膜反射点检测方法，能够在受控条件下取得较高精度，但设备成本较高、部署复杂。普通</w:t>
      </w:r>
      <w:r>
        <w:rPr>
          <w:color w:val="000000"/>
          <w:lang w:eastAsia="zh-CN"/>
        </w:rPr>
        <w:t xml:space="preserve"> RGB </w:t>
      </w:r>
      <w:r>
        <w:rPr>
          <w:color w:val="000000"/>
          <w:lang w:eastAsia="zh-CN"/>
        </w:rPr>
        <w:t>摄像头系统不依赖专用硬件，部署成本低，更适合桌面软件、移动终端和低成本交互场景，但会受到光照、摄像头质量、头部姿态、用户差异和标定误差影响。</w:t>
      </w:r>
    </w:p>
    <w:p w14:paraId="7F4D92AF" w14:textId="77777777" w:rsidR="00857452" w:rsidRDefault="00314B56">
      <w:pPr>
        <w:spacing w:after="0" w:line="400" w:lineRule="exact"/>
        <w:ind w:firstLine="480"/>
        <w:jc w:val="both"/>
        <w:rPr>
          <w:lang w:eastAsia="zh-CN"/>
        </w:rPr>
      </w:pPr>
      <w:r>
        <w:rPr>
          <w:color w:val="000000"/>
          <w:lang w:eastAsia="zh-CN"/>
        </w:rPr>
        <w:t>本文研究的</w:t>
      </w:r>
      <w:r>
        <w:rPr>
          <w:color w:val="000000"/>
          <w:lang w:eastAsia="zh-CN"/>
        </w:rPr>
        <w:t xml:space="preserve"> Look2Act </w:t>
      </w:r>
      <w:r>
        <w:rPr>
          <w:color w:val="000000"/>
          <w:lang w:eastAsia="zh-CN"/>
        </w:rPr>
        <w:t>系统属于基于普通</w:t>
      </w:r>
      <w:r>
        <w:rPr>
          <w:color w:val="000000"/>
          <w:lang w:eastAsia="zh-CN"/>
        </w:rPr>
        <w:t xml:space="preserve"> RGB </w:t>
      </w:r>
      <w:r>
        <w:rPr>
          <w:color w:val="000000"/>
          <w:lang w:eastAsia="zh-CN"/>
        </w:rPr>
        <w:t>摄像头的非接触式视线追踪系统，其目标是在普通</w:t>
      </w:r>
      <w:r>
        <w:rPr>
          <w:color w:val="000000"/>
          <w:lang w:eastAsia="zh-CN"/>
        </w:rPr>
        <w:t xml:space="preserve"> Windows </w:t>
      </w:r>
      <w:r>
        <w:rPr>
          <w:color w:val="000000"/>
          <w:lang w:eastAsia="zh-CN"/>
        </w:rPr>
        <w:t>计算机和常见摄像头条件下，估计屏幕注视点并实现基础注视交互。</w:t>
      </w:r>
    </w:p>
    <w:p w14:paraId="5E013A7C" w14:textId="77777777" w:rsidR="00857452" w:rsidRDefault="00314B56">
      <w:pPr>
        <w:pStyle w:val="21"/>
        <w:rPr>
          <w:lang w:eastAsia="zh-CN"/>
        </w:rPr>
      </w:pPr>
      <w:bookmarkStart w:id="50" w:name="_Toc229090888"/>
      <w:bookmarkStart w:id="51" w:name="_Toc229092403"/>
      <w:bookmarkStart w:id="52" w:name="_Toc229131501"/>
      <w:r>
        <w:rPr>
          <w:rFonts w:ascii="Times New Roman" w:eastAsia="黑体" w:hAnsi="Times New Roman"/>
          <w:color w:val="000000"/>
          <w:lang w:eastAsia="zh-CN"/>
        </w:rPr>
        <w:t xml:space="preserve">2.3 </w:t>
      </w:r>
      <w:r>
        <w:rPr>
          <w:rFonts w:ascii="Times New Roman" w:eastAsia="黑体" w:hAnsi="Times New Roman"/>
          <w:color w:val="000000"/>
          <w:lang w:eastAsia="zh-CN"/>
        </w:rPr>
        <w:t>视线估计方法分类</w:t>
      </w:r>
      <w:bookmarkEnd w:id="50"/>
      <w:bookmarkEnd w:id="51"/>
      <w:bookmarkEnd w:id="52"/>
    </w:p>
    <w:p w14:paraId="702D8B13" w14:textId="77777777" w:rsidR="00857452" w:rsidRDefault="00314B56">
      <w:pPr>
        <w:spacing w:after="0" w:line="400" w:lineRule="exact"/>
        <w:ind w:firstLine="480"/>
        <w:jc w:val="both"/>
        <w:rPr>
          <w:lang w:eastAsia="zh-CN"/>
        </w:rPr>
      </w:pPr>
      <w:r>
        <w:rPr>
          <w:color w:val="000000"/>
          <w:lang w:eastAsia="zh-CN"/>
        </w:rPr>
        <w:t>基于视觉的视线估计方法大致可以分为基于几何模型的方法、基于图像特征的方法和基于外观的深度学习方法。三类方法在输入形式、标定需求、计算复杂度和适用场景上存在明显差异。</w:t>
      </w:r>
    </w:p>
    <w:p w14:paraId="1E3D448D" w14:textId="77777777" w:rsidR="00857452" w:rsidRDefault="00314B56">
      <w:pPr>
        <w:pStyle w:val="31"/>
        <w:rPr>
          <w:lang w:eastAsia="zh-CN"/>
        </w:rPr>
      </w:pPr>
      <w:bookmarkStart w:id="53" w:name="_Toc229090889"/>
      <w:bookmarkStart w:id="54" w:name="_Toc229092404"/>
      <w:bookmarkStart w:id="55" w:name="_Toc229131502"/>
      <w:r>
        <w:rPr>
          <w:rFonts w:ascii="Times New Roman" w:eastAsia="黑体" w:hAnsi="Times New Roman"/>
          <w:color w:val="000000"/>
          <w:lang w:eastAsia="zh-CN"/>
        </w:rPr>
        <w:t xml:space="preserve">2.3.1 </w:t>
      </w:r>
      <w:r>
        <w:rPr>
          <w:rFonts w:ascii="Times New Roman" w:eastAsia="黑体" w:hAnsi="Times New Roman"/>
          <w:color w:val="000000"/>
          <w:lang w:eastAsia="zh-CN"/>
        </w:rPr>
        <w:t>基于几何模型的方法</w:t>
      </w:r>
      <w:bookmarkEnd w:id="53"/>
      <w:bookmarkEnd w:id="54"/>
      <w:bookmarkEnd w:id="55"/>
    </w:p>
    <w:p w14:paraId="2F7B9763" w14:textId="77777777" w:rsidR="00857452" w:rsidRDefault="00314B56">
      <w:pPr>
        <w:spacing w:after="0" w:line="400" w:lineRule="exact"/>
        <w:ind w:firstLine="480"/>
        <w:jc w:val="both"/>
        <w:rPr>
          <w:lang w:eastAsia="zh-CN"/>
        </w:rPr>
      </w:pPr>
      <w:r>
        <w:rPr>
          <w:color w:val="000000"/>
          <w:lang w:eastAsia="zh-CN"/>
        </w:rPr>
        <w:t>基于几何模型的方法通常通过建立眼球、瞳孔、角膜、相机和屏幕之间的空间几何关系来估计视线。专用眼动仪中常见的瞳孔中心</w:t>
      </w:r>
      <w:r>
        <w:rPr>
          <w:color w:val="000000"/>
          <w:lang w:eastAsia="zh-CN"/>
        </w:rPr>
        <w:t>—</w:t>
      </w:r>
      <w:r>
        <w:rPr>
          <w:color w:val="000000"/>
          <w:lang w:eastAsia="zh-CN"/>
        </w:rPr>
        <w:t>角膜反射方法就属于此类。该方法通过红外光源在角膜上形成反射点，并结合瞳孔中心位置推算视线方向。</w:t>
      </w:r>
    </w:p>
    <w:p w14:paraId="336B735A" w14:textId="77777777" w:rsidR="00857452" w:rsidRDefault="00314B56">
      <w:pPr>
        <w:spacing w:after="0" w:line="400" w:lineRule="exact"/>
        <w:ind w:firstLine="480"/>
        <w:jc w:val="both"/>
        <w:rPr>
          <w:lang w:eastAsia="zh-CN"/>
        </w:rPr>
      </w:pPr>
      <w:r>
        <w:rPr>
          <w:color w:val="000000"/>
          <w:lang w:eastAsia="zh-CN"/>
        </w:rPr>
        <w:t>几何模型方法的优点是物理意义明确，在硬件条件受控、光源稳定和标定充分的情况下能够取得较高精度。其缺点是对设备条件依赖较强，通常需要红外光源、较高质量的相机和较精确的标定过程。对于普通</w:t>
      </w:r>
      <w:r>
        <w:rPr>
          <w:color w:val="000000"/>
          <w:lang w:eastAsia="zh-CN"/>
        </w:rPr>
        <w:t xml:space="preserve"> RGB </w:t>
      </w:r>
      <w:r>
        <w:rPr>
          <w:color w:val="000000"/>
          <w:lang w:eastAsia="zh-CN"/>
        </w:rPr>
        <w:t>摄像头系统，角膜反射点不可稳定获得，眼球三维模型参数也难以精确估计，因此完整几何模型方法难以直接应用。</w:t>
      </w:r>
    </w:p>
    <w:p w14:paraId="3C351AFD" w14:textId="77777777" w:rsidR="00857452" w:rsidRDefault="00314B56">
      <w:pPr>
        <w:pStyle w:val="31"/>
        <w:rPr>
          <w:lang w:eastAsia="zh-CN"/>
        </w:rPr>
      </w:pPr>
      <w:bookmarkStart w:id="56" w:name="_Toc229090890"/>
      <w:bookmarkStart w:id="57" w:name="_Toc229092405"/>
      <w:bookmarkStart w:id="58" w:name="_Toc229131503"/>
      <w:r>
        <w:rPr>
          <w:rFonts w:ascii="Times New Roman" w:eastAsia="黑体" w:hAnsi="Times New Roman"/>
          <w:color w:val="000000"/>
          <w:lang w:eastAsia="zh-CN"/>
        </w:rPr>
        <w:t xml:space="preserve">2.3.2 </w:t>
      </w:r>
      <w:r>
        <w:rPr>
          <w:rFonts w:ascii="Times New Roman" w:eastAsia="黑体" w:hAnsi="Times New Roman"/>
          <w:color w:val="000000"/>
          <w:lang w:eastAsia="zh-CN"/>
        </w:rPr>
        <w:t>基于图像特征的方法</w:t>
      </w:r>
      <w:bookmarkEnd w:id="56"/>
      <w:bookmarkEnd w:id="57"/>
      <w:bookmarkEnd w:id="58"/>
    </w:p>
    <w:p w14:paraId="5C5926D6" w14:textId="77777777" w:rsidR="00857452" w:rsidRDefault="00314B56">
      <w:pPr>
        <w:spacing w:after="0" w:line="400" w:lineRule="exact"/>
        <w:ind w:firstLine="480"/>
        <w:jc w:val="both"/>
        <w:rPr>
          <w:lang w:eastAsia="zh-CN"/>
        </w:rPr>
      </w:pPr>
      <w:r>
        <w:rPr>
          <w:color w:val="000000"/>
          <w:lang w:eastAsia="zh-CN"/>
        </w:rPr>
        <w:t>基于图像特征的方法从眼区图像中提取瞳孔中心、虹膜边界、眼角位置、眼睑轮廓或暗色区域质心等特征，再通过回归模型或校准映射估计注视点。该类方法不一定依赖深度学习模型，通常具有计算量小、实现简单和处理过程可解释等特点。</w:t>
      </w:r>
    </w:p>
    <w:p w14:paraId="6333D228" w14:textId="77777777" w:rsidR="00857452" w:rsidRDefault="00314B56">
      <w:pPr>
        <w:spacing w:after="0" w:line="400" w:lineRule="exact"/>
        <w:ind w:firstLine="480"/>
        <w:jc w:val="both"/>
        <w:rPr>
          <w:lang w:eastAsia="zh-CN"/>
        </w:rPr>
      </w:pPr>
      <w:r>
        <w:rPr>
          <w:color w:val="000000"/>
          <w:lang w:eastAsia="zh-CN"/>
        </w:rPr>
        <w:lastRenderedPageBreak/>
        <w:t>对于普通摄像头条件下的桌面系统，基于图像特征的方法可以作为轻量级实现路线。例如，可以通过灰度化、阈值分割、形态学处理和轮廓矩计算眼区暗色区域中心，并将该特征点通过用户校准映射到屏幕坐标。此类方法的主要限制在于对光照、眼镜反光、瞳孔可见性、眼区裁剪质量和用户个体差异较敏感。当眼区图像质量较差或瞳孔边界不清时，特征点可能不稳定。</w:t>
      </w:r>
    </w:p>
    <w:p w14:paraId="56123061" w14:textId="77777777" w:rsidR="00857452" w:rsidRDefault="00314B56">
      <w:pPr>
        <w:pStyle w:val="31"/>
        <w:rPr>
          <w:lang w:eastAsia="zh-CN"/>
        </w:rPr>
      </w:pPr>
      <w:bookmarkStart w:id="59" w:name="_Toc229090891"/>
      <w:bookmarkStart w:id="60" w:name="_Toc229092406"/>
      <w:bookmarkStart w:id="61" w:name="_Toc229131504"/>
      <w:r>
        <w:rPr>
          <w:rFonts w:ascii="Times New Roman" w:eastAsia="黑体" w:hAnsi="Times New Roman"/>
          <w:color w:val="000000"/>
          <w:lang w:eastAsia="zh-CN"/>
        </w:rPr>
        <w:t xml:space="preserve">2.3.3 </w:t>
      </w:r>
      <w:r>
        <w:rPr>
          <w:rFonts w:ascii="Times New Roman" w:eastAsia="黑体" w:hAnsi="Times New Roman"/>
          <w:color w:val="000000"/>
          <w:lang w:eastAsia="zh-CN"/>
        </w:rPr>
        <w:t>基于外观的深度学习方法</w:t>
      </w:r>
      <w:bookmarkEnd w:id="59"/>
      <w:bookmarkEnd w:id="60"/>
      <w:bookmarkEnd w:id="61"/>
    </w:p>
    <w:p w14:paraId="12D6F001" w14:textId="77777777" w:rsidR="00857452" w:rsidRDefault="00314B56">
      <w:pPr>
        <w:spacing w:after="0" w:line="400" w:lineRule="exact"/>
        <w:ind w:firstLine="480"/>
        <w:jc w:val="both"/>
        <w:rPr>
          <w:lang w:eastAsia="zh-CN"/>
        </w:rPr>
      </w:pPr>
      <w:r>
        <w:rPr>
          <w:color w:val="000000"/>
          <w:lang w:eastAsia="zh-CN"/>
        </w:rPr>
        <w:t>基于外观的深度学习方法直接从眼部图像、人脸图像或全脸图像中学习视线表示。与手工特征方法不同，外观方法不需要显式检测瞳孔中心或角膜反射点，而是通过卷积神经网络从图像纹理、眼睑形状、虹膜位置和面部上下文中学习映射关系。</w:t>
      </w:r>
      <w:r>
        <w:rPr>
          <w:color w:val="000000"/>
          <w:lang w:eastAsia="zh-CN"/>
        </w:rPr>
        <w:t>MPIIGaze</w:t>
      </w:r>
      <w:r>
        <w:rPr>
          <w:color w:val="000000"/>
          <w:lang w:eastAsia="zh-CN"/>
        </w:rPr>
        <w:t>、</w:t>
      </w:r>
      <w:r>
        <w:rPr>
          <w:color w:val="000000"/>
          <w:lang w:eastAsia="zh-CN"/>
        </w:rPr>
        <w:t>UnityEyes</w:t>
      </w:r>
      <w:r>
        <w:rPr>
          <w:color w:val="000000"/>
          <w:lang w:eastAsia="zh-CN"/>
        </w:rPr>
        <w:t>、全脸外观估计、</w:t>
      </w:r>
      <w:r>
        <w:rPr>
          <w:color w:val="000000"/>
          <w:lang w:eastAsia="zh-CN"/>
        </w:rPr>
        <w:t xml:space="preserve">RT-GENE </w:t>
      </w:r>
      <w:r>
        <w:rPr>
          <w:color w:val="000000"/>
          <w:lang w:eastAsia="zh-CN"/>
        </w:rPr>
        <w:t>和</w:t>
      </w:r>
      <w:r>
        <w:rPr>
          <w:color w:val="000000"/>
          <w:lang w:eastAsia="zh-CN"/>
        </w:rPr>
        <w:t xml:space="preserve"> Gaze360 </w:t>
      </w:r>
      <w:r>
        <w:rPr>
          <w:color w:val="000000"/>
          <w:lang w:eastAsia="zh-CN"/>
        </w:rPr>
        <w:t>等数据集与模型推动了普通摄像头视线估计的发展</w:t>
      </w:r>
      <w:r>
        <w:rPr>
          <w:color w:val="000000"/>
          <w:vertAlign w:val="superscript"/>
          <w:lang w:eastAsia="zh-CN"/>
        </w:rPr>
        <w:t>[3-8]</w:t>
      </w:r>
      <w:r>
        <w:rPr>
          <w:color w:val="000000"/>
          <w:lang w:eastAsia="zh-CN"/>
        </w:rPr>
        <w:t>。</w:t>
      </w:r>
    </w:p>
    <w:p w14:paraId="5AC20604" w14:textId="77777777" w:rsidR="00857452" w:rsidRDefault="00314B56">
      <w:pPr>
        <w:spacing w:after="0" w:line="400" w:lineRule="exact"/>
        <w:ind w:firstLine="480"/>
        <w:jc w:val="both"/>
        <w:rPr>
          <w:lang w:eastAsia="zh-CN"/>
        </w:rPr>
      </w:pPr>
      <w:r>
        <w:rPr>
          <w:color w:val="000000"/>
          <w:lang w:eastAsia="zh-CN"/>
        </w:rPr>
        <w:t>外观方法的优点是表达能力较强，能够在一定程度上适应复杂眼部外观和头部姿态变化。其缺点是依赖训练数据覆盖，跨用户、跨设备和跨环境泛化仍然困难。即使模型在离线测试集上取得较低角度误差，实时应用中仍需要解决屏幕几何映射、用户校准、时序稳定和交互可用性等问题。</w:t>
      </w:r>
    </w:p>
    <w:p w14:paraId="606DB55F" w14:textId="77777777" w:rsidR="00857452" w:rsidRDefault="00314B56">
      <w:pPr>
        <w:spacing w:after="0" w:line="400" w:lineRule="exact"/>
        <w:ind w:firstLine="480"/>
        <w:jc w:val="both"/>
        <w:rPr>
          <w:lang w:eastAsia="zh-CN"/>
        </w:rPr>
      </w:pPr>
      <w:r>
        <w:rPr>
          <w:color w:val="000000"/>
          <w:lang w:eastAsia="zh-CN"/>
        </w:rPr>
        <w:t>三类方法对比如表</w:t>
      </w:r>
      <w:r>
        <w:rPr>
          <w:color w:val="000000"/>
          <w:lang w:eastAsia="zh-CN"/>
        </w:rPr>
        <w:t>2-1</w:t>
      </w:r>
      <w:r>
        <w:rPr>
          <w:color w:val="000000"/>
          <w:lang w:eastAsia="zh-CN"/>
        </w:rPr>
        <w:t>所示。</w:t>
      </w:r>
    </w:p>
    <w:p w14:paraId="6BD3E942" w14:textId="77777777" w:rsidR="00857452" w:rsidRDefault="00314B56">
      <w:pPr>
        <w:spacing w:after="0" w:line="400" w:lineRule="exact"/>
        <w:ind w:firstLine="480"/>
        <w:jc w:val="both"/>
        <w:rPr>
          <w:lang w:eastAsia="zh-CN"/>
        </w:rPr>
      </w:pPr>
      <w:r>
        <w:rPr>
          <w:color w:val="000000"/>
          <w:lang w:eastAsia="zh-CN"/>
        </w:rPr>
        <w:t>表</w:t>
      </w:r>
      <w:r>
        <w:rPr>
          <w:color w:val="000000"/>
          <w:lang w:eastAsia="zh-CN"/>
        </w:rPr>
        <w:t xml:space="preserve">2-1 </w:t>
      </w:r>
      <w:r>
        <w:rPr>
          <w:color w:val="000000"/>
          <w:lang w:eastAsia="zh-CN"/>
        </w:rPr>
        <w:t>视线估计方法分类对比</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5B3E6C51" w14:textId="77777777">
        <w:trPr>
          <w:jc w:val="center"/>
        </w:trPr>
        <w:tc>
          <w:tcPr>
            <w:tcW w:w="1701" w:type="dxa"/>
          </w:tcPr>
          <w:p w14:paraId="3BA86A75" w14:textId="77777777" w:rsidR="00857452" w:rsidRDefault="00314B56">
            <w:pPr>
              <w:spacing w:line="400" w:lineRule="exact"/>
              <w:jc w:val="center"/>
            </w:pPr>
            <w:r>
              <w:rPr>
                <w:b/>
                <w:color w:val="000000"/>
              </w:rPr>
              <w:t>方法类型</w:t>
            </w:r>
          </w:p>
        </w:tc>
        <w:tc>
          <w:tcPr>
            <w:tcW w:w="1701" w:type="dxa"/>
          </w:tcPr>
          <w:p w14:paraId="4708F07B" w14:textId="77777777" w:rsidR="00857452" w:rsidRDefault="00314B56">
            <w:pPr>
              <w:spacing w:line="400" w:lineRule="exact"/>
              <w:jc w:val="center"/>
            </w:pPr>
            <w:r>
              <w:rPr>
                <w:b/>
                <w:color w:val="000000"/>
              </w:rPr>
              <w:t>主要输入</w:t>
            </w:r>
          </w:p>
        </w:tc>
        <w:tc>
          <w:tcPr>
            <w:tcW w:w="1701" w:type="dxa"/>
          </w:tcPr>
          <w:p w14:paraId="3CFE80B1" w14:textId="77777777" w:rsidR="00857452" w:rsidRDefault="00314B56">
            <w:pPr>
              <w:spacing w:line="400" w:lineRule="exact"/>
              <w:jc w:val="center"/>
            </w:pPr>
            <w:r>
              <w:rPr>
                <w:b/>
                <w:color w:val="000000"/>
              </w:rPr>
              <w:t>优点</w:t>
            </w:r>
          </w:p>
        </w:tc>
        <w:tc>
          <w:tcPr>
            <w:tcW w:w="1701" w:type="dxa"/>
          </w:tcPr>
          <w:p w14:paraId="0A9BD042" w14:textId="77777777" w:rsidR="00857452" w:rsidRDefault="00314B56">
            <w:pPr>
              <w:spacing w:line="400" w:lineRule="exact"/>
              <w:jc w:val="center"/>
            </w:pPr>
            <w:r>
              <w:rPr>
                <w:b/>
                <w:color w:val="000000"/>
              </w:rPr>
              <w:t>局限性</w:t>
            </w:r>
          </w:p>
        </w:tc>
        <w:tc>
          <w:tcPr>
            <w:tcW w:w="1701" w:type="dxa"/>
          </w:tcPr>
          <w:p w14:paraId="1691322B" w14:textId="77777777" w:rsidR="00857452" w:rsidRDefault="00314B56">
            <w:pPr>
              <w:spacing w:line="400" w:lineRule="exact"/>
              <w:jc w:val="center"/>
            </w:pPr>
            <w:r>
              <w:rPr>
                <w:b/>
                <w:color w:val="000000"/>
              </w:rPr>
              <w:t>适用场景</w:t>
            </w:r>
          </w:p>
        </w:tc>
      </w:tr>
      <w:tr w:rsidR="00857452" w14:paraId="1753A1B6" w14:textId="77777777">
        <w:trPr>
          <w:jc w:val="center"/>
        </w:trPr>
        <w:tc>
          <w:tcPr>
            <w:tcW w:w="1701" w:type="dxa"/>
          </w:tcPr>
          <w:p w14:paraId="04CE5152" w14:textId="77777777" w:rsidR="00857452" w:rsidRDefault="00314B56">
            <w:pPr>
              <w:spacing w:line="400" w:lineRule="exact"/>
            </w:pPr>
            <w:r>
              <w:rPr>
                <w:color w:val="000000"/>
              </w:rPr>
              <w:t>几何模型方法</w:t>
            </w:r>
          </w:p>
        </w:tc>
        <w:tc>
          <w:tcPr>
            <w:tcW w:w="1701" w:type="dxa"/>
          </w:tcPr>
          <w:p w14:paraId="7A126DDC" w14:textId="77777777" w:rsidR="00857452" w:rsidRDefault="00314B56">
            <w:pPr>
              <w:spacing w:line="400" w:lineRule="exact"/>
              <w:rPr>
                <w:lang w:eastAsia="zh-CN"/>
              </w:rPr>
            </w:pPr>
            <w:r>
              <w:rPr>
                <w:color w:val="000000"/>
                <w:lang w:eastAsia="zh-CN"/>
              </w:rPr>
              <w:t>瞳孔中心、角膜反射点、相机标定参数</w:t>
            </w:r>
          </w:p>
        </w:tc>
        <w:tc>
          <w:tcPr>
            <w:tcW w:w="1701" w:type="dxa"/>
          </w:tcPr>
          <w:p w14:paraId="300D7E2B" w14:textId="77777777" w:rsidR="00857452" w:rsidRDefault="00314B56">
            <w:pPr>
              <w:spacing w:line="400" w:lineRule="exact"/>
              <w:rPr>
                <w:lang w:eastAsia="zh-CN"/>
              </w:rPr>
            </w:pPr>
            <w:r>
              <w:rPr>
                <w:color w:val="000000"/>
                <w:lang w:eastAsia="zh-CN"/>
              </w:rPr>
              <w:t>物理意义明确，受控条件下精度高</w:t>
            </w:r>
          </w:p>
        </w:tc>
        <w:tc>
          <w:tcPr>
            <w:tcW w:w="1701" w:type="dxa"/>
          </w:tcPr>
          <w:p w14:paraId="10AE0B2B" w14:textId="77777777" w:rsidR="00857452" w:rsidRDefault="00314B56">
            <w:pPr>
              <w:spacing w:line="400" w:lineRule="exact"/>
              <w:rPr>
                <w:lang w:eastAsia="zh-CN"/>
              </w:rPr>
            </w:pPr>
            <w:r>
              <w:rPr>
                <w:color w:val="000000"/>
                <w:lang w:eastAsia="zh-CN"/>
              </w:rPr>
              <w:t>依赖专用硬件和精确标定</w:t>
            </w:r>
          </w:p>
        </w:tc>
        <w:tc>
          <w:tcPr>
            <w:tcW w:w="1701" w:type="dxa"/>
          </w:tcPr>
          <w:p w14:paraId="7FEF3866" w14:textId="77777777" w:rsidR="00857452" w:rsidRDefault="00314B56">
            <w:pPr>
              <w:spacing w:line="400" w:lineRule="exact"/>
              <w:rPr>
                <w:lang w:eastAsia="zh-CN"/>
              </w:rPr>
            </w:pPr>
            <w:r>
              <w:rPr>
                <w:color w:val="000000"/>
                <w:lang w:eastAsia="zh-CN"/>
              </w:rPr>
              <w:t>红外眼动仪、实验室测量</w:t>
            </w:r>
          </w:p>
        </w:tc>
      </w:tr>
      <w:tr w:rsidR="00857452" w14:paraId="70302B99" w14:textId="77777777">
        <w:trPr>
          <w:jc w:val="center"/>
        </w:trPr>
        <w:tc>
          <w:tcPr>
            <w:tcW w:w="1701" w:type="dxa"/>
          </w:tcPr>
          <w:p w14:paraId="7E6F71F2" w14:textId="77777777" w:rsidR="00857452" w:rsidRDefault="00314B56">
            <w:pPr>
              <w:spacing w:line="400" w:lineRule="exact"/>
            </w:pPr>
            <w:r>
              <w:rPr>
                <w:color w:val="000000"/>
              </w:rPr>
              <w:t>图像特征方法</w:t>
            </w:r>
          </w:p>
        </w:tc>
        <w:tc>
          <w:tcPr>
            <w:tcW w:w="1701" w:type="dxa"/>
          </w:tcPr>
          <w:p w14:paraId="14733EE9" w14:textId="77777777" w:rsidR="00857452" w:rsidRDefault="00314B56">
            <w:pPr>
              <w:spacing w:line="400" w:lineRule="exact"/>
              <w:rPr>
                <w:lang w:eastAsia="zh-CN"/>
              </w:rPr>
            </w:pPr>
            <w:r>
              <w:rPr>
                <w:color w:val="000000"/>
                <w:lang w:eastAsia="zh-CN"/>
              </w:rPr>
              <w:t>眼区灰度、瞳孔、虹膜、眼角等特征</w:t>
            </w:r>
          </w:p>
        </w:tc>
        <w:tc>
          <w:tcPr>
            <w:tcW w:w="1701" w:type="dxa"/>
          </w:tcPr>
          <w:p w14:paraId="24413D00" w14:textId="77777777" w:rsidR="00857452" w:rsidRDefault="00314B56">
            <w:pPr>
              <w:spacing w:line="400" w:lineRule="exact"/>
            </w:pPr>
            <w:r>
              <w:rPr>
                <w:color w:val="000000"/>
              </w:rPr>
              <w:t>轻量、实时、可解释</w:t>
            </w:r>
          </w:p>
        </w:tc>
        <w:tc>
          <w:tcPr>
            <w:tcW w:w="1701" w:type="dxa"/>
          </w:tcPr>
          <w:p w14:paraId="75CDDFFF" w14:textId="77777777" w:rsidR="00857452" w:rsidRDefault="00314B56">
            <w:pPr>
              <w:spacing w:line="400" w:lineRule="exact"/>
              <w:rPr>
                <w:lang w:eastAsia="zh-CN"/>
              </w:rPr>
            </w:pPr>
            <w:r>
              <w:rPr>
                <w:color w:val="000000"/>
                <w:lang w:eastAsia="zh-CN"/>
              </w:rPr>
              <w:t>对光照、反光和个体差异敏感</w:t>
            </w:r>
          </w:p>
        </w:tc>
        <w:tc>
          <w:tcPr>
            <w:tcW w:w="1701" w:type="dxa"/>
          </w:tcPr>
          <w:p w14:paraId="76171FE9" w14:textId="77777777" w:rsidR="00857452" w:rsidRDefault="00314B56">
            <w:pPr>
              <w:spacing w:line="400" w:lineRule="exact"/>
              <w:rPr>
                <w:lang w:eastAsia="zh-CN"/>
              </w:rPr>
            </w:pPr>
            <w:r>
              <w:rPr>
                <w:color w:val="000000"/>
                <w:lang w:eastAsia="zh-CN"/>
              </w:rPr>
              <w:t>低成本原型、传统视觉实现</w:t>
            </w:r>
          </w:p>
        </w:tc>
      </w:tr>
      <w:tr w:rsidR="00857452" w14:paraId="1DA973EC" w14:textId="77777777">
        <w:trPr>
          <w:jc w:val="center"/>
        </w:trPr>
        <w:tc>
          <w:tcPr>
            <w:tcW w:w="1701" w:type="dxa"/>
          </w:tcPr>
          <w:p w14:paraId="03057376" w14:textId="77777777" w:rsidR="00857452" w:rsidRDefault="00314B56">
            <w:pPr>
              <w:spacing w:line="400" w:lineRule="exact"/>
            </w:pPr>
            <w:r>
              <w:rPr>
                <w:color w:val="000000"/>
              </w:rPr>
              <w:t>深度学习外观方法</w:t>
            </w:r>
          </w:p>
        </w:tc>
        <w:tc>
          <w:tcPr>
            <w:tcW w:w="1701" w:type="dxa"/>
          </w:tcPr>
          <w:p w14:paraId="032B387C" w14:textId="77777777" w:rsidR="00857452" w:rsidRDefault="00314B56">
            <w:pPr>
              <w:spacing w:line="400" w:lineRule="exact"/>
            </w:pPr>
            <w:r>
              <w:rPr>
                <w:color w:val="000000"/>
              </w:rPr>
              <w:t>眼图、脸图、头姿等</w:t>
            </w:r>
          </w:p>
        </w:tc>
        <w:tc>
          <w:tcPr>
            <w:tcW w:w="1701" w:type="dxa"/>
          </w:tcPr>
          <w:p w14:paraId="2C228C85" w14:textId="77777777" w:rsidR="00857452" w:rsidRDefault="00314B56">
            <w:pPr>
              <w:spacing w:line="400" w:lineRule="exact"/>
              <w:rPr>
                <w:lang w:eastAsia="zh-CN"/>
              </w:rPr>
            </w:pPr>
            <w:r>
              <w:rPr>
                <w:color w:val="000000"/>
                <w:lang w:eastAsia="zh-CN"/>
              </w:rPr>
              <w:t>表达能力强，适合复杂外观建模</w:t>
            </w:r>
          </w:p>
        </w:tc>
        <w:tc>
          <w:tcPr>
            <w:tcW w:w="1701" w:type="dxa"/>
          </w:tcPr>
          <w:p w14:paraId="44759FE1" w14:textId="77777777" w:rsidR="00857452" w:rsidRDefault="00314B56">
            <w:pPr>
              <w:spacing w:line="400" w:lineRule="exact"/>
              <w:rPr>
                <w:lang w:eastAsia="zh-CN"/>
              </w:rPr>
            </w:pPr>
            <w:r>
              <w:rPr>
                <w:color w:val="000000"/>
                <w:lang w:eastAsia="zh-CN"/>
              </w:rPr>
              <w:t>依赖数据，部署时仍需校准和稳定处理</w:t>
            </w:r>
          </w:p>
        </w:tc>
        <w:tc>
          <w:tcPr>
            <w:tcW w:w="1701" w:type="dxa"/>
          </w:tcPr>
          <w:p w14:paraId="6F835D91" w14:textId="77777777" w:rsidR="00857452" w:rsidRDefault="00314B56">
            <w:pPr>
              <w:spacing w:line="400" w:lineRule="exact"/>
              <w:rPr>
                <w:lang w:eastAsia="zh-CN"/>
              </w:rPr>
            </w:pPr>
            <w:r>
              <w:rPr>
                <w:color w:val="000000"/>
                <w:lang w:eastAsia="zh-CN"/>
              </w:rPr>
              <w:t>普通摄像头视线估计、跨用户建模</w:t>
            </w:r>
          </w:p>
        </w:tc>
      </w:tr>
    </w:tbl>
    <w:p w14:paraId="08D0DC1C"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系统同时实现了传统视觉路线和深度学习路线。</w:t>
      </w:r>
      <w:r>
        <w:rPr>
          <w:color w:val="000000"/>
          <w:lang w:eastAsia="zh-CN"/>
        </w:rPr>
        <w:t xml:space="preserve">Classic </w:t>
      </w:r>
      <w:r>
        <w:rPr>
          <w:color w:val="000000"/>
          <w:lang w:eastAsia="zh-CN"/>
        </w:rPr>
        <w:t>模式对应基于图像特征的传统方法，</w:t>
      </w:r>
      <w:r>
        <w:rPr>
          <w:color w:val="000000"/>
          <w:lang w:eastAsia="zh-CN"/>
        </w:rPr>
        <w:t xml:space="preserve">Deep </w:t>
      </w:r>
      <w:r>
        <w:rPr>
          <w:color w:val="000000"/>
          <w:lang w:eastAsia="zh-CN"/>
        </w:rPr>
        <w:t>模式对应基于外观的深度学习方法。两种方法在同一软件框架下共用校准、验证和交互模块。</w:t>
      </w:r>
    </w:p>
    <w:p w14:paraId="4F98DA90" w14:textId="77777777" w:rsidR="00857452" w:rsidRDefault="00314B56">
      <w:pPr>
        <w:pStyle w:val="21"/>
        <w:rPr>
          <w:lang w:eastAsia="zh-CN"/>
        </w:rPr>
      </w:pPr>
      <w:bookmarkStart w:id="62" w:name="_Toc229090892"/>
      <w:bookmarkStart w:id="63" w:name="_Toc229092407"/>
      <w:bookmarkStart w:id="64" w:name="_Toc229131505"/>
      <w:r>
        <w:rPr>
          <w:rFonts w:ascii="Times New Roman" w:eastAsia="黑体" w:hAnsi="Times New Roman"/>
          <w:color w:val="000000"/>
          <w:lang w:eastAsia="zh-CN"/>
        </w:rPr>
        <w:lastRenderedPageBreak/>
        <w:t xml:space="preserve">2.4 </w:t>
      </w:r>
      <w:r>
        <w:rPr>
          <w:rFonts w:ascii="Times New Roman" w:eastAsia="黑体" w:hAnsi="Times New Roman"/>
          <w:color w:val="000000"/>
          <w:lang w:eastAsia="zh-CN"/>
        </w:rPr>
        <w:t>基于外观的视线估计</w:t>
      </w:r>
      <w:bookmarkEnd w:id="62"/>
      <w:bookmarkEnd w:id="63"/>
      <w:bookmarkEnd w:id="64"/>
    </w:p>
    <w:p w14:paraId="3605AF96" w14:textId="77777777" w:rsidR="00857452" w:rsidRDefault="00314B56">
      <w:pPr>
        <w:pStyle w:val="31"/>
        <w:rPr>
          <w:lang w:eastAsia="zh-CN"/>
        </w:rPr>
      </w:pPr>
      <w:bookmarkStart w:id="65" w:name="_Toc229090893"/>
      <w:bookmarkStart w:id="66" w:name="_Toc229092408"/>
      <w:bookmarkStart w:id="67" w:name="_Toc229131506"/>
      <w:r>
        <w:rPr>
          <w:rFonts w:ascii="Times New Roman" w:eastAsia="黑体" w:hAnsi="Times New Roman"/>
          <w:color w:val="000000"/>
          <w:lang w:eastAsia="zh-CN"/>
        </w:rPr>
        <w:t xml:space="preserve">2.4.1 </w:t>
      </w:r>
      <w:r>
        <w:rPr>
          <w:rFonts w:ascii="Times New Roman" w:eastAsia="黑体" w:hAnsi="Times New Roman"/>
          <w:color w:val="000000"/>
          <w:lang w:eastAsia="zh-CN"/>
        </w:rPr>
        <w:t>眼区输入与全脸输入</w:t>
      </w:r>
      <w:bookmarkEnd w:id="65"/>
      <w:bookmarkEnd w:id="66"/>
      <w:bookmarkEnd w:id="67"/>
    </w:p>
    <w:p w14:paraId="132DEF34" w14:textId="77777777" w:rsidR="00857452" w:rsidRDefault="00314B56">
      <w:pPr>
        <w:spacing w:after="0" w:line="400" w:lineRule="exact"/>
        <w:ind w:firstLine="480"/>
        <w:jc w:val="both"/>
        <w:rPr>
          <w:lang w:eastAsia="zh-CN"/>
        </w:rPr>
      </w:pPr>
      <w:r>
        <w:rPr>
          <w:color w:val="000000"/>
          <w:lang w:eastAsia="zh-CN"/>
        </w:rPr>
        <w:t>基于外观的视线估计可以根据输入区域不同分为眼区输入、脸部输入和全脸输入。眼区输入只使用左眼、右眼或双眼图像，能够聚焦与视线方向最直接相关的局部区域，模型规模通常较小。全脸输入则利用脸部姿态、眼睛相对位置和面部上下文信息，能够在头部姿态变化较大时提供更多辅助信息</w:t>
      </w:r>
      <w:r>
        <w:rPr>
          <w:color w:val="000000"/>
          <w:vertAlign w:val="superscript"/>
          <w:lang w:eastAsia="zh-CN"/>
        </w:rPr>
        <w:t>[6]</w:t>
      </w:r>
      <w:r>
        <w:rPr>
          <w:color w:val="000000"/>
          <w:lang w:eastAsia="zh-CN"/>
        </w:rPr>
        <w:t>。</w:t>
      </w:r>
    </w:p>
    <w:p w14:paraId="643E4BF8" w14:textId="77777777" w:rsidR="00857452" w:rsidRDefault="00314B56">
      <w:pPr>
        <w:spacing w:after="0" w:line="400" w:lineRule="exact"/>
        <w:ind w:firstLine="480"/>
        <w:jc w:val="both"/>
        <w:rPr>
          <w:lang w:eastAsia="zh-CN"/>
        </w:rPr>
      </w:pPr>
      <w:r>
        <w:rPr>
          <w:color w:val="000000"/>
          <w:lang w:eastAsia="zh-CN"/>
        </w:rPr>
        <w:t>眼区输入的优点是隐私风险相对较低、输入尺寸较小、推理速度较快，适合实时桌面应用。其不足是缺少完整头部姿态和面部上下文，需要额外引入头姿估计或校准模块弥补。全脸输入包含更多上下文，但对隐私、计算量和数据规模提出更高要求。</w:t>
      </w:r>
    </w:p>
    <w:p w14:paraId="44F55E22"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w:t>
      </w:r>
      <w:r>
        <w:rPr>
          <w:color w:val="000000"/>
          <w:lang w:eastAsia="zh-CN"/>
        </w:rPr>
        <w:t xml:space="preserve"> Deep </w:t>
      </w:r>
      <w:r>
        <w:rPr>
          <w:color w:val="000000"/>
          <w:lang w:eastAsia="zh-CN"/>
        </w:rPr>
        <w:t>路线采用左右眼图像作为主要视觉输入，并融合头姿向量作为辅助信息。该设计在模型轻量化、隐私保护和几何解释性之间取得折中。</w:t>
      </w:r>
    </w:p>
    <w:p w14:paraId="14290D8E" w14:textId="77777777" w:rsidR="00857452" w:rsidRDefault="00314B56">
      <w:pPr>
        <w:pStyle w:val="31"/>
        <w:rPr>
          <w:lang w:eastAsia="zh-CN"/>
        </w:rPr>
      </w:pPr>
      <w:bookmarkStart w:id="68" w:name="_Toc229090894"/>
      <w:bookmarkStart w:id="69" w:name="_Toc229092409"/>
      <w:bookmarkStart w:id="70" w:name="_Toc229131507"/>
      <w:r>
        <w:rPr>
          <w:rFonts w:ascii="Times New Roman" w:eastAsia="黑体" w:hAnsi="Times New Roman"/>
          <w:color w:val="000000"/>
          <w:lang w:eastAsia="zh-CN"/>
        </w:rPr>
        <w:t xml:space="preserve">2.4.2 </w:t>
      </w:r>
      <w:r>
        <w:rPr>
          <w:rFonts w:ascii="Times New Roman" w:eastAsia="黑体" w:hAnsi="Times New Roman"/>
          <w:color w:val="000000"/>
          <w:lang w:eastAsia="zh-CN"/>
        </w:rPr>
        <w:t>二维注视点回归与三维视线方向回归</w:t>
      </w:r>
      <w:bookmarkEnd w:id="68"/>
      <w:bookmarkEnd w:id="69"/>
      <w:bookmarkEnd w:id="70"/>
    </w:p>
    <w:p w14:paraId="05F9B3D7" w14:textId="77777777" w:rsidR="00857452" w:rsidRDefault="00314B56">
      <w:pPr>
        <w:spacing w:after="0" w:line="400" w:lineRule="exact"/>
        <w:ind w:firstLine="480"/>
        <w:jc w:val="both"/>
        <w:rPr>
          <w:lang w:eastAsia="zh-CN"/>
        </w:rPr>
      </w:pPr>
      <w:r>
        <w:rPr>
          <w:color w:val="000000"/>
          <w:lang w:eastAsia="zh-CN"/>
        </w:rPr>
        <w:t>深度学习视线估计的输出形式可以是二维屏幕注视点，也可以是三维视线方向。二维注视点回归直接预测屏幕归一化坐标：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EC039A7" w14:textId="77777777">
        <w:trPr>
          <w:jc w:val="center"/>
        </w:trPr>
        <w:tc>
          <w:tcPr>
            <w:tcW w:w="300" w:type="dxa"/>
            <w:tcBorders>
              <w:top w:val="nil"/>
              <w:left w:val="nil"/>
              <w:bottom w:val="nil"/>
              <w:right w:val="nil"/>
            </w:tcBorders>
            <w:vAlign w:val="center"/>
          </w:tcPr>
          <w:p w14:paraId="5774FBD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DEF7FC4" w14:textId="77777777" w:rsidR="00857452" w:rsidRDefault="00872754">
            <w:pPr>
              <w:spacing w:before="120" w:after="120" w:line="240" w:lineRule="atLeast"/>
              <w:jc w:val="center"/>
            </w:pPr>
            <m:oMathPara>
              <m:oMath>
                <m:acc>
                  <m:accPr>
                    <m:ctrlPr>
                      <w:rPr>
                        <w:rFonts w:ascii="Cambria Math" w:hAnsi="Cambria Math"/>
                      </w:rPr>
                    </m:ctrlPr>
                  </m:accPr>
                  <m:e>
                    <m:r>
                      <w:rPr>
                        <w:rFonts w:ascii="Cambria Math" w:hAnsi="Cambria Math"/>
                      </w:rPr>
                      <m:t>p</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sub>
                    </m:sSub>
                  </m:e>
                </m:eqArr>
                <m:r>
                  <w:rPr>
                    <w:rFonts w:ascii="Cambria Math" w:hAnsi="Cambria Math"/>
                  </w:rPr>
                  <m:t>]</m:t>
                </m:r>
              </m:oMath>
            </m:oMathPara>
          </w:p>
        </w:tc>
        <w:tc>
          <w:tcPr>
            <w:tcW w:w="1700" w:type="dxa"/>
            <w:tcBorders>
              <w:top w:val="nil"/>
              <w:left w:val="nil"/>
              <w:bottom w:val="nil"/>
              <w:right w:val="nil"/>
            </w:tcBorders>
            <w:noWrap/>
            <w:vAlign w:val="center"/>
          </w:tcPr>
          <w:p w14:paraId="28054F4E" w14:textId="77777777" w:rsidR="00857452" w:rsidRDefault="00314B56">
            <w:pPr>
              <w:spacing w:before="120" w:after="120" w:line="240" w:lineRule="atLeast"/>
              <w:jc w:val="right"/>
            </w:pPr>
            <w:r>
              <w:rPr>
                <w:color w:val="000000"/>
              </w:rPr>
              <w:t>（</w:t>
            </w:r>
            <w:r>
              <w:rPr>
                <w:color w:val="000000"/>
              </w:rPr>
              <w:t>2-3</w:t>
            </w:r>
            <w:r>
              <w:rPr>
                <w:color w:val="000000"/>
              </w:rPr>
              <w:t>）</w:t>
            </w:r>
          </w:p>
        </w:tc>
      </w:tr>
    </w:tbl>
    <w:p w14:paraId="5F709F19" w14:textId="77777777" w:rsidR="00857452" w:rsidRDefault="00314B56">
      <w:pPr>
        <w:spacing w:after="0" w:line="400" w:lineRule="exact"/>
        <w:ind w:firstLine="480"/>
        <w:jc w:val="both"/>
        <w:rPr>
          <w:lang w:eastAsia="zh-CN"/>
        </w:rPr>
      </w:pPr>
      <w:r>
        <w:rPr>
          <w:color w:val="000000"/>
          <w:lang w:eastAsia="zh-CN"/>
        </w:rPr>
        <w:t>这种方式结构简单，能够直接得到屏幕位置。但二维输出通常与特定屏幕分辨率、摄像头位置和用户坐姿强相关，跨设备和跨场景泛化难度较大。</w:t>
      </w:r>
    </w:p>
    <w:p w14:paraId="7E945D6B" w14:textId="77777777" w:rsidR="00857452" w:rsidRDefault="00314B56">
      <w:pPr>
        <w:spacing w:after="0" w:line="400" w:lineRule="exact"/>
        <w:ind w:firstLine="480"/>
        <w:jc w:val="both"/>
        <w:rPr>
          <w:lang w:eastAsia="zh-CN"/>
        </w:rPr>
      </w:pPr>
      <w:r>
        <w:rPr>
          <w:color w:val="000000"/>
          <w:lang w:eastAsia="zh-CN"/>
        </w:rPr>
        <w:t>三维视线方向回归则输出单位方向向量：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D0CF589" w14:textId="77777777">
        <w:trPr>
          <w:jc w:val="center"/>
        </w:trPr>
        <w:tc>
          <w:tcPr>
            <w:tcW w:w="300" w:type="dxa"/>
            <w:tcBorders>
              <w:top w:val="nil"/>
              <w:left w:val="nil"/>
              <w:bottom w:val="nil"/>
              <w:right w:val="nil"/>
            </w:tcBorders>
            <w:vAlign w:val="center"/>
          </w:tcPr>
          <w:p w14:paraId="1CD0BBD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EC23B23" w14:textId="77777777" w:rsidR="00857452" w:rsidRDefault="00872754">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eqArr>
                <m:r>
                  <w:rPr>
                    <w:rFonts w:ascii="Cambria Math" w:hAnsi="Cambria Math"/>
                  </w:rPr>
                  <m:t>]</m:t>
                </m:r>
              </m:oMath>
            </m:oMathPara>
          </w:p>
        </w:tc>
        <w:tc>
          <w:tcPr>
            <w:tcW w:w="1700" w:type="dxa"/>
            <w:tcBorders>
              <w:top w:val="nil"/>
              <w:left w:val="nil"/>
              <w:bottom w:val="nil"/>
              <w:right w:val="nil"/>
            </w:tcBorders>
            <w:noWrap/>
            <w:vAlign w:val="center"/>
          </w:tcPr>
          <w:p w14:paraId="4C636B01" w14:textId="77777777" w:rsidR="00857452" w:rsidRDefault="00314B56">
            <w:pPr>
              <w:spacing w:before="120" w:after="120" w:line="240" w:lineRule="atLeast"/>
              <w:jc w:val="right"/>
            </w:pPr>
            <w:r>
              <w:rPr>
                <w:color w:val="000000"/>
              </w:rPr>
              <w:t>（</w:t>
            </w:r>
            <w:r>
              <w:rPr>
                <w:color w:val="000000"/>
              </w:rPr>
              <w:t>2-4</w:t>
            </w:r>
            <w:r>
              <w:rPr>
                <w:color w:val="000000"/>
              </w:rPr>
              <w:t>）</w:t>
            </w:r>
          </w:p>
        </w:tc>
      </w:tr>
    </w:tbl>
    <w:p w14:paraId="15343907" w14:textId="77777777" w:rsidR="00857452" w:rsidRDefault="00314B56">
      <w:pPr>
        <w:spacing w:after="0" w:line="400" w:lineRule="exact"/>
        <w:ind w:firstLine="480"/>
        <w:jc w:val="both"/>
        <w:rPr>
          <w:lang w:eastAsia="zh-CN"/>
        </w:rPr>
      </w:pPr>
      <w:r>
        <w:rPr>
          <w:color w:val="000000"/>
          <w:lang w:eastAsia="zh-CN"/>
        </w:rPr>
        <w:t>该向量需要结合屏幕几何模型进一步转换为屏幕点。三维输出的优势在于物理意义更明确，能够将模型学习与屏幕几何映射分离，有利于分析误差来源。其不足是系统实现更复杂，需要处理坐标系、屏幕平面、射线求交和用户校准等问题。</w:t>
      </w:r>
    </w:p>
    <w:p w14:paraId="0F7C741F" w14:textId="77777777" w:rsidR="00857452" w:rsidRDefault="00314B56">
      <w:pPr>
        <w:spacing w:after="0" w:line="400" w:lineRule="exact"/>
        <w:ind w:firstLine="480"/>
        <w:jc w:val="both"/>
        <w:rPr>
          <w:lang w:eastAsia="zh-CN"/>
        </w:rPr>
      </w:pPr>
      <w:r>
        <w:rPr>
          <w:color w:val="000000"/>
          <w:lang w:eastAsia="zh-CN"/>
        </w:rPr>
        <w:t>本文的</w:t>
      </w:r>
      <w:r>
        <w:rPr>
          <w:color w:val="000000"/>
          <w:lang w:eastAsia="zh-CN"/>
        </w:rPr>
        <w:t xml:space="preserve"> Deep </w:t>
      </w:r>
      <w:r>
        <w:rPr>
          <w:color w:val="000000"/>
          <w:lang w:eastAsia="zh-CN"/>
        </w:rPr>
        <w:t>路线采用三维视线方向回归。该设计使模型输出能够与后续几何映射和校准模块衔接，也便于从系统角度分析模型误差、几何误差和校准误差之间的关系。</w:t>
      </w:r>
    </w:p>
    <w:p w14:paraId="347F940B" w14:textId="77777777" w:rsidR="00857452" w:rsidRDefault="00314B56">
      <w:pPr>
        <w:pStyle w:val="31"/>
        <w:rPr>
          <w:lang w:eastAsia="zh-CN"/>
        </w:rPr>
      </w:pPr>
      <w:bookmarkStart w:id="71" w:name="_Toc229090895"/>
      <w:bookmarkStart w:id="72" w:name="_Toc229092410"/>
      <w:bookmarkStart w:id="73" w:name="_Toc229131508"/>
      <w:r>
        <w:rPr>
          <w:rFonts w:ascii="Times New Roman" w:eastAsia="黑体" w:hAnsi="Times New Roman"/>
          <w:color w:val="000000"/>
          <w:lang w:eastAsia="zh-CN"/>
        </w:rPr>
        <w:lastRenderedPageBreak/>
        <w:t xml:space="preserve">2.4.3 </w:t>
      </w:r>
      <w:r>
        <w:rPr>
          <w:rFonts w:ascii="Times New Roman" w:eastAsia="黑体" w:hAnsi="Times New Roman"/>
          <w:color w:val="000000"/>
          <w:lang w:eastAsia="zh-CN"/>
        </w:rPr>
        <w:t>角度误差评价</w:t>
      </w:r>
      <w:bookmarkEnd w:id="71"/>
      <w:bookmarkEnd w:id="72"/>
      <w:bookmarkEnd w:id="73"/>
    </w:p>
    <w:p w14:paraId="1D5F281D" w14:textId="77777777" w:rsidR="00857452" w:rsidRDefault="00314B56">
      <w:pPr>
        <w:spacing w:after="0" w:line="400" w:lineRule="exact"/>
        <w:ind w:firstLine="480"/>
        <w:jc w:val="both"/>
        <w:rPr>
          <w:lang w:eastAsia="zh-CN"/>
        </w:rPr>
      </w:pPr>
      <w:r>
        <w:rPr>
          <w:color w:val="000000"/>
          <w:lang w:eastAsia="zh-CN"/>
        </w:rPr>
        <w:t>三维视线方向估计通常使用角度误差作为评价指标。设预测方向为</w:t>
      </w:r>
      <w:r>
        <w:rPr>
          <w:color w:val="000000"/>
          <w:lang w:eastAsia="zh-CN"/>
        </w:rPr>
        <w:t xml:space="preserve"> </w:t>
      </w:r>
      <m:oMath>
        <m:acc>
          <m:accPr>
            <m:ctrlPr>
              <w:rPr>
                <w:rFonts w:ascii="Cambria Math" w:hAnsi="Cambria Math"/>
              </w:rPr>
            </m:ctrlPr>
          </m:accPr>
          <m:e>
            <m:r>
              <w:rPr>
                <w:rFonts w:ascii="Cambria Math" w:hAnsi="Cambria Math"/>
                <w:lang w:eastAsia="zh-CN"/>
              </w:rPr>
              <m:t>g</m:t>
            </m:r>
          </m:e>
        </m:acc>
      </m:oMath>
      <w:r>
        <w:rPr>
          <w:color w:val="000000"/>
          <w:lang w:eastAsia="zh-CN"/>
        </w:rPr>
        <w:t>，真实方向为</w:t>
      </w:r>
      <w:r>
        <w:rPr>
          <w:color w:val="000000"/>
          <w:lang w:eastAsia="zh-CN"/>
        </w:rPr>
        <w:t xml:space="preserve"> </w:t>
      </w:r>
      <m:oMath>
        <m:r>
          <w:rPr>
            <w:rFonts w:ascii="Cambria Math" w:hAnsi="Cambria Math"/>
            <w:lang w:eastAsia="zh-CN"/>
          </w:rPr>
          <m:t>g</m:t>
        </m:r>
      </m:oMath>
      <w:r>
        <w:rPr>
          <w:color w:val="000000"/>
          <w:lang w:eastAsia="zh-CN"/>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0AE83E1" w14:textId="77777777">
        <w:trPr>
          <w:jc w:val="center"/>
        </w:trPr>
        <w:tc>
          <w:tcPr>
            <w:tcW w:w="300" w:type="dxa"/>
            <w:tcBorders>
              <w:top w:val="nil"/>
              <w:left w:val="nil"/>
              <w:bottom w:val="nil"/>
              <w:right w:val="nil"/>
            </w:tcBorders>
            <w:vAlign w:val="center"/>
          </w:tcPr>
          <w:p w14:paraId="6692AA43"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39AC25B" w14:textId="77777777" w:rsidR="00857452" w:rsidRDefault="00314B56">
            <w:pPr>
              <w:spacing w:before="120" w:after="120" w:line="240" w:lineRule="atLeast"/>
              <w:jc w:val="center"/>
            </w:pPr>
            <m:oMathPara>
              <m:oMath>
                <m:r>
                  <w:rPr>
                    <w:rFonts w:ascii="Cambria Math" w:hAnsi="Cambria Math"/>
                  </w:rPr>
                  <m:t>θ=</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acc>
                  <m:accPr>
                    <m:ctrlPr>
                      <w:rPr>
                        <w:rFonts w:ascii="Cambria Math" w:hAnsi="Cambria Math"/>
                      </w:rPr>
                    </m:ctrlPr>
                  </m:accPr>
                  <m:e>
                    <m:r>
                      <w:rPr>
                        <w:rFonts w:ascii="Cambria Math" w:hAnsi="Cambria Math"/>
                      </w:rPr>
                      <m:t>g</m:t>
                    </m:r>
                  </m:e>
                </m:acc>
                <m:r>
                  <w:rPr>
                    <w:rFonts w:ascii="Cambria Math" w:hAnsi="Cambria Math"/>
                  </w:rPr>
                  <m:t>·g,-1,1))</m:t>
                </m:r>
              </m:oMath>
            </m:oMathPara>
          </w:p>
        </w:tc>
        <w:tc>
          <w:tcPr>
            <w:tcW w:w="1700" w:type="dxa"/>
            <w:tcBorders>
              <w:top w:val="nil"/>
              <w:left w:val="nil"/>
              <w:bottom w:val="nil"/>
              <w:right w:val="nil"/>
            </w:tcBorders>
            <w:noWrap/>
            <w:vAlign w:val="center"/>
          </w:tcPr>
          <w:p w14:paraId="031ED3C3" w14:textId="77777777" w:rsidR="00857452" w:rsidRDefault="00314B56">
            <w:pPr>
              <w:spacing w:before="120" w:after="120" w:line="240" w:lineRule="atLeast"/>
              <w:jc w:val="right"/>
            </w:pPr>
            <w:r>
              <w:rPr>
                <w:color w:val="000000"/>
              </w:rPr>
              <w:t>（</w:t>
            </w:r>
            <w:r>
              <w:rPr>
                <w:color w:val="000000"/>
              </w:rPr>
              <w:t>2-5</w:t>
            </w:r>
            <w:r>
              <w:rPr>
                <w:color w:val="000000"/>
              </w:rPr>
              <w:t>）</w:t>
            </w:r>
          </w:p>
        </w:tc>
      </w:tr>
    </w:tbl>
    <w:p w14:paraId="520636BE"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m:t>
        </m:r>
      </m:oMath>
      <w:r>
        <w:rPr>
          <w:color w:val="000000"/>
          <w:lang w:eastAsia="zh-CN"/>
        </w:rPr>
        <w:t xml:space="preserve"> </w:t>
      </w:r>
      <w:r>
        <w:rPr>
          <w:color w:val="000000"/>
          <w:lang w:eastAsia="zh-CN"/>
        </w:rPr>
        <w:t>表示向量点积。角度误差通常以度为单位：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7722A84" w14:textId="77777777">
        <w:trPr>
          <w:jc w:val="center"/>
        </w:trPr>
        <w:tc>
          <w:tcPr>
            <w:tcW w:w="300" w:type="dxa"/>
            <w:tcBorders>
              <w:top w:val="nil"/>
              <w:left w:val="nil"/>
              <w:bottom w:val="nil"/>
              <w:right w:val="nil"/>
            </w:tcBorders>
            <w:vAlign w:val="center"/>
          </w:tcPr>
          <w:p w14:paraId="536EE5F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07A52B5"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=θ·</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1700" w:type="dxa"/>
            <w:tcBorders>
              <w:top w:val="nil"/>
              <w:left w:val="nil"/>
              <w:bottom w:val="nil"/>
              <w:right w:val="nil"/>
            </w:tcBorders>
            <w:noWrap/>
            <w:vAlign w:val="center"/>
          </w:tcPr>
          <w:p w14:paraId="4FC3D93F" w14:textId="77777777" w:rsidR="00857452" w:rsidRDefault="00314B56">
            <w:pPr>
              <w:spacing w:before="120" w:after="120" w:line="240" w:lineRule="atLeast"/>
              <w:jc w:val="right"/>
            </w:pPr>
            <w:r>
              <w:rPr>
                <w:color w:val="000000"/>
              </w:rPr>
              <w:t>（</w:t>
            </w:r>
            <w:r>
              <w:rPr>
                <w:color w:val="000000"/>
              </w:rPr>
              <w:t>2-6</w:t>
            </w:r>
            <w:r>
              <w:rPr>
                <w:color w:val="000000"/>
              </w:rPr>
              <w:t>）</w:t>
            </w:r>
          </w:p>
        </w:tc>
      </w:tr>
    </w:tbl>
    <w:p w14:paraId="61D5E19E" w14:textId="77777777" w:rsidR="00857452" w:rsidRDefault="00314B56">
      <w:pPr>
        <w:spacing w:after="0" w:line="400" w:lineRule="exact"/>
        <w:ind w:firstLine="480"/>
        <w:jc w:val="both"/>
        <w:rPr>
          <w:lang w:eastAsia="zh-CN"/>
        </w:rPr>
      </w:pPr>
      <w:r>
        <w:rPr>
          <w:color w:val="000000"/>
          <w:lang w:eastAsia="zh-CN"/>
        </w:rPr>
        <w:t>角度误差可以反映三维方向预测是否准确，但不能完全代表屏幕交互效果。因为同样的角度误差在不同屏幕距离、不同屏幕尺寸和不同注视区域下可能对应不同像素偏差。因此，在桌面应用中还需要使用屏幕像素误差、校准后误差和交互成功率等指标综合评价。</w:t>
      </w:r>
    </w:p>
    <w:p w14:paraId="653D582B" w14:textId="77777777" w:rsidR="00857452" w:rsidRDefault="00314B56">
      <w:pPr>
        <w:pStyle w:val="21"/>
        <w:rPr>
          <w:lang w:eastAsia="zh-CN"/>
        </w:rPr>
      </w:pPr>
      <w:bookmarkStart w:id="74" w:name="_Toc229090896"/>
      <w:bookmarkStart w:id="75" w:name="_Toc229092411"/>
      <w:bookmarkStart w:id="76" w:name="_Toc229131509"/>
      <w:r>
        <w:rPr>
          <w:rFonts w:ascii="Times New Roman" w:eastAsia="黑体" w:hAnsi="Times New Roman"/>
          <w:color w:val="000000"/>
          <w:lang w:eastAsia="zh-CN"/>
        </w:rPr>
        <w:t xml:space="preserve">2.5 </w:t>
      </w:r>
      <w:r>
        <w:rPr>
          <w:rFonts w:ascii="Times New Roman" w:eastAsia="黑体" w:hAnsi="Times New Roman"/>
          <w:color w:val="000000"/>
          <w:lang w:eastAsia="zh-CN"/>
        </w:rPr>
        <w:t>人脸关键点检测与眼区裁剪</w:t>
      </w:r>
      <w:bookmarkEnd w:id="74"/>
      <w:bookmarkEnd w:id="75"/>
      <w:bookmarkEnd w:id="76"/>
    </w:p>
    <w:p w14:paraId="7D6C476E" w14:textId="77777777" w:rsidR="00857452" w:rsidRDefault="00314B56">
      <w:pPr>
        <w:pStyle w:val="31"/>
        <w:rPr>
          <w:lang w:eastAsia="zh-CN"/>
        </w:rPr>
      </w:pPr>
      <w:bookmarkStart w:id="77" w:name="_Toc229090897"/>
      <w:bookmarkStart w:id="78" w:name="_Toc229092412"/>
      <w:bookmarkStart w:id="79" w:name="_Toc229131510"/>
      <w:r>
        <w:rPr>
          <w:rFonts w:ascii="Times New Roman" w:eastAsia="黑体" w:hAnsi="Times New Roman"/>
          <w:color w:val="000000"/>
          <w:lang w:eastAsia="zh-CN"/>
        </w:rPr>
        <w:t xml:space="preserve">2.5.1 </w:t>
      </w:r>
      <w:r>
        <w:rPr>
          <w:rFonts w:ascii="Times New Roman" w:eastAsia="黑体" w:hAnsi="Times New Roman"/>
          <w:color w:val="000000"/>
          <w:lang w:eastAsia="zh-CN"/>
        </w:rPr>
        <w:t>人脸关键点检测</w:t>
      </w:r>
      <w:bookmarkEnd w:id="77"/>
      <w:bookmarkEnd w:id="78"/>
      <w:bookmarkEnd w:id="79"/>
    </w:p>
    <w:p w14:paraId="3DFD30AF" w14:textId="77777777" w:rsidR="00857452" w:rsidRDefault="00314B56">
      <w:pPr>
        <w:spacing w:after="0" w:line="400" w:lineRule="exact"/>
        <w:ind w:firstLine="480"/>
        <w:jc w:val="both"/>
        <w:rPr>
          <w:lang w:eastAsia="zh-CN"/>
        </w:rPr>
      </w:pPr>
      <w:r>
        <w:rPr>
          <w:color w:val="000000"/>
          <w:lang w:eastAsia="zh-CN"/>
        </w:rPr>
        <w:t>人脸关键点检测是普通摄像头视线追踪系统的前置环节。系统需要从摄像头图像中定位人脸区域、眼部位置和用于头姿估计的关键点。常见关键点包括眼角、鼻尖、下巴、嘴角和人脸轮廓点。现代实时人脸关键点检测方法能够在普通摄像头视频流中提供较稳定的面部几何信息</w:t>
      </w:r>
      <w:r>
        <w:rPr>
          <w:color w:val="000000"/>
          <w:vertAlign w:val="superscript"/>
          <w:lang w:eastAsia="zh-CN"/>
        </w:rPr>
        <w:t>[12,13]</w:t>
      </w:r>
      <w:r>
        <w:rPr>
          <w:color w:val="000000"/>
          <w:lang w:eastAsia="zh-CN"/>
        </w:rPr>
        <w:t>。</w:t>
      </w:r>
    </w:p>
    <w:p w14:paraId="35418ECE" w14:textId="77777777" w:rsidR="00857452" w:rsidRDefault="00314B56">
      <w:pPr>
        <w:spacing w:after="0" w:line="400" w:lineRule="exact"/>
        <w:ind w:firstLine="480"/>
        <w:jc w:val="both"/>
        <w:rPr>
          <w:lang w:eastAsia="zh-CN"/>
        </w:rPr>
      </w:pPr>
      <w:r>
        <w:rPr>
          <w:color w:val="000000"/>
          <w:lang w:eastAsia="zh-CN"/>
        </w:rPr>
        <w:t>在视线追踪系统中，人脸关键点主要有三种作用。第一，用于裁剪左右眼区域，得到深度模型或传统视觉方法的输入。第二，用于估计头部姿态，为三维几何映射提供辅助信息。第三，用于判断当前帧是否有效，例如是否检测到人脸、眼区是否越界、关键点质量是否足够等。</w:t>
      </w:r>
    </w:p>
    <w:tbl>
      <w:tblPr>
        <w:tblW w:w="0" w:type="auto"/>
        <w:jc w:val="center"/>
        <w:tblLook w:val="04A0" w:firstRow="1" w:lastRow="0" w:firstColumn="1" w:lastColumn="0" w:noHBand="0" w:noVBand="1"/>
      </w:tblPr>
      <w:tblGrid>
        <w:gridCol w:w="8504"/>
      </w:tblGrid>
      <w:tr w:rsidR="00857452" w14:paraId="1C2EDC7C" w14:textId="77777777">
        <w:trPr>
          <w:jc w:val="center"/>
        </w:trPr>
        <w:tc>
          <w:tcPr>
            <w:tcW w:w="8504" w:type="dxa"/>
            <w:shd w:val="clear" w:color="auto" w:fill="F2F2F2"/>
            <w:vAlign w:val="center"/>
          </w:tcPr>
          <w:p w14:paraId="2F103786" w14:textId="77777777" w:rsidR="00857452" w:rsidRDefault="00314B56">
            <w:pPr>
              <w:spacing w:before="120" w:after="120"/>
              <w:jc w:val="center"/>
            </w:pPr>
            <w:r>
              <w:rPr>
                <w:color w:val="000000"/>
                <w:sz w:val="21"/>
                <w:lang w:eastAsia="zh-CN"/>
              </w:rPr>
              <w:t>【图</w:t>
            </w:r>
            <w:r>
              <w:rPr>
                <w:color w:val="000000"/>
                <w:sz w:val="21"/>
                <w:lang w:eastAsia="zh-CN"/>
              </w:rPr>
              <w:t>2-2</w:t>
            </w:r>
            <w:r>
              <w:rPr>
                <w:color w:val="000000"/>
                <w:sz w:val="21"/>
                <w:lang w:eastAsia="zh-CN"/>
              </w:rPr>
              <w:t>占位：人脸关键点与眼区裁剪示意图。图中应标注眼角、鼻尖、嘴角、下巴、左右眼</w:t>
            </w:r>
            <w:r>
              <w:rPr>
                <w:color w:val="000000"/>
                <w:sz w:val="21"/>
                <w:lang w:eastAsia="zh-CN"/>
              </w:rPr>
              <w:t xml:space="preserve"> ROI </w:t>
            </w:r>
            <w:r>
              <w:rPr>
                <w:color w:val="000000"/>
                <w:sz w:val="21"/>
                <w:lang w:eastAsia="zh-CN"/>
              </w:rPr>
              <w:t>和头姿估计关键点。</w:t>
            </w:r>
            <w:r>
              <w:rPr>
                <w:color w:val="000000"/>
                <w:sz w:val="21"/>
              </w:rPr>
              <w:t>】</w:t>
            </w:r>
          </w:p>
        </w:tc>
      </w:tr>
    </w:tbl>
    <w:p w14:paraId="4CCD3B7E" w14:textId="77777777" w:rsidR="00857452" w:rsidRDefault="00314B56">
      <w:pPr>
        <w:spacing w:before="120" w:after="240" w:line="400" w:lineRule="exact"/>
        <w:jc w:val="center"/>
        <w:rPr>
          <w:lang w:eastAsia="zh-CN"/>
        </w:rPr>
      </w:pPr>
      <w:r>
        <w:rPr>
          <w:color w:val="000000"/>
          <w:sz w:val="21"/>
          <w:lang w:eastAsia="zh-CN"/>
        </w:rPr>
        <w:t>图</w:t>
      </w:r>
      <w:r>
        <w:rPr>
          <w:color w:val="000000"/>
          <w:sz w:val="21"/>
          <w:lang w:eastAsia="zh-CN"/>
        </w:rPr>
        <w:t xml:space="preserve">2-2 </w:t>
      </w:r>
      <w:r>
        <w:rPr>
          <w:color w:val="000000"/>
          <w:sz w:val="21"/>
          <w:lang w:eastAsia="zh-CN"/>
        </w:rPr>
        <w:t>人脸关键点与眼区裁剪</w:t>
      </w:r>
    </w:p>
    <w:p w14:paraId="78701E52" w14:textId="77777777" w:rsidR="00857452" w:rsidRDefault="00314B56">
      <w:pPr>
        <w:pStyle w:val="31"/>
        <w:rPr>
          <w:lang w:eastAsia="zh-CN"/>
        </w:rPr>
      </w:pPr>
      <w:bookmarkStart w:id="80" w:name="_Toc229090898"/>
      <w:bookmarkStart w:id="81" w:name="_Toc229092413"/>
      <w:bookmarkStart w:id="82" w:name="_Toc229131511"/>
      <w:r>
        <w:rPr>
          <w:rFonts w:ascii="Times New Roman" w:eastAsia="黑体" w:hAnsi="Times New Roman"/>
          <w:color w:val="000000"/>
          <w:lang w:eastAsia="zh-CN"/>
        </w:rPr>
        <w:t xml:space="preserve">2.5.2 </w:t>
      </w:r>
      <w:r>
        <w:rPr>
          <w:rFonts w:ascii="Times New Roman" w:eastAsia="黑体" w:hAnsi="Times New Roman"/>
          <w:color w:val="000000"/>
          <w:lang w:eastAsia="zh-CN"/>
        </w:rPr>
        <w:t>眼区裁剪与标准化</w:t>
      </w:r>
      <w:bookmarkEnd w:id="80"/>
      <w:bookmarkEnd w:id="81"/>
      <w:bookmarkEnd w:id="82"/>
    </w:p>
    <w:p w14:paraId="00482FEC" w14:textId="77777777" w:rsidR="00857452" w:rsidRDefault="00314B56">
      <w:pPr>
        <w:spacing w:after="0" w:line="400" w:lineRule="exact"/>
        <w:ind w:firstLine="480"/>
        <w:jc w:val="both"/>
        <w:rPr>
          <w:lang w:eastAsia="zh-CN"/>
        </w:rPr>
      </w:pPr>
      <w:r>
        <w:rPr>
          <w:color w:val="000000"/>
          <w:lang w:eastAsia="zh-CN"/>
        </w:rPr>
        <w:t>眼区裁剪是将摄像头原始帧转换为模型输入的重要步骤。设原始图像为</w:t>
      </w:r>
      <w:r>
        <w:rPr>
          <w:color w:val="000000"/>
          <w:lang w:eastAsia="zh-CN"/>
        </w:rPr>
        <w:t xml:space="preserve"> </w:t>
      </w:r>
      <m:oMath>
        <m:r>
          <w:rPr>
            <w:rFonts w:ascii="Cambria Math" w:hAnsi="Cambria Math"/>
            <w:lang w:eastAsia="zh-CN"/>
          </w:rPr>
          <m:t>F</m:t>
        </m:r>
      </m:oMath>
      <w:r>
        <w:rPr>
          <w:color w:val="000000"/>
          <w:lang w:eastAsia="zh-CN"/>
        </w:rPr>
        <w:t>，左眼和右眼区域分别为</w:t>
      </w:r>
      <w:r>
        <w:rPr>
          <w:color w:val="000000"/>
          <w:lang w:eastAsia="zh-CN"/>
        </w:rPr>
        <w:t xml:space="preserve"> </w:t>
      </w:r>
      <m:oMath>
        <m:sSub>
          <m:sSubPr>
            <m:ctrlPr>
              <w:rPr>
                <w:rFonts w:ascii="Cambria Math" w:hAnsi="Cambria Math"/>
              </w:rPr>
            </m:ctrlPr>
          </m:sSubPr>
          <m:e>
            <m:r>
              <w:rPr>
                <w:rFonts w:ascii="Cambria Math" w:hAnsi="Cambria Math"/>
                <w:lang w:eastAsia="zh-CN"/>
              </w:rPr>
              <m:t>Ω</m:t>
            </m:r>
          </m:e>
          <m:sub>
            <m:r>
              <w:rPr>
                <w:rFonts w:ascii="Cambria Math" w:hAnsi="Cambria Math"/>
                <w:lang w:eastAsia="zh-CN"/>
              </w:rPr>
              <m:t>L</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Ω</m:t>
            </m:r>
          </m:e>
          <m:sub>
            <m:r>
              <w:rPr>
                <w:rFonts w:ascii="Cambria Math" w:hAnsi="Cambria Math"/>
                <w:lang w:eastAsia="zh-CN"/>
              </w:rPr>
              <m:t>R</m:t>
            </m:r>
          </m:sub>
        </m:sSub>
      </m:oMath>
      <w:r>
        <w:rPr>
          <w:color w:val="000000"/>
          <w:lang w:eastAsia="zh-CN"/>
        </w:rPr>
        <w:t>，则裁剪后的眼区图像为：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7725F46" w14:textId="77777777">
        <w:trPr>
          <w:jc w:val="center"/>
        </w:trPr>
        <w:tc>
          <w:tcPr>
            <w:tcW w:w="300" w:type="dxa"/>
            <w:tcBorders>
              <w:top w:val="nil"/>
              <w:left w:val="nil"/>
              <w:bottom w:val="nil"/>
              <w:right w:val="nil"/>
            </w:tcBorders>
            <w:vAlign w:val="center"/>
          </w:tcPr>
          <w:p w14:paraId="6C63153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0321728"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0CAF2D88" w14:textId="77777777" w:rsidR="00857452" w:rsidRDefault="00314B56">
            <w:pPr>
              <w:spacing w:before="120" w:after="120" w:line="240" w:lineRule="atLeast"/>
              <w:jc w:val="right"/>
            </w:pPr>
            <w:r>
              <w:rPr>
                <w:color w:val="000000"/>
              </w:rPr>
              <w:t>（</w:t>
            </w:r>
            <w:r>
              <w:rPr>
                <w:color w:val="000000"/>
              </w:rPr>
              <w:t>2-7</w:t>
            </w:r>
            <w:r>
              <w:rPr>
                <w:color w:val="000000"/>
              </w:rPr>
              <w:t>）</w:t>
            </w:r>
          </w:p>
        </w:tc>
      </w:tr>
      <w:tr w:rsidR="00857452" w14:paraId="3FB1E540" w14:textId="77777777">
        <w:trPr>
          <w:jc w:val="center"/>
        </w:trPr>
        <w:tc>
          <w:tcPr>
            <w:tcW w:w="900" w:type="dxa"/>
            <w:tcBorders>
              <w:top w:val="nil"/>
              <w:left w:val="nil"/>
              <w:bottom w:val="nil"/>
              <w:right w:val="nil"/>
            </w:tcBorders>
            <w:vAlign w:val="center"/>
          </w:tcPr>
          <w:p w14:paraId="39BDC1FE" w14:textId="77777777" w:rsidR="00857452" w:rsidRDefault="00857452">
            <w:pPr>
              <w:spacing w:before="120" w:after="120" w:line="240" w:lineRule="atLeast"/>
            </w:pPr>
          </w:p>
        </w:tc>
        <w:tc>
          <w:tcPr>
            <w:tcW w:w="6704" w:type="dxa"/>
            <w:tcBorders>
              <w:top w:val="nil"/>
              <w:left w:val="nil"/>
              <w:bottom w:val="nil"/>
              <w:right w:val="nil"/>
            </w:tcBorders>
            <w:vAlign w:val="center"/>
          </w:tcPr>
          <w:p w14:paraId="3FC804A4"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7766D979" w14:textId="77777777" w:rsidR="00857452" w:rsidRDefault="00314B56">
            <w:pPr>
              <w:spacing w:before="120" w:after="120" w:line="240" w:lineRule="atLeast"/>
              <w:jc w:val="right"/>
            </w:pPr>
            <w:r>
              <w:rPr>
                <w:color w:val="000000"/>
              </w:rPr>
              <w:t>（</w:t>
            </w:r>
            <w:r>
              <w:rPr>
                <w:color w:val="000000"/>
              </w:rPr>
              <w:t>2-8</w:t>
            </w:r>
            <w:r>
              <w:rPr>
                <w:color w:val="000000"/>
              </w:rPr>
              <w:t>）</w:t>
            </w:r>
          </w:p>
        </w:tc>
      </w:tr>
    </w:tbl>
    <w:p w14:paraId="26B4B07A" w14:textId="77777777" w:rsidR="00857452" w:rsidRDefault="00314B56">
      <w:pPr>
        <w:spacing w:after="0" w:line="400" w:lineRule="exact"/>
        <w:ind w:firstLine="480"/>
        <w:jc w:val="both"/>
        <w:rPr>
          <w:lang w:eastAsia="zh-CN"/>
        </w:rPr>
      </w:pPr>
      <w:r>
        <w:rPr>
          <w:color w:val="000000"/>
          <w:lang w:eastAsia="zh-CN"/>
        </w:rPr>
        <w:lastRenderedPageBreak/>
        <w:t>裁剪后的眼区图像通常需要进行尺寸统一、颜色空间转换、归一化和张量格式转换。例如，在深度学习模型中，可以将左右眼图像统一为</w:t>
      </w:r>
      <w:r>
        <w:rPr>
          <w:color w:val="000000"/>
          <w:lang w:eastAsia="zh-CN"/>
        </w:rPr>
        <w:t xml:space="preserve"> </w:t>
      </w:r>
      <m:oMath>
        <m:r>
          <w:rPr>
            <w:rFonts w:ascii="Cambria Math" w:hAnsi="Cambria Math"/>
            <w:lang w:eastAsia="zh-CN"/>
          </w:rPr>
          <m:t>3×128×128</m:t>
        </m:r>
      </m:oMath>
      <w:r>
        <w:rPr>
          <w:color w:val="000000"/>
          <w:lang w:eastAsia="zh-CN"/>
        </w:rPr>
        <w:t xml:space="preserve"> </w:t>
      </w:r>
      <w:r>
        <w:rPr>
          <w:color w:val="000000"/>
          <w:lang w:eastAsia="zh-CN"/>
        </w:rPr>
        <w:t>的</w:t>
      </w:r>
      <w:r>
        <w:rPr>
          <w:color w:val="000000"/>
          <w:lang w:eastAsia="zh-CN"/>
        </w:rPr>
        <w:t xml:space="preserve"> RGB </w:t>
      </w:r>
      <w:r>
        <w:rPr>
          <w:color w:val="000000"/>
          <w:lang w:eastAsia="zh-CN"/>
        </w:rPr>
        <w:t>张量。眼区标准化能够减少摄像头分辨率和人脸尺度变化带来的输入差异。</w:t>
      </w:r>
    </w:p>
    <w:p w14:paraId="7CE30531" w14:textId="77777777" w:rsidR="00857452" w:rsidRDefault="00314B56">
      <w:pPr>
        <w:spacing w:after="0" w:line="400" w:lineRule="exact"/>
        <w:ind w:firstLine="480"/>
        <w:jc w:val="both"/>
        <w:rPr>
          <w:lang w:eastAsia="zh-CN"/>
        </w:rPr>
      </w:pPr>
      <w:r>
        <w:rPr>
          <w:color w:val="000000"/>
          <w:lang w:eastAsia="zh-CN"/>
        </w:rPr>
        <w:t>眼区裁剪质量会直接影响视线估计结果。如果裁剪区域过小，可能缺失眼角或眼睑信息；如果裁剪区域过大，则会引入过多背景和无关面部纹理。对于传统视觉方法，眼区裁剪还会影响瞳孔或暗色区域检测的稳定性。对于深度学习方法，眼区裁剪不稳定会使模型输入分布偏离训练数据，从而增加预测误差。</w:t>
      </w:r>
    </w:p>
    <w:p w14:paraId="2C4B36F1" w14:textId="77777777" w:rsidR="00857452" w:rsidRDefault="00314B56">
      <w:pPr>
        <w:pStyle w:val="21"/>
        <w:rPr>
          <w:lang w:eastAsia="zh-CN"/>
        </w:rPr>
      </w:pPr>
      <w:bookmarkStart w:id="83" w:name="_Toc229090899"/>
      <w:bookmarkStart w:id="84" w:name="_Toc229092414"/>
      <w:bookmarkStart w:id="85" w:name="_Toc229131512"/>
      <w:r>
        <w:rPr>
          <w:rFonts w:ascii="Times New Roman" w:eastAsia="黑体" w:hAnsi="Times New Roman"/>
          <w:color w:val="000000"/>
          <w:lang w:eastAsia="zh-CN"/>
        </w:rPr>
        <w:t xml:space="preserve">2.6 </w:t>
      </w:r>
      <w:r>
        <w:rPr>
          <w:rFonts w:ascii="Times New Roman" w:eastAsia="黑体" w:hAnsi="Times New Roman"/>
          <w:color w:val="000000"/>
          <w:lang w:eastAsia="zh-CN"/>
        </w:rPr>
        <w:t>头部姿态估计</w:t>
      </w:r>
      <w:bookmarkEnd w:id="83"/>
      <w:bookmarkEnd w:id="84"/>
      <w:bookmarkEnd w:id="85"/>
    </w:p>
    <w:p w14:paraId="5C87850E" w14:textId="77777777" w:rsidR="00857452" w:rsidRDefault="00314B56">
      <w:pPr>
        <w:pStyle w:val="31"/>
        <w:rPr>
          <w:lang w:eastAsia="zh-CN"/>
        </w:rPr>
      </w:pPr>
      <w:bookmarkStart w:id="86" w:name="_Toc229090900"/>
      <w:bookmarkStart w:id="87" w:name="_Toc229092415"/>
      <w:bookmarkStart w:id="88" w:name="_Toc229131513"/>
      <w:r>
        <w:rPr>
          <w:rFonts w:ascii="Times New Roman" w:eastAsia="黑体" w:hAnsi="Times New Roman"/>
          <w:color w:val="000000"/>
          <w:lang w:eastAsia="zh-CN"/>
        </w:rPr>
        <w:t xml:space="preserve">2.6.1 </w:t>
      </w:r>
      <w:r>
        <w:rPr>
          <w:rFonts w:ascii="Times New Roman" w:eastAsia="黑体" w:hAnsi="Times New Roman"/>
          <w:color w:val="000000"/>
          <w:lang w:eastAsia="zh-CN"/>
        </w:rPr>
        <w:t>头姿表示</w:t>
      </w:r>
      <w:bookmarkEnd w:id="86"/>
      <w:bookmarkEnd w:id="87"/>
      <w:bookmarkEnd w:id="88"/>
    </w:p>
    <w:p w14:paraId="56084B31" w14:textId="77777777" w:rsidR="00857452" w:rsidRDefault="00314B56">
      <w:pPr>
        <w:spacing w:after="0" w:line="400" w:lineRule="exact"/>
        <w:ind w:firstLine="480"/>
        <w:jc w:val="both"/>
        <w:rPr>
          <w:lang w:eastAsia="zh-CN"/>
        </w:rPr>
      </w:pPr>
      <w:r>
        <w:rPr>
          <w:color w:val="000000"/>
          <w:lang w:eastAsia="zh-CN"/>
        </w:rPr>
        <w:t>头部姿态描述用户头部相对于摄像头的方向变化，通常使用</w:t>
      </w:r>
      <w:r>
        <w:rPr>
          <w:color w:val="000000"/>
          <w:lang w:eastAsia="zh-CN"/>
        </w:rPr>
        <w:t xml:space="preserve"> yaw</w:t>
      </w:r>
      <w:r>
        <w:rPr>
          <w:color w:val="000000"/>
          <w:lang w:eastAsia="zh-CN"/>
        </w:rPr>
        <w:t>、</w:t>
      </w:r>
      <w:r>
        <w:rPr>
          <w:color w:val="000000"/>
          <w:lang w:eastAsia="zh-CN"/>
        </w:rPr>
        <w:t xml:space="preserve">pitch </w:t>
      </w:r>
      <w:r>
        <w:rPr>
          <w:color w:val="000000"/>
          <w:lang w:eastAsia="zh-CN"/>
        </w:rPr>
        <w:t>和</w:t>
      </w:r>
      <w:r>
        <w:rPr>
          <w:color w:val="000000"/>
          <w:lang w:eastAsia="zh-CN"/>
        </w:rPr>
        <w:t xml:space="preserve"> roll </w:t>
      </w:r>
      <w:r>
        <w:rPr>
          <w:color w:val="000000"/>
          <w:lang w:eastAsia="zh-CN"/>
        </w:rPr>
        <w:t>三个欧拉角表示。其中，</w:t>
      </w:r>
      <w:r>
        <w:rPr>
          <w:color w:val="000000"/>
          <w:lang w:eastAsia="zh-CN"/>
        </w:rPr>
        <w:t xml:space="preserve">yaw </w:t>
      </w:r>
      <w:r>
        <w:rPr>
          <w:color w:val="000000"/>
          <w:lang w:eastAsia="zh-CN"/>
        </w:rPr>
        <w:t>表示左右转头，</w:t>
      </w:r>
      <w:r>
        <w:rPr>
          <w:color w:val="000000"/>
          <w:lang w:eastAsia="zh-CN"/>
        </w:rPr>
        <w:t xml:space="preserve">pitch </w:t>
      </w:r>
      <w:r>
        <w:rPr>
          <w:color w:val="000000"/>
          <w:lang w:eastAsia="zh-CN"/>
        </w:rPr>
        <w:t>表示抬头或低头，</w:t>
      </w:r>
      <w:r>
        <w:rPr>
          <w:color w:val="000000"/>
          <w:lang w:eastAsia="zh-CN"/>
        </w:rPr>
        <w:t xml:space="preserve">roll </w:t>
      </w:r>
      <w:r>
        <w:rPr>
          <w:color w:val="000000"/>
          <w:lang w:eastAsia="zh-CN"/>
        </w:rPr>
        <w:t>表示头部侧倾。头部姿态会显著影响眼部外观和视线方向，因此是普通摄像头视线追踪系统中的重要因素。</w:t>
      </w:r>
    </w:p>
    <w:p w14:paraId="1739803A" w14:textId="77777777" w:rsidR="00857452" w:rsidRDefault="00314B56">
      <w:pPr>
        <w:spacing w:after="0" w:line="400" w:lineRule="exact"/>
        <w:ind w:firstLine="480"/>
        <w:jc w:val="both"/>
      </w:pPr>
      <w:r>
        <w:rPr>
          <w:color w:val="000000"/>
        </w:rPr>
        <w:t>设头姿向量为：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BBA3D57" w14:textId="77777777">
        <w:trPr>
          <w:jc w:val="center"/>
        </w:trPr>
        <w:tc>
          <w:tcPr>
            <w:tcW w:w="300" w:type="dxa"/>
            <w:tcBorders>
              <w:top w:val="nil"/>
              <w:left w:val="nil"/>
              <w:bottom w:val="nil"/>
              <w:right w:val="nil"/>
            </w:tcBorders>
            <w:vAlign w:val="center"/>
          </w:tcPr>
          <w:p w14:paraId="13F8FA5A" w14:textId="77777777" w:rsidR="00857452" w:rsidRDefault="00857452">
            <w:pPr>
              <w:spacing w:before="120" w:after="120" w:line="240" w:lineRule="atLeast"/>
            </w:pPr>
          </w:p>
        </w:tc>
        <w:tc>
          <w:tcPr>
            <w:tcW w:w="6504" w:type="dxa"/>
            <w:tcBorders>
              <w:top w:val="nil"/>
              <w:left w:val="nil"/>
              <w:bottom w:val="nil"/>
              <w:right w:val="nil"/>
            </w:tcBorders>
            <w:vAlign w:val="center"/>
          </w:tcPr>
          <w:p w14:paraId="51A91AE6" w14:textId="77777777" w:rsidR="00857452" w:rsidRDefault="00314B56">
            <w:pPr>
              <w:spacing w:before="120" w:after="120" w:line="240" w:lineRule="atLeast"/>
              <w:jc w:val="center"/>
            </w:pPr>
            <m:oMathPara>
              <m:oMath>
                <m:r>
                  <w:rPr>
                    <w:rFonts w:ascii="Cambria Math" w:hAnsi="Cambria Math"/>
                  </w:rPr>
                  <m:t>h=[</m:t>
                </m:r>
                <m:eqArr>
                  <m:eqArrPr>
                    <m:ctrlPr>
                      <w:rPr>
                        <w:rFonts w:ascii="Cambria Math" w:hAnsi="Cambria Math"/>
                      </w:rPr>
                    </m:ctrlPr>
                  </m:eqArrPr>
                  <m:e>
                    <m:r>
                      <w:rPr>
                        <w:rFonts w:ascii="Cambria Math" w:hAnsi="Cambria Math"/>
                      </w:rPr>
                      <m:t>yaw</m:t>
                    </m:r>
                  </m:e>
                  <m:e>
                    <m:r>
                      <w:rPr>
                        <w:rFonts w:ascii="Cambria Math" w:hAnsi="Cambria Math"/>
                      </w:rPr>
                      <m:t>pitch</m:t>
                    </m:r>
                  </m:e>
                  <m:e>
                    <m:r>
                      <w:rPr>
                        <w:rFonts w:ascii="Cambria Math" w:hAnsi="Cambria Math"/>
                      </w:rPr>
                      <m:t>roll</m:t>
                    </m:r>
                  </m:e>
                </m:eqArr>
                <m:r>
                  <w:rPr>
                    <w:rFonts w:ascii="Cambria Math" w:hAnsi="Cambria Math"/>
                  </w:rPr>
                  <m:t>]</m:t>
                </m:r>
              </m:oMath>
            </m:oMathPara>
          </w:p>
        </w:tc>
        <w:tc>
          <w:tcPr>
            <w:tcW w:w="1700" w:type="dxa"/>
            <w:tcBorders>
              <w:top w:val="nil"/>
              <w:left w:val="nil"/>
              <w:bottom w:val="nil"/>
              <w:right w:val="nil"/>
            </w:tcBorders>
            <w:noWrap/>
            <w:vAlign w:val="center"/>
          </w:tcPr>
          <w:p w14:paraId="5F79B8FA" w14:textId="77777777" w:rsidR="00857452" w:rsidRDefault="00314B56">
            <w:pPr>
              <w:spacing w:before="120" w:after="120" w:line="240" w:lineRule="atLeast"/>
              <w:jc w:val="right"/>
            </w:pPr>
            <w:r>
              <w:rPr>
                <w:color w:val="000000"/>
              </w:rPr>
              <w:t>（</w:t>
            </w:r>
            <w:r>
              <w:rPr>
                <w:color w:val="000000"/>
              </w:rPr>
              <w:t>2-9</w:t>
            </w:r>
            <w:r>
              <w:rPr>
                <w:color w:val="000000"/>
              </w:rPr>
              <w:t>）</w:t>
            </w:r>
          </w:p>
        </w:tc>
      </w:tr>
    </w:tbl>
    <w:p w14:paraId="12D00960" w14:textId="77777777" w:rsidR="00857452" w:rsidRDefault="00314B56">
      <w:pPr>
        <w:spacing w:after="0" w:line="400" w:lineRule="exact"/>
        <w:ind w:firstLine="480"/>
        <w:jc w:val="both"/>
        <w:rPr>
          <w:lang w:eastAsia="zh-CN"/>
        </w:rPr>
      </w:pPr>
      <w:r>
        <w:rPr>
          <w:color w:val="000000"/>
          <w:lang w:eastAsia="zh-CN"/>
        </w:rPr>
        <w:t>在深度模型中，头姿向量可以作为辅助输入与眼部图像特征融合；在几何映射中，头姿还可以用于将头部坐标系下的视线方向转换到相机坐标系中。</w:t>
      </w:r>
    </w:p>
    <w:p w14:paraId="52046863" w14:textId="77777777" w:rsidR="00857452" w:rsidRDefault="00314B56">
      <w:pPr>
        <w:pStyle w:val="31"/>
        <w:rPr>
          <w:lang w:eastAsia="zh-CN"/>
        </w:rPr>
      </w:pPr>
      <w:bookmarkStart w:id="89" w:name="_Toc229090901"/>
      <w:bookmarkStart w:id="90" w:name="_Toc229092416"/>
      <w:bookmarkStart w:id="91" w:name="_Toc229131514"/>
      <w:r>
        <w:rPr>
          <w:rFonts w:ascii="Times New Roman" w:eastAsia="黑体" w:hAnsi="Times New Roman"/>
          <w:color w:val="000000"/>
          <w:lang w:eastAsia="zh-CN"/>
        </w:rPr>
        <w:t xml:space="preserve">2.6.2 PnP </w:t>
      </w:r>
      <w:r>
        <w:rPr>
          <w:rFonts w:ascii="Times New Roman" w:eastAsia="黑体" w:hAnsi="Times New Roman"/>
          <w:color w:val="000000"/>
          <w:lang w:eastAsia="zh-CN"/>
        </w:rPr>
        <w:t>头姿求解</w:t>
      </w:r>
      <w:bookmarkEnd w:id="89"/>
      <w:bookmarkEnd w:id="90"/>
      <w:bookmarkEnd w:id="91"/>
    </w:p>
    <w:p w14:paraId="0E2586DE" w14:textId="77777777" w:rsidR="00857452" w:rsidRDefault="00314B56">
      <w:pPr>
        <w:spacing w:after="0" w:line="400" w:lineRule="exact"/>
        <w:ind w:firstLine="480"/>
        <w:jc w:val="both"/>
        <w:rPr>
          <w:lang w:eastAsia="zh-CN"/>
        </w:rPr>
      </w:pPr>
      <w:r>
        <w:rPr>
          <w:color w:val="000000"/>
          <w:lang w:eastAsia="zh-CN"/>
        </w:rPr>
        <w:t>PnP</w:t>
      </w:r>
      <w:r>
        <w:rPr>
          <w:color w:val="000000"/>
          <w:lang w:eastAsia="zh-CN"/>
        </w:rPr>
        <w:t>，即</w:t>
      </w:r>
      <w:r>
        <w:rPr>
          <w:color w:val="000000"/>
          <w:lang w:eastAsia="zh-CN"/>
        </w:rPr>
        <w:t xml:space="preserve"> Perspective-n-Point</w:t>
      </w:r>
      <w:r>
        <w:rPr>
          <w:color w:val="000000"/>
          <w:lang w:eastAsia="zh-CN"/>
        </w:rPr>
        <w:t>，是根据三维点和二维图像投影点之间的对应关系求解相机或物体姿态的方法。在头姿估计中，可以使用预定义的三维人脸模型点和检测到的二维人脸关键点建立对应关系。</w:t>
      </w:r>
    </w:p>
    <w:p w14:paraId="50B3B183"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个三维人脸模型点为</w:t>
      </w:r>
      <w:r>
        <w:rPr>
          <w:color w:val="000000"/>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color w:val="000000"/>
          <w:lang w:eastAsia="zh-CN"/>
        </w:rPr>
        <w:t>，其二维图像点为</w:t>
      </w:r>
      <w:r>
        <w:rPr>
          <w:color w:val="000000"/>
          <w:lang w:eastAsia="zh-CN"/>
        </w:rPr>
        <w:t xml:space="preserve"> </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sSup>
          <m:sSupPr>
            <m:ctrlPr>
              <w:rPr>
                <w:rFonts w:ascii="Cambria Math" w:hAnsi="Cambria Math"/>
              </w:rPr>
            </m:ctrlPr>
          </m:sSupPr>
          <m:e>
            <m:r>
              <w:rPr>
                <w:rFonts w:ascii="Cambria Math" w:hAnsi="Cambria Math"/>
                <w:lang w:eastAsia="zh-CN"/>
              </w:rPr>
              <m:t>)</m:t>
            </m:r>
          </m:e>
          <m:sup>
            <m:r>
              <w:rPr>
                <w:rFonts w:ascii="Cambria Math" w:hAnsi="Cambria Math"/>
                <w:lang w:eastAsia="zh-CN"/>
              </w:rPr>
              <m:t>T</m:t>
            </m:r>
          </m:sup>
        </m:sSup>
      </m:oMath>
      <w:r>
        <w:rPr>
          <w:color w:val="000000"/>
          <w:lang w:eastAsia="zh-CN"/>
        </w:rPr>
        <w:t>，相机内参矩阵为</w:t>
      </w:r>
      <w:r>
        <w:rPr>
          <w:color w:val="000000"/>
          <w:lang w:eastAsia="zh-CN"/>
        </w:rPr>
        <w:t xml:space="preserve"> </w:t>
      </w:r>
      <m:oMath>
        <m:r>
          <w:rPr>
            <w:rFonts w:ascii="Cambria Math" w:hAnsi="Cambria Math"/>
            <w:lang w:eastAsia="zh-CN"/>
          </w:rPr>
          <m:t>K</m:t>
        </m:r>
      </m:oMath>
      <w:r>
        <w:rPr>
          <w:color w:val="000000"/>
          <w:lang w:eastAsia="zh-CN"/>
        </w:rPr>
        <w:t>，旋转矩阵为</w:t>
      </w:r>
      <w:r>
        <w:rPr>
          <w:color w:val="000000"/>
          <w:lang w:eastAsia="zh-CN"/>
        </w:rPr>
        <w:t xml:space="preserve"> </w:t>
      </w:r>
      <m:oMath>
        <m:r>
          <w:rPr>
            <w:rFonts w:ascii="Cambria Math" w:hAnsi="Cambria Math"/>
            <w:lang w:eastAsia="zh-CN"/>
          </w:rPr>
          <m:t>R</m:t>
        </m:r>
      </m:oMath>
      <w:r>
        <w:rPr>
          <w:color w:val="000000"/>
          <w:lang w:eastAsia="zh-CN"/>
        </w:rPr>
        <w:t>，平移向量为</w:t>
      </w:r>
      <w:r>
        <w:rPr>
          <w:color w:val="000000"/>
          <w:lang w:eastAsia="zh-CN"/>
        </w:rPr>
        <w:t xml:space="preserve"> </w:t>
      </w:r>
      <m:oMath>
        <m:r>
          <w:rPr>
            <w:rFonts w:ascii="Cambria Math" w:hAnsi="Cambria Math"/>
            <w:lang w:eastAsia="zh-CN"/>
          </w:rPr>
          <m:t>t</m:t>
        </m:r>
      </m:oMath>
      <w:r>
        <w:rPr>
          <w:color w:val="000000"/>
          <w:lang w:eastAsia="zh-CN"/>
        </w:rPr>
        <w:t>，则投影关系为：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E55AEEA" w14:textId="77777777">
        <w:trPr>
          <w:jc w:val="center"/>
        </w:trPr>
        <w:tc>
          <w:tcPr>
            <w:tcW w:w="300" w:type="dxa"/>
            <w:tcBorders>
              <w:top w:val="nil"/>
              <w:left w:val="nil"/>
              <w:bottom w:val="nil"/>
              <w:right w:val="nil"/>
            </w:tcBorders>
            <w:vAlign w:val="center"/>
          </w:tcPr>
          <w:p w14:paraId="18ADD7A4"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0367B61"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1700" w:type="dxa"/>
            <w:tcBorders>
              <w:top w:val="nil"/>
              <w:left w:val="nil"/>
              <w:bottom w:val="nil"/>
              <w:right w:val="nil"/>
            </w:tcBorders>
            <w:noWrap/>
            <w:vAlign w:val="center"/>
          </w:tcPr>
          <w:p w14:paraId="2528190C" w14:textId="77777777" w:rsidR="00857452" w:rsidRDefault="00314B56">
            <w:pPr>
              <w:spacing w:before="120" w:after="120" w:line="240" w:lineRule="atLeast"/>
              <w:jc w:val="right"/>
            </w:pPr>
            <w:r>
              <w:rPr>
                <w:color w:val="000000"/>
              </w:rPr>
              <w:t>（</w:t>
            </w:r>
            <w:r>
              <w:rPr>
                <w:color w:val="000000"/>
              </w:rPr>
              <w:t>2-10</w:t>
            </w:r>
            <w:r>
              <w:rPr>
                <w:color w:val="000000"/>
              </w:rPr>
              <w:t>）</w:t>
            </w:r>
          </w:p>
        </w:tc>
      </w:tr>
    </w:tbl>
    <w:p w14:paraId="0823FA6A"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color w:val="000000"/>
          <w:lang w:eastAsia="zh-CN"/>
        </w:rPr>
        <w:t xml:space="preserve"> </w:t>
      </w:r>
      <w:r>
        <w:rPr>
          <w:color w:val="000000"/>
          <w:lang w:eastAsia="zh-CN"/>
        </w:rPr>
        <w:t>为尺度因子。通过多个点的对应关系，可以求解旋转矩阵和平移向量，并进一步转换为</w:t>
      </w:r>
      <w:r>
        <w:rPr>
          <w:color w:val="000000"/>
          <w:lang w:eastAsia="zh-CN"/>
        </w:rPr>
        <w:t xml:space="preserve"> yaw</w:t>
      </w:r>
      <w:r>
        <w:rPr>
          <w:color w:val="000000"/>
          <w:lang w:eastAsia="zh-CN"/>
        </w:rPr>
        <w:t>、</w:t>
      </w:r>
      <w:r>
        <w:rPr>
          <w:color w:val="000000"/>
          <w:lang w:eastAsia="zh-CN"/>
        </w:rPr>
        <w:t>pitch</w:t>
      </w:r>
      <w:r>
        <w:rPr>
          <w:color w:val="000000"/>
          <w:lang w:eastAsia="zh-CN"/>
        </w:rPr>
        <w:t>、</w:t>
      </w:r>
      <w:r>
        <w:rPr>
          <w:color w:val="000000"/>
          <w:lang w:eastAsia="zh-CN"/>
        </w:rPr>
        <w:t>roll</w:t>
      </w:r>
      <w:r>
        <w:rPr>
          <w:color w:val="000000"/>
          <w:lang w:eastAsia="zh-CN"/>
        </w:rPr>
        <w:t>。</w:t>
      </w:r>
    </w:p>
    <w:tbl>
      <w:tblPr>
        <w:tblW w:w="0" w:type="auto"/>
        <w:jc w:val="center"/>
        <w:tblLook w:val="04A0" w:firstRow="1" w:lastRow="0" w:firstColumn="1" w:lastColumn="0" w:noHBand="0" w:noVBand="1"/>
      </w:tblPr>
      <w:tblGrid>
        <w:gridCol w:w="8504"/>
      </w:tblGrid>
      <w:tr w:rsidR="00857452" w14:paraId="2A3F5A58" w14:textId="77777777">
        <w:trPr>
          <w:jc w:val="center"/>
        </w:trPr>
        <w:tc>
          <w:tcPr>
            <w:tcW w:w="8504" w:type="dxa"/>
            <w:shd w:val="clear" w:color="auto" w:fill="F2F2F2"/>
            <w:vAlign w:val="center"/>
          </w:tcPr>
          <w:p w14:paraId="674A58D9" w14:textId="77777777" w:rsidR="00857452" w:rsidRDefault="00314B56">
            <w:pPr>
              <w:spacing w:before="120" w:after="120"/>
              <w:jc w:val="center"/>
            </w:pPr>
            <w:r>
              <w:rPr>
                <w:color w:val="000000"/>
                <w:sz w:val="21"/>
                <w:lang w:eastAsia="zh-CN"/>
              </w:rPr>
              <w:t>【图</w:t>
            </w:r>
            <w:r>
              <w:rPr>
                <w:color w:val="000000"/>
                <w:sz w:val="21"/>
                <w:lang w:eastAsia="zh-CN"/>
              </w:rPr>
              <w:t>2-3</w:t>
            </w:r>
            <w:r>
              <w:rPr>
                <w:color w:val="000000"/>
                <w:sz w:val="21"/>
                <w:lang w:eastAsia="zh-CN"/>
              </w:rPr>
              <w:t>占位：</w:t>
            </w:r>
            <w:r>
              <w:rPr>
                <w:color w:val="000000"/>
                <w:sz w:val="21"/>
                <w:lang w:eastAsia="zh-CN"/>
              </w:rPr>
              <w:t xml:space="preserve">PnP </w:t>
            </w:r>
            <w:r>
              <w:rPr>
                <w:color w:val="000000"/>
                <w:sz w:val="21"/>
                <w:lang w:eastAsia="zh-CN"/>
              </w:rPr>
              <w:t>头姿估计示意图。图中应包含三维人脸模型点、二维关键点、相机坐</w:t>
            </w:r>
            <w:r>
              <w:rPr>
                <w:color w:val="000000"/>
                <w:sz w:val="21"/>
                <w:lang w:eastAsia="zh-CN"/>
              </w:rPr>
              <w:lastRenderedPageBreak/>
              <w:t>标系、旋转矩阵和平移向量。</w:t>
            </w:r>
            <w:r>
              <w:rPr>
                <w:color w:val="000000"/>
                <w:sz w:val="21"/>
              </w:rPr>
              <w:t>】</w:t>
            </w:r>
          </w:p>
        </w:tc>
      </w:tr>
    </w:tbl>
    <w:p w14:paraId="5B79AFD1" w14:textId="77777777" w:rsidR="00857452" w:rsidRDefault="00314B56">
      <w:pPr>
        <w:spacing w:before="120" w:after="240" w:line="400" w:lineRule="exact"/>
        <w:jc w:val="center"/>
        <w:rPr>
          <w:lang w:eastAsia="zh-CN"/>
        </w:rPr>
      </w:pPr>
      <w:r>
        <w:rPr>
          <w:color w:val="000000"/>
          <w:sz w:val="21"/>
          <w:lang w:eastAsia="zh-CN"/>
        </w:rPr>
        <w:lastRenderedPageBreak/>
        <w:t>图</w:t>
      </w:r>
      <w:r>
        <w:rPr>
          <w:color w:val="000000"/>
          <w:sz w:val="21"/>
          <w:lang w:eastAsia="zh-CN"/>
        </w:rPr>
        <w:t xml:space="preserve">2-3 PnP </w:t>
      </w:r>
      <w:r>
        <w:rPr>
          <w:color w:val="000000"/>
          <w:sz w:val="21"/>
          <w:lang w:eastAsia="zh-CN"/>
        </w:rPr>
        <w:t>头部姿态估计示意</w:t>
      </w:r>
    </w:p>
    <w:p w14:paraId="665ADA90" w14:textId="77777777" w:rsidR="00857452" w:rsidRDefault="00314B56">
      <w:pPr>
        <w:spacing w:after="0" w:line="400" w:lineRule="exact"/>
        <w:ind w:firstLine="480"/>
        <w:jc w:val="both"/>
        <w:rPr>
          <w:lang w:eastAsia="zh-CN"/>
        </w:rPr>
      </w:pPr>
      <w:r>
        <w:rPr>
          <w:color w:val="000000"/>
          <w:lang w:eastAsia="zh-CN"/>
        </w:rPr>
        <w:t>需要注意的是，普通摄像头系统通常缺少精确相机内参，三维人脸模型也只是简化近似，因此</w:t>
      </w:r>
      <w:r>
        <w:rPr>
          <w:color w:val="000000"/>
          <w:lang w:eastAsia="zh-CN"/>
        </w:rPr>
        <w:t xml:space="preserve"> PnP </w:t>
      </w:r>
      <w:r>
        <w:rPr>
          <w:color w:val="000000"/>
          <w:lang w:eastAsia="zh-CN"/>
        </w:rPr>
        <w:t>头姿结果可能存在误差。若将不稳定的头姿估计直接用于三维坐标变换，可能引入新的系统偏差。因此，在实际系统中，头姿既可以作为模型输入或辅助分析变量，也需要结合坐标约定和实验结果谨慎使用。</w:t>
      </w:r>
    </w:p>
    <w:p w14:paraId="467FA6E5" w14:textId="77777777" w:rsidR="00857452" w:rsidRDefault="00314B56">
      <w:pPr>
        <w:pStyle w:val="21"/>
        <w:rPr>
          <w:lang w:eastAsia="zh-CN"/>
        </w:rPr>
      </w:pPr>
      <w:bookmarkStart w:id="92" w:name="_Toc229090902"/>
      <w:bookmarkStart w:id="93" w:name="_Toc229092417"/>
      <w:bookmarkStart w:id="94" w:name="_Toc229131515"/>
      <w:r>
        <w:rPr>
          <w:rFonts w:ascii="Times New Roman" w:eastAsia="黑体" w:hAnsi="Times New Roman"/>
          <w:color w:val="000000"/>
          <w:lang w:eastAsia="zh-CN"/>
        </w:rPr>
        <w:t xml:space="preserve">2.7 </w:t>
      </w:r>
      <w:r>
        <w:rPr>
          <w:rFonts w:ascii="Times New Roman" w:eastAsia="黑体" w:hAnsi="Times New Roman"/>
          <w:color w:val="000000"/>
          <w:lang w:eastAsia="zh-CN"/>
        </w:rPr>
        <w:t>三维视线与屏幕几何映射</w:t>
      </w:r>
      <w:bookmarkEnd w:id="92"/>
      <w:bookmarkEnd w:id="93"/>
      <w:bookmarkEnd w:id="94"/>
    </w:p>
    <w:p w14:paraId="2A327E34" w14:textId="77777777" w:rsidR="00857452" w:rsidRDefault="00314B56">
      <w:pPr>
        <w:pStyle w:val="31"/>
        <w:rPr>
          <w:lang w:eastAsia="zh-CN"/>
        </w:rPr>
      </w:pPr>
      <w:bookmarkStart w:id="95" w:name="_Toc229090903"/>
      <w:bookmarkStart w:id="96" w:name="_Toc229092418"/>
      <w:bookmarkStart w:id="97" w:name="_Toc229131516"/>
      <w:r>
        <w:rPr>
          <w:rFonts w:ascii="Times New Roman" w:eastAsia="黑体" w:hAnsi="Times New Roman"/>
          <w:color w:val="000000"/>
          <w:lang w:eastAsia="zh-CN"/>
        </w:rPr>
        <w:t xml:space="preserve">2.7.1 </w:t>
      </w:r>
      <w:r>
        <w:rPr>
          <w:rFonts w:ascii="Times New Roman" w:eastAsia="黑体" w:hAnsi="Times New Roman"/>
          <w:color w:val="000000"/>
          <w:lang w:eastAsia="zh-CN"/>
        </w:rPr>
        <w:t>相机坐标系与屏幕坐标系</w:t>
      </w:r>
      <w:bookmarkEnd w:id="95"/>
      <w:bookmarkEnd w:id="96"/>
      <w:bookmarkEnd w:id="97"/>
    </w:p>
    <w:p w14:paraId="6E2050A7" w14:textId="77777777" w:rsidR="00857452" w:rsidRDefault="00314B56">
      <w:pPr>
        <w:spacing w:after="0" w:line="400" w:lineRule="exact"/>
        <w:ind w:firstLine="480"/>
        <w:jc w:val="both"/>
        <w:rPr>
          <w:lang w:eastAsia="zh-CN"/>
        </w:rPr>
      </w:pPr>
      <w:r>
        <w:rPr>
          <w:color w:val="000000"/>
          <w:lang w:eastAsia="zh-CN"/>
        </w:rPr>
        <w:t>三维视线方向需要通过几何映射转换为屏幕二维注视点。该过程涉及相机坐标系、屏幕三维平面和屏幕像素坐标系。</w:t>
      </w:r>
    </w:p>
    <w:p w14:paraId="68C3069C" w14:textId="77777777" w:rsidR="00857452" w:rsidRDefault="00314B56">
      <w:pPr>
        <w:spacing w:after="0" w:line="400" w:lineRule="exact"/>
        <w:ind w:firstLine="480"/>
        <w:jc w:val="both"/>
        <w:rPr>
          <w:lang w:eastAsia="zh-CN"/>
        </w:rPr>
      </w:pPr>
      <w:r>
        <w:rPr>
          <w:color w:val="000000"/>
          <w:lang w:eastAsia="zh-CN"/>
        </w:rPr>
        <w:t>在相机坐标系中，通常约定</w:t>
      </w:r>
      <w:r>
        <w:rPr>
          <w:color w:val="000000"/>
          <w:lang w:eastAsia="zh-CN"/>
        </w:rPr>
        <w:t xml:space="preserve"> </w:t>
      </w:r>
      <m:oMath>
        <m:r>
          <w:rPr>
            <w:rFonts w:ascii="Cambria Math" w:hAnsi="Cambria Math"/>
            <w:lang w:eastAsia="zh-CN"/>
          </w:rPr>
          <m:t>X</m:t>
        </m:r>
      </m:oMath>
      <w:r>
        <w:rPr>
          <w:color w:val="000000"/>
          <w:lang w:eastAsia="zh-CN"/>
        </w:rPr>
        <w:t xml:space="preserve"> </w:t>
      </w:r>
      <w:r>
        <w:rPr>
          <w:color w:val="000000"/>
          <w:lang w:eastAsia="zh-CN"/>
        </w:rPr>
        <w:t>轴指向图像右侧，</w:t>
      </w:r>
      <m:oMath>
        <m:r>
          <w:rPr>
            <w:rFonts w:ascii="Cambria Math" w:hAnsi="Cambria Math"/>
            <w:lang w:eastAsia="zh-CN"/>
          </w:rPr>
          <m:t>Y</m:t>
        </m:r>
      </m:oMath>
      <w:r>
        <w:rPr>
          <w:color w:val="000000"/>
          <w:lang w:eastAsia="zh-CN"/>
        </w:rPr>
        <w:t xml:space="preserve"> </w:t>
      </w:r>
      <w:r>
        <w:rPr>
          <w:color w:val="000000"/>
          <w:lang w:eastAsia="zh-CN"/>
        </w:rPr>
        <w:t>轴指向图像下方，</w:t>
      </w:r>
      <m:oMath>
        <m:r>
          <w:rPr>
            <w:rFonts w:ascii="Cambria Math" w:hAnsi="Cambria Math"/>
            <w:lang w:eastAsia="zh-CN"/>
          </w:rPr>
          <m:t>Z</m:t>
        </m:r>
      </m:oMath>
      <w:r>
        <w:rPr>
          <w:color w:val="000000"/>
          <w:lang w:eastAsia="zh-CN"/>
        </w:rPr>
        <w:t xml:space="preserve"> </w:t>
      </w:r>
      <w:r>
        <w:rPr>
          <w:color w:val="000000"/>
          <w:lang w:eastAsia="zh-CN"/>
        </w:rPr>
        <w:t>轴指向摄像头前方。屏幕可以近似为相机坐标系中的一个平面。屏幕像素坐标系则以屏幕左上角为原点，</w:t>
      </w:r>
      <m:oMath>
        <m:r>
          <w:rPr>
            <w:rFonts w:ascii="Cambria Math" w:hAnsi="Cambria Math"/>
            <w:lang w:eastAsia="zh-CN"/>
          </w:rPr>
          <m:t>x</m:t>
        </m:r>
      </m:oMath>
      <w:r>
        <w:rPr>
          <w:color w:val="000000"/>
          <w:lang w:eastAsia="zh-CN"/>
        </w:rPr>
        <w:t xml:space="preserve"> </w:t>
      </w:r>
      <w:r>
        <w:rPr>
          <w:color w:val="000000"/>
          <w:lang w:eastAsia="zh-CN"/>
        </w:rPr>
        <w:t>轴向右，</w:t>
      </w:r>
      <m:oMath>
        <m:r>
          <w:rPr>
            <w:rFonts w:ascii="Cambria Math" w:hAnsi="Cambria Math"/>
            <w:lang w:eastAsia="zh-CN"/>
          </w:rPr>
          <m:t>y</m:t>
        </m:r>
      </m:oMath>
      <w:r>
        <w:rPr>
          <w:color w:val="000000"/>
          <w:lang w:eastAsia="zh-CN"/>
        </w:rPr>
        <w:t xml:space="preserve"> </w:t>
      </w:r>
      <w:r>
        <w:rPr>
          <w:color w:val="000000"/>
          <w:lang w:eastAsia="zh-CN"/>
        </w:rPr>
        <w:t>轴向下。</w:t>
      </w:r>
    </w:p>
    <w:p w14:paraId="1CE176E6" w14:textId="77777777" w:rsidR="00857452" w:rsidRDefault="00314B56">
      <w:pPr>
        <w:spacing w:after="0" w:line="400" w:lineRule="exact"/>
        <w:ind w:firstLine="480"/>
        <w:jc w:val="both"/>
        <w:rPr>
          <w:lang w:eastAsia="zh-CN"/>
        </w:rPr>
      </w:pPr>
      <w:r>
        <w:rPr>
          <w:color w:val="000000"/>
          <w:lang w:eastAsia="zh-CN"/>
        </w:rPr>
        <w:t>若模型输出的是相机坐标系下的三维视线方向，则可以直接构造相机空间中的视线射线；若模型输出的是头部坐标系下的方向，则还需要通过头姿旋转矩阵将其转换到相机坐标系。</w:t>
      </w:r>
    </w:p>
    <w:p w14:paraId="109B226F" w14:textId="77777777" w:rsidR="00857452" w:rsidRDefault="00314B56">
      <w:pPr>
        <w:pStyle w:val="31"/>
        <w:rPr>
          <w:lang w:eastAsia="zh-CN"/>
        </w:rPr>
      </w:pPr>
      <w:bookmarkStart w:id="98" w:name="_Toc229090904"/>
      <w:bookmarkStart w:id="99" w:name="_Toc229092419"/>
      <w:bookmarkStart w:id="100" w:name="_Toc229131517"/>
      <w:r>
        <w:rPr>
          <w:rFonts w:ascii="Times New Roman" w:eastAsia="黑体" w:hAnsi="Times New Roman"/>
          <w:color w:val="000000"/>
          <w:lang w:eastAsia="zh-CN"/>
        </w:rPr>
        <w:t xml:space="preserve">2.7.2 </w:t>
      </w:r>
      <w:r>
        <w:rPr>
          <w:rFonts w:ascii="Times New Roman" w:eastAsia="黑体" w:hAnsi="Times New Roman"/>
          <w:color w:val="000000"/>
          <w:lang w:eastAsia="zh-CN"/>
        </w:rPr>
        <w:t>射线与屏幕平面求交</w:t>
      </w:r>
      <w:bookmarkEnd w:id="98"/>
      <w:bookmarkEnd w:id="99"/>
      <w:bookmarkEnd w:id="100"/>
    </w:p>
    <w:p w14:paraId="2A84BDBD" w14:textId="77777777" w:rsidR="00857452" w:rsidRDefault="00314B56">
      <w:pPr>
        <w:spacing w:after="0" w:line="400" w:lineRule="exact"/>
        <w:ind w:firstLine="480"/>
        <w:jc w:val="both"/>
        <w:rPr>
          <w:lang w:eastAsia="zh-CN"/>
        </w:rPr>
      </w:pPr>
      <w:r>
        <w:rPr>
          <w:color w:val="000000"/>
          <w:lang w:eastAsia="zh-CN"/>
        </w:rPr>
        <w:t>设视线射线原点为</w:t>
      </w:r>
      <w:r>
        <w:rPr>
          <w:color w:val="000000"/>
          <w:lang w:eastAsia="zh-CN"/>
        </w:rPr>
        <w:t xml:space="preserve"> </w:t>
      </w:r>
      <m:oMath>
        <m:r>
          <w:rPr>
            <w:rFonts w:ascii="Cambria Math" w:hAnsi="Cambria Math"/>
            <w:lang w:eastAsia="zh-CN"/>
          </w:rPr>
          <m:t>o</m:t>
        </m:r>
      </m:oMath>
      <w:r>
        <w:rPr>
          <w:color w:val="000000"/>
          <w:lang w:eastAsia="zh-CN"/>
        </w:rPr>
        <w:t>，视线方向为单位向量</w:t>
      </w:r>
      <w:r>
        <w:rPr>
          <w:color w:val="000000"/>
          <w:lang w:eastAsia="zh-CN"/>
        </w:rPr>
        <w:t xml:space="preserve"> </w:t>
      </w:r>
      <m:oMath>
        <m:r>
          <w:rPr>
            <w:rFonts w:ascii="Cambria Math" w:hAnsi="Cambria Math"/>
            <w:lang w:eastAsia="zh-CN"/>
          </w:rPr>
          <m:t>d</m:t>
        </m:r>
      </m:oMath>
      <w:r>
        <w:rPr>
          <w:color w:val="000000"/>
          <w:lang w:eastAsia="zh-CN"/>
        </w:rPr>
        <w:t>，则三维射线可以表示为：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25FCAD9" w14:textId="77777777">
        <w:trPr>
          <w:jc w:val="center"/>
        </w:trPr>
        <w:tc>
          <w:tcPr>
            <w:tcW w:w="300" w:type="dxa"/>
            <w:tcBorders>
              <w:top w:val="nil"/>
              <w:left w:val="nil"/>
              <w:bottom w:val="nil"/>
              <w:right w:val="nil"/>
            </w:tcBorders>
            <w:vAlign w:val="center"/>
          </w:tcPr>
          <w:p w14:paraId="416FC51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7E8DD7E" w14:textId="77777777" w:rsidR="00857452" w:rsidRDefault="00314B56">
            <w:pPr>
              <w:spacing w:before="120" w:after="120" w:line="240" w:lineRule="atLeast"/>
              <w:jc w:val="center"/>
            </w:pPr>
            <m:oMathPara>
              <m:oMath>
                <m:r>
                  <w:rPr>
                    <w:rFonts w:ascii="Cambria Math" w:hAnsi="Cambria Math"/>
                  </w:rPr>
                  <m:t>P(λ)=o+λd</m:t>
                </m:r>
              </m:oMath>
            </m:oMathPara>
          </w:p>
        </w:tc>
        <w:tc>
          <w:tcPr>
            <w:tcW w:w="1700" w:type="dxa"/>
            <w:tcBorders>
              <w:top w:val="nil"/>
              <w:left w:val="nil"/>
              <w:bottom w:val="nil"/>
              <w:right w:val="nil"/>
            </w:tcBorders>
            <w:noWrap/>
            <w:vAlign w:val="center"/>
          </w:tcPr>
          <w:p w14:paraId="3B861852" w14:textId="77777777" w:rsidR="00857452" w:rsidRDefault="00314B56">
            <w:pPr>
              <w:spacing w:before="120" w:after="120" w:line="240" w:lineRule="atLeast"/>
              <w:jc w:val="right"/>
            </w:pPr>
            <w:r>
              <w:rPr>
                <w:color w:val="000000"/>
              </w:rPr>
              <w:t>（</w:t>
            </w:r>
            <w:r>
              <w:rPr>
                <w:color w:val="000000"/>
              </w:rPr>
              <w:t>2-11</w:t>
            </w:r>
            <w:r>
              <w:rPr>
                <w:color w:val="000000"/>
              </w:rPr>
              <w:t>）</w:t>
            </w:r>
          </w:p>
        </w:tc>
      </w:tr>
    </w:tbl>
    <w:p w14:paraId="4FF59E21"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λ</m:t>
        </m:r>
      </m:oMath>
      <w:r>
        <w:rPr>
          <w:color w:val="000000"/>
          <w:lang w:eastAsia="zh-CN"/>
        </w:rPr>
        <w:t xml:space="preserve"> </w:t>
      </w:r>
      <w:r>
        <w:rPr>
          <w:color w:val="000000"/>
          <w:lang w:eastAsia="zh-CN"/>
        </w:rPr>
        <w:t>为射线参数。设屏幕平面上一点为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0</m:t>
            </m:r>
          </m:sub>
        </m:sSub>
      </m:oMath>
      <w:r>
        <w:rPr>
          <w:color w:val="000000"/>
          <w:lang w:eastAsia="zh-CN"/>
        </w:rPr>
        <w:t>，屏幕平面法向量为</w:t>
      </w:r>
      <w:r>
        <w:rPr>
          <w:color w:val="000000"/>
          <w:lang w:eastAsia="zh-CN"/>
        </w:rPr>
        <w:t xml:space="preserve"> </w:t>
      </w:r>
      <m:oMath>
        <m:r>
          <w:rPr>
            <w:rFonts w:ascii="Cambria Math" w:hAnsi="Cambria Math"/>
            <w:lang w:eastAsia="zh-CN"/>
          </w:rPr>
          <m:t>n</m:t>
        </m:r>
      </m:oMath>
      <w:r>
        <w:rPr>
          <w:color w:val="000000"/>
          <w:lang w:eastAsia="zh-CN"/>
        </w:rPr>
        <w:t>，则屏幕平面方程为：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457FA03" w14:textId="77777777">
        <w:trPr>
          <w:jc w:val="center"/>
        </w:trPr>
        <w:tc>
          <w:tcPr>
            <w:tcW w:w="300" w:type="dxa"/>
            <w:tcBorders>
              <w:top w:val="nil"/>
              <w:left w:val="nil"/>
              <w:bottom w:val="nil"/>
              <w:right w:val="nil"/>
            </w:tcBorders>
            <w:vAlign w:val="center"/>
          </w:tcPr>
          <w:p w14:paraId="1CC033C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48F2054" w14:textId="77777777" w:rsidR="00857452" w:rsidRDefault="00314B56">
            <w:pPr>
              <w:spacing w:before="120" w:after="120" w:line="240" w:lineRule="atLeast"/>
              <w:jc w:val="center"/>
            </w:pPr>
            <m:oMathPara>
              <m:oMath>
                <m:r>
                  <w:rPr>
                    <w:rFonts w:ascii="Cambria Math" w:hAnsi="Cambria Math"/>
                  </w:rPr>
                  <m:t>n·(p-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1700" w:type="dxa"/>
            <w:tcBorders>
              <w:top w:val="nil"/>
              <w:left w:val="nil"/>
              <w:bottom w:val="nil"/>
              <w:right w:val="nil"/>
            </w:tcBorders>
            <w:noWrap/>
            <w:vAlign w:val="center"/>
          </w:tcPr>
          <w:p w14:paraId="51D7F17C" w14:textId="77777777" w:rsidR="00857452" w:rsidRDefault="00314B56">
            <w:pPr>
              <w:spacing w:before="120" w:after="120" w:line="240" w:lineRule="atLeast"/>
              <w:jc w:val="right"/>
            </w:pPr>
            <w:r>
              <w:rPr>
                <w:color w:val="000000"/>
              </w:rPr>
              <w:t>（</w:t>
            </w:r>
            <w:r>
              <w:rPr>
                <w:color w:val="000000"/>
              </w:rPr>
              <w:t>2-12</w:t>
            </w:r>
            <w:r>
              <w:rPr>
                <w:color w:val="000000"/>
              </w:rPr>
              <w:t>）</w:t>
            </w:r>
          </w:p>
        </w:tc>
      </w:tr>
    </w:tbl>
    <w:p w14:paraId="1E1F285F" w14:textId="77777777" w:rsidR="00857452" w:rsidRDefault="00314B56">
      <w:pPr>
        <w:spacing w:after="0" w:line="400" w:lineRule="exact"/>
        <w:ind w:firstLine="480"/>
        <w:jc w:val="both"/>
        <w:rPr>
          <w:lang w:eastAsia="zh-CN"/>
        </w:rPr>
      </w:pPr>
      <w:r>
        <w:rPr>
          <w:color w:val="000000"/>
          <w:lang w:eastAsia="zh-CN"/>
        </w:rPr>
        <w:t>将射线方程代入平面方程，可得到：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51851A6" w14:textId="77777777">
        <w:trPr>
          <w:jc w:val="center"/>
        </w:trPr>
        <w:tc>
          <w:tcPr>
            <w:tcW w:w="300" w:type="dxa"/>
            <w:tcBorders>
              <w:top w:val="nil"/>
              <w:left w:val="nil"/>
              <w:bottom w:val="nil"/>
              <w:right w:val="nil"/>
            </w:tcBorders>
            <w:vAlign w:val="center"/>
          </w:tcPr>
          <w:p w14:paraId="2C5C91D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653A9F6" w14:textId="77777777" w:rsidR="00857452" w:rsidRDefault="00314B56">
            <w:pPr>
              <w:spacing w:before="120" w:after="120" w:line="240" w:lineRule="atLeast"/>
              <w:jc w:val="center"/>
            </w:pPr>
            <m:oMathPara>
              <m:oMath>
                <m:r>
                  <w:rPr>
                    <w:rFonts w:ascii="Cambria Math" w:hAnsi="Cambria Math"/>
                  </w:rPr>
                  <m:t>λ=</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-o)</m:t>
                    </m:r>
                  </m:num>
                  <m:den>
                    <m:r>
                      <w:rPr>
                        <w:rFonts w:ascii="Cambria Math" w:hAnsi="Cambria Math"/>
                      </w:rPr>
                      <m:t>n·d</m:t>
                    </m:r>
                  </m:den>
                </m:f>
              </m:oMath>
            </m:oMathPara>
          </w:p>
        </w:tc>
        <w:tc>
          <w:tcPr>
            <w:tcW w:w="1700" w:type="dxa"/>
            <w:tcBorders>
              <w:top w:val="nil"/>
              <w:left w:val="nil"/>
              <w:bottom w:val="nil"/>
              <w:right w:val="nil"/>
            </w:tcBorders>
            <w:noWrap/>
            <w:vAlign w:val="center"/>
          </w:tcPr>
          <w:p w14:paraId="02AC3FCD" w14:textId="77777777" w:rsidR="00857452" w:rsidRDefault="00314B56">
            <w:pPr>
              <w:spacing w:before="120" w:after="120" w:line="240" w:lineRule="atLeast"/>
              <w:jc w:val="right"/>
            </w:pPr>
            <w:r>
              <w:rPr>
                <w:color w:val="000000"/>
              </w:rPr>
              <w:t>（</w:t>
            </w:r>
            <w:r>
              <w:rPr>
                <w:color w:val="000000"/>
              </w:rPr>
              <w:t>2-13</w:t>
            </w:r>
            <w:r>
              <w:rPr>
                <w:color w:val="000000"/>
              </w:rPr>
              <w:t>）</w:t>
            </w:r>
          </w:p>
        </w:tc>
      </w:tr>
    </w:tbl>
    <w:p w14:paraId="31010D4C" w14:textId="77777777" w:rsidR="00857452" w:rsidRDefault="00314B56">
      <w:pPr>
        <w:spacing w:after="0" w:line="400" w:lineRule="exact"/>
        <w:ind w:firstLine="480"/>
        <w:jc w:val="both"/>
        <w:rPr>
          <w:lang w:eastAsia="zh-CN"/>
        </w:rPr>
      </w:pPr>
      <w:r>
        <w:rPr>
          <w:color w:val="000000"/>
          <w:lang w:eastAsia="zh-CN"/>
        </w:rPr>
        <w:t>当</w:t>
      </w:r>
      <w:r>
        <w:rPr>
          <w:color w:val="000000"/>
          <w:lang w:eastAsia="zh-CN"/>
        </w:rPr>
        <w:t xml:space="preserve"> </w:t>
      </w:r>
      <m:oMath>
        <m:r>
          <w:rPr>
            <w:rFonts w:ascii="Cambria Math" w:hAnsi="Cambria Math"/>
            <w:lang w:eastAsia="zh-CN"/>
          </w:rPr>
          <m:t>n·d</m:t>
        </m:r>
      </m:oMath>
      <w:r>
        <w:rPr>
          <w:color w:val="000000"/>
          <w:lang w:eastAsia="zh-CN"/>
        </w:rPr>
        <w:t xml:space="preserve"> </w:t>
      </w:r>
      <w:r>
        <w:rPr>
          <w:color w:val="000000"/>
          <w:lang w:eastAsia="zh-CN"/>
        </w:rPr>
        <w:t>接近零时，视线射线与屏幕平面近似平行，交点不稳定；当</w:t>
      </w:r>
      <w:r>
        <w:rPr>
          <w:color w:val="000000"/>
          <w:lang w:eastAsia="zh-CN"/>
        </w:rPr>
        <w:t xml:space="preserve"> </w:t>
      </w:r>
      <m:oMath>
        <m:r>
          <w:rPr>
            <w:rFonts w:ascii="Cambria Math" w:hAnsi="Cambria Math"/>
            <w:lang w:eastAsia="zh-CN"/>
          </w:rPr>
          <m:t>λ&lt;0</m:t>
        </m:r>
      </m:oMath>
      <w:r>
        <w:rPr>
          <w:color w:val="000000"/>
          <w:lang w:eastAsia="zh-CN"/>
        </w:rPr>
        <w:t xml:space="preserve"> </w:t>
      </w:r>
      <w:r>
        <w:rPr>
          <w:color w:val="000000"/>
          <w:lang w:eastAsia="zh-CN"/>
        </w:rPr>
        <w:t>时，交点位于射线反方向，不应作为有效注视点。若交点有效，则三维交点为：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DE71701" w14:textId="77777777">
        <w:trPr>
          <w:jc w:val="center"/>
        </w:trPr>
        <w:tc>
          <w:tcPr>
            <w:tcW w:w="300" w:type="dxa"/>
            <w:tcBorders>
              <w:top w:val="nil"/>
              <w:left w:val="nil"/>
              <w:bottom w:val="nil"/>
              <w:right w:val="nil"/>
            </w:tcBorders>
            <w:vAlign w:val="center"/>
          </w:tcPr>
          <w:p w14:paraId="1067EBBD"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DCB5DF0" w14:textId="77777777" w:rsidR="00857452" w:rsidRDefault="00314B56">
            <w:pPr>
              <w:spacing w:before="120" w:after="120" w:line="240" w:lineRule="atLeast"/>
              <w:jc w:val="center"/>
            </w:pPr>
            <m:oMathPara>
              <m:oMath>
                <m:r>
                  <w:rPr>
                    <w:rFonts w:ascii="Cambria Math" w:hAnsi="Cambria Math"/>
                  </w:rPr>
                  <m:t>p=o+λd</m:t>
                </m:r>
              </m:oMath>
            </m:oMathPara>
          </w:p>
        </w:tc>
        <w:tc>
          <w:tcPr>
            <w:tcW w:w="1700" w:type="dxa"/>
            <w:tcBorders>
              <w:top w:val="nil"/>
              <w:left w:val="nil"/>
              <w:bottom w:val="nil"/>
              <w:right w:val="nil"/>
            </w:tcBorders>
            <w:noWrap/>
            <w:vAlign w:val="center"/>
          </w:tcPr>
          <w:p w14:paraId="7DDFCDCC" w14:textId="77777777" w:rsidR="00857452" w:rsidRDefault="00314B56">
            <w:pPr>
              <w:spacing w:before="120" w:after="120" w:line="240" w:lineRule="atLeast"/>
              <w:jc w:val="right"/>
            </w:pPr>
            <w:r>
              <w:rPr>
                <w:color w:val="000000"/>
              </w:rPr>
              <w:t>（</w:t>
            </w:r>
            <w:r>
              <w:rPr>
                <w:color w:val="000000"/>
              </w:rPr>
              <w:t>2-14</w:t>
            </w:r>
            <w:r>
              <w:rPr>
                <w:color w:val="000000"/>
              </w:rPr>
              <w:t>）</w:t>
            </w:r>
          </w:p>
        </w:tc>
      </w:tr>
    </w:tbl>
    <w:p w14:paraId="756A39A2" w14:textId="77777777" w:rsidR="00857452" w:rsidRDefault="00314B56">
      <w:pPr>
        <w:pStyle w:val="31"/>
        <w:rPr>
          <w:lang w:eastAsia="zh-CN"/>
        </w:rPr>
      </w:pPr>
      <w:bookmarkStart w:id="101" w:name="_Toc229090905"/>
      <w:bookmarkStart w:id="102" w:name="_Toc229092420"/>
      <w:bookmarkStart w:id="103" w:name="_Toc229131518"/>
      <w:r>
        <w:rPr>
          <w:rFonts w:ascii="Times New Roman" w:eastAsia="黑体" w:hAnsi="Times New Roman"/>
          <w:color w:val="000000"/>
          <w:lang w:eastAsia="zh-CN"/>
        </w:rPr>
        <w:lastRenderedPageBreak/>
        <w:t xml:space="preserve">2.7.3 </w:t>
      </w:r>
      <w:r>
        <w:rPr>
          <w:rFonts w:ascii="Times New Roman" w:eastAsia="黑体" w:hAnsi="Times New Roman"/>
          <w:color w:val="000000"/>
          <w:lang w:eastAsia="zh-CN"/>
        </w:rPr>
        <w:t>三维交点到屏幕像素坐标</w:t>
      </w:r>
      <w:bookmarkEnd w:id="101"/>
      <w:bookmarkEnd w:id="102"/>
      <w:bookmarkEnd w:id="103"/>
    </w:p>
    <w:p w14:paraId="0731E581" w14:textId="77777777" w:rsidR="00857452" w:rsidRDefault="00314B56">
      <w:pPr>
        <w:spacing w:after="0" w:line="400" w:lineRule="exact"/>
        <w:ind w:firstLine="480"/>
        <w:jc w:val="both"/>
        <w:rPr>
          <w:lang w:eastAsia="zh-CN"/>
        </w:rPr>
      </w:pPr>
      <w:r>
        <w:rPr>
          <w:color w:val="000000"/>
          <w:lang w:eastAsia="zh-CN"/>
        </w:rPr>
        <w:t>得到屏幕平面上的三维交点后，需要将其转换为屏幕像素坐标。设屏幕左上角对应三维点为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tl</m:t>
            </m:r>
          </m:sub>
        </m:sSub>
      </m:oMath>
      <w:r>
        <w:rPr>
          <w:color w:val="000000"/>
          <w:lang w:eastAsia="zh-CN"/>
        </w:rPr>
        <w:t>，屏幕水平和竖直方向单位向量分别为</w:t>
      </w:r>
      <w:r>
        <w:rPr>
          <w:color w:val="000000"/>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x</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y</m:t>
            </m:r>
          </m:sub>
        </m:sSub>
      </m:oMath>
      <w:r>
        <w:rPr>
          <w:color w:val="000000"/>
          <w:lang w:eastAsia="zh-CN"/>
        </w:rPr>
        <w:t>，则交点在屏幕平面上的物理坐标为：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0C81E77" w14:textId="77777777">
        <w:trPr>
          <w:jc w:val="center"/>
        </w:trPr>
        <w:tc>
          <w:tcPr>
            <w:tcW w:w="300" w:type="dxa"/>
            <w:tcBorders>
              <w:top w:val="nil"/>
              <w:left w:val="nil"/>
              <w:bottom w:val="nil"/>
              <w:right w:val="nil"/>
            </w:tcBorders>
            <w:vAlign w:val="center"/>
          </w:tcPr>
          <w:p w14:paraId="203E3DD6"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ED70885"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1700" w:type="dxa"/>
            <w:tcBorders>
              <w:top w:val="nil"/>
              <w:left w:val="nil"/>
              <w:bottom w:val="nil"/>
              <w:right w:val="nil"/>
            </w:tcBorders>
            <w:noWrap/>
            <w:vAlign w:val="center"/>
          </w:tcPr>
          <w:p w14:paraId="6A6E9E9F" w14:textId="77777777" w:rsidR="00857452" w:rsidRDefault="00314B56">
            <w:pPr>
              <w:spacing w:before="120" w:after="120" w:line="240" w:lineRule="atLeast"/>
              <w:jc w:val="right"/>
            </w:pPr>
            <w:r>
              <w:rPr>
                <w:color w:val="000000"/>
              </w:rPr>
              <w:t>（</w:t>
            </w:r>
            <w:r>
              <w:rPr>
                <w:color w:val="000000"/>
              </w:rPr>
              <w:t>2-15</w:t>
            </w:r>
            <w:r>
              <w:rPr>
                <w:color w:val="000000"/>
              </w:rPr>
              <w:t>）</w:t>
            </w:r>
          </w:p>
        </w:tc>
      </w:tr>
      <w:tr w:rsidR="00857452" w14:paraId="64E94200" w14:textId="77777777">
        <w:trPr>
          <w:jc w:val="center"/>
        </w:trPr>
        <w:tc>
          <w:tcPr>
            <w:tcW w:w="900" w:type="dxa"/>
            <w:tcBorders>
              <w:top w:val="nil"/>
              <w:left w:val="nil"/>
              <w:bottom w:val="nil"/>
              <w:right w:val="nil"/>
            </w:tcBorders>
            <w:vAlign w:val="center"/>
          </w:tcPr>
          <w:p w14:paraId="084599DE" w14:textId="77777777" w:rsidR="00857452" w:rsidRDefault="00857452">
            <w:pPr>
              <w:spacing w:before="120" w:after="120" w:line="240" w:lineRule="atLeast"/>
            </w:pPr>
          </w:p>
        </w:tc>
        <w:tc>
          <w:tcPr>
            <w:tcW w:w="6704" w:type="dxa"/>
            <w:tcBorders>
              <w:top w:val="nil"/>
              <w:left w:val="nil"/>
              <w:bottom w:val="nil"/>
              <w:right w:val="nil"/>
            </w:tcBorders>
            <w:vAlign w:val="center"/>
          </w:tcPr>
          <w:p w14:paraId="712C9CEE"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578D5B02" w14:textId="77777777" w:rsidR="00857452" w:rsidRDefault="00314B56">
            <w:pPr>
              <w:spacing w:before="120" w:after="120" w:line="240" w:lineRule="atLeast"/>
              <w:jc w:val="right"/>
            </w:pPr>
            <w:r>
              <w:rPr>
                <w:color w:val="000000"/>
              </w:rPr>
              <w:t>（</w:t>
            </w:r>
            <w:r>
              <w:rPr>
                <w:color w:val="000000"/>
              </w:rPr>
              <w:t>2-16</w:t>
            </w:r>
            <w:r>
              <w:rPr>
                <w:color w:val="000000"/>
              </w:rPr>
              <w:t>）</w:t>
            </w:r>
          </w:p>
        </w:tc>
      </w:tr>
    </w:tbl>
    <w:p w14:paraId="6395F7E1" w14:textId="77777777" w:rsidR="00857452" w:rsidRDefault="00314B56">
      <w:pPr>
        <w:spacing w:after="0" w:line="400" w:lineRule="exact"/>
        <w:ind w:firstLine="480"/>
        <w:jc w:val="both"/>
        <w:rPr>
          <w:lang w:eastAsia="zh-CN"/>
        </w:rPr>
      </w:pPr>
      <w:r>
        <w:rPr>
          <w:color w:val="000000"/>
          <w:lang w:eastAsia="zh-CN"/>
        </w:rPr>
        <w:t>设屏幕物理宽度和高度分别为</w:t>
      </w:r>
      <w:r>
        <w:rPr>
          <w:color w:val="000000"/>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mm</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mm</m:t>
            </m:r>
          </m:sub>
        </m:sSub>
      </m:oMath>
      <w:r>
        <w:rPr>
          <w:color w:val="000000"/>
          <w:lang w:eastAsia="zh-CN"/>
        </w:rPr>
        <w:t>，屏幕像素宽度和高度分别为</w:t>
      </w:r>
      <w:r>
        <w:rPr>
          <w:color w:val="000000"/>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px</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px</m:t>
            </m:r>
          </m:sub>
        </m:sSub>
      </m:oMath>
      <w:r>
        <w:rPr>
          <w:color w:val="000000"/>
          <w:lang w:eastAsia="zh-CN"/>
        </w:rPr>
        <w:t>，则像素坐标为：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8766AB6" w14:textId="77777777">
        <w:trPr>
          <w:jc w:val="center"/>
        </w:trPr>
        <w:tc>
          <w:tcPr>
            <w:tcW w:w="300" w:type="dxa"/>
            <w:tcBorders>
              <w:top w:val="nil"/>
              <w:left w:val="nil"/>
              <w:bottom w:val="nil"/>
              <w:right w:val="nil"/>
            </w:tcBorders>
            <w:vAlign w:val="center"/>
          </w:tcPr>
          <w:p w14:paraId="0B535293"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6939118"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1700" w:type="dxa"/>
            <w:tcBorders>
              <w:top w:val="nil"/>
              <w:left w:val="nil"/>
              <w:bottom w:val="nil"/>
              <w:right w:val="nil"/>
            </w:tcBorders>
            <w:noWrap/>
            <w:vAlign w:val="center"/>
          </w:tcPr>
          <w:p w14:paraId="36320855" w14:textId="77777777" w:rsidR="00857452" w:rsidRDefault="00314B56">
            <w:pPr>
              <w:spacing w:before="120" w:after="120" w:line="240" w:lineRule="atLeast"/>
              <w:jc w:val="right"/>
            </w:pPr>
            <w:r>
              <w:rPr>
                <w:color w:val="000000"/>
              </w:rPr>
              <w:t>（</w:t>
            </w:r>
            <w:r>
              <w:rPr>
                <w:color w:val="000000"/>
              </w:rPr>
              <w:t>2-17</w:t>
            </w:r>
            <w:r>
              <w:rPr>
                <w:color w:val="000000"/>
              </w:rPr>
              <w:t>）</w:t>
            </w:r>
          </w:p>
        </w:tc>
      </w:tr>
      <w:tr w:rsidR="00857452" w14:paraId="6F4D2B64" w14:textId="77777777">
        <w:trPr>
          <w:jc w:val="center"/>
        </w:trPr>
        <w:tc>
          <w:tcPr>
            <w:tcW w:w="900" w:type="dxa"/>
            <w:tcBorders>
              <w:top w:val="nil"/>
              <w:left w:val="nil"/>
              <w:bottom w:val="nil"/>
              <w:right w:val="nil"/>
            </w:tcBorders>
            <w:vAlign w:val="center"/>
          </w:tcPr>
          <w:p w14:paraId="31E8AD0C" w14:textId="77777777" w:rsidR="00857452" w:rsidRDefault="00857452">
            <w:pPr>
              <w:spacing w:before="120" w:after="120" w:line="240" w:lineRule="atLeast"/>
            </w:pPr>
          </w:p>
        </w:tc>
        <w:tc>
          <w:tcPr>
            <w:tcW w:w="6704" w:type="dxa"/>
            <w:tcBorders>
              <w:top w:val="nil"/>
              <w:left w:val="nil"/>
              <w:bottom w:val="nil"/>
              <w:right w:val="nil"/>
            </w:tcBorders>
            <w:vAlign w:val="center"/>
          </w:tcPr>
          <w:p w14:paraId="46437289"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248DCF0F" w14:textId="77777777" w:rsidR="00857452" w:rsidRDefault="00314B56">
            <w:pPr>
              <w:spacing w:before="120" w:after="120" w:line="240" w:lineRule="atLeast"/>
              <w:jc w:val="right"/>
            </w:pPr>
            <w:r>
              <w:rPr>
                <w:color w:val="000000"/>
              </w:rPr>
              <w:t>（</w:t>
            </w:r>
            <w:r>
              <w:rPr>
                <w:color w:val="000000"/>
              </w:rPr>
              <w:t>2-18</w:t>
            </w:r>
            <w:r>
              <w:rPr>
                <w:color w:val="000000"/>
              </w:rPr>
              <w:t>）</w:t>
            </w:r>
          </w:p>
        </w:tc>
      </w:tr>
    </w:tbl>
    <w:p w14:paraId="7E869D53" w14:textId="77777777" w:rsidR="00857452" w:rsidRDefault="00314B56">
      <w:pPr>
        <w:spacing w:after="0" w:line="400" w:lineRule="exact"/>
        <w:ind w:firstLine="480"/>
        <w:jc w:val="both"/>
        <w:rPr>
          <w:lang w:eastAsia="zh-CN"/>
        </w:rPr>
      </w:pPr>
      <w:r>
        <w:rPr>
          <w:color w:val="000000"/>
          <w:lang w:eastAsia="zh-CN"/>
        </w:rPr>
        <w:t>上述过程为三维视线方向到屏幕注视点的基本几何链路。实际系统中，由于摄像头位置、屏幕距离、相机内参和用户坐姿通常只是近似已知，因此几何映射结果仍需要用户校准进一步修正。</w:t>
      </w:r>
    </w:p>
    <w:p w14:paraId="0D4E7F0D" w14:textId="77777777" w:rsidR="00857452" w:rsidRDefault="00314B56">
      <w:pPr>
        <w:pStyle w:val="21"/>
        <w:rPr>
          <w:lang w:eastAsia="zh-CN"/>
        </w:rPr>
      </w:pPr>
      <w:bookmarkStart w:id="104" w:name="_Toc229090906"/>
      <w:bookmarkStart w:id="105" w:name="_Toc229092421"/>
      <w:bookmarkStart w:id="106" w:name="_Toc229131519"/>
      <w:r>
        <w:rPr>
          <w:rFonts w:ascii="Times New Roman" w:eastAsia="黑体" w:hAnsi="Times New Roman"/>
          <w:color w:val="000000"/>
          <w:lang w:eastAsia="zh-CN"/>
        </w:rPr>
        <w:t xml:space="preserve">2.8 </w:t>
      </w:r>
      <w:r>
        <w:rPr>
          <w:rFonts w:ascii="Times New Roman" w:eastAsia="黑体" w:hAnsi="Times New Roman"/>
          <w:color w:val="000000"/>
          <w:lang w:eastAsia="zh-CN"/>
        </w:rPr>
        <w:t>用户校准技术</w:t>
      </w:r>
      <w:bookmarkEnd w:id="104"/>
      <w:bookmarkEnd w:id="105"/>
      <w:bookmarkEnd w:id="106"/>
    </w:p>
    <w:p w14:paraId="176CDFFB" w14:textId="77777777" w:rsidR="00857452" w:rsidRDefault="00314B56">
      <w:pPr>
        <w:pStyle w:val="31"/>
        <w:rPr>
          <w:lang w:eastAsia="zh-CN"/>
        </w:rPr>
      </w:pPr>
      <w:bookmarkStart w:id="107" w:name="_Toc229090907"/>
      <w:bookmarkStart w:id="108" w:name="_Toc229092422"/>
      <w:bookmarkStart w:id="109" w:name="_Toc229131520"/>
      <w:r>
        <w:rPr>
          <w:rFonts w:ascii="Times New Roman" w:eastAsia="黑体" w:hAnsi="Times New Roman"/>
          <w:color w:val="000000"/>
          <w:lang w:eastAsia="zh-CN"/>
        </w:rPr>
        <w:t xml:space="preserve">2.8.1 </w:t>
      </w:r>
      <w:r>
        <w:rPr>
          <w:rFonts w:ascii="Times New Roman" w:eastAsia="黑体" w:hAnsi="Times New Roman"/>
          <w:color w:val="000000"/>
          <w:lang w:eastAsia="zh-CN"/>
        </w:rPr>
        <w:t>校准的作用</w:t>
      </w:r>
      <w:bookmarkEnd w:id="107"/>
      <w:bookmarkEnd w:id="108"/>
      <w:bookmarkEnd w:id="109"/>
    </w:p>
    <w:p w14:paraId="46D953E2" w14:textId="77777777" w:rsidR="00857452" w:rsidRDefault="00314B56">
      <w:pPr>
        <w:spacing w:after="0" w:line="400" w:lineRule="exact"/>
        <w:ind w:firstLine="480"/>
        <w:jc w:val="both"/>
        <w:rPr>
          <w:lang w:eastAsia="zh-CN"/>
        </w:rPr>
      </w:pPr>
      <w:r>
        <w:rPr>
          <w:color w:val="000000"/>
          <w:lang w:eastAsia="zh-CN"/>
        </w:rPr>
        <w:t>用户校准是普通摄像头视线追踪系统中的关键环节。即使视线模型能够较准确地预测方向，系统仍会受到用户眼部结构、摄像头安装位置、屏幕参数和坐姿差异影响，导致屏幕注视点存在系统性偏差。校准的目标是建立原始输出与真实屏幕目标点之间的映射关系，从而修正个体和设备偏差。</w:t>
      </w:r>
    </w:p>
    <w:p w14:paraId="1A73EBAE"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个校准样本的原始输出点为</w:t>
      </w:r>
      <w:r>
        <w:rPr>
          <w:color w:val="000000"/>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m:t>
            </m:r>
          </m:sub>
          <m:sup>
            <m:r>
              <w:rPr>
                <w:rFonts w:ascii="Cambria Math" w:hAnsi="Cambria Math"/>
                <w:lang w:eastAsia="zh-CN"/>
              </w:rPr>
              <m:t>raw</m:t>
            </m:r>
          </m:sup>
        </m:sSubSup>
      </m:oMath>
      <w:r>
        <w:rPr>
          <w:color w:val="000000"/>
          <w:lang w:eastAsia="zh-CN"/>
        </w:rPr>
        <w:t>，真实目标点为</w:t>
      </w:r>
      <w:r>
        <w:rPr>
          <w:color w:val="000000"/>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m:t>
            </m:r>
          </m:sub>
          <m:sup>
            <m:r>
              <w:rPr>
                <w:rFonts w:ascii="Cambria Math" w:hAnsi="Cambria Math"/>
                <w:lang w:eastAsia="zh-CN"/>
              </w:rPr>
              <m:t>target</m:t>
            </m:r>
          </m:sup>
        </m:sSubSup>
      </m:oMath>
      <w:r>
        <w:rPr>
          <w:color w:val="000000"/>
          <w:lang w:eastAsia="zh-CN"/>
        </w:rPr>
        <w:t>，校准映射函数为</w:t>
      </w:r>
      <w:r>
        <w:rPr>
          <w:color w:val="000000"/>
          <w:lang w:eastAsia="zh-CN"/>
        </w:rPr>
        <w:t xml:space="preserve"> </w:t>
      </w:r>
      <m:oMath>
        <m:r>
          <w:rPr>
            <w:rFonts w:ascii="Cambria Math" w:hAnsi="Cambria Math"/>
            <w:lang w:eastAsia="zh-CN"/>
          </w:rPr>
          <m:t>h(·)</m:t>
        </m:r>
      </m:oMath>
      <w:r>
        <w:rPr>
          <w:color w:val="000000"/>
          <w:lang w:eastAsia="zh-CN"/>
        </w:rPr>
        <w:t>，则校准目标可以表示为：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D122D21" w14:textId="77777777">
        <w:trPr>
          <w:jc w:val="center"/>
        </w:trPr>
        <w:tc>
          <w:tcPr>
            <w:tcW w:w="300" w:type="dxa"/>
            <w:tcBorders>
              <w:top w:val="nil"/>
              <w:left w:val="nil"/>
              <w:bottom w:val="nil"/>
              <w:right w:val="nil"/>
            </w:tcBorders>
            <w:vAlign w:val="center"/>
          </w:tcPr>
          <w:p w14:paraId="6C253F3C"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BF7D682" w14:textId="77777777" w:rsidR="00857452" w:rsidRDefault="00872754">
            <w:pPr>
              <w:spacing w:before="120" w:after="120" w:line="240" w:lineRule="atLeas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1700" w:type="dxa"/>
            <w:tcBorders>
              <w:top w:val="nil"/>
              <w:left w:val="nil"/>
              <w:bottom w:val="nil"/>
              <w:right w:val="nil"/>
            </w:tcBorders>
            <w:noWrap/>
            <w:vAlign w:val="center"/>
          </w:tcPr>
          <w:p w14:paraId="1DED20DB" w14:textId="77777777" w:rsidR="00857452" w:rsidRDefault="00314B56">
            <w:pPr>
              <w:spacing w:before="120" w:after="120" w:line="240" w:lineRule="atLeast"/>
              <w:jc w:val="right"/>
            </w:pPr>
            <w:r>
              <w:rPr>
                <w:color w:val="000000"/>
              </w:rPr>
              <w:t>（</w:t>
            </w:r>
            <w:r>
              <w:rPr>
                <w:color w:val="000000"/>
              </w:rPr>
              <w:t>2-19</w:t>
            </w:r>
            <w:r>
              <w:rPr>
                <w:color w:val="000000"/>
              </w:rPr>
              <w:t>）</w:t>
            </w:r>
          </w:p>
        </w:tc>
      </w:tr>
    </w:tbl>
    <w:p w14:paraId="2D5A0DFA"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N</m:t>
        </m:r>
      </m:oMath>
      <w:r>
        <w:rPr>
          <w:color w:val="000000"/>
          <w:lang w:eastAsia="zh-CN"/>
        </w:rPr>
        <w:t xml:space="preserve"> </w:t>
      </w:r>
      <w:r>
        <w:rPr>
          <w:color w:val="000000"/>
          <w:lang w:eastAsia="zh-CN"/>
        </w:rPr>
        <w:t>为校准样本数量。校准点数量越多，屏幕覆盖越完整，但用户负担也越大。因此，校准策略需要在精度、稳定性和易用性之间取得平衡。</w:t>
      </w:r>
      <w:r>
        <w:rPr>
          <w:color w:val="000000"/>
          <w:lang w:eastAsia="zh-CN"/>
        </w:rPr>
        <w:t xml:space="preserve">CalibMe </w:t>
      </w:r>
      <w:r>
        <w:rPr>
          <w:color w:val="000000"/>
          <w:lang w:eastAsia="zh-CN"/>
        </w:rPr>
        <w:t>和少样本个性化等研究也说明，校准和个性化仍是实际</w:t>
      </w:r>
      <w:r>
        <w:rPr>
          <w:color w:val="000000"/>
          <w:lang w:eastAsia="zh-CN"/>
        </w:rPr>
        <w:t xml:space="preserve"> gaze interaction </w:t>
      </w:r>
      <w:r>
        <w:rPr>
          <w:color w:val="000000"/>
          <w:lang w:eastAsia="zh-CN"/>
        </w:rPr>
        <w:t>系统中的重要问题</w:t>
      </w:r>
      <w:r>
        <w:rPr>
          <w:color w:val="000000"/>
          <w:vertAlign w:val="superscript"/>
          <w:lang w:eastAsia="zh-CN"/>
        </w:rPr>
        <w:t>[9,10]</w:t>
      </w:r>
      <w:r>
        <w:rPr>
          <w:color w:val="000000"/>
          <w:lang w:eastAsia="zh-CN"/>
        </w:rPr>
        <w:t>。</w:t>
      </w:r>
    </w:p>
    <w:p w14:paraId="72D6F221" w14:textId="77777777" w:rsidR="00857452" w:rsidRDefault="00314B56">
      <w:pPr>
        <w:pStyle w:val="31"/>
        <w:rPr>
          <w:lang w:eastAsia="zh-CN"/>
        </w:rPr>
      </w:pPr>
      <w:bookmarkStart w:id="110" w:name="_Toc229090908"/>
      <w:bookmarkStart w:id="111" w:name="_Toc229092423"/>
      <w:bookmarkStart w:id="112" w:name="_Toc229131521"/>
      <w:r>
        <w:rPr>
          <w:rFonts w:ascii="Times New Roman" w:eastAsia="黑体" w:hAnsi="Times New Roman"/>
          <w:color w:val="000000"/>
          <w:lang w:eastAsia="zh-CN"/>
        </w:rPr>
        <w:lastRenderedPageBreak/>
        <w:t xml:space="preserve">2.8.2 </w:t>
      </w:r>
      <w:r>
        <w:rPr>
          <w:rFonts w:ascii="Times New Roman" w:eastAsia="黑体" w:hAnsi="Times New Roman"/>
          <w:color w:val="000000"/>
          <w:lang w:eastAsia="zh-CN"/>
        </w:rPr>
        <w:t>仿射校准</w:t>
      </w:r>
      <w:bookmarkEnd w:id="110"/>
      <w:bookmarkEnd w:id="111"/>
      <w:bookmarkEnd w:id="112"/>
    </w:p>
    <w:p w14:paraId="3B13D2AD" w14:textId="77777777" w:rsidR="00857452" w:rsidRDefault="00314B56">
      <w:pPr>
        <w:spacing w:after="0" w:line="400" w:lineRule="exact"/>
        <w:ind w:firstLine="480"/>
        <w:jc w:val="both"/>
        <w:rPr>
          <w:lang w:eastAsia="zh-CN"/>
        </w:rPr>
      </w:pPr>
      <w:r>
        <w:rPr>
          <w:color w:val="000000"/>
          <w:lang w:eastAsia="zh-CN"/>
        </w:rPr>
        <w:t>仿射映射可以表达平移、缩放、旋转和剪切等线性变换。设原始点为</w:t>
      </w:r>
      <w:r>
        <w:rPr>
          <w:color w:val="000000"/>
          <w:lang w:eastAsia="zh-CN"/>
        </w:rPr>
        <w:t xml:space="preserve"> </w:t>
      </w:r>
      <m:oMath>
        <m:d>
          <m:dPr>
            <m:sepChr m:val=","/>
            <m:ctrlPr>
              <w:rPr>
                <w:rFonts w:ascii="Cambria Math" w:hAnsi="Cambria Math"/>
              </w:rPr>
            </m:ctrlPr>
          </m:dPr>
          <m:e>
            <m:r>
              <w:rPr>
                <w:rFonts w:ascii="Cambria Math" w:hAnsi="Cambria Math"/>
                <w:lang w:eastAsia="zh-CN"/>
              </w:rPr>
              <m:t>x</m:t>
            </m:r>
          </m:e>
          <m:e>
            <m:r>
              <w:rPr>
                <w:rFonts w:ascii="Cambria Math" w:hAnsi="Cambria Math"/>
                <w:lang w:eastAsia="zh-CN"/>
              </w:rPr>
              <m:t>y</m:t>
            </m:r>
          </m:e>
        </m:d>
      </m:oMath>
      <w:r>
        <w:rPr>
          <w:color w:val="000000"/>
          <w:lang w:eastAsia="zh-CN"/>
        </w:rPr>
        <w:t>，校准后点为</w:t>
      </w:r>
      <w:r>
        <w:rPr>
          <w:color w:val="000000"/>
          <w:lang w:eastAsia="zh-CN"/>
        </w:rPr>
        <w:t xml:space="preserve"> </w:t>
      </w:r>
      <m:oMath>
        <m:d>
          <m:dPr>
            <m:sepChr m:val=","/>
            <m:ctrlPr>
              <w:rPr>
                <w:rFonts w:ascii="Cambria Math" w:hAnsi="Cambria Math"/>
              </w:rPr>
            </m:ctrlPr>
          </m:dPr>
          <m:e>
            <m:sSup>
              <m:sSupPr>
                <m:ctrlPr>
                  <w:rPr>
                    <w:rFonts w:ascii="Cambria Math" w:hAnsi="Cambria Math"/>
                  </w:rPr>
                </m:ctrlPr>
              </m:sSupPr>
              <m:e>
                <m:r>
                  <w:rPr>
                    <w:rFonts w:ascii="Cambria Math" w:hAnsi="Cambria Math"/>
                    <w:lang w:eastAsia="zh-CN"/>
                  </w:rPr>
                  <m:t>x</m:t>
                </m:r>
              </m:e>
              <m:sup>
                <m:r>
                  <w:rPr>
                    <w:rFonts w:ascii="Cambria Math" w:hAnsi="Cambria Math"/>
                    <w:lang w:eastAsia="zh-CN"/>
                  </w:rPr>
                  <m:t>'</m:t>
                </m:r>
              </m:sup>
            </m:sSup>
          </m:e>
          <m:e>
            <m:sSup>
              <m:sSupPr>
                <m:ctrlPr>
                  <w:rPr>
                    <w:rFonts w:ascii="Cambria Math" w:hAnsi="Cambria Math"/>
                  </w:rPr>
                </m:ctrlPr>
              </m:sSupPr>
              <m:e>
                <m:r>
                  <w:rPr>
                    <w:rFonts w:ascii="Cambria Math" w:hAnsi="Cambria Math"/>
                    <w:lang w:eastAsia="zh-CN"/>
                  </w:rPr>
                  <m:t>y</m:t>
                </m:r>
              </m:e>
              <m:sup>
                <m:r>
                  <w:rPr>
                    <w:rFonts w:ascii="Cambria Math" w:hAnsi="Cambria Math"/>
                    <w:lang w:eastAsia="zh-CN"/>
                  </w:rPr>
                  <m:t>'</m:t>
                </m:r>
              </m:sup>
            </m:sSup>
          </m:e>
        </m:d>
      </m:oMath>
      <w:r>
        <w:rPr>
          <w:color w:val="000000"/>
          <w:lang w:eastAsia="zh-CN"/>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5F808D8" w14:textId="77777777">
        <w:trPr>
          <w:jc w:val="center"/>
        </w:trPr>
        <w:tc>
          <w:tcPr>
            <w:tcW w:w="300" w:type="dxa"/>
            <w:tcBorders>
              <w:top w:val="nil"/>
              <w:left w:val="nil"/>
              <w:bottom w:val="nil"/>
              <w:right w:val="nil"/>
            </w:tcBorders>
            <w:vAlign w:val="center"/>
          </w:tcPr>
          <w:p w14:paraId="028605E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A9D143B" w14:textId="77777777" w:rsidR="00857452" w:rsidRDefault="00872754">
            <w:pPr>
              <w:spacing w:before="120" w:after="120" w:line="240" w:lineRule="atLeas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]=A[</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1700" w:type="dxa"/>
            <w:tcBorders>
              <w:top w:val="nil"/>
              <w:left w:val="nil"/>
              <w:bottom w:val="nil"/>
              <w:right w:val="nil"/>
            </w:tcBorders>
            <w:noWrap/>
            <w:vAlign w:val="center"/>
          </w:tcPr>
          <w:p w14:paraId="271E06CF" w14:textId="77777777" w:rsidR="00857452" w:rsidRDefault="00314B56">
            <w:pPr>
              <w:spacing w:before="120" w:after="120" w:line="240" w:lineRule="atLeast"/>
              <w:jc w:val="right"/>
            </w:pPr>
            <w:r>
              <w:rPr>
                <w:color w:val="000000"/>
              </w:rPr>
              <w:t>（</w:t>
            </w:r>
            <w:r>
              <w:rPr>
                <w:color w:val="000000"/>
              </w:rPr>
              <w:t>2-20</w:t>
            </w:r>
            <w:r>
              <w:rPr>
                <w:color w:val="000000"/>
              </w:rPr>
              <w:t>）</w:t>
            </w:r>
          </w:p>
        </w:tc>
      </w:tr>
    </w:tbl>
    <w:p w14:paraId="5778118C"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A∈</m:t>
        </m:r>
        <m:sSup>
          <m:sSupPr>
            <m:ctrlPr>
              <w:rPr>
                <w:rFonts w:ascii="Cambria Math" w:hAnsi="Cambria Math"/>
              </w:rPr>
            </m:ctrlPr>
          </m:sSupPr>
          <m:e>
            <m:r>
              <m:rPr>
                <m:scr m:val="double-struck"/>
              </m:rPr>
              <w:rPr>
                <w:rFonts w:ascii="Cambria Math" w:hAnsi="Cambria Math"/>
                <w:lang w:eastAsia="zh-CN"/>
              </w:rPr>
              <m:t>R</m:t>
            </m:r>
          </m:e>
          <m:sup>
            <m:r>
              <w:rPr>
                <w:rFonts w:ascii="Cambria Math" w:hAnsi="Cambria Math"/>
                <w:lang w:eastAsia="zh-CN"/>
              </w:rPr>
              <m:t>2×3</m:t>
            </m:r>
          </m:sup>
        </m:sSup>
      </m:oMath>
      <w:r>
        <w:rPr>
          <w:color w:val="000000"/>
          <w:lang w:eastAsia="zh-CN"/>
        </w:rPr>
        <w:t xml:space="preserve"> </w:t>
      </w:r>
      <w:r>
        <w:rPr>
          <w:color w:val="000000"/>
          <w:lang w:eastAsia="zh-CN"/>
        </w:rPr>
        <w:t>为待求参数矩阵。仿射映射参数较少，对少量校准点较稳定，适合快速校准和线性偏差修正。</w:t>
      </w:r>
    </w:p>
    <w:p w14:paraId="344601D9" w14:textId="77777777" w:rsidR="00857452" w:rsidRDefault="00314B56">
      <w:pPr>
        <w:pStyle w:val="31"/>
        <w:rPr>
          <w:lang w:eastAsia="zh-CN"/>
        </w:rPr>
      </w:pPr>
      <w:bookmarkStart w:id="113" w:name="_Toc229090909"/>
      <w:bookmarkStart w:id="114" w:name="_Toc229092424"/>
      <w:bookmarkStart w:id="115" w:name="_Toc229131522"/>
      <w:r>
        <w:rPr>
          <w:rFonts w:ascii="Times New Roman" w:eastAsia="黑体" w:hAnsi="Times New Roman"/>
          <w:color w:val="000000"/>
          <w:lang w:eastAsia="zh-CN"/>
        </w:rPr>
        <w:t xml:space="preserve">2.8.3 </w:t>
      </w:r>
      <w:r>
        <w:rPr>
          <w:rFonts w:ascii="Times New Roman" w:eastAsia="黑体" w:hAnsi="Times New Roman"/>
          <w:color w:val="000000"/>
          <w:lang w:eastAsia="zh-CN"/>
        </w:rPr>
        <w:t>多项式校准</w:t>
      </w:r>
      <w:bookmarkEnd w:id="113"/>
      <w:bookmarkEnd w:id="114"/>
      <w:bookmarkEnd w:id="115"/>
    </w:p>
    <w:p w14:paraId="7CC1C170" w14:textId="77777777" w:rsidR="00857452" w:rsidRDefault="00314B56">
      <w:pPr>
        <w:spacing w:after="0" w:line="400" w:lineRule="exact"/>
        <w:ind w:firstLine="480"/>
        <w:jc w:val="both"/>
        <w:rPr>
          <w:lang w:eastAsia="zh-CN"/>
        </w:rPr>
      </w:pPr>
      <w:r>
        <w:rPr>
          <w:color w:val="000000"/>
          <w:lang w:eastAsia="zh-CN"/>
        </w:rPr>
        <w:t>当校准点较多且屏幕覆盖较完整时，可以使用多项式映射表达非线性偏差。二阶多项式特征可写为：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527EB6C" w14:textId="77777777">
        <w:trPr>
          <w:jc w:val="center"/>
        </w:trPr>
        <w:tc>
          <w:tcPr>
            <w:tcW w:w="300" w:type="dxa"/>
            <w:tcBorders>
              <w:top w:val="nil"/>
              <w:left w:val="nil"/>
              <w:bottom w:val="nil"/>
              <w:right w:val="nil"/>
            </w:tcBorders>
            <w:vAlign w:val="center"/>
          </w:tcPr>
          <w:p w14:paraId="3026DD33"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E00BC93" w14:textId="77777777" w:rsidR="00857452" w:rsidRDefault="00314B56">
            <w:pPr>
              <w:spacing w:before="120" w:after="120" w:line="240" w:lineRule="atLeast"/>
              <w:jc w:val="center"/>
            </w:pPr>
            <m:oMathPara>
              <m:oMath>
                <m:r>
                  <m:rPr>
                    <m:sty m:val="bi"/>
                  </m:rPr>
                  <w:rPr>
                    <w:rFonts w:ascii="Cambria Math" w:hAnsi="Cambria Math"/>
                  </w:rPr>
                  <m:t>ϕ</m:t>
                </m:r>
                <m:r>
                  <w:rPr>
                    <w:rFonts w:ascii="Cambria Math" w:hAnsi="Cambria Math"/>
                  </w:rPr>
                  <m:t>(x,y)=[</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1700" w:type="dxa"/>
            <w:tcBorders>
              <w:top w:val="nil"/>
              <w:left w:val="nil"/>
              <w:bottom w:val="nil"/>
              <w:right w:val="nil"/>
            </w:tcBorders>
            <w:noWrap/>
            <w:vAlign w:val="center"/>
          </w:tcPr>
          <w:p w14:paraId="5D4F4571" w14:textId="77777777" w:rsidR="00857452" w:rsidRDefault="00314B56">
            <w:pPr>
              <w:spacing w:before="120" w:after="120" w:line="240" w:lineRule="atLeast"/>
              <w:jc w:val="right"/>
            </w:pPr>
            <w:r>
              <w:rPr>
                <w:color w:val="000000"/>
              </w:rPr>
              <w:t>（</w:t>
            </w:r>
            <w:r>
              <w:rPr>
                <w:color w:val="000000"/>
              </w:rPr>
              <w:t>2-21</w:t>
            </w:r>
            <w:r>
              <w:rPr>
                <w:color w:val="000000"/>
              </w:rPr>
              <w:t>）</w:t>
            </w:r>
          </w:p>
        </w:tc>
      </w:tr>
    </w:tbl>
    <w:p w14:paraId="277F733D" w14:textId="77777777" w:rsidR="00857452" w:rsidRDefault="00314B56">
      <w:pPr>
        <w:spacing w:after="0" w:line="400" w:lineRule="exact"/>
        <w:ind w:firstLine="480"/>
        <w:jc w:val="both"/>
      </w:pPr>
      <w:r>
        <w:rPr>
          <w:color w:val="000000"/>
        </w:rPr>
        <w:t>对应映射为：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1B54530" w14:textId="77777777">
        <w:trPr>
          <w:jc w:val="center"/>
        </w:trPr>
        <w:tc>
          <w:tcPr>
            <w:tcW w:w="300" w:type="dxa"/>
            <w:tcBorders>
              <w:top w:val="nil"/>
              <w:left w:val="nil"/>
              <w:bottom w:val="nil"/>
              <w:right w:val="nil"/>
            </w:tcBorders>
            <w:vAlign w:val="center"/>
          </w:tcPr>
          <w:p w14:paraId="5F74BF4E" w14:textId="77777777" w:rsidR="00857452" w:rsidRDefault="00857452">
            <w:pPr>
              <w:spacing w:before="120" w:after="120" w:line="240" w:lineRule="atLeast"/>
            </w:pPr>
          </w:p>
        </w:tc>
        <w:tc>
          <w:tcPr>
            <w:tcW w:w="6504" w:type="dxa"/>
            <w:tcBorders>
              <w:top w:val="nil"/>
              <w:left w:val="nil"/>
              <w:bottom w:val="nil"/>
              <w:right w:val="nil"/>
            </w:tcBorders>
            <w:vAlign w:val="center"/>
          </w:tcPr>
          <w:p w14:paraId="1CDBEC81" w14:textId="77777777" w:rsidR="00857452" w:rsidRDefault="00314B56">
            <w:pPr>
              <w:spacing w:before="120" w:after="120" w:line="240" w:lineRule="atLeas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]=W</m:t>
                </m:r>
                <m:r>
                  <m:rPr>
                    <m:sty m:val="bi"/>
                  </m:rPr>
                  <w:rPr>
                    <w:rFonts w:ascii="Cambria Math" w:hAnsi="Cambria Math"/>
                  </w:rPr>
                  <m:t>ϕ</m:t>
                </m:r>
                <m:r>
                  <w:rPr>
                    <w:rFonts w:ascii="Cambria Math" w:hAnsi="Cambria Math"/>
                  </w:rPr>
                  <m:t>(x,y)</m:t>
                </m:r>
              </m:oMath>
            </m:oMathPara>
          </w:p>
        </w:tc>
        <w:tc>
          <w:tcPr>
            <w:tcW w:w="1700" w:type="dxa"/>
            <w:tcBorders>
              <w:top w:val="nil"/>
              <w:left w:val="nil"/>
              <w:bottom w:val="nil"/>
              <w:right w:val="nil"/>
            </w:tcBorders>
            <w:noWrap/>
            <w:vAlign w:val="center"/>
          </w:tcPr>
          <w:p w14:paraId="3C0CCA2F" w14:textId="77777777" w:rsidR="00857452" w:rsidRDefault="00314B56">
            <w:pPr>
              <w:spacing w:before="120" w:after="120" w:line="240" w:lineRule="atLeast"/>
              <w:jc w:val="right"/>
            </w:pPr>
            <w:r>
              <w:rPr>
                <w:color w:val="000000"/>
              </w:rPr>
              <w:t>（</w:t>
            </w:r>
            <w:r>
              <w:rPr>
                <w:color w:val="000000"/>
              </w:rPr>
              <w:t>2-22</w:t>
            </w:r>
            <w:r>
              <w:rPr>
                <w:color w:val="000000"/>
              </w:rPr>
              <w:t>）</w:t>
            </w:r>
          </w:p>
        </w:tc>
      </w:tr>
    </w:tbl>
    <w:p w14:paraId="322C33A8"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W∈</m:t>
        </m:r>
        <m:sSup>
          <m:sSupPr>
            <m:ctrlPr>
              <w:rPr>
                <w:rFonts w:ascii="Cambria Math" w:hAnsi="Cambria Math"/>
              </w:rPr>
            </m:ctrlPr>
          </m:sSupPr>
          <m:e>
            <m:r>
              <m:rPr>
                <m:scr m:val="double-struck"/>
              </m:rPr>
              <w:rPr>
                <w:rFonts w:ascii="Cambria Math" w:hAnsi="Cambria Math"/>
                <w:lang w:eastAsia="zh-CN"/>
              </w:rPr>
              <m:t>R</m:t>
            </m:r>
          </m:e>
          <m:sup>
            <m:r>
              <w:rPr>
                <w:rFonts w:ascii="Cambria Math" w:hAnsi="Cambria Math"/>
                <w:lang w:eastAsia="zh-CN"/>
              </w:rPr>
              <m:t>2×6</m:t>
            </m:r>
          </m:sup>
        </m:sSup>
      </m:oMath>
      <w:r>
        <w:rPr>
          <w:color w:val="000000"/>
          <w:lang w:eastAsia="zh-CN"/>
        </w:rPr>
        <w:t xml:space="preserve"> </w:t>
      </w:r>
      <w:r>
        <w:rPr>
          <w:color w:val="000000"/>
          <w:lang w:eastAsia="zh-CN"/>
        </w:rPr>
        <w:t>为参数矩阵。多项式映射表达能力更强，但参数更多，在校准点少或采样噪声较大时可能出现过拟合。因此，在实际系统中需要根据校准点数量、采样质量和验证误差选择合适映射方式。</w:t>
      </w:r>
    </w:p>
    <w:p w14:paraId="64C6791D" w14:textId="77777777" w:rsidR="00857452" w:rsidRDefault="00314B56">
      <w:pPr>
        <w:pStyle w:val="21"/>
        <w:rPr>
          <w:lang w:eastAsia="zh-CN"/>
        </w:rPr>
      </w:pPr>
      <w:bookmarkStart w:id="116" w:name="_Toc229090910"/>
      <w:bookmarkStart w:id="117" w:name="_Toc229092425"/>
      <w:bookmarkStart w:id="118" w:name="_Toc229131523"/>
      <w:r>
        <w:rPr>
          <w:rFonts w:ascii="Times New Roman" w:eastAsia="黑体" w:hAnsi="Times New Roman"/>
          <w:color w:val="000000"/>
          <w:lang w:eastAsia="zh-CN"/>
        </w:rPr>
        <w:t xml:space="preserve">2.9 </w:t>
      </w:r>
      <w:r>
        <w:rPr>
          <w:rFonts w:ascii="Times New Roman" w:eastAsia="黑体" w:hAnsi="Times New Roman"/>
          <w:color w:val="000000"/>
          <w:lang w:eastAsia="zh-CN"/>
        </w:rPr>
        <w:t>时序平滑与交互稳定性</w:t>
      </w:r>
      <w:bookmarkEnd w:id="116"/>
      <w:bookmarkEnd w:id="117"/>
      <w:bookmarkEnd w:id="118"/>
    </w:p>
    <w:p w14:paraId="2D213982" w14:textId="77777777" w:rsidR="00857452" w:rsidRDefault="00314B56">
      <w:pPr>
        <w:pStyle w:val="31"/>
        <w:rPr>
          <w:lang w:eastAsia="zh-CN"/>
        </w:rPr>
      </w:pPr>
      <w:bookmarkStart w:id="119" w:name="_Toc229090911"/>
      <w:bookmarkStart w:id="120" w:name="_Toc229092426"/>
      <w:bookmarkStart w:id="121" w:name="_Toc229131524"/>
      <w:r>
        <w:rPr>
          <w:rFonts w:ascii="Times New Roman" w:eastAsia="黑体" w:hAnsi="Times New Roman"/>
          <w:color w:val="000000"/>
          <w:lang w:eastAsia="zh-CN"/>
        </w:rPr>
        <w:t xml:space="preserve">2.9.1 </w:t>
      </w:r>
      <w:r>
        <w:rPr>
          <w:rFonts w:ascii="Times New Roman" w:eastAsia="黑体" w:hAnsi="Times New Roman"/>
          <w:color w:val="000000"/>
          <w:lang w:eastAsia="zh-CN"/>
        </w:rPr>
        <w:t>注视点抖动问题</w:t>
      </w:r>
      <w:bookmarkEnd w:id="119"/>
      <w:bookmarkEnd w:id="120"/>
      <w:bookmarkEnd w:id="121"/>
    </w:p>
    <w:p w14:paraId="6EA8003F" w14:textId="77777777" w:rsidR="00857452" w:rsidRDefault="00314B56">
      <w:pPr>
        <w:spacing w:after="0" w:line="400" w:lineRule="exact"/>
        <w:ind w:firstLine="480"/>
        <w:jc w:val="both"/>
        <w:rPr>
          <w:lang w:eastAsia="zh-CN"/>
        </w:rPr>
      </w:pPr>
      <w:r>
        <w:rPr>
          <w:color w:val="000000"/>
          <w:lang w:eastAsia="zh-CN"/>
        </w:rPr>
        <w:t>实时视线追踪输出通常存在帧间抖动。抖动来源包括摄像头图像噪声、人脸关键点检测误差、眼区裁剪误差、模型推理误差、头部微小运动和校准映射放大效应。如果直接将逐帧输出显示为光标，用户会感受到明显不稳定，影响全屏验证和注视交互。</w:t>
      </w:r>
    </w:p>
    <w:p w14:paraId="3E1E70CA" w14:textId="77777777" w:rsidR="00857452" w:rsidRDefault="00314B56">
      <w:pPr>
        <w:spacing w:after="0" w:line="400" w:lineRule="exact"/>
        <w:ind w:firstLine="480"/>
        <w:jc w:val="both"/>
        <w:rPr>
          <w:lang w:eastAsia="zh-CN"/>
        </w:rPr>
      </w:pPr>
      <w:r>
        <w:rPr>
          <w:color w:val="000000"/>
          <w:lang w:eastAsia="zh-CN"/>
        </w:rPr>
        <w:t>因此，实时系统通常需要对注视点进行时序平滑。平滑的目标是在降低抖动的同时尽量保持响应速度。对于注视交互任务，平滑过弱会导致误触发，平滑过强则会导致光标滞后。</w:t>
      </w:r>
    </w:p>
    <w:p w14:paraId="30D9D19F" w14:textId="77777777" w:rsidR="00857452" w:rsidRDefault="00314B56">
      <w:pPr>
        <w:pStyle w:val="31"/>
        <w:rPr>
          <w:lang w:eastAsia="zh-CN"/>
        </w:rPr>
      </w:pPr>
      <w:bookmarkStart w:id="122" w:name="_Toc229090912"/>
      <w:bookmarkStart w:id="123" w:name="_Toc229092427"/>
      <w:bookmarkStart w:id="124" w:name="_Toc229131525"/>
      <w:r>
        <w:rPr>
          <w:rFonts w:ascii="Times New Roman" w:eastAsia="黑体" w:hAnsi="Times New Roman"/>
          <w:color w:val="000000"/>
          <w:lang w:eastAsia="zh-CN"/>
        </w:rPr>
        <w:lastRenderedPageBreak/>
        <w:t xml:space="preserve">2.9.2 </w:t>
      </w:r>
      <w:r>
        <w:rPr>
          <w:rFonts w:ascii="Times New Roman" w:eastAsia="黑体" w:hAnsi="Times New Roman"/>
          <w:color w:val="000000"/>
          <w:lang w:eastAsia="zh-CN"/>
        </w:rPr>
        <w:t>指数滑动平均</w:t>
      </w:r>
      <w:bookmarkEnd w:id="122"/>
      <w:bookmarkEnd w:id="123"/>
      <w:bookmarkEnd w:id="124"/>
    </w:p>
    <w:p w14:paraId="2F4B8B3E" w14:textId="77777777" w:rsidR="00857452" w:rsidRDefault="00314B56">
      <w:pPr>
        <w:spacing w:after="0" w:line="400" w:lineRule="exact"/>
        <w:ind w:firstLine="480"/>
        <w:jc w:val="both"/>
        <w:rPr>
          <w:lang w:eastAsia="zh-CN"/>
        </w:rPr>
      </w:pPr>
      <w:r>
        <w:rPr>
          <w:color w:val="000000"/>
          <w:lang w:eastAsia="zh-CN"/>
        </w:rPr>
        <w:t>指数滑动平均是一种简单有效的低通滤波方法。设当前输入点为</w:t>
      </w:r>
      <w:r>
        <w:rPr>
          <w:color w:val="000000"/>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t</m:t>
            </m:r>
          </m:sub>
        </m:sSub>
      </m:oMath>
      <w:r>
        <w:rPr>
          <w:color w:val="000000"/>
          <w:lang w:eastAsia="zh-CN"/>
        </w:rPr>
        <w:t>，上一帧平滑结果为</w:t>
      </w:r>
      <w:r>
        <w:rPr>
          <w:color w:val="000000"/>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t-1</m:t>
            </m:r>
          </m:sub>
        </m:sSub>
      </m:oMath>
      <w:r>
        <w:rPr>
          <w:color w:val="000000"/>
          <w:lang w:eastAsia="zh-CN"/>
        </w:rPr>
        <w:t>，当前平滑输出为</w:t>
      </w:r>
      <w:r>
        <w:rPr>
          <w:color w:val="000000"/>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oMath>
      <w:r>
        <w:rPr>
          <w:color w:val="000000"/>
          <w:lang w:eastAsia="zh-CN"/>
        </w:rPr>
        <w:t>，则有：</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9B5142A" w14:textId="77777777">
        <w:trPr>
          <w:jc w:val="center"/>
        </w:trPr>
        <w:tc>
          <w:tcPr>
            <w:tcW w:w="300" w:type="dxa"/>
            <w:tcBorders>
              <w:top w:val="nil"/>
              <w:left w:val="nil"/>
              <w:bottom w:val="nil"/>
              <w:right w:val="nil"/>
            </w:tcBorders>
            <w:vAlign w:val="center"/>
          </w:tcPr>
          <w:p w14:paraId="0029922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5D7D633"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+(1-α)</m:t>
                </m:r>
                <m:sSub>
                  <m:sSubPr>
                    <m:ctrlPr>
                      <w:rPr>
                        <w:rFonts w:ascii="Cambria Math" w:hAnsi="Cambria Math"/>
                      </w:rPr>
                    </m:ctrlPr>
                  </m:sSubPr>
                  <m:e>
                    <m:r>
                      <w:rPr>
                        <w:rFonts w:ascii="Cambria Math" w:hAnsi="Cambria Math"/>
                      </w:rPr>
                      <m:t>s</m:t>
                    </m:r>
                  </m:e>
                  <m:sub>
                    <m:r>
                      <w:rPr>
                        <w:rFonts w:ascii="Cambria Math" w:hAnsi="Cambria Math"/>
                      </w:rPr>
                      <m:t>t-1</m:t>
                    </m:r>
                  </m:sub>
                </m:sSub>
              </m:oMath>
            </m:oMathPara>
          </w:p>
        </w:tc>
        <w:tc>
          <w:tcPr>
            <w:tcW w:w="1700" w:type="dxa"/>
            <w:tcBorders>
              <w:top w:val="nil"/>
              <w:left w:val="nil"/>
              <w:bottom w:val="nil"/>
              <w:right w:val="nil"/>
            </w:tcBorders>
            <w:noWrap/>
            <w:vAlign w:val="center"/>
          </w:tcPr>
          <w:p w14:paraId="5441570B" w14:textId="77777777" w:rsidR="00857452" w:rsidRDefault="00314B56">
            <w:pPr>
              <w:spacing w:before="120" w:after="120" w:line="240" w:lineRule="atLeast"/>
              <w:jc w:val="right"/>
            </w:pPr>
            <w:r>
              <w:rPr>
                <w:color w:val="000000"/>
              </w:rPr>
              <w:t>（</w:t>
            </w:r>
            <w:r>
              <w:rPr>
                <w:color w:val="000000"/>
              </w:rPr>
              <w:t>2-23</w:t>
            </w:r>
            <w:r>
              <w:rPr>
                <w:color w:val="000000"/>
              </w:rPr>
              <w:t>）</w:t>
            </w:r>
          </w:p>
        </w:tc>
      </w:tr>
    </w:tbl>
    <w:p w14:paraId="62D380EC" w14:textId="77777777" w:rsidR="00857452" w:rsidRDefault="00314B56">
      <w:pPr>
        <w:spacing w:after="0" w:line="400" w:lineRule="exact"/>
        <w:ind w:firstLine="480"/>
        <w:jc w:val="both"/>
        <w:rPr>
          <w:lang w:eastAsia="zh-CN"/>
        </w:rPr>
      </w:pPr>
      <w:r>
        <w:rPr>
          <w:color w:val="000000"/>
          <w:lang w:eastAsia="zh-CN"/>
        </w:rPr>
        <w:t>其中，</w:t>
      </w:r>
      <m:oMath>
        <m:d>
          <m:dPr>
            <m:begChr m:val=""/>
            <m:endChr m:val="]"/>
            <m:ctrlPr>
              <w:rPr>
                <w:rFonts w:ascii="Cambria Math" w:hAnsi="Cambria Math"/>
              </w:rPr>
            </m:ctrlPr>
          </m:dPr>
          <m:e>
            <m:r>
              <w:rPr>
                <w:rFonts w:ascii="Cambria Math" w:hAnsi="Cambria Math"/>
                <w:lang w:eastAsia="zh-CN"/>
              </w:rPr>
              <m:t>α∈(0,1</m:t>
            </m:r>
          </m:e>
        </m:d>
      </m:oMath>
      <w:r>
        <w:rPr>
          <w:color w:val="000000"/>
          <w:lang w:eastAsia="zh-CN"/>
        </w:rPr>
        <w:t xml:space="preserve"> </w:t>
      </w:r>
      <w:r>
        <w:rPr>
          <w:color w:val="000000"/>
          <w:lang w:eastAsia="zh-CN"/>
        </w:rPr>
        <w:t>为平滑系数。当</w:t>
      </w:r>
      <w:r>
        <w:rPr>
          <w:color w:val="000000"/>
          <w:lang w:eastAsia="zh-CN"/>
        </w:rPr>
        <w:t xml:space="preserve"> </w:t>
      </w:r>
      <m:oMath>
        <m:r>
          <w:rPr>
            <w:rFonts w:ascii="Cambria Math" w:hAnsi="Cambria Math"/>
            <w:lang w:eastAsia="zh-CN"/>
          </w:rPr>
          <m:t>α</m:t>
        </m:r>
      </m:oMath>
      <w:r>
        <w:rPr>
          <w:color w:val="000000"/>
          <w:lang w:eastAsia="zh-CN"/>
        </w:rPr>
        <w:t xml:space="preserve"> </w:t>
      </w:r>
      <w:r>
        <w:rPr>
          <w:color w:val="000000"/>
          <w:lang w:eastAsia="zh-CN"/>
        </w:rPr>
        <w:t>较大时，输出更接近当前输入，响应速度较快；当</w:t>
      </w:r>
      <w:r>
        <w:rPr>
          <w:color w:val="000000"/>
          <w:lang w:eastAsia="zh-CN"/>
        </w:rPr>
        <w:t xml:space="preserve"> </w:t>
      </w:r>
      <m:oMath>
        <m:r>
          <w:rPr>
            <w:rFonts w:ascii="Cambria Math" w:hAnsi="Cambria Math"/>
            <w:lang w:eastAsia="zh-CN"/>
          </w:rPr>
          <m:t>α</m:t>
        </m:r>
      </m:oMath>
      <w:r>
        <w:rPr>
          <w:color w:val="000000"/>
          <w:lang w:eastAsia="zh-CN"/>
        </w:rPr>
        <w:t xml:space="preserve"> </w:t>
      </w:r>
      <w:r>
        <w:rPr>
          <w:color w:val="000000"/>
          <w:lang w:eastAsia="zh-CN"/>
        </w:rPr>
        <w:t>较小时，输出更平稳，但延迟增加。</w:t>
      </w:r>
      <w:r>
        <w:rPr>
          <w:color w:val="000000"/>
          <w:lang w:eastAsia="zh-CN"/>
        </w:rPr>
        <w:t xml:space="preserve">One Euro Filter </w:t>
      </w:r>
      <w:r>
        <w:rPr>
          <w:color w:val="000000"/>
          <w:lang w:eastAsia="zh-CN"/>
        </w:rPr>
        <w:t>等方法进一步尝试根据运动速度动态调整低通滤波强度，以兼顾快速移动和稳定注视状态</w:t>
      </w:r>
      <w:r>
        <w:rPr>
          <w:color w:val="000000"/>
          <w:vertAlign w:val="superscript"/>
          <w:lang w:eastAsia="zh-CN"/>
        </w:rPr>
        <w:t>[15]</w:t>
      </w:r>
      <w:r>
        <w:rPr>
          <w:color w:val="000000"/>
          <w:lang w:eastAsia="zh-CN"/>
        </w:rPr>
        <w:t>。</w:t>
      </w:r>
    </w:p>
    <w:p w14:paraId="6705CCA0" w14:textId="77777777" w:rsidR="00857452" w:rsidRDefault="00314B56">
      <w:pPr>
        <w:pStyle w:val="31"/>
        <w:rPr>
          <w:lang w:eastAsia="zh-CN"/>
        </w:rPr>
      </w:pPr>
      <w:bookmarkStart w:id="125" w:name="_Toc229090913"/>
      <w:bookmarkStart w:id="126" w:name="_Toc229092428"/>
      <w:bookmarkStart w:id="127" w:name="_Toc229131526"/>
      <w:r>
        <w:rPr>
          <w:rFonts w:ascii="Times New Roman" w:eastAsia="黑体" w:hAnsi="Times New Roman"/>
          <w:color w:val="000000"/>
          <w:lang w:eastAsia="zh-CN"/>
        </w:rPr>
        <w:t xml:space="preserve">2.9.3 Kalman </w:t>
      </w:r>
      <w:r>
        <w:rPr>
          <w:rFonts w:ascii="Times New Roman" w:eastAsia="黑体" w:hAnsi="Times New Roman"/>
          <w:color w:val="000000"/>
          <w:lang w:eastAsia="zh-CN"/>
        </w:rPr>
        <w:t>滤波</w:t>
      </w:r>
      <w:bookmarkEnd w:id="125"/>
      <w:bookmarkEnd w:id="126"/>
      <w:bookmarkEnd w:id="127"/>
    </w:p>
    <w:p w14:paraId="64880FBB" w14:textId="77777777" w:rsidR="00857452" w:rsidRDefault="00314B56">
      <w:pPr>
        <w:spacing w:after="0" w:line="400" w:lineRule="exact"/>
        <w:ind w:firstLine="480"/>
        <w:jc w:val="both"/>
        <w:rPr>
          <w:lang w:eastAsia="zh-CN"/>
        </w:rPr>
      </w:pPr>
      <w:r>
        <w:rPr>
          <w:color w:val="000000"/>
          <w:lang w:eastAsia="zh-CN"/>
        </w:rPr>
        <w:t xml:space="preserve">Kalman </w:t>
      </w:r>
      <w:r>
        <w:rPr>
          <w:color w:val="000000"/>
          <w:lang w:eastAsia="zh-CN"/>
        </w:rPr>
        <w:t>滤波是一种基于状态空间模型的递推估计方法，适合处理带噪声的动态系统。对于二维注视点，可以将状态定义为位置和速度：</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1A04CCF" w14:textId="77777777">
        <w:trPr>
          <w:jc w:val="center"/>
        </w:trPr>
        <w:tc>
          <w:tcPr>
            <w:tcW w:w="300" w:type="dxa"/>
            <w:tcBorders>
              <w:top w:val="nil"/>
              <w:left w:val="nil"/>
              <w:bottom w:val="nil"/>
              <w:right w:val="nil"/>
            </w:tcBorders>
            <w:vAlign w:val="center"/>
          </w:tcPr>
          <w:p w14:paraId="52D0719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1A1B273"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t</m:t>
                        </m:r>
                      </m:sub>
                    </m:sSub>
                  </m:e>
                  <m:e>
                    <m:sSub>
                      <m:sSubPr>
                        <m:ctrlPr>
                          <w:rPr>
                            <w:rFonts w:ascii="Cambria Math" w:hAnsi="Cambria Math"/>
                          </w:rPr>
                        </m:ctrlPr>
                      </m:sSubPr>
                      <m:e>
                        <m:r>
                          <w:rPr>
                            <w:rFonts w:ascii="Cambria Math" w:hAnsi="Cambria Math"/>
                          </w:rPr>
                          <m:t>y</m:t>
                        </m:r>
                      </m:e>
                      <m:sub>
                        <m:r>
                          <w:rPr>
                            <w:rFonts w:ascii="Cambria Math" w:hAnsi="Cambria Math"/>
                          </w:rPr>
                          <m:t>t</m:t>
                        </m:r>
                      </m:sub>
                    </m:sSub>
                  </m:e>
                  <m:e>
                    <m:sSub>
                      <m:sSubPr>
                        <m:ctrlPr>
                          <w:rPr>
                            <w:rFonts w:ascii="Cambria Math" w:hAnsi="Cambria Math"/>
                          </w:rPr>
                        </m:ctrlPr>
                      </m:sSubPr>
                      <m:e>
                        <m:r>
                          <w:rPr>
                            <w:rFonts w:ascii="Cambria Math" w:hAnsi="Cambria Math"/>
                          </w:rPr>
                          <m:t>v</m:t>
                        </m:r>
                      </m:e>
                      <m:sub>
                        <m:r>
                          <w:rPr>
                            <w:rFonts w:ascii="Cambria Math" w:hAnsi="Cambria Math"/>
                          </w:rPr>
                          <m:t>x,t</m:t>
                        </m:r>
                      </m:sub>
                    </m:sSub>
                  </m:e>
                  <m:e>
                    <m:sSub>
                      <m:sSubPr>
                        <m:ctrlPr>
                          <w:rPr>
                            <w:rFonts w:ascii="Cambria Math" w:hAnsi="Cambria Math"/>
                          </w:rPr>
                        </m:ctrlPr>
                      </m:sSubPr>
                      <m:e>
                        <m:r>
                          <w:rPr>
                            <w:rFonts w:ascii="Cambria Math" w:hAnsi="Cambria Math"/>
                          </w:rPr>
                          <m:t>v</m:t>
                        </m:r>
                      </m:e>
                      <m:sub>
                        <m:r>
                          <w:rPr>
                            <w:rFonts w:ascii="Cambria Math" w:hAnsi="Cambria Math"/>
                          </w:rPr>
                          <m:t>y,t</m:t>
                        </m:r>
                      </m:sub>
                    </m:sSub>
                  </m:e>
                </m:eqArr>
                <m:r>
                  <w:rPr>
                    <w:rFonts w:ascii="Cambria Math" w:hAnsi="Cambria Math"/>
                  </w:rPr>
                  <m:t>]</m:t>
                </m:r>
              </m:oMath>
            </m:oMathPara>
          </w:p>
        </w:tc>
        <w:tc>
          <w:tcPr>
            <w:tcW w:w="1700" w:type="dxa"/>
            <w:tcBorders>
              <w:top w:val="nil"/>
              <w:left w:val="nil"/>
              <w:bottom w:val="nil"/>
              <w:right w:val="nil"/>
            </w:tcBorders>
            <w:noWrap/>
            <w:vAlign w:val="center"/>
          </w:tcPr>
          <w:p w14:paraId="5347B965" w14:textId="77777777" w:rsidR="00857452" w:rsidRDefault="00314B56">
            <w:pPr>
              <w:spacing w:before="120" w:after="120" w:line="240" w:lineRule="atLeast"/>
              <w:jc w:val="right"/>
            </w:pPr>
            <w:r>
              <w:rPr>
                <w:color w:val="000000"/>
              </w:rPr>
              <w:t>（</w:t>
            </w:r>
            <w:r>
              <w:rPr>
                <w:color w:val="000000"/>
              </w:rPr>
              <w:t>2-24</w:t>
            </w:r>
            <w:r>
              <w:rPr>
                <w:color w:val="000000"/>
              </w:rPr>
              <w:t>）</w:t>
            </w:r>
          </w:p>
        </w:tc>
      </w:tr>
    </w:tbl>
    <w:p w14:paraId="7DAF5100" w14:textId="77777777" w:rsidR="00857452" w:rsidRDefault="00314B56">
      <w:pPr>
        <w:spacing w:after="0" w:line="400" w:lineRule="exact"/>
        <w:ind w:firstLine="480"/>
        <w:jc w:val="both"/>
      </w:pPr>
      <w:r>
        <w:rPr>
          <w:color w:val="000000"/>
        </w:rPr>
        <w:t>其状态转移可写为：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B82EEE8" w14:textId="77777777">
        <w:trPr>
          <w:jc w:val="center"/>
        </w:trPr>
        <w:tc>
          <w:tcPr>
            <w:tcW w:w="300" w:type="dxa"/>
            <w:tcBorders>
              <w:top w:val="nil"/>
              <w:left w:val="nil"/>
              <w:bottom w:val="nil"/>
              <w:right w:val="nil"/>
            </w:tcBorders>
            <w:vAlign w:val="center"/>
          </w:tcPr>
          <w:p w14:paraId="49C368DB" w14:textId="77777777" w:rsidR="00857452" w:rsidRDefault="00857452">
            <w:pPr>
              <w:spacing w:before="120" w:after="120" w:line="240" w:lineRule="atLeast"/>
            </w:pPr>
          </w:p>
        </w:tc>
        <w:tc>
          <w:tcPr>
            <w:tcW w:w="6504" w:type="dxa"/>
            <w:tcBorders>
              <w:top w:val="nil"/>
              <w:left w:val="nil"/>
              <w:bottom w:val="nil"/>
              <w:right w:val="nil"/>
            </w:tcBorders>
            <w:vAlign w:val="center"/>
          </w:tcPr>
          <w:p w14:paraId="689A88AD"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oMath>
            </m:oMathPara>
          </w:p>
        </w:tc>
        <w:tc>
          <w:tcPr>
            <w:tcW w:w="1700" w:type="dxa"/>
            <w:tcBorders>
              <w:top w:val="nil"/>
              <w:left w:val="nil"/>
              <w:bottom w:val="nil"/>
              <w:right w:val="nil"/>
            </w:tcBorders>
            <w:noWrap/>
            <w:vAlign w:val="center"/>
          </w:tcPr>
          <w:p w14:paraId="0B7A3D00" w14:textId="77777777" w:rsidR="00857452" w:rsidRDefault="00314B56">
            <w:pPr>
              <w:spacing w:before="120" w:after="120" w:line="240" w:lineRule="atLeast"/>
              <w:jc w:val="right"/>
            </w:pPr>
            <w:r>
              <w:rPr>
                <w:color w:val="000000"/>
              </w:rPr>
              <w:t>（</w:t>
            </w:r>
            <w:r>
              <w:rPr>
                <w:color w:val="000000"/>
              </w:rPr>
              <w:t>2-25</w:t>
            </w:r>
            <w:r>
              <w:rPr>
                <w:color w:val="000000"/>
              </w:rPr>
              <w:t>）</w:t>
            </w:r>
          </w:p>
        </w:tc>
      </w:tr>
    </w:tbl>
    <w:p w14:paraId="1914262E" w14:textId="77777777" w:rsidR="00857452" w:rsidRDefault="00314B56">
      <w:pPr>
        <w:spacing w:after="0" w:line="400" w:lineRule="exact"/>
        <w:ind w:firstLine="480"/>
        <w:jc w:val="both"/>
      </w:pPr>
      <w:r>
        <w:rPr>
          <w:color w:val="000000"/>
        </w:rPr>
        <w:t>观测方程为：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69BF4EF" w14:textId="77777777">
        <w:trPr>
          <w:jc w:val="center"/>
        </w:trPr>
        <w:tc>
          <w:tcPr>
            <w:tcW w:w="300" w:type="dxa"/>
            <w:tcBorders>
              <w:top w:val="nil"/>
              <w:left w:val="nil"/>
              <w:bottom w:val="nil"/>
              <w:right w:val="nil"/>
            </w:tcBorders>
            <w:vAlign w:val="center"/>
          </w:tcPr>
          <w:p w14:paraId="35097BC4" w14:textId="77777777" w:rsidR="00857452" w:rsidRDefault="00857452">
            <w:pPr>
              <w:spacing w:before="120" w:after="120" w:line="240" w:lineRule="atLeast"/>
            </w:pPr>
          </w:p>
        </w:tc>
        <w:tc>
          <w:tcPr>
            <w:tcW w:w="6504" w:type="dxa"/>
            <w:tcBorders>
              <w:top w:val="nil"/>
              <w:left w:val="nil"/>
              <w:bottom w:val="nil"/>
              <w:right w:val="nil"/>
            </w:tcBorders>
            <w:vAlign w:val="center"/>
          </w:tcPr>
          <w:p w14:paraId="47DDEBDD"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700" w:type="dxa"/>
            <w:tcBorders>
              <w:top w:val="nil"/>
              <w:left w:val="nil"/>
              <w:bottom w:val="nil"/>
              <w:right w:val="nil"/>
            </w:tcBorders>
            <w:noWrap/>
            <w:vAlign w:val="center"/>
          </w:tcPr>
          <w:p w14:paraId="27AE5913" w14:textId="77777777" w:rsidR="00857452" w:rsidRDefault="00314B56">
            <w:pPr>
              <w:spacing w:before="120" w:after="120" w:line="240" w:lineRule="atLeast"/>
              <w:jc w:val="right"/>
            </w:pPr>
            <w:r>
              <w:rPr>
                <w:color w:val="000000"/>
              </w:rPr>
              <w:t>（</w:t>
            </w:r>
            <w:r>
              <w:rPr>
                <w:color w:val="000000"/>
              </w:rPr>
              <w:t>2-26</w:t>
            </w:r>
            <w:r>
              <w:rPr>
                <w:color w:val="000000"/>
              </w:rPr>
              <w:t>）</w:t>
            </w:r>
          </w:p>
        </w:tc>
      </w:tr>
    </w:tbl>
    <w:p w14:paraId="08105629"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t</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t</m:t>
            </m:r>
          </m:sub>
        </m:sSub>
      </m:oMath>
      <w:r>
        <w:rPr>
          <w:color w:val="000000"/>
          <w:lang w:eastAsia="zh-CN"/>
        </w:rPr>
        <w:t xml:space="preserve"> </w:t>
      </w:r>
      <w:r>
        <w:rPr>
          <w:color w:val="000000"/>
          <w:lang w:eastAsia="zh-CN"/>
        </w:rPr>
        <w:t>分别表示过程噪声和观测噪声。</w:t>
      </w:r>
      <w:r>
        <w:rPr>
          <w:color w:val="000000"/>
          <w:lang w:eastAsia="zh-CN"/>
        </w:rPr>
        <w:t xml:space="preserve">Kalman </w:t>
      </w:r>
      <w:r>
        <w:rPr>
          <w:color w:val="000000"/>
          <w:lang w:eastAsia="zh-CN"/>
        </w:rPr>
        <w:t>滤波能够结合运动模型和观测结果，对注视点进行平滑估计。但其参数设置较指数滑动平均更复杂，需要根据实际系统噪声特性调整。</w:t>
      </w:r>
    </w:p>
    <w:p w14:paraId="75C6147E" w14:textId="77777777" w:rsidR="00857452" w:rsidRDefault="00314B56">
      <w:pPr>
        <w:pStyle w:val="31"/>
        <w:rPr>
          <w:lang w:eastAsia="zh-CN"/>
        </w:rPr>
      </w:pPr>
      <w:bookmarkStart w:id="128" w:name="_Toc229090914"/>
      <w:bookmarkStart w:id="129" w:name="_Toc229092429"/>
      <w:bookmarkStart w:id="130" w:name="_Toc229131527"/>
      <w:r>
        <w:rPr>
          <w:rFonts w:ascii="Times New Roman" w:eastAsia="黑体" w:hAnsi="Times New Roman"/>
          <w:color w:val="000000"/>
          <w:lang w:eastAsia="zh-CN"/>
        </w:rPr>
        <w:t xml:space="preserve">2.9.4 </w:t>
      </w:r>
      <w:r>
        <w:rPr>
          <w:rFonts w:ascii="Times New Roman" w:eastAsia="黑体" w:hAnsi="Times New Roman"/>
          <w:color w:val="000000"/>
          <w:lang w:eastAsia="zh-CN"/>
        </w:rPr>
        <w:t>停留触发与</w:t>
      </w:r>
      <w:r>
        <w:rPr>
          <w:rFonts w:ascii="Times New Roman" w:eastAsia="黑体" w:hAnsi="Times New Roman"/>
          <w:color w:val="000000"/>
          <w:lang w:eastAsia="zh-CN"/>
        </w:rPr>
        <w:t xml:space="preserve"> Midas Touch </w:t>
      </w:r>
      <w:r>
        <w:rPr>
          <w:rFonts w:ascii="Times New Roman" w:eastAsia="黑体" w:hAnsi="Times New Roman"/>
          <w:color w:val="000000"/>
          <w:lang w:eastAsia="zh-CN"/>
        </w:rPr>
        <w:t>问题</w:t>
      </w:r>
      <w:bookmarkEnd w:id="128"/>
      <w:bookmarkEnd w:id="129"/>
      <w:bookmarkEnd w:id="130"/>
    </w:p>
    <w:p w14:paraId="4B0D2F6B" w14:textId="77777777" w:rsidR="00857452" w:rsidRDefault="00314B56">
      <w:pPr>
        <w:spacing w:after="0" w:line="400" w:lineRule="exact"/>
        <w:ind w:firstLine="480"/>
        <w:jc w:val="both"/>
        <w:rPr>
          <w:lang w:eastAsia="zh-CN"/>
        </w:rPr>
      </w:pPr>
      <w:r>
        <w:rPr>
          <w:color w:val="000000"/>
          <w:lang w:eastAsia="zh-CN"/>
        </w:rPr>
        <w:t>注视交互中存在一个典型问题：用户看向某个目标并不一定意味着要触发操作。如果系统将所有注视都解释为点击，会产生大量误触发，这一问题通常被称为</w:t>
      </w:r>
      <w:r>
        <w:rPr>
          <w:color w:val="000000"/>
          <w:lang w:eastAsia="zh-CN"/>
        </w:rPr>
        <w:t xml:space="preserve"> Midas Touch </w:t>
      </w:r>
      <w:r>
        <w:rPr>
          <w:color w:val="000000"/>
          <w:lang w:eastAsia="zh-CN"/>
        </w:rPr>
        <w:t>问题。为缓解该问题，注视交互系统常采用停留触发方式，即只有当注视点在目标区域内持续停留超过阈值时才触发操作。</w:t>
      </w:r>
    </w:p>
    <w:p w14:paraId="53E0E945" w14:textId="77777777" w:rsidR="00857452" w:rsidRDefault="00314B56">
      <w:pPr>
        <w:spacing w:after="0" w:line="400" w:lineRule="exact"/>
        <w:ind w:firstLine="480"/>
        <w:jc w:val="both"/>
        <w:rPr>
          <w:lang w:eastAsia="zh-CN"/>
        </w:rPr>
      </w:pPr>
      <w:r>
        <w:rPr>
          <w:color w:val="000000"/>
          <w:lang w:eastAsia="zh-CN"/>
        </w:rPr>
        <w:t>设目标区域为</w:t>
      </w:r>
      <w:r>
        <w:rPr>
          <w:color w:val="000000"/>
          <w:lang w:eastAsia="zh-CN"/>
        </w:rPr>
        <w:t xml:space="preserve"> </w:t>
      </w:r>
      <m:oMath>
        <m:r>
          <m:rPr>
            <m:scr m:val="script"/>
          </m:rPr>
          <w:rPr>
            <w:rFonts w:ascii="Cambria Math" w:hAnsi="Cambria Math"/>
            <w:lang w:eastAsia="zh-CN"/>
          </w:rPr>
          <m:t>R</m:t>
        </m:r>
      </m:oMath>
      <w:r>
        <w:rPr>
          <w:color w:val="000000"/>
          <w:lang w:eastAsia="zh-CN"/>
        </w:rPr>
        <w:t>，注视点为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m:t>
            </m:r>
          </m:sub>
        </m:sSub>
      </m:oMath>
      <w:r>
        <w:rPr>
          <w:color w:val="000000"/>
          <w:lang w:eastAsia="zh-CN"/>
        </w:rPr>
        <w:t>，则目标命中状态为：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3505AE6" w14:textId="77777777">
        <w:trPr>
          <w:jc w:val="center"/>
        </w:trPr>
        <w:tc>
          <w:tcPr>
            <w:tcW w:w="300" w:type="dxa"/>
            <w:tcBorders>
              <w:top w:val="nil"/>
              <w:left w:val="nil"/>
              <w:bottom w:val="nil"/>
              <w:right w:val="nil"/>
            </w:tcBorders>
            <w:vAlign w:val="center"/>
          </w:tcPr>
          <w:p w14:paraId="7661EE4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5FE2CED"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1700" w:type="dxa"/>
            <w:tcBorders>
              <w:top w:val="nil"/>
              <w:left w:val="nil"/>
              <w:bottom w:val="nil"/>
              <w:right w:val="nil"/>
            </w:tcBorders>
            <w:noWrap/>
            <w:vAlign w:val="center"/>
          </w:tcPr>
          <w:p w14:paraId="230E3693" w14:textId="77777777" w:rsidR="00857452" w:rsidRDefault="00314B56">
            <w:pPr>
              <w:spacing w:before="120" w:after="120" w:line="240" w:lineRule="atLeast"/>
              <w:jc w:val="right"/>
            </w:pPr>
            <w:r>
              <w:rPr>
                <w:color w:val="000000"/>
              </w:rPr>
              <w:t>（</w:t>
            </w:r>
            <w:r>
              <w:rPr>
                <w:color w:val="000000"/>
              </w:rPr>
              <w:t>2-27</w:t>
            </w:r>
            <w:r>
              <w:rPr>
                <w:color w:val="000000"/>
              </w:rPr>
              <w:t>）</w:t>
            </w:r>
          </w:p>
        </w:tc>
      </w:tr>
    </w:tbl>
    <w:p w14:paraId="6CBC1DEA" w14:textId="77777777" w:rsidR="00857452" w:rsidRDefault="00314B56">
      <w:pPr>
        <w:spacing w:after="0" w:line="400" w:lineRule="exact"/>
        <w:ind w:firstLine="480"/>
        <w:jc w:val="both"/>
        <w:rPr>
          <w:lang w:eastAsia="zh-CN"/>
        </w:rPr>
      </w:pPr>
      <w:r>
        <w:rPr>
          <w:color w:val="000000"/>
          <w:lang w:eastAsia="zh-CN"/>
        </w:rPr>
        <w:t>当连续命中时间达到阈值</w:t>
      </w:r>
      <w:r>
        <w:rPr>
          <w:color w:val="000000"/>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d</m:t>
            </m:r>
          </m:sub>
        </m:sSub>
      </m:oMath>
      <w:r>
        <w:rPr>
          <w:color w:val="000000"/>
          <w:lang w:eastAsia="zh-CN"/>
        </w:rPr>
        <w:t xml:space="preserve"> </w:t>
      </w:r>
      <w:r>
        <w:rPr>
          <w:color w:val="000000"/>
          <w:lang w:eastAsia="zh-CN"/>
        </w:rPr>
        <w:t>时，系统触发交互事件。停留触发适合大目标选择、菜单启动和简单桌面交互，但不适合高频小目标点击任务。因此，普通摄</w:t>
      </w:r>
      <w:r>
        <w:rPr>
          <w:color w:val="000000"/>
          <w:lang w:eastAsia="zh-CN"/>
        </w:rPr>
        <w:lastRenderedPageBreak/>
        <w:t>像头视线交互系统通常更适合注视点可视化、大目标选择和辅助输入原型，而不是直接替代鼠标完成精细操作。</w:t>
      </w:r>
      <w:r>
        <w:rPr>
          <w:color w:val="000000"/>
          <w:lang w:eastAsia="zh-CN"/>
        </w:rPr>
        <w:t xml:space="preserve">WebGazer </w:t>
      </w:r>
      <w:r>
        <w:rPr>
          <w:color w:val="000000"/>
          <w:lang w:eastAsia="zh-CN"/>
        </w:rPr>
        <w:t>等系统型工作也表明，基于普通摄像头的</w:t>
      </w:r>
      <w:r>
        <w:rPr>
          <w:color w:val="000000"/>
          <w:lang w:eastAsia="zh-CN"/>
        </w:rPr>
        <w:t xml:space="preserve"> gaze interaction </w:t>
      </w:r>
      <w:r>
        <w:rPr>
          <w:color w:val="000000"/>
          <w:lang w:eastAsia="zh-CN"/>
        </w:rPr>
        <w:t>需要将模型估计、校准和交互设计结合起来考虑</w:t>
      </w:r>
      <w:r>
        <w:rPr>
          <w:color w:val="000000"/>
          <w:vertAlign w:val="superscript"/>
          <w:lang w:eastAsia="zh-CN"/>
        </w:rPr>
        <w:t>[14]</w:t>
      </w:r>
      <w:r>
        <w:rPr>
          <w:color w:val="000000"/>
          <w:lang w:eastAsia="zh-CN"/>
        </w:rPr>
        <w:t>。</w:t>
      </w:r>
    </w:p>
    <w:p w14:paraId="07D49DA9" w14:textId="77777777" w:rsidR="00857452" w:rsidRDefault="00314B56">
      <w:pPr>
        <w:pStyle w:val="21"/>
        <w:rPr>
          <w:lang w:eastAsia="zh-CN"/>
        </w:rPr>
      </w:pPr>
      <w:bookmarkStart w:id="131" w:name="_Toc229090915"/>
      <w:bookmarkStart w:id="132" w:name="_Toc229092430"/>
      <w:bookmarkStart w:id="133" w:name="_Toc229131528"/>
      <w:r>
        <w:rPr>
          <w:rFonts w:ascii="Times New Roman" w:eastAsia="黑体" w:hAnsi="Times New Roman"/>
          <w:color w:val="000000"/>
          <w:lang w:eastAsia="zh-CN"/>
        </w:rPr>
        <w:t xml:space="preserve">2.10 </w:t>
      </w:r>
      <w:r>
        <w:rPr>
          <w:rFonts w:ascii="Times New Roman" w:eastAsia="黑体" w:hAnsi="Times New Roman"/>
          <w:color w:val="000000"/>
          <w:lang w:eastAsia="zh-CN"/>
        </w:rPr>
        <w:t>视线追踪系统评价指标</w:t>
      </w:r>
      <w:bookmarkEnd w:id="131"/>
      <w:bookmarkEnd w:id="132"/>
      <w:bookmarkEnd w:id="133"/>
    </w:p>
    <w:p w14:paraId="02B1156B" w14:textId="77777777" w:rsidR="00857452" w:rsidRDefault="00314B56">
      <w:pPr>
        <w:spacing w:after="0" w:line="400" w:lineRule="exact"/>
        <w:ind w:firstLine="480"/>
        <w:jc w:val="both"/>
        <w:rPr>
          <w:lang w:eastAsia="zh-CN"/>
        </w:rPr>
      </w:pPr>
      <w:r>
        <w:rPr>
          <w:color w:val="000000"/>
          <w:lang w:eastAsia="zh-CN"/>
        </w:rPr>
        <w:t>视线追踪系统的评价不能只依赖单一指标，外观式视线估计在应用场景中的表现还需要结合校准、距离、环境条件和交互任务综合分析</w:t>
      </w:r>
      <w:r>
        <w:rPr>
          <w:color w:val="000000"/>
          <w:vertAlign w:val="superscript"/>
          <w:lang w:eastAsia="zh-CN"/>
        </w:rPr>
        <w:t>[11]</w:t>
      </w:r>
      <w:r>
        <w:rPr>
          <w:color w:val="000000"/>
          <w:lang w:eastAsia="zh-CN"/>
        </w:rPr>
        <w:t>。对于深度模型，需要评价角度误差；对于屏幕注视点，需要评价像素误差；对于交互系统，还需要评价实时性、稳定性和可用性。</w:t>
      </w:r>
    </w:p>
    <w:p w14:paraId="5E8F661D" w14:textId="77777777" w:rsidR="00857452" w:rsidRDefault="00314B56">
      <w:pPr>
        <w:pStyle w:val="31"/>
        <w:rPr>
          <w:lang w:eastAsia="zh-CN"/>
        </w:rPr>
      </w:pPr>
      <w:bookmarkStart w:id="134" w:name="_Toc229090916"/>
      <w:bookmarkStart w:id="135" w:name="_Toc229092431"/>
      <w:bookmarkStart w:id="136" w:name="_Toc229131529"/>
      <w:r>
        <w:rPr>
          <w:rFonts w:ascii="Times New Roman" w:eastAsia="黑体" w:hAnsi="Times New Roman"/>
          <w:color w:val="000000"/>
          <w:lang w:eastAsia="zh-CN"/>
        </w:rPr>
        <w:t xml:space="preserve">2.10.1 </w:t>
      </w:r>
      <w:r>
        <w:rPr>
          <w:rFonts w:ascii="Times New Roman" w:eastAsia="黑体" w:hAnsi="Times New Roman"/>
          <w:color w:val="000000"/>
          <w:lang w:eastAsia="zh-CN"/>
        </w:rPr>
        <w:t>像素误差</w:t>
      </w:r>
      <w:bookmarkEnd w:id="134"/>
      <w:bookmarkEnd w:id="135"/>
      <w:bookmarkEnd w:id="136"/>
    </w:p>
    <w:p w14:paraId="3E4D41E0" w14:textId="77777777" w:rsidR="00857452" w:rsidRDefault="00314B56">
      <w:pPr>
        <w:spacing w:after="0" w:line="400" w:lineRule="exact"/>
        <w:ind w:firstLine="480"/>
        <w:jc w:val="both"/>
        <w:rPr>
          <w:lang w:eastAsia="zh-CN"/>
        </w:rPr>
      </w:pPr>
      <w:r>
        <w:rPr>
          <w:color w:val="000000"/>
          <w:lang w:eastAsia="zh-CN"/>
        </w:rPr>
        <w:t>设预测屏幕点为</w:t>
      </w:r>
      <w:r>
        <w:rPr>
          <w:color w:val="000000"/>
          <w:lang w:eastAsia="zh-CN"/>
        </w:rPr>
        <w:t xml:space="preserve"> </w:t>
      </w:r>
      <m:oMath>
        <m:acc>
          <m:accPr>
            <m:ctrlPr>
              <w:rPr>
                <w:rFonts w:ascii="Cambria Math" w:hAnsi="Cambria Math"/>
              </w:rPr>
            </m:ctrlPr>
          </m:accPr>
          <m:e>
            <m:r>
              <w:rPr>
                <w:rFonts w:ascii="Cambria Math" w:hAnsi="Cambria Math"/>
                <w:lang w:eastAsia="zh-CN"/>
              </w:rPr>
              <m:t>p</m:t>
            </m:r>
          </m:e>
        </m:acc>
      </m:oMath>
      <w:r>
        <w:rPr>
          <w:color w:val="000000"/>
          <w:lang w:eastAsia="zh-CN"/>
        </w:rPr>
        <w:t>，真实目标点为</w:t>
      </w:r>
      <w:r>
        <w:rPr>
          <w:color w:val="000000"/>
          <w:lang w:eastAsia="zh-CN"/>
        </w:rPr>
        <w:t xml:space="preserve"> </w:t>
      </w:r>
      <m:oMath>
        <m:r>
          <w:rPr>
            <w:rFonts w:ascii="Cambria Math" w:hAnsi="Cambria Math"/>
            <w:lang w:eastAsia="zh-CN"/>
          </w:rPr>
          <m:t>p</m:t>
        </m:r>
      </m:oMath>
      <w:r>
        <w:rPr>
          <w:color w:val="000000"/>
          <w:lang w:eastAsia="zh-CN"/>
        </w:rPr>
        <w:t>，则像素误差为：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7617EB4" w14:textId="77777777">
        <w:trPr>
          <w:jc w:val="center"/>
        </w:trPr>
        <w:tc>
          <w:tcPr>
            <w:tcW w:w="300" w:type="dxa"/>
            <w:tcBorders>
              <w:top w:val="nil"/>
              <w:left w:val="nil"/>
              <w:bottom w:val="nil"/>
              <w:right w:val="nil"/>
            </w:tcBorders>
            <w:vAlign w:val="center"/>
          </w:tcPr>
          <w:p w14:paraId="34E508F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195B65C"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oMath>
            </m:oMathPara>
          </w:p>
        </w:tc>
        <w:tc>
          <w:tcPr>
            <w:tcW w:w="1700" w:type="dxa"/>
            <w:tcBorders>
              <w:top w:val="nil"/>
              <w:left w:val="nil"/>
              <w:bottom w:val="nil"/>
              <w:right w:val="nil"/>
            </w:tcBorders>
            <w:noWrap/>
            <w:vAlign w:val="center"/>
          </w:tcPr>
          <w:p w14:paraId="7781BDF6" w14:textId="77777777" w:rsidR="00857452" w:rsidRDefault="00314B56">
            <w:pPr>
              <w:spacing w:before="120" w:after="120" w:line="240" w:lineRule="atLeast"/>
              <w:jc w:val="right"/>
            </w:pPr>
            <w:r>
              <w:rPr>
                <w:color w:val="000000"/>
              </w:rPr>
              <w:t>（</w:t>
            </w:r>
            <w:r>
              <w:rPr>
                <w:color w:val="000000"/>
              </w:rPr>
              <w:t>2-28</w:t>
            </w:r>
            <w:r>
              <w:rPr>
                <w:color w:val="000000"/>
              </w:rPr>
              <w:t>）</w:t>
            </w:r>
          </w:p>
        </w:tc>
      </w:tr>
    </w:tbl>
    <w:p w14:paraId="02468E72" w14:textId="77777777" w:rsidR="00857452" w:rsidRDefault="00314B56">
      <w:pPr>
        <w:spacing w:after="0" w:line="400" w:lineRule="exact"/>
        <w:ind w:firstLine="480"/>
        <w:jc w:val="both"/>
        <w:rPr>
          <w:lang w:eastAsia="zh-CN"/>
        </w:rPr>
      </w:pPr>
      <w:r>
        <w:rPr>
          <w:color w:val="000000"/>
          <w:lang w:eastAsia="zh-CN"/>
        </w:rPr>
        <w:t>像素误差越小，预测点越接近真实目标点。像素误差与屏幕分辨率有关，因此在跨设备比较时需要结合屏幕尺寸和目标大小共同分析。</w:t>
      </w:r>
    </w:p>
    <w:p w14:paraId="67D350BA" w14:textId="77777777" w:rsidR="00857452" w:rsidRDefault="00314B56">
      <w:pPr>
        <w:pStyle w:val="31"/>
        <w:rPr>
          <w:lang w:eastAsia="zh-CN"/>
        </w:rPr>
      </w:pPr>
      <w:bookmarkStart w:id="137" w:name="_Toc229090917"/>
      <w:bookmarkStart w:id="138" w:name="_Toc229092432"/>
      <w:bookmarkStart w:id="139" w:name="_Toc229131530"/>
      <w:r>
        <w:rPr>
          <w:rFonts w:ascii="Times New Roman" w:eastAsia="黑体" w:hAnsi="Times New Roman"/>
          <w:color w:val="000000"/>
          <w:lang w:eastAsia="zh-CN"/>
        </w:rPr>
        <w:t xml:space="preserve">2.10.2 </w:t>
      </w:r>
      <w:r>
        <w:rPr>
          <w:rFonts w:ascii="Times New Roman" w:eastAsia="黑体" w:hAnsi="Times New Roman"/>
          <w:color w:val="000000"/>
          <w:lang w:eastAsia="zh-CN"/>
        </w:rPr>
        <w:t>实时性指标</w:t>
      </w:r>
      <w:bookmarkEnd w:id="137"/>
      <w:bookmarkEnd w:id="138"/>
      <w:bookmarkEnd w:id="139"/>
    </w:p>
    <w:p w14:paraId="30CCDAF2" w14:textId="77777777" w:rsidR="00857452" w:rsidRDefault="00314B56">
      <w:pPr>
        <w:spacing w:after="0" w:line="400" w:lineRule="exact"/>
        <w:ind w:firstLine="480"/>
        <w:jc w:val="both"/>
        <w:rPr>
          <w:lang w:eastAsia="zh-CN"/>
        </w:rPr>
      </w:pPr>
      <w:r>
        <w:rPr>
          <w:color w:val="000000"/>
          <w:lang w:eastAsia="zh-CN"/>
        </w:rPr>
        <w:t>实时性通常使用帧率和延迟衡量。设系统在时间窗口</w:t>
      </w:r>
      <w:r>
        <w:rPr>
          <w:color w:val="000000"/>
          <w:lang w:eastAsia="zh-CN"/>
        </w:rPr>
        <w:t xml:space="preserve"> </w:t>
      </w:r>
      <m:oMath>
        <m:r>
          <w:rPr>
            <w:rFonts w:ascii="Cambria Math" w:hAnsi="Cambria Math"/>
            <w:lang w:eastAsia="zh-CN"/>
          </w:rPr>
          <m:t>ΔT</m:t>
        </m:r>
      </m:oMath>
      <w:r>
        <w:rPr>
          <w:color w:val="000000"/>
          <w:lang w:eastAsia="zh-CN"/>
        </w:rPr>
        <w:t xml:space="preserve"> </w:t>
      </w:r>
      <w:r>
        <w:rPr>
          <w:color w:val="000000"/>
          <w:lang w:eastAsia="zh-CN"/>
        </w:rPr>
        <w:t>内处理帧数为</w:t>
      </w:r>
      <w:r>
        <w:rPr>
          <w:color w:val="000000"/>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f</m:t>
            </m:r>
          </m:sub>
        </m:sSub>
      </m:oMath>
      <w:r>
        <w:rPr>
          <w:color w:val="000000"/>
          <w:lang w:eastAsia="zh-CN"/>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9B70718" w14:textId="77777777">
        <w:trPr>
          <w:jc w:val="center"/>
        </w:trPr>
        <w:tc>
          <w:tcPr>
            <w:tcW w:w="300" w:type="dxa"/>
            <w:tcBorders>
              <w:top w:val="nil"/>
              <w:left w:val="nil"/>
              <w:bottom w:val="nil"/>
              <w:right w:val="nil"/>
            </w:tcBorders>
            <w:vAlign w:val="center"/>
          </w:tcPr>
          <w:p w14:paraId="3DF84B8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9777806" w14:textId="77777777" w:rsidR="00857452" w:rsidRDefault="00314B56">
            <w:pPr>
              <w:spacing w:before="120" w:after="120" w:line="240" w:lineRule="atLeast"/>
              <w:jc w:val="center"/>
            </w:pPr>
            <m:oMathPara>
              <m:oMath>
                <m:r>
                  <w:rPr>
                    <w:rFonts w:ascii="Cambria Math" w:hAnsi="Cambria Math"/>
                  </w:rPr>
                  <m:t>FPS=</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1700" w:type="dxa"/>
            <w:tcBorders>
              <w:top w:val="nil"/>
              <w:left w:val="nil"/>
              <w:bottom w:val="nil"/>
              <w:right w:val="nil"/>
            </w:tcBorders>
            <w:noWrap/>
            <w:vAlign w:val="center"/>
          </w:tcPr>
          <w:p w14:paraId="77447E87" w14:textId="77777777" w:rsidR="00857452" w:rsidRDefault="00314B56">
            <w:pPr>
              <w:spacing w:before="120" w:after="120" w:line="240" w:lineRule="atLeast"/>
              <w:jc w:val="right"/>
            </w:pPr>
            <w:r>
              <w:rPr>
                <w:color w:val="000000"/>
              </w:rPr>
              <w:t>（</w:t>
            </w:r>
            <w:r>
              <w:rPr>
                <w:color w:val="000000"/>
              </w:rPr>
              <w:t>2-29</w:t>
            </w:r>
            <w:r>
              <w:rPr>
                <w:color w:val="000000"/>
              </w:rPr>
              <w:t>）</w:t>
            </w:r>
          </w:p>
        </w:tc>
      </w:tr>
    </w:tbl>
    <w:p w14:paraId="1D97D58C" w14:textId="77777777" w:rsidR="00857452" w:rsidRDefault="00314B56">
      <w:pPr>
        <w:spacing w:after="0" w:line="400" w:lineRule="exact"/>
        <w:ind w:firstLine="480"/>
        <w:jc w:val="both"/>
        <w:rPr>
          <w:lang w:eastAsia="zh-CN"/>
        </w:rPr>
      </w:pPr>
      <w:r>
        <w:rPr>
          <w:color w:val="000000"/>
          <w:lang w:eastAsia="zh-CN"/>
        </w:rPr>
        <w:t>端到端延迟包括摄像头采集、图像处理、模型推理、校准映射、平滑处理和界面绘制等阶段。对于交互系统而言，帧率和延迟会直接影响用户体验。</w:t>
      </w:r>
    </w:p>
    <w:p w14:paraId="64E82DAE" w14:textId="77777777" w:rsidR="00857452" w:rsidRDefault="00314B56">
      <w:pPr>
        <w:pStyle w:val="31"/>
        <w:rPr>
          <w:lang w:eastAsia="zh-CN"/>
        </w:rPr>
      </w:pPr>
      <w:bookmarkStart w:id="140" w:name="_Toc229090918"/>
      <w:bookmarkStart w:id="141" w:name="_Toc229092433"/>
      <w:bookmarkStart w:id="142" w:name="_Toc229131531"/>
      <w:r>
        <w:rPr>
          <w:rFonts w:ascii="Times New Roman" w:eastAsia="黑体" w:hAnsi="Times New Roman"/>
          <w:color w:val="000000"/>
          <w:lang w:eastAsia="zh-CN"/>
        </w:rPr>
        <w:t xml:space="preserve">2.10.3 </w:t>
      </w:r>
      <w:r>
        <w:rPr>
          <w:rFonts w:ascii="Times New Roman" w:eastAsia="黑体" w:hAnsi="Times New Roman"/>
          <w:color w:val="000000"/>
          <w:lang w:eastAsia="zh-CN"/>
        </w:rPr>
        <w:t>稳定性指标</w:t>
      </w:r>
      <w:bookmarkEnd w:id="140"/>
      <w:bookmarkEnd w:id="141"/>
      <w:bookmarkEnd w:id="142"/>
    </w:p>
    <w:p w14:paraId="3A2D538A" w14:textId="77777777" w:rsidR="00857452" w:rsidRDefault="00314B56">
      <w:pPr>
        <w:spacing w:after="0" w:line="400" w:lineRule="exact"/>
        <w:ind w:firstLine="480"/>
        <w:jc w:val="both"/>
        <w:rPr>
          <w:lang w:eastAsia="zh-CN"/>
        </w:rPr>
      </w:pPr>
      <w:r>
        <w:rPr>
          <w:color w:val="000000"/>
          <w:lang w:eastAsia="zh-CN"/>
        </w:rPr>
        <w:t>稳定性可以通过注视点抖动衡量。设稳定注视状态下第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帧注视点为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m:t>
            </m:r>
          </m:sub>
        </m:sSub>
      </m:oMath>
      <w:r>
        <w:rPr>
          <w:color w:val="000000"/>
          <w:lang w:eastAsia="zh-CN"/>
        </w:rPr>
        <w:t>，序列均值为</w:t>
      </w:r>
      <w:r>
        <w:rPr>
          <w:color w:val="000000"/>
          <w:lang w:eastAsia="zh-CN"/>
        </w:rPr>
        <w:t xml:space="preserve"> </w:t>
      </w:r>
      <m:oMath>
        <m:bar>
          <m:barPr>
            <m:pos m:val="top"/>
            <m:ctrlPr>
              <w:rPr>
                <w:rFonts w:ascii="Cambria Math" w:hAnsi="Cambria Math"/>
              </w:rPr>
            </m:ctrlPr>
          </m:barPr>
          <m:e>
            <m:r>
              <w:rPr>
                <w:rFonts w:ascii="Cambria Math" w:hAnsi="Cambria Math"/>
                <w:lang w:eastAsia="zh-CN"/>
              </w:rPr>
              <m:t>p</m:t>
            </m:r>
          </m:e>
        </m:bar>
      </m:oMath>
      <w:r>
        <w:rPr>
          <w:color w:val="000000"/>
          <w:lang w:eastAsia="zh-CN"/>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FB408AC" w14:textId="77777777">
        <w:trPr>
          <w:jc w:val="center"/>
        </w:trPr>
        <w:tc>
          <w:tcPr>
            <w:tcW w:w="300" w:type="dxa"/>
            <w:tcBorders>
              <w:top w:val="nil"/>
              <w:left w:val="nil"/>
              <w:bottom w:val="nil"/>
              <w:right w:val="nil"/>
            </w:tcBorders>
            <w:vAlign w:val="center"/>
          </w:tcPr>
          <w:p w14:paraId="77EA9B1D"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E4D9A66"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1700" w:type="dxa"/>
            <w:tcBorders>
              <w:top w:val="nil"/>
              <w:left w:val="nil"/>
              <w:bottom w:val="nil"/>
              <w:right w:val="nil"/>
            </w:tcBorders>
            <w:noWrap/>
            <w:vAlign w:val="center"/>
          </w:tcPr>
          <w:p w14:paraId="0229266E" w14:textId="77777777" w:rsidR="00857452" w:rsidRDefault="00314B56">
            <w:pPr>
              <w:spacing w:before="120" w:after="120" w:line="240" w:lineRule="atLeast"/>
              <w:jc w:val="right"/>
            </w:pPr>
            <w:r>
              <w:rPr>
                <w:color w:val="000000"/>
              </w:rPr>
              <w:t>（</w:t>
            </w:r>
            <w:r>
              <w:rPr>
                <w:color w:val="000000"/>
              </w:rPr>
              <w:t>2-30</w:t>
            </w:r>
            <w:r>
              <w:rPr>
                <w:color w:val="000000"/>
              </w:rPr>
              <w:t>）</w:t>
            </w:r>
          </w:p>
        </w:tc>
      </w:tr>
    </w:tbl>
    <w:p w14:paraId="38BDAFF7" w14:textId="77777777" w:rsidR="00857452" w:rsidRDefault="00314B56">
      <w:pPr>
        <w:spacing w:after="0" w:line="400" w:lineRule="exact"/>
        <w:ind w:firstLine="480"/>
        <w:jc w:val="both"/>
        <w:rPr>
          <w:lang w:eastAsia="zh-CN"/>
        </w:rPr>
      </w:pPr>
      <w:r>
        <w:rPr>
          <w:color w:val="000000"/>
          <w:lang w:eastAsia="zh-CN"/>
        </w:rPr>
        <w:t>该指标越小，说明注视点在稳定注视状态下越平稳。对于停留触发交互，稳定性通常比瞬时峰值精度更重要。</w:t>
      </w:r>
    </w:p>
    <w:p w14:paraId="60145C7D" w14:textId="77777777" w:rsidR="00857452" w:rsidRDefault="00314B56">
      <w:pPr>
        <w:pStyle w:val="31"/>
        <w:rPr>
          <w:lang w:eastAsia="zh-CN"/>
        </w:rPr>
      </w:pPr>
      <w:bookmarkStart w:id="143" w:name="_Toc229090919"/>
      <w:bookmarkStart w:id="144" w:name="_Toc229092434"/>
      <w:bookmarkStart w:id="145" w:name="_Toc229131532"/>
      <w:r>
        <w:rPr>
          <w:rFonts w:ascii="Times New Roman" w:eastAsia="黑体" w:hAnsi="Times New Roman"/>
          <w:color w:val="000000"/>
          <w:lang w:eastAsia="zh-CN"/>
        </w:rPr>
        <w:lastRenderedPageBreak/>
        <w:t xml:space="preserve">2.10.4 </w:t>
      </w:r>
      <w:r>
        <w:rPr>
          <w:rFonts w:ascii="Times New Roman" w:eastAsia="黑体" w:hAnsi="Times New Roman"/>
          <w:color w:val="000000"/>
          <w:lang w:eastAsia="zh-CN"/>
        </w:rPr>
        <w:t>交互可用性指标</w:t>
      </w:r>
      <w:bookmarkEnd w:id="143"/>
      <w:bookmarkEnd w:id="144"/>
      <w:bookmarkEnd w:id="145"/>
    </w:p>
    <w:p w14:paraId="082D0560" w14:textId="77777777" w:rsidR="00857452" w:rsidRDefault="00314B56">
      <w:pPr>
        <w:spacing w:after="0" w:line="400" w:lineRule="exact"/>
        <w:ind w:firstLine="480"/>
        <w:jc w:val="both"/>
        <w:rPr>
          <w:lang w:eastAsia="zh-CN"/>
        </w:rPr>
      </w:pPr>
      <w:r>
        <w:rPr>
          <w:color w:val="000000"/>
          <w:lang w:eastAsia="zh-CN"/>
        </w:rPr>
        <w:t>交互可用性可以通过任务成功率、完成时间和误触发次数衡量。设某一交互任务共进行</w:t>
      </w:r>
      <w:r>
        <w:rPr>
          <w:color w:val="000000"/>
          <w:lang w:eastAsia="zh-CN"/>
        </w:rPr>
        <w:t xml:space="preserve"> </w:t>
      </w:r>
      <m:oMath>
        <m:r>
          <w:rPr>
            <w:rFonts w:ascii="Cambria Math" w:hAnsi="Cambria Math"/>
            <w:lang w:eastAsia="zh-CN"/>
          </w:rPr>
          <m:t>N</m:t>
        </m:r>
      </m:oMath>
      <w:r>
        <w:rPr>
          <w:color w:val="000000"/>
          <w:lang w:eastAsia="zh-CN"/>
        </w:rPr>
        <w:t xml:space="preserve"> </w:t>
      </w:r>
      <w:r>
        <w:rPr>
          <w:color w:val="000000"/>
          <w:lang w:eastAsia="zh-CN"/>
        </w:rPr>
        <w:t>次试验，成功完成</w:t>
      </w:r>
      <w:r>
        <w:rPr>
          <w:color w:val="000000"/>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s</m:t>
            </m:r>
          </m:sub>
        </m:sSub>
      </m:oMath>
      <w:r>
        <w:rPr>
          <w:color w:val="000000"/>
          <w:lang w:eastAsia="zh-CN"/>
        </w:rPr>
        <w:t xml:space="preserve"> </w:t>
      </w:r>
      <w:r>
        <w:rPr>
          <w:color w:val="000000"/>
          <w:lang w:eastAsia="zh-CN"/>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D21593F" w14:textId="77777777">
        <w:trPr>
          <w:jc w:val="center"/>
        </w:trPr>
        <w:tc>
          <w:tcPr>
            <w:tcW w:w="300" w:type="dxa"/>
            <w:tcBorders>
              <w:top w:val="nil"/>
              <w:left w:val="nil"/>
              <w:bottom w:val="nil"/>
              <w:right w:val="nil"/>
            </w:tcBorders>
            <w:vAlign w:val="center"/>
          </w:tcPr>
          <w:p w14:paraId="4233DEC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AF7881C"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1700" w:type="dxa"/>
            <w:tcBorders>
              <w:top w:val="nil"/>
              <w:left w:val="nil"/>
              <w:bottom w:val="nil"/>
              <w:right w:val="nil"/>
            </w:tcBorders>
            <w:noWrap/>
            <w:vAlign w:val="center"/>
          </w:tcPr>
          <w:p w14:paraId="652D7D00" w14:textId="77777777" w:rsidR="00857452" w:rsidRDefault="00314B56">
            <w:pPr>
              <w:spacing w:before="120" w:after="120" w:line="240" w:lineRule="atLeast"/>
              <w:jc w:val="right"/>
            </w:pPr>
            <w:r>
              <w:rPr>
                <w:color w:val="000000"/>
              </w:rPr>
              <w:t>（</w:t>
            </w:r>
            <w:r>
              <w:rPr>
                <w:color w:val="000000"/>
              </w:rPr>
              <w:t>2-31</w:t>
            </w:r>
            <w:r>
              <w:rPr>
                <w:color w:val="000000"/>
              </w:rPr>
              <w:t>）</w:t>
            </w:r>
          </w:p>
        </w:tc>
      </w:tr>
    </w:tbl>
    <w:p w14:paraId="23697D1C" w14:textId="77777777" w:rsidR="00857452" w:rsidRDefault="00314B56">
      <w:pPr>
        <w:spacing w:after="0" w:line="400" w:lineRule="exact"/>
        <w:ind w:firstLine="480"/>
        <w:jc w:val="both"/>
        <w:rPr>
          <w:lang w:eastAsia="zh-CN"/>
        </w:rPr>
      </w:pPr>
      <w:r>
        <w:rPr>
          <w:color w:val="000000"/>
          <w:lang w:eastAsia="zh-CN"/>
        </w:rPr>
        <w:t>若第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次成功任务完成时间为</w:t>
      </w:r>
      <w:r>
        <w:rPr>
          <w:color w:val="000000"/>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color w:val="000000"/>
          <w:lang w:eastAsia="zh-CN"/>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6CEDF13" w14:textId="77777777">
        <w:trPr>
          <w:jc w:val="center"/>
        </w:trPr>
        <w:tc>
          <w:tcPr>
            <w:tcW w:w="300" w:type="dxa"/>
            <w:tcBorders>
              <w:top w:val="nil"/>
              <w:left w:val="nil"/>
              <w:bottom w:val="nil"/>
              <w:right w:val="nil"/>
            </w:tcBorders>
            <w:vAlign w:val="center"/>
          </w:tcPr>
          <w:p w14:paraId="20F16FFE"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9622E6D" w14:textId="77777777" w:rsidR="00857452" w:rsidRDefault="00872754">
            <w:pPr>
              <w:spacing w:before="120" w:after="120" w:line="240" w:lineRule="atLeas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769BEC8D" w14:textId="77777777" w:rsidR="00857452" w:rsidRDefault="00314B56">
            <w:pPr>
              <w:spacing w:before="120" w:after="120" w:line="240" w:lineRule="atLeast"/>
              <w:jc w:val="right"/>
            </w:pPr>
            <w:r>
              <w:rPr>
                <w:color w:val="000000"/>
              </w:rPr>
              <w:t>（</w:t>
            </w:r>
            <w:r>
              <w:rPr>
                <w:color w:val="000000"/>
              </w:rPr>
              <w:t>2-32</w:t>
            </w:r>
            <w:r>
              <w:rPr>
                <w:color w:val="000000"/>
              </w:rPr>
              <w:t>）</w:t>
            </w:r>
          </w:p>
        </w:tc>
      </w:tr>
    </w:tbl>
    <w:p w14:paraId="5950AD7F" w14:textId="77777777" w:rsidR="00857452" w:rsidRDefault="00314B56">
      <w:pPr>
        <w:spacing w:after="0" w:line="400" w:lineRule="exact"/>
        <w:ind w:firstLine="480"/>
        <w:jc w:val="both"/>
        <w:rPr>
          <w:lang w:eastAsia="zh-CN"/>
        </w:rPr>
      </w:pPr>
      <w:r>
        <w:rPr>
          <w:color w:val="000000"/>
          <w:lang w:eastAsia="zh-CN"/>
        </w:rPr>
        <w:t>对于本文系统而言，模型角度误差、屏幕像素误差、帧率、校准后表现和交互成功情况需要共同分析，才能较全面评价</w:t>
      </w:r>
      <w:r>
        <w:rPr>
          <w:color w:val="000000"/>
          <w:lang w:eastAsia="zh-CN"/>
        </w:rPr>
        <w:t xml:space="preserve"> Look2Act </w:t>
      </w:r>
      <w:r>
        <w:rPr>
          <w:color w:val="000000"/>
          <w:lang w:eastAsia="zh-CN"/>
        </w:rPr>
        <w:t>的实际可用性。</w:t>
      </w:r>
    </w:p>
    <w:p w14:paraId="071CD9ED" w14:textId="77777777" w:rsidR="00857452" w:rsidRDefault="00314B56">
      <w:pPr>
        <w:pStyle w:val="21"/>
        <w:rPr>
          <w:lang w:eastAsia="zh-CN"/>
        </w:rPr>
      </w:pPr>
      <w:bookmarkStart w:id="146" w:name="_Toc229090920"/>
      <w:bookmarkStart w:id="147" w:name="_Toc229092435"/>
      <w:bookmarkStart w:id="148" w:name="_Toc229131533"/>
      <w:r>
        <w:rPr>
          <w:rFonts w:ascii="Times New Roman" w:eastAsia="黑体" w:hAnsi="Times New Roman"/>
          <w:color w:val="000000"/>
          <w:lang w:eastAsia="zh-CN"/>
        </w:rPr>
        <w:t xml:space="preserve">2.11 </w:t>
      </w:r>
      <w:r>
        <w:rPr>
          <w:rFonts w:ascii="Times New Roman" w:eastAsia="黑体" w:hAnsi="Times New Roman"/>
          <w:color w:val="000000"/>
          <w:lang w:eastAsia="zh-CN"/>
        </w:rPr>
        <w:t>本章小结</w:t>
      </w:r>
      <w:bookmarkEnd w:id="146"/>
      <w:bookmarkEnd w:id="147"/>
      <w:bookmarkEnd w:id="148"/>
    </w:p>
    <w:p w14:paraId="78E10514" w14:textId="77777777" w:rsidR="00857452" w:rsidRDefault="00314B56">
      <w:pPr>
        <w:spacing w:after="0" w:line="400" w:lineRule="exact"/>
        <w:ind w:firstLine="480"/>
        <w:jc w:val="both"/>
        <w:rPr>
          <w:lang w:eastAsia="zh-CN"/>
        </w:rPr>
      </w:pPr>
      <w:r>
        <w:rPr>
          <w:color w:val="000000"/>
          <w:lang w:eastAsia="zh-CN"/>
        </w:rPr>
        <w:t>本章介绍了实时视线追踪系统涉及的相关技术基础。首先，说明了视线方向和屏幕注视点的基本概念，明确了三维视线向量与二维屏幕坐标之间的区别。随后，分析了基于几何模型、基于图像特征和基于外观深度学习的视线估计方法，指出普通</w:t>
      </w:r>
      <w:r>
        <w:rPr>
          <w:color w:val="000000"/>
          <w:lang w:eastAsia="zh-CN"/>
        </w:rPr>
        <w:t xml:space="preserve"> RGB </w:t>
      </w:r>
      <w:r>
        <w:rPr>
          <w:color w:val="000000"/>
          <w:lang w:eastAsia="zh-CN"/>
        </w:rPr>
        <w:t>摄像头系统需要在低成本硬件条件下处理光照、头姿、用户差异和设备差异等问题。</w:t>
      </w:r>
    </w:p>
    <w:p w14:paraId="6B8CC201" w14:textId="77777777" w:rsidR="00857452" w:rsidRDefault="00314B56">
      <w:pPr>
        <w:spacing w:after="0" w:line="400" w:lineRule="exact"/>
        <w:ind w:firstLine="480"/>
        <w:jc w:val="both"/>
        <w:rPr>
          <w:lang w:eastAsia="zh-CN"/>
        </w:rPr>
      </w:pPr>
      <w:r>
        <w:rPr>
          <w:color w:val="000000"/>
          <w:lang w:eastAsia="zh-CN"/>
        </w:rPr>
        <w:t>在视觉处理方面，本章介绍了人脸关键点检测、眼区裁剪和头部姿态估计。人脸关键点用于眼区定位和</w:t>
      </w:r>
      <w:r>
        <w:rPr>
          <w:color w:val="000000"/>
          <w:lang w:eastAsia="zh-CN"/>
        </w:rPr>
        <w:t xml:space="preserve"> PnP </w:t>
      </w:r>
      <w:r>
        <w:rPr>
          <w:color w:val="000000"/>
          <w:lang w:eastAsia="zh-CN"/>
        </w:rPr>
        <w:t>头姿求解，眼区裁剪为传统视觉方法和深度学习模型提供输入，头姿信息则为模型融合和几何分析提供辅助。随后，本章给出了三维视线射线与屏幕平面求交的基本数学过程，并说明了三维交点到屏幕像素坐标的转换方法。</w:t>
      </w:r>
    </w:p>
    <w:p w14:paraId="11FB9661" w14:textId="77777777" w:rsidR="00857452" w:rsidRDefault="00314B56">
      <w:pPr>
        <w:spacing w:after="0" w:line="400" w:lineRule="exact"/>
        <w:ind w:firstLine="480"/>
        <w:jc w:val="both"/>
        <w:rPr>
          <w:lang w:eastAsia="zh-CN"/>
        </w:rPr>
      </w:pPr>
      <w:r>
        <w:rPr>
          <w:color w:val="000000"/>
          <w:lang w:eastAsia="zh-CN"/>
        </w:rPr>
        <w:t>在系统实现方面，本章介绍了用户校准、时序平滑、停留触发和系统评价指标。校准用于修正用户差异和设备几何误差，平滑用于降低帧间抖动，停留触发用于缓解注视交互中的误触发问题。评价指标方面，角度误差、像素误差、帧率、抖动和交互成功率需要共同使用，才能反映普通摄像头视线追踪系统的整体性能。</w:t>
      </w:r>
    </w:p>
    <w:p w14:paraId="7BC4BE02" w14:textId="77777777" w:rsidR="00857452" w:rsidRDefault="00314B56">
      <w:pPr>
        <w:spacing w:after="0" w:line="400" w:lineRule="exact"/>
        <w:ind w:firstLine="480"/>
        <w:jc w:val="both"/>
        <w:rPr>
          <w:lang w:eastAsia="zh-CN"/>
        </w:rPr>
      </w:pPr>
      <w:r>
        <w:rPr>
          <w:color w:val="000000"/>
          <w:lang w:eastAsia="zh-CN"/>
        </w:rPr>
        <w:t>上述技术基础为后续章节提供了理论支撑。第三章将基于这些基础介绍</w:t>
      </w:r>
      <w:r>
        <w:rPr>
          <w:color w:val="000000"/>
          <w:lang w:eastAsia="zh-CN"/>
        </w:rPr>
        <w:t xml:space="preserve"> Look2Act </w:t>
      </w:r>
      <w:r>
        <w:rPr>
          <w:color w:val="000000"/>
          <w:lang w:eastAsia="zh-CN"/>
        </w:rPr>
        <w:t>系统总体设计，第四章将进一步说明自建数据集和</w:t>
      </w:r>
      <w:r>
        <w:rPr>
          <w:color w:val="000000"/>
          <w:lang w:eastAsia="zh-CN"/>
        </w:rPr>
        <w:t xml:space="preserve"> GazeNetV2 </w:t>
      </w:r>
      <w:r>
        <w:rPr>
          <w:color w:val="000000"/>
          <w:lang w:eastAsia="zh-CN"/>
        </w:rPr>
        <w:t>深度视线估计模型，第五章将详细介绍注视点映射、校准、平滑和交互实现。</w:t>
      </w:r>
    </w:p>
    <w:p w14:paraId="45BA4A76" w14:textId="77777777" w:rsidR="00857452" w:rsidRDefault="00857452">
      <w:pPr>
        <w:rPr>
          <w:lang w:eastAsia="zh-CN"/>
        </w:rPr>
        <w:sectPr w:rsidR="00857452" w:rsidSect="003F1BA5">
          <w:headerReference w:type="even" r:id="rId32"/>
          <w:headerReference w:type="default" r:id="rId33"/>
          <w:footerReference w:type="even" r:id="rId34"/>
          <w:footerReference w:type="default" r:id="rId35"/>
          <w:headerReference w:type="first" r:id="rId36"/>
          <w:footerReference w:type="first" r:id="rId37"/>
          <w:pgSz w:w="11906" w:h="16838"/>
          <w:pgMar w:top="1701" w:right="1701" w:bottom="1701" w:left="1701" w:header="1134" w:footer="1134" w:gutter="0"/>
          <w:cols w:space="720"/>
          <w:docGrid w:linePitch="360"/>
        </w:sectPr>
      </w:pPr>
    </w:p>
    <w:p w14:paraId="16C774E6" w14:textId="77777777" w:rsidR="00857452" w:rsidRDefault="00314B56">
      <w:pPr>
        <w:pStyle w:val="1"/>
        <w:rPr>
          <w:lang w:eastAsia="zh-CN"/>
        </w:rPr>
      </w:pPr>
      <w:bookmarkStart w:id="149" w:name="_Toc229090921"/>
      <w:bookmarkStart w:id="150" w:name="_Toc229092436"/>
      <w:bookmarkStart w:id="151" w:name="_Toc229131534"/>
      <w:r>
        <w:rPr>
          <w:rFonts w:ascii="Times New Roman" w:eastAsia="黑体" w:hAnsi="Times New Roman"/>
          <w:color w:val="000000"/>
          <w:lang w:eastAsia="zh-CN"/>
        </w:rPr>
        <w:lastRenderedPageBreak/>
        <w:t>第三章</w:t>
      </w:r>
      <w:r>
        <w:rPr>
          <w:rFonts w:ascii="Times New Roman" w:eastAsia="黑体" w:hAnsi="Times New Roman"/>
          <w:color w:val="000000"/>
          <w:lang w:eastAsia="zh-CN"/>
        </w:rPr>
        <w:t xml:space="preserve"> Look2Act </w:t>
      </w:r>
      <w:r>
        <w:rPr>
          <w:rFonts w:ascii="Times New Roman" w:eastAsia="黑体" w:hAnsi="Times New Roman"/>
          <w:color w:val="000000"/>
          <w:lang w:eastAsia="zh-CN"/>
        </w:rPr>
        <w:t>系统总体设计</w:t>
      </w:r>
      <w:bookmarkEnd w:id="149"/>
      <w:bookmarkEnd w:id="150"/>
      <w:bookmarkEnd w:id="151"/>
    </w:p>
    <w:p w14:paraId="7CDC61D6" w14:textId="77777777" w:rsidR="00857452" w:rsidRDefault="00314B56">
      <w:pPr>
        <w:pStyle w:val="21"/>
        <w:rPr>
          <w:lang w:eastAsia="zh-CN"/>
        </w:rPr>
      </w:pPr>
      <w:bookmarkStart w:id="152" w:name="_Toc229090922"/>
      <w:bookmarkStart w:id="153" w:name="_Toc229092437"/>
      <w:bookmarkStart w:id="154" w:name="_Toc229131535"/>
      <w:r>
        <w:rPr>
          <w:rFonts w:ascii="Times New Roman" w:eastAsia="黑体" w:hAnsi="Times New Roman"/>
          <w:color w:val="000000"/>
          <w:lang w:eastAsia="zh-CN"/>
        </w:rPr>
        <w:t xml:space="preserve">3.1 </w:t>
      </w:r>
      <w:r>
        <w:rPr>
          <w:rFonts w:ascii="Times New Roman" w:eastAsia="黑体" w:hAnsi="Times New Roman"/>
          <w:color w:val="000000"/>
          <w:lang w:eastAsia="zh-CN"/>
        </w:rPr>
        <w:t>系统设计目标与需求分析</w:t>
      </w:r>
      <w:bookmarkEnd w:id="152"/>
      <w:bookmarkEnd w:id="153"/>
      <w:bookmarkEnd w:id="154"/>
    </w:p>
    <w:p w14:paraId="2DA2371E" w14:textId="77777777" w:rsidR="00857452" w:rsidRDefault="00314B56">
      <w:pPr>
        <w:spacing w:after="0" w:line="400" w:lineRule="exact"/>
        <w:ind w:firstLine="480"/>
        <w:jc w:val="both"/>
        <w:rPr>
          <w:lang w:eastAsia="zh-CN"/>
        </w:rPr>
      </w:pPr>
      <w:r>
        <w:rPr>
          <w:color w:val="000000"/>
          <w:lang w:eastAsia="zh-CN"/>
        </w:rPr>
        <w:t>本课题面向普通</w:t>
      </w:r>
      <w:r>
        <w:rPr>
          <w:color w:val="000000"/>
          <w:lang w:eastAsia="zh-CN"/>
        </w:rPr>
        <w:t xml:space="preserve"> Windows </w:t>
      </w:r>
      <w:r>
        <w:rPr>
          <w:color w:val="000000"/>
          <w:lang w:eastAsia="zh-CN"/>
        </w:rPr>
        <w:t>计算机和标准</w:t>
      </w:r>
      <w:r>
        <w:rPr>
          <w:color w:val="000000"/>
          <w:lang w:eastAsia="zh-CN"/>
        </w:rPr>
        <w:t xml:space="preserve"> RGB </w:t>
      </w:r>
      <w:r>
        <w:rPr>
          <w:color w:val="000000"/>
          <w:lang w:eastAsia="zh-CN"/>
        </w:rPr>
        <w:t>摄像头，设计并实现一套实时视线追踪与注视交互系统。系统目标是在不依赖红外眼动仪、专用光源和专用追踪硬件的条件下，通过摄像头图像估计用户注视位置，并将视线信息用于屏幕注视点可视化、全屏验证和注视交互演示。</w:t>
      </w:r>
    </w:p>
    <w:p w14:paraId="432954C9"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的设计重点不是单一算法模块，而是从数据采集、模型训练、实时推理、屏幕映射、用户校准、时序平滑到交互应用的完整软件链路。系统既需要完成深度学习视线估计模型的训练与部署，也需要保证软件能够在普通桌面环境中稳定运行。因此，本文将</w:t>
      </w:r>
      <w:r>
        <w:rPr>
          <w:color w:val="000000"/>
          <w:lang w:eastAsia="zh-CN"/>
        </w:rPr>
        <w:t xml:space="preserve"> Look2Act </w:t>
      </w:r>
      <w:r>
        <w:rPr>
          <w:color w:val="000000"/>
          <w:lang w:eastAsia="zh-CN"/>
        </w:rPr>
        <w:t>定位为工程设计类软件系统，系统实现和算法研究共同构成论文主体。</w:t>
      </w:r>
    </w:p>
    <w:p w14:paraId="23A68986" w14:textId="77777777" w:rsidR="00857452" w:rsidRDefault="00314B56">
      <w:pPr>
        <w:spacing w:after="0" w:line="400" w:lineRule="exact"/>
        <w:ind w:firstLine="480"/>
        <w:jc w:val="both"/>
        <w:rPr>
          <w:lang w:eastAsia="zh-CN"/>
        </w:rPr>
      </w:pPr>
      <w:r>
        <w:rPr>
          <w:color w:val="000000"/>
          <w:lang w:eastAsia="zh-CN"/>
        </w:rPr>
        <w:t>从用户角度看，系统需要完成以下功能：启动程序后能够选择运行模式；能够打开摄像头并显示实时预览；能够检测人脸和眼部区域；能够完成用户校准；能够在屏幕上显示估计注视点；能够进入全屏验证页面检查追踪效果；能够通过注视光标和停留触发完成基础交互任务。</w:t>
      </w:r>
    </w:p>
    <w:p w14:paraId="46F69FBD" w14:textId="77777777" w:rsidR="00857452" w:rsidRDefault="00314B56">
      <w:pPr>
        <w:spacing w:after="0" w:line="400" w:lineRule="exact"/>
        <w:ind w:firstLine="480"/>
        <w:jc w:val="both"/>
        <w:rPr>
          <w:lang w:eastAsia="zh-CN"/>
        </w:rPr>
      </w:pPr>
      <w:r>
        <w:rPr>
          <w:color w:val="000000"/>
          <w:lang w:eastAsia="zh-CN"/>
        </w:rPr>
        <w:t>从技术角度看，系统需要完成以下任务：对摄像头图像进行逐帧处理；提取人脸关键点和眼区图像；估计头部姿态；实现传统计算机视觉和深度学习两种视线估计路线；将原始视线结果映射为屏幕坐标；通过多点校准修正用户差异、设备差异和几何近似误差；通过平滑算法降低帧间抖动；最终将注视点输出给验证界面和交互界面。</w:t>
      </w:r>
    </w:p>
    <w:p w14:paraId="7E5AE920" w14:textId="77777777" w:rsidR="00857452" w:rsidRDefault="00314B56">
      <w:pPr>
        <w:spacing w:after="0" w:line="400" w:lineRule="exact"/>
        <w:ind w:firstLine="480"/>
        <w:jc w:val="both"/>
        <w:rPr>
          <w:lang w:eastAsia="zh-CN"/>
        </w:rPr>
      </w:pPr>
      <w:r>
        <w:rPr>
          <w:color w:val="000000"/>
          <w:lang w:eastAsia="zh-CN"/>
        </w:rPr>
        <w:t>从工程角度看，系统需要满足实时性、稳定性、可配置性和可部署性要求。实时性要求系统能够持续处理摄像头视频帧，并以可接受的刷新频率输出注视点；稳定性要求系统在短时检测失败、眼区异常或注视点突变时具备容错能力；可配置性要求系统能够根据不同设备和运行场景调整摄像头、模型、几何参数、校准方式和平滑参数；可部署性要求系统能够通过</w:t>
      </w:r>
      <w:r>
        <w:rPr>
          <w:color w:val="000000"/>
          <w:lang w:eastAsia="zh-CN"/>
        </w:rPr>
        <w:t xml:space="preserve"> Windows </w:t>
      </w:r>
      <w:r>
        <w:rPr>
          <w:color w:val="000000"/>
          <w:lang w:eastAsia="zh-CN"/>
        </w:rPr>
        <w:t>可执行程序运行，并将用户配置、校准结果等可变数据保存到用户可写目录中。</w:t>
      </w:r>
    </w:p>
    <w:p w14:paraId="00AE7E2B" w14:textId="77777777" w:rsidR="00857452" w:rsidRDefault="00314B56">
      <w:pPr>
        <w:spacing w:after="0" w:line="400" w:lineRule="exact"/>
        <w:ind w:firstLine="480"/>
        <w:jc w:val="both"/>
      </w:pPr>
      <w:r>
        <w:rPr>
          <w:color w:val="000000"/>
        </w:rPr>
        <w:t>系统总体需求见表</w:t>
      </w:r>
      <w:r>
        <w:rPr>
          <w:color w:val="000000"/>
        </w:rPr>
        <w:t>3-1</w:t>
      </w:r>
      <w:r>
        <w:rPr>
          <w:color w:val="000000"/>
        </w:rPr>
        <w:t>。</w:t>
      </w:r>
    </w:p>
    <w:p w14:paraId="412AEFBE" w14:textId="77777777" w:rsidR="00857452" w:rsidRDefault="00314B56">
      <w:pPr>
        <w:spacing w:after="0" w:line="400" w:lineRule="exact"/>
        <w:ind w:firstLine="480"/>
        <w:jc w:val="both"/>
      </w:pPr>
      <w:r>
        <w:rPr>
          <w:color w:val="000000"/>
        </w:rPr>
        <w:t>表</w:t>
      </w:r>
      <w:r>
        <w:rPr>
          <w:color w:val="000000"/>
        </w:rPr>
        <w:t xml:space="preserve">3-1 Look2Act </w:t>
      </w:r>
      <w:r>
        <w:rPr>
          <w:color w:val="000000"/>
        </w:rPr>
        <w:t>系统总体需求</w:t>
      </w:r>
    </w:p>
    <w:tbl>
      <w:tblPr>
        <w:tblStyle w:val="aff1"/>
        <w:tblW w:w="0" w:type="auto"/>
        <w:jc w:val="center"/>
        <w:tblLook w:val="04A0" w:firstRow="1" w:lastRow="0" w:firstColumn="1" w:lastColumn="0" w:noHBand="0" w:noVBand="1"/>
      </w:tblPr>
      <w:tblGrid>
        <w:gridCol w:w="2835"/>
        <w:gridCol w:w="2835"/>
        <w:gridCol w:w="2835"/>
      </w:tblGrid>
      <w:tr w:rsidR="00857452" w14:paraId="639EBF41" w14:textId="77777777">
        <w:trPr>
          <w:jc w:val="center"/>
        </w:trPr>
        <w:tc>
          <w:tcPr>
            <w:tcW w:w="2835" w:type="dxa"/>
          </w:tcPr>
          <w:p w14:paraId="273C27BD" w14:textId="77777777" w:rsidR="00857452" w:rsidRDefault="00314B56">
            <w:pPr>
              <w:spacing w:line="400" w:lineRule="exact"/>
              <w:jc w:val="center"/>
            </w:pPr>
            <w:r>
              <w:rPr>
                <w:b/>
                <w:color w:val="000000"/>
              </w:rPr>
              <w:t>需求类型</w:t>
            </w:r>
          </w:p>
        </w:tc>
        <w:tc>
          <w:tcPr>
            <w:tcW w:w="2835" w:type="dxa"/>
          </w:tcPr>
          <w:p w14:paraId="49CD4930" w14:textId="77777777" w:rsidR="00857452" w:rsidRDefault="00314B56">
            <w:pPr>
              <w:spacing w:line="400" w:lineRule="exact"/>
              <w:jc w:val="center"/>
            </w:pPr>
            <w:r>
              <w:rPr>
                <w:b/>
                <w:color w:val="000000"/>
              </w:rPr>
              <w:t>具体需求</w:t>
            </w:r>
          </w:p>
        </w:tc>
        <w:tc>
          <w:tcPr>
            <w:tcW w:w="2835" w:type="dxa"/>
          </w:tcPr>
          <w:p w14:paraId="637D93DF" w14:textId="77777777" w:rsidR="00857452" w:rsidRDefault="00314B56">
            <w:pPr>
              <w:spacing w:line="400" w:lineRule="exact"/>
              <w:jc w:val="center"/>
            </w:pPr>
            <w:r>
              <w:rPr>
                <w:b/>
                <w:color w:val="000000"/>
              </w:rPr>
              <w:t>设计说明</w:t>
            </w:r>
          </w:p>
        </w:tc>
      </w:tr>
      <w:tr w:rsidR="00857452" w14:paraId="58FD363E" w14:textId="77777777">
        <w:trPr>
          <w:jc w:val="center"/>
        </w:trPr>
        <w:tc>
          <w:tcPr>
            <w:tcW w:w="2835" w:type="dxa"/>
          </w:tcPr>
          <w:p w14:paraId="5C1C1A5F" w14:textId="77777777" w:rsidR="00857452" w:rsidRDefault="00314B56">
            <w:pPr>
              <w:spacing w:line="400" w:lineRule="exact"/>
            </w:pPr>
            <w:r>
              <w:rPr>
                <w:color w:val="000000"/>
              </w:rPr>
              <w:t>输入需求</w:t>
            </w:r>
          </w:p>
        </w:tc>
        <w:tc>
          <w:tcPr>
            <w:tcW w:w="2835" w:type="dxa"/>
          </w:tcPr>
          <w:p w14:paraId="3D2C8EB8" w14:textId="77777777" w:rsidR="00857452" w:rsidRDefault="00314B56">
            <w:pPr>
              <w:spacing w:line="400" w:lineRule="exact"/>
              <w:rPr>
                <w:lang w:eastAsia="zh-CN"/>
              </w:rPr>
            </w:pPr>
            <w:r>
              <w:rPr>
                <w:color w:val="000000"/>
                <w:lang w:eastAsia="zh-CN"/>
              </w:rPr>
              <w:t>普通</w:t>
            </w:r>
            <w:r>
              <w:rPr>
                <w:color w:val="000000"/>
                <w:lang w:eastAsia="zh-CN"/>
              </w:rPr>
              <w:t xml:space="preserve"> RGB </w:t>
            </w:r>
            <w:r>
              <w:rPr>
                <w:color w:val="000000"/>
                <w:lang w:eastAsia="zh-CN"/>
              </w:rPr>
              <w:t>摄像头图像输入</w:t>
            </w:r>
          </w:p>
        </w:tc>
        <w:tc>
          <w:tcPr>
            <w:tcW w:w="2835" w:type="dxa"/>
          </w:tcPr>
          <w:p w14:paraId="716C0B5F" w14:textId="77777777" w:rsidR="00857452" w:rsidRDefault="00314B56">
            <w:pPr>
              <w:spacing w:line="400" w:lineRule="exact"/>
              <w:rPr>
                <w:lang w:eastAsia="zh-CN"/>
              </w:rPr>
            </w:pPr>
            <w:r>
              <w:rPr>
                <w:color w:val="000000"/>
                <w:lang w:eastAsia="zh-CN"/>
              </w:rPr>
              <w:t>支持笔记本内置摄像头或外接摄像头</w:t>
            </w:r>
          </w:p>
        </w:tc>
      </w:tr>
      <w:tr w:rsidR="00857452" w14:paraId="4733E692" w14:textId="77777777">
        <w:trPr>
          <w:jc w:val="center"/>
        </w:trPr>
        <w:tc>
          <w:tcPr>
            <w:tcW w:w="2835" w:type="dxa"/>
          </w:tcPr>
          <w:p w14:paraId="0516D6BF" w14:textId="77777777" w:rsidR="00857452" w:rsidRDefault="00314B56">
            <w:pPr>
              <w:spacing w:line="400" w:lineRule="exact"/>
            </w:pPr>
            <w:r>
              <w:rPr>
                <w:color w:val="000000"/>
              </w:rPr>
              <w:lastRenderedPageBreak/>
              <w:t>视觉处理需求</w:t>
            </w:r>
          </w:p>
        </w:tc>
        <w:tc>
          <w:tcPr>
            <w:tcW w:w="2835" w:type="dxa"/>
          </w:tcPr>
          <w:p w14:paraId="58391847" w14:textId="77777777" w:rsidR="00857452" w:rsidRDefault="00314B56">
            <w:pPr>
              <w:spacing w:line="400" w:lineRule="exact"/>
              <w:rPr>
                <w:lang w:eastAsia="zh-CN"/>
              </w:rPr>
            </w:pPr>
            <w:r>
              <w:rPr>
                <w:color w:val="000000"/>
                <w:lang w:eastAsia="zh-CN"/>
              </w:rPr>
              <w:t>人脸检测、眼区裁剪、头姿估计</w:t>
            </w:r>
          </w:p>
        </w:tc>
        <w:tc>
          <w:tcPr>
            <w:tcW w:w="2835" w:type="dxa"/>
          </w:tcPr>
          <w:p w14:paraId="21655328" w14:textId="77777777" w:rsidR="00857452" w:rsidRDefault="00314B56">
            <w:pPr>
              <w:spacing w:line="400" w:lineRule="exact"/>
              <w:rPr>
                <w:lang w:eastAsia="zh-CN"/>
              </w:rPr>
            </w:pPr>
            <w:r>
              <w:rPr>
                <w:color w:val="000000"/>
                <w:lang w:eastAsia="zh-CN"/>
              </w:rPr>
              <w:t>为视线估计和屏幕映射提供基础输入</w:t>
            </w:r>
          </w:p>
        </w:tc>
      </w:tr>
      <w:tr w:rsidR="00857452" w14:paraId="1EF08D32" w14:textId="77777777">
        <w:trPr>
          <w:jc w:val="center"/>
        </w:trPr>
        <w:tc>
          <w:tcPr>
            <w:tcW w:w="2835" w:type="dxa"/>
          </w:tcPr>
          <w:p w14:paraId="2D213BFE" w14:textId="77777777" w:rsidR="00857452" w:rsidRDefault="00314B56">
            <w:pPr>
              <w:spacing w:line="400" w:lineRule="exact"/>
            </w:pPr>
            <w:r>
              <w:rPr>
                <w:color w:val="000000"/>
              </w:rPr>
              <w:t>算法需求</w:t>
            </w:r>
          </w:p>
        </w:tc>
        <w:tc>
          <w:tcPr>
            <w:tcW w:w="2835" w:type="dxa"/>
          </w:tcPr>
          <w:p w14:paraId="6F0747A7" w14:textId="77777777" w:rsidR="00857452" w:rsidRDefault="00314B56">
            <w:pPr>
              <w:spacing w:line="400" w:lineRule="exact"/>
              <w:rPr>
                <w:lang w:eastAsia="zh-CN"/>
              </w:rPr>
            </w:pPr>
            <w:r>
              <w:rPr>
                <w:color w:val="000000"/>
                <w:lang w:eastAsia="zh-CN"/>
              </w:rPr>
              <w:t>支持传统视觉路线与深度学习路线</w:t>
            </w:r>
          </w:p>
        </w:tc>
        <w:tc>
          <w:tcPr>
            <w:tcW w:w="2835" w:type="dxa"/>
          </w:tcPr>
          <w:p w14:paraId="0554BD58" w14:textId="77777777" w:rsidR="00857452" w:rsidRDefault="00314B56">
            <w:pPr>
              <w:spacing w:line="400" w:lineRule="exact"/>
              <w:rPr>
                <w:lang w:eastAsia="zh-CN"/>
              </w:rPr>
            </w:pPr>
            <w:r>
              <w:rPr>
                <w:color w:val="000000"/>
                <w:sz w:val="21"/>
                <w:lang w:eastAsia="zh-CN"/>
              </w:rPr>
              <w:t xml:space="preserve">Classic </w:t>
            </w:r>
            <w:r>
              <w:rPr>
                <w:color w:val="000000"/>
                <w:sz w:val="21"/>
                <w:lang w:eastAsia="zh-CN"/>
              </w:rPr>
              <w:t>模式实现传统图像处理路线，</w:t>
            </w:r>
            <w:r>
              <w:rPr>
                <w:color w:val="000000"/>
                <w:sz w:val="21"/>
                <w:lang w:eastAsia="zh-CN"/>
              </w:rPr>
              <w:t xml:space="preserve">Deep </w:t>
            </w:r>
            <w:r>
              <w:rPr>
                <w:color w:val="000000"/>
                <w:sz w:val="21"/>
                <w:lang w:eastAsia="zh-CN"/>
              </w:rPr>
              <w:t>模式实现</w:t>
            </w:r>
            <w:r>
              <w:rPr>
                <w:color w:val="000000"/>
                <w:sz w:val="21"/>
                <w:lang w:eastAsia="zh-CN"/>
              </w:rPr>
              <w:t xml:space="preserve"> GazeNetV2 </w:t>
            </w:r>
            <w:r>
              <w:rPr>
                <w:color w:val="000000"/>
                <w:sz w:val="21"/>
                <w:lang w:eastAsia="zh-CN"/>
              </w:rPr>
              <w:t>深度学习路线</w:t>
            </w:r>
          </w:p>
        </w:tc>
      </w:tr>
      <w:tr w:rsidR="00857452" w14:paraId="64C13F75" w14:textId="77777777">
        <w:trPr>
          <w:jc w:val="center"/>
        </w:trPr>
        <w:tc>
          <w:tcPr>
            <w:tcW w:w="2835" w:type="dxa"/>
          </w:tcPr>
          <w:p w14:paraId="0D6581CC" w14:textId="77777777" w:rsidR="00857452" w:rsidRDefault="00314B56">
            <w:pPr>
              <w:spacing w:line="400" w:lineRule="exact"/>
            </w:pPr>
            <w:r>
              <w:rPr>
                <w:color w:val="000000"/>
              </w:rPr>
              <w:t>映射需求</w:t>
            </w:r>
          </w:p>
        </w:tc>
        <w:tc>
          <w:tcPr>
            <w:tcW w:w="2835" w:type="dxa"/>
          </w:tcPr>
          <w:p w14:paraId="0A311F4B" w14:textId="77777777" w:rsidR="00857452" w:rsidRDefault="00314B56">
            <w:pPr>
              <w:spacing w:line="400" w:lineRule="exact"/>
              <w:rPr>
                <w:lang w:eastAsia="zh-CN"/>
              </w:rPr>
            </w:pPr>
            <w:r>
              <w:rPr>
                <w:color w:val="000000"/>
                <w:lang w:eastAsia="zh-CN"/>
              </w:rPr>
              <w:t>将原始视线结果映射为屏幕坐标</w:t>
            </w:r>
          </w:p>
        </w:tc>
        <w:tc>
          <w:tcPr>
            <w:tcW w:w="2835" w:type="dxa"/>
          </w:tcPr>
          <w:p w14:paraId="198A2BDB" w14:textId="77777777" w:rsidR="00857452" w:rsidRDefault="00314B56">
            <w:pPr>
              <w:spacing w:line="400" w:lineRule="exact"/>
              <w:rPr>
                <w:lang w:eastAsia="zh-CN"/>
              </w:rPr>
            </w:pPr>
            <w:r>
              <w:rPr>
                <w:color w:val="000000"/>
                <w:lang w:eastAsia="zh-CN"/>
              </w:rPr>
              <w:t>结合几何映射和用户校准得到最终注视点</w:t>
            </w:r>
          </w:p>
        </w:tc>
      </w:tr>
      <w:tr w:rsidR="00857452" w14:paraId="6F164218" w14:textId="77777777">
        <w:trPr>
          <w:jc w:val="center"/>
        </w:trPr>
        <w:tc>
          <w:tcPr>
            <w:tcW w:w="2835" w:type="dxa"/>
          </w:tcPr>
          <w:p w14:paraId="64AC4F9B" w14:textId="77777777" w:rsidR="00857452" w:rsidRDefault="00314B56">
            <w:pPr>
              <w:spacing w:line="400" w:lineRule="exact"/>
            </w:pPr>
            <w:r>
              <w:rPr>
                <w:color w:val="000000"/>
              </w:rPr>
              <w:t>校准需求</w:t>
            </w:r>
          </w:p>
        </w:tc>
        <w:tc>
          <w:tcPr>
            <w:tcW w:w="2835" w:type="dxa"/>
          </w:tcPr>
          <w:p w14:paraId="4176E0EC" w14:textId="77777777" w:rsidR="00857452" w:rsidRDefault="00314B56">
            <w:pPr>
              <w:spacing w:line="400" w:lineRule="exact"/>
            </w:pPr>
            <w:r>
              <w:rPr>
                <w:color w:val="000000"/>
              </w:rPr>
              <w:t>支持多点用户校准</w:t>
            </w:r>
          </w:p>
        </w:tc>
        <w:tc>
          <w:tcPr>
            <w:tcW w:w="2835" w:type="dxa"/>
          </w:tcPr>
          <w:p w14:paraId="089FA1FE" w14:textId="77777777" w:rsidR="00857452" w:rsidRDefault="00314B56">
            <w:pPr>
              <w:spacing w:line="400" w:lineRule="exact"/>
              <w:rPr>
                <w:lang w:eastAsia="zh-CN"/>
              </w:rPr>
            </w:pPr>
            <w:r>
              <w:rPr>
                <w:color w:val="000000"/>
                <w:lang w:eastAsia="zh-CN"/>
              </w:rPr>
              <w:t>修正用户差异、摄像头位置差异和屏幕几何误差</w:t>
            </w:r>
          </w:p>
        </w:tc>
      </w:tr>
      <w:tr w:rsidR="00857452" w14:paraId="34DB9017" w14:textId="77777777">
        <w:trPr>
          <w:jc w:val="center"/>
        </w:trPr>
        <w:tc>
          <w:tcPr>
            <w:tcW w:w="2835" w:type="dxa"/>
          </w:tcPr>
          <w:p w14:paraId="43F29518" w14:textId="77777777" w:rsidR="00857452" w:rsidRDefault="00314B56">
            <w:pPr>
              <w:spacing w:line="400" w:lineRule="exact"/>
            </w:pPr>
            <w:r>
              <w:rPr>
                <w:color w:val="000000"/>
              </w:rPr>
              <w:t>交互需求</w:t>
            </w:r>
          </w:p>
        </w:tc>
        <w:tc>
          <w:tcPr>
            <w:tcW w:w="2835" w:type="dxa"/>
          </w:tcPr>
          <w:p w14:paraId="4C4E95A8" w14:textId="77777777" w:rsidR="00857452" w:rsidRDefault="00314B56">
            <w:pPr>
              <w:spacing w:line="400" w:lineRule="exact"/>
              <w:rPr>
                <w:lang w:eastAsia="zh-CN"/>
              </w:rPr>
            </w:pPr>
            <w:r>
              <w:rPr>
                <w:color w:val="000000"/>
                <w:lang w:eastAsia="zh-CN"/>
              </w:rPr>
              <w:t>支持全屏验证和注视交互</w:t>
            </w:r>
          </w:p>
        </w:tc>
        <w:tc>
          <w:tcPr>
            <w:tcW w:w="2835" w:type="dxa"/>
          </w:tcPr>
          <w:p w14:paraId="7DD022FF" w14:textId="77777777" w:rsidR="00857452" w:rsidRDefault="00314B56">
            <w:pPr>
              <w:spacing w:line="400" w:lineRule="exact"/>
              <w:rPr>
                <w:lang w:eastAsia="zh-CN"/>
              </w:rPr>
            </w:pPr>
            <w:r>
              <w:rPr>
                <w:color w:val="000000"/>
                <w:lang w:eastAsia="zh-CN"/>
              </w:rPr>
              <w:t>实现注视光标、停留触发和交互演示</w:t>
            </w:r>
          </w:p>
        </w:tc>
      </w:tr>
      <w:tr w:rsidR="00857452" w14:paraId="0E3FF5BE" w14:textId="77777777">
        <w:trPr>
          <w:jc w:val="center"/>
        </w:trPr>
        <w:tc>
          <w:tcPr>
            <w:tcW w:w="2835" w:type="dxa"/>
          </w:tcPr>
          <w:p w14:paraId="66339B25" w14:textId="77777777" w:rsidR="00857452" w:rsidRDefault="00314B56">
            <w:pPr>
              <w:spacing w:line="400" w:lineRule="exact"/>
            </w:pPr>
            <w:r>
              <w:rPr>
                <w:color w:val="000000"/>
              </w:rPr>
              <w:t>部署需求</w:t>
            </w:r>
          </w:p>
        </w:tc>
        <w:tc>
          <w:tcPr>
            <w:tcW w:w="2835" w:type="dxa"/>
          </w:tcPr>
          <w:p w14:paraId="64D3BDA5" w14:textId="77777777" w:rsidR="00857452" w:rsidRDefault="00314B56">
            <w:pPr>
              <w:spacing w:line="400" w:lineRule="exact"/>
            </w:pPr>
            <w:r>
              <w:rPr>
                <w:color w:val="000000"/>
              </w:rPr>
              <w:t>支持</w:t>
            </w:r>
            <w:r>
              <w:rPr>
                <w:color w:val="000000"/>
              </w:rPr>
              <w:t xml:space="preserve"> Windows </w:t>
            </w:r>
            <w:r>
              <w:rPr>
                <w:color w:val="000000"/>
              </w:rPr>
              <w:t>桌面端运行</w:t>
            </w:r>
          </w:p>
        </w:tc>
        <w:tc>
          <w:tcPr>
            <w:tcW w:w="2835" w:type="dxa"/>
          </w:tcPr>
          <w:p w14:paraId="2A1F4FAA" w14:textId="77777777" w:rsidR="00857452" w:rsidRDefault="00314B56">
            <w:pPr>
              <w:spacing w:line="400" w:lineRule="exact"/>
              <w:rPr>
                <w:lang w:eastAsia="zh-CN"/>
              </w:rPr>
            </w:pPr>
            <w:r>
              <w:rPr>
                <w:color w:val="000000"/>
                <w:lang w:eastAsia="zh-CN"/>
              </w:rPr>
              <w:t>通过本地软件方式完成演示和测试</w:t>
            </w:r>
          </w:p>
        </w:tc>
      </w:tr>
      <w:tr w:rsidR="00857452" w14:paraId="2983F696" w14:textId="77777777">
        <w:trPr>
          <w:jc w:val="center"/>
        </w:trPr>
        <w:tc>
          <w:tcPr>
            <w:tcW w:w="2835" w:type="dxa"/>
          </w:tcPr>
          <w:p w14:paraId="46C32A5A" w14:textId="77777777" w:rsidR="00857452" w:rsidRDefault="00314B56">
            <w:pPr>
              <w:spacing w:line="400" w:lineRule="exact"/>
            </w:pPr>
            <w:r>
              <w:rPr>
                <w:color w:val="000000"/>
              </w:rPr>
              <w:t>隐私需求</w:t>
            </w:r>
          </w:p>
        </w:tc>
        <w:tc>
          <w:tcPr>
            <w:tcW w:w="2835" w:type="dxa"/>
          </w:tcPr>
          <w:p w14:paraId="483C9E9A" w14:textId="77777777" w:rsidR="00857452" w:rsidRDefault="00314B56">
            <w:pPr>
              <w:spacing w:line="400" w:lineRule="exact"/>
              <w:rPr>
                <w:lang w:eastAsia="zh-CN"/>
              </w:rPr>
            </w:pPr>
            <w:r>
              <w:rPr>
                <w:color w:val="000000"/>
                <w:lang w:eastAsia="zh-CN"/>
              </w:rPr>
              <w:t>数据采集阶段避免保存完整人脸</w:t>
            </w:r>
          </w:p>
        </w:tc>
        <w:tc>
          <w:tcPr>
            <w:tcW w:w="2835" w:type="dxa"/>
          </w:tcPr>
          <w:p w14:paraId="589D66F7" w14:textId="77777777" w:rsidR="00857452" w:rsidRDefault="00314B56">
            <w:pPr>
              <w:spacing w:line="400" w:lineRule="exact"/>
              <w:rPr>
                <w:lang w:eastAsia="zh-CN"/>
              </w:rPr>
            </w:pPr>
            <w:r>
              <w:rPr>
                <w:color w:val="000000"/>
                <w:lang w:eastAsia="zh-CN"/>
              </w:rPr>
              <w:t>采用眼区裁剪和隐私保护图像进行数据组织</w:t>
            </w:r>
          </w:p>
        </w:tc>
      </w:tr>
    </w:tbl>
    <w:p w14:paraId="46979EB3" w14:textId="77777777" w:rsidR="00857452" w:rsidRDefault="00314B56">
      <w:pPr>
        <w:pStyle w:val="21"/>
        <w:rPr>
          <w:lang w:eastAsia="zh-CN"/>
        </w:rPr>
      </w:pPr>
      <w:bookmarkStart w:id="155" w:name="_Toc229090923"/>
      <w:bookmarkStart w:id="156" w:name="_Toc229092438"/>
      <w:bookmarkStart w:id="157" w:name="_Toc229131536"/>
      <w:r>
        <w:rPr>
          <w:rFonts w:ascii="Times New Roman" w:eastAsia="黑体" w:hAnsi="Times New Roman"/>
          <w:color w:val="000000"/>
          <w:lang w:eastAsia="zh-CN"/>
        </w:rPr>
        <w:t xml:space="preserve">3.2 </w:t>
      </w:r>
      <w:r>
        <w:rPr>
          <w:rFonts w:ascii="Times New Roman" w:eastAsia="黑体" w:hAnsi="Times New Roman"/>
          <w:color w:val="000000"/>
          <w:lang w:eastAsia="zh-CN"/>
        </w:rPr>
        <w:t>系统总体架构</w:t>
      </w:r>
      <w:bookmarkEnd w:id="155"/>
      <w:bookmarkEnd w:id="156"/>
      <w:bookmarkEnd w:id="157"/>
    </w:p>
    <w:p w14:paraId="41B01A6F"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采用分层式架构，整体流程包括数据采集、数据预处理、模型训练、实时追踪、校准验证和注视交互六个主要环节。系统由两个相互衔接的软件部分构成：其一是数据采集系统，用于采集用户注视屏幕目标点时的眼区图像、头姿信息、屏幕标签和设备信息；其二是</w:t>
      </w:r>
      <w:r>
        <w:rPr>
          <w:color w:val="000000"/>
          <w:lang w:eastAsia="zh-CN"/>
        </w:rPr>
        <w:t xml:space="preserve"> Look2Act Tracker</w:t>
      </w:r>
      <w:r>
        <w:rPr>
          <w:color w:val="000000"/>
          <w:lang w:eastAsia="zh-CN"/>
        </w:rPr>
        <w:t>，用于完成模型训练、实时推理、用户校准、结果验证和交互演示。</w:t>
      </w:r>
    </w:p>
    <w:p w14:paraId="1BF2F343" w14:textId="77777777" w:rsidR="00857452" w:rsidRDefault="00314B56">
      <w:pPr>
        <w:spacing w:after="0" w:line="400" w:lineRule="exact"/>
        <w:ind w:firstLine="480"/>
        <w:jc w:val="both"/>
        <w:rPr>
          <w:lang w:eastAsia="zh-CN"/>
        </w:rPr>
      </w:pPr>
      <w:r>
        <w:rPr>
          <w:color w:val="000000"/>
          <w:lang w:eastAsia="zh-CN"/>
        </w:rPr>
        <w:t>这种分离式设计有利于降低系统复杂度。数据采集系统面向数据提供者，重点是采集流程、标签记录和隐私保护；</w:t>
      </w:r>
      <w:r>
        <w:rPr>
          <w:color w:val="000000"/>
          <w:lang w:eastAsia="zh-CN"/>
        </w:rPr>
        <w:t xml:space="preserve">Tracker </w:t>
      </w:r>
      <w:r>
        <w:rPr>
          <w:color w:val="000000"/>
          <w:lang w:eastAsia="zh-CN"/>
        </w:rPr>
        <w:t>系统面向研究和演示，重点是算法推理、软件界面、校准映射和交互输出。二者通过统一的数据格式连接，使数据采集、模型训练和实时部署之间形成清晰边界。</w:t>
      </w:r>
    </w:p>
    <w:tbl>
      <w:tblPr>
        <w:tblW w:w="0" w:type="auto"/>
        <w:jc w:val="center"/>
        <w:tblLook w:val="04A0" w:firstRow="1" w:lastRow="0" w:firstColumn="1" w:lastColumn="0" w:noHBand="0" w:noVBand="1"/>
      </w:tblPr>
      <w:tblGrid>
        <w:gridCol w:w="8504"/>
      </w:tblGrid>
      <w:tr w:rsidR="00857452" w14:paraId="6F70AE6A" w14:textId="77777777">
        <w:trPr>
          <w:jc w:val="center"/>
        </w:trPr>
        <w:tc>
          <w:tcPr>
            <w:tcW w:w="8504" w:type="dxa"/>
            <w:shd w:val="clear" w:color="auto" w:fill="F2F2F2"/>
            <w:vAlign w:val="center"/>
          </w:tcPr>
          <w:p w14:paraId="526B0A22" w14:textId="77777777" w:rsidR="00857452" w:rsidRDefault="00314B56">
            <w:pPr>
              <w:spacing w:before="120" w:after="120"/>
              <w:jc w:val="center"/>
            </w:pPr>
            <w:r>
              <w:rPr>
                <w:color w:val="000000"/>
                <w:sz w:val="21"/>
                <w:lang w:eastAsia="zh-CN"/>
              </w:rPr>
              <w:t>【图</w:t>
            </w:r>
            <w:r>
              <w:rPr>
                <w:color w:val="000000"/>
                <w:sz w:val="21"/>
                <w:lang w:eastAsia="zh-CN"/>
              </w:rPr>
              <w:t>3-1</w:t>
            </w:r>
            <w:r>
              <w:rPr>
                <w:color w:val="000000"/>
                <w:sz w:val="21"/>
                <w:lang w:eastAsia="zh-CN"/>
              </w:rPr>
              <w:t>占位：</w:t>
            </w:r>
            <w:r>
              <w:rPr>
                <w:color w:val="000000"/>
                <w:sz w:val="21"/>
                <w:lang w:eastAsia="zh-CN"/>
              </w:rPr>
              <w:t xml:space="preserve">Look2Act </w:t>
            </w:r>
            <w:r>
              <w:rPr>
                <w:color w:val="000000"/>
                <w:sz w:val="21"/>
                <w:lang w:eastAsia="zh-CN"/>
              </w:rPr>
              <w:t>系统总体架构图。图中应包含数据采集系统、数据预处理、</w:t>
            </w:r>
            <w:r>
              <w:rPr>
                <w:color w:val="000000"/>
                <w:sz w:val="21"/>
                <w:lang w:eastAsia="zh-CN"/>
              </w:rPr>
              <w:t xml:space="preserve">GazeNetV2 </w:t>
            </w:r>
            <w:r>
              <w:rPr>
                <w:color w:val="000000"/>
                <w:sz w:val="21"/>
                <w:lang w:eastAsia="zh-CN"/>
              </w:rPr>
              <w:t>模型训练、模型导出、</w:t>
            </w:r>
            <w:r>
              <w:rPr>
                <w:color w:val="000000"/>
                <w:sz w:val="21"/>
                <w:lang w:eastAsia="zh-CN"/>
              </w:rPr>
              <w:t xml:space="preserve">Classic/Deep </w:t>
            </w:r>
            <w:r>
              <w:rPr>
                <w:color w:val="000000"/>
                <w:sz w:val="21"/>
                <w:lang w:eastAsia="zh-CN"/>
              </w:rPr>
              <w:t>双模式追踪、校准、平滑、验证和交互界面等模块。</w:t>
            </w:r>
            <w:r>
              <w:rPr>
                <w:color w:val="000000"/>
                <w:sz w:val="21"/>
              </w:rPr>
              <w:t>】</w:t>
            </w:r>
          </w:p>
        </w:tc>
      </w:tr>
    </w:tbl>
    <w:p w14:paraId="50E00035" w14:textId="77777777" w:rsidR="00857452" w:rsidRDefault="00314B56">
      <w:pPr>
        <w:spacing w:before="120" w:after="240" w:line="400" w:lineRule="exact"/>
        <w:jc w:val="center"/>
      </w:pPr>
      <w:r>
        <w:rPr>
          <w:color w:val="000000"/>
          <w:sz w:val="21"/>
        </w:rPr>
        <w:t>图</w:t>
      </w:r>
      <w:r>
        <w:rPr>
          <w:color w:val="000000"/>
          <w:sz w:val="21"/>
        </w:rPr>
        <w:t xml:space="preserve">3-1 Look2Act </w:t>
      </w:r>
      <w:r>
        <w:rPr>
          <w:color w:val="000000"/>
          <w:sz w:val="21"/>
        </w:rPr>
        <w:t>系统总体架构</w:t>
      </w:r>
    </w:p>
    <w:p w14:paraId="3C74DA14" w14:textId="77777777" w:rsidR="00857452" w:rsidRDefault="00314B56">
      <w:pPr>
        <w:spacing w:after="0" w:line="400" w:lineRule="exact"/>
        <w:ind w:firstLine="480"/>
        <w:jc w:val="both"/>
      </w:pPr>
      <w:r>
        <w:rPr>
          <w:color w:val="000000"/>
        </w:rPr>
        <w:t>从功能层次上看，</w:t>
      </w:r>
      <w:r>
        <w:rPr>
          <w:color w:val="000000"/>
        </w:rPr>
        <w:t xml:space="preserve">Look2Act </w:t>
      </w:r>
      <w:r>
        <w:rPr>
          <w:color w:val="000000"/>
        </w:rPr>
        <w:t>可划分为以下六层。</w:t>
      </w:r>
    </w:p>
    <w:p w14:paraId="69DF0F86" w14:textId="77777777" w:rsidR="00857452" w:rsidRDefault="00314B56">
      <w:pPr>
        <w:spacing w:after="0" w:line="400" w:lineRule="exact"/>
        <w:ind w:firstLine="480"/>
        <w:jc w:val="both"/>
        <w:rPr>
          <w:lang w:eastAsia="zh-CN"/>
        </w:rPr>
      </w:pPr>
      <w:r>
        <w:rPr>
          <w:color w:val="000000"/>
          <w:lang w:eastAsia="zh-CN"/>
        </w:rPr>
        <w:lastRenderedPageBreak/>
        <w:t>第一层是数据采集层。该层通过独立采集程序显示屏幕目标点，并记录用户注视目标点时的图像、头姿、屏幕坐标和设备信息。采集结果用于构建训练集、验证集和测试集，为深度学习路线提供监督学习数据。</w:t>
      </w:r>
    </w:p>
    <w:p w14:paraId="2D6374DA" w14:textId="77777777" w:rsidR="00857452" w:rsidRDefault="00314B56">
      <w:pPr>
        <w:spacing w:after="0" w:line="400" w:lineRule="exact"/>
        <w:ind w:firstLine="480"/>
        <w:jc w:val="both"/>
        <w:rPr>
          <w:lang w:eastAsia="zh-CN"/>
        </w:rPr>
      </w:pPr>
      <w:r>
        <w:rPr>
          <w:color w:val="000000"/>
          <w:lang w:eastAsia="zh-CN"/>
        </w:rPr>
        <w:t>第二层是视觉感知层。该层以摄像头视频帧为输入，完成基础视觉处理，包括人脸关键点检测、左右眼区域裁剪、头姿估计所需关键点提取和眼区图像标准化。该层是</w:t>
      </w:r>
      <w:r>
        <w:rPr>
          <w:color w:val="000000"/>
          <w:lang w:eastAsia="zh-CN"/>
        </w:rPr>
        <w:t xml:space="preserve"> Classic </w:t>
      </w:r>
      <w:r>
        <w:rPr>
          <w:color w:val="000000"/>
          <w:lang w:eastAsia="zh-CN"/>
        </w:rPr>
        <w:t>模式和</w:t>
      </w:r>
      <w:r>
        <w:rPr>
          <w:color w:val="000000"/>
          <w:lang w:eastAsia="zh-CN"/>
        </w:rPr>
        <w:t xml:space="preserve"> Deep </w:t>
      </w:r>
      <w:r>
        <w:rPr>
          <w:color w:val="000000"/>
          <w:lang w:eastAsia="zh-CN"/>
        </w:rPr>
        <w:t>模式的公共基础。</w:t>
      </w:r>
    </w:p>
    <w:p w14:paraId="5B869B9F" w14:textId="77777777" w:rsidR="00857452" w:rsidRDefault="00314B56">
      <w:pPr>
        <w:spacing w:after="0" w:line="400" w:lineRule="exact"/>
        <w:ind w:firstLine="480"/>
        <w:jc w:val="both"/>
        <w:rPr>
          <w:lang w:eastAsia="zh-CN"/>
        </w:rPr>
      </w:pPr>
      <w:r>
        <w:rPr>
          <w:color w:val="000000"/>
          <w:lang w:eastAsia="zh-CN"/>
        </w:rPr>
        <w:t>第三层是视线估计层。</w:t>
      </w:r>
      <w:r>
        <w:rPr>
          <w:color w:val="000000"/>
          <w:lang w:eastAsia="zh-CN"/>
        </w:rPr>
        <w:t xml:space="preserve">Classic </w:t>
      </w:r>
      <w:r>
        <w:rPr>
          <w:color w:val="000000"/>
          <w:lang w:eastAsia="zh-CN"/>
        </w:rPr>
        <w:t>模式基于传统图像处理方法提取眼区暗色区域或瞳孔近似中心，得到归一化眼部特征；</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模型，从左右眼图像和姿态输入中回归三维视线方向向量。两种模式的估计方式不同，但最终都需要进入屏幕坐标映射阶段。</w:t>
      </w:r>
    </w:p>
    <w:p w14:paraId="560D0717" w14:textId="77777777" w:rsidR="00857452" w:rsidRDefault="00314B56">
      <w:pPr>
        <w:spacing w:after="0" w:line="400" w:lineRule="exact"/>
        <w:ind w:firstLine="480"/>
        <w:jc w:val="both"/>
        <w:rPr>
          <w:lang w:eastAsia="zh-CN"/>
        </w:rPr>
      </w:pPr>
      <w:r>
        <w:rPr>
          <w:color w:val="000000"/>
          <w:lang w:eastAsia="zh-CN"/>
        </w:rPr>
        <w:t>第四层是映射与校准层。该层负责将原始输出转换为屏幕注视点。对于</w:t>
      </w:r>
      <w:r>
        <w:rPr>
          <w:color w:val="000000"/>
          <w:lang w:eastAsia="zh-CN"/>
        </w:rPr>
        <w:t xml:space="preserve"> Classic </w:t>
      </w:r>
      <w:r>
        <w:rPr>
          <w:color w:val="000000"/>
          <w:lang w:eastAsia="zh-CN"/>
        </w:rPr>
        <w:t>模式，系统通过校准映射将眼部特征点转换为屏幕坐标；对于</w:t>
      </w:r>
      <w:r>
        <w:rPr>
          <w:color w:val="000000"/>
          <w:lang w:eastAsia="zh-CN"/>
        </w:rPr>
        <w:t xml:space="preserve"> Deep </w:t>
      </w:r>
      <w:r>
        <w:rPr>
          <w:color w:val="000000"/>
          <w:lang w:eastAsia="zh-CN"/>
        </w:rPr>
        <w:t>模式，系统先通过三维射线与屏幕平面求交获得原始屏幕点，再通过用户校准修正系统误差。校准模块是普通摄像头视线追踪系统中连接算法输出和真实屏幕坐标的重要环节。</w:t>
      </w:r>
    </w:p>
    <w:p w14:paraId="4CD5DF83" w14:textId="77777777" w:rsidR="00857452" w:rsidRDefault="00314B56">
      <w:pPr>
        <w:spacing w:after="0" w:line="400" w:lineRule="exact"/>
        <w:ind w:firstLine="480"/>
        <w:jc w:val="both"/>
        <w:rPr>
          <w:lang w:eastAsia="zh-CN"/>
        </w:rPr>
      </w:pPr>
      <w:r>
        <w:rPr>
          <w:color w:val="000000"/>
          <w:lang w:eastAsia="zh-CN"/>
        </w:rPr>
        <w:t>第五层是时序稳定层。普通摄像头图像容易受到光照、模糊、检测误差和用户微小运动影响，逐帧注视点会产生抖动。系统通过指数滑动平均、</w:t>
      </w:r>
      <w:r>
        <w:rPr>
          <w:color w:val="000000"/>
          <w:lang w:eastAsia="zh-CN"/>
        </w:rPr>
        <w:t xml:space="preserve">Kalman </w:t>
      </w:r>
      <w:r>
        <w:rPr>
          <w:color w:val="000000"/>
          <w:lang w:eastAsia="zh-CN"/>
        </w:rPr>
        <w:t>滤波或屏幕空间稳定策略降低帧间噪声，提高注视光标的连续性和可用性。</w:t>
      </w:r>
    </w:p>
    <w:p w14:paraId="43EC7C7B" w14:textId="77777777" w:rsidR="00857452" w:rsidRDefault="00314B56">
      <w:pPr>
        <w:spacing w:after="0" w:line="400" w:lineRule="exact"/>
        <w:ind w:firstLine="480"/>
        <w:jc w:val="both"/>
        <w:rPr>
          <w:lang w:eastAsia="zh-CN"/>
        </w:rPr>
      </w:pPr>
      <w:r>
        <w:rPr>
          <w:color w:val="000000"/>
          <w:lang w:eastAsia="zh-CN"/>
        </w:rPr>
        <w:t>第六层是用户界面与交互层。该层通过桌面图形界面提供启动配置、摄像头预览、校准、追踪、验证和交互页面。系统输出的注视点不仅用于数值显示，也用于全屏验证、注视光标显示、停留触发和交互应用演示。</w:t>
      </w:r>
    </w:p>
    <w:p w14:paraId="627056FE" w14:textId="77777777" w:rsidR="00857452" w:rsidRDefault="00314B56">
      <w:pPr>
        <w:spacing w:after="0" w:line="400" w:lineRule="exact"/>
        <w:ind w:firstLine="480"/>
        <w:jc w:val="both"/>
        <w:rPr>
          <w:lang w:eastAsia="zh-CN"/>
        </w:rPr>
      </w:pPr>
      <w:r>
        <w:rPr>
          <w:color w:val="000000"/>
          <w:lang w:eastAsia="zh-CN"/>
        </w:rPr>
        <w:t>通过上述分层设计，</w:t>
      </w:r>
      <w:r>
        <w:rPr>
          <w:color w:val="000000"/>
          <w:lang w:eastAsia="zh-CN"/>
        </w:rPr>
        <w:t xml:space="preserve">Look2Act </w:t>
      </w:r>
      <w:r>
        <w:rPr>
          <w:color w:val="000000"/>
          <w:lang w:eastAsia="zh-CN"/>
        </w:rPr>
        <w:t>将视线追踪问题拆解为视觉感知、模型估计、几何映射、个体校准和交互稳定等相互衔接的子问题。该设计有助于在系统调试和实验分析时定位误差来源，也便于后续替换模型、调整校准方式或扩展交互任务。</w:t>
      </w:r>
    </w:p>
    <w:p w14:paraId="0AC64616" w14:textId="77777777" w:rsidR="00857452" w:rsidRDefault="00314B56">
      <w:pPr>
        <w:pStyle w:val="21"/>
        <w:rPr>
          <w:lang w:eastAsia="zh-CN"/>
        </w:rPr>
      </w:pPr>
      <w:bookmarkStart w:id="158" w:name="_Toc229090924"/>
      <w:bookmarkStart w:id="159" w:name="_Toc229092439"/>
      <w:bookmarkStart w:id="160" w:name="_Toc229131537"/>
      <w:r>
        <w:rPr>
          <w:rFonts w:ascii="Times New Roman" w:eastAsia="黑体" w:hAnsi="Times New Roman"/>
          <w:color w:val="000000"/>
          <w:lang w:eastAsia="zh-CN"/>
        </w:rPr>
        <w:t xml:space="preserve">3.3 </w:t>
      </w:r>
      <w:r>
        <w:rPr>
          <w:rFonts w:ascii="Times New Roman" w:eastAsia="黑体" w:hAnsi="Times New Roman"/>
          <w:color w:val="000000"/>
          <w:lang w:eastAsia="zh-CN"/>
        </w:rPr>
        <w:t>数据采集系统设计</w:t>
      </w:r>
      <w:bookmarkEnd w:id="158"/>
      <w:bookmarkEnd w:id="159"/>
      <w:bookmarkEnd w:id="160"/>
    </w:p>
    <w:p w14:paraId="737B7E79" w14:textId="77777777" w:rsidR="00857452" w:rsidRDefault="00314B56">
      <w:pPr>
        <w:spacing w:after="0" w:line="400" w:lineRule="exact"/>
        <w:ind w:firstLine="480"/>
        <w:jc w:val="both"/>
        <w:rPr>
          <w:lang w:eastAsia="zh-CN"/>
        </w:rPr>
      </w:pPr>
      <w:r>
        <w:rPr>
          <w:color w:val="000000"/>
          <w:lang w:eastAsia="zh-CN"/>
        </w:rPr>
        <w:t>为了训练和评估深度学习视线估计模型，本文设计了独立的数据采集系统。该系统运行于</w:t>
      </w:r>
      <w:r>
        <w:rPr>
          <w:color w:val="000000"/>
          <w:lang w:eastAsia="zh-CN"/>
        </w:rPr>
        <w:t xml:space="preserve"> Windows </w:t>
      </w:r>
      <w:r>
        <w:rPr>
          <w:color w:val="000000"/>
          <w:lang w:eastAsia="zh-CN"/>
        </w:rPr>
        <w:t>桌面环境，通过摄像头采集用户注视屏幕目标点时的数据，并生成后续训练与评估所需的标签文件、元数据文件和隐私保护图像。</w:t>
      </w:r>
    </w:p>
    <w:p w14:paraId="63AFE8E8" w14:textId="77777777" w:rsidR="00857452" w:rsidRDefault="00314B56">
      <w:pPr>
        <w:spacing w:after="0" w:line="400" w:lineRule="exact"/>
        <w:ind w:firstLine="480"/>
        <w:jc w:val="both"/>
        <w:rPr>
          <w:lang w:eastAsia="zh-CN"/>
        </w:rPr>
      </w:pPr>
      <w:r>
        <w:rPr>
          <w:color w:val="000000"/>
          <w:lang w:eastAsia="zh-CN"/>
        </w:rPr>
        <w:t>数据采集系统采用</w:t>
      </w:r>
      <w:r>
        <w:rPr>
          <w:color w:val="000000"/>
          <w:lang w:eastAsia="zh-CN"/>
        </w:rPr>
        <w:t xml:space="preserve"> 5×5 </w:t>
      </w:r>
      <w:r>
        <w:rPr>
          <w:color w:val="000000"/>
          <w:lang w:eastAsia="zh-CN"/>
        </w:rPr>
        <w:t>网格目标点方案，共包含</w:t>
      </w:r>
      <w:r>
        <w:rPr>
          <w:color w:val="000000"/>
          <w:lang w:eastAsia="zh-CN"/>
        </w:rPr>
        <w:t xml:space="preserve"> 25 </w:t>
      </w:r>
      <w:r>
        <w:rPr>
          <w:color w:val="000000"/>
          <w:lang w:eastAsia="zh-CN"/>
        </w:rPr>
        <w:t>个目标点。采集过程中，目标点以随机顺序显示在屏幕上。每个目标点显示固定时长，其中前一段时间作</w:t>
      </w:r>
      <w:r>
        <w:rPr>
          <w:color w:val="000000"/>
          <w:lang w:eastAsia="zh-CN"/>
        </w:rPr>
        <w:lastRenderedPageBreak/>
        <w:t>为注视稳定期，稳定期结束后按设定帧率保存有效样本。该方式能够覆盖屏幕中心、边缘和角落区域，使训练样本包含较完整的屏幕空间分布。</w:t>
      </w:r>
    </w:p>
    <w:tbl>
      <w:tblPr>
        <w:tblW w:w="0" w:type="auto"/>
        <w:jc w:val="center"/>
        <w:tblLook w:val="04A0" w:firstRow="1" w:lastRow="0" w:firstColumn="1" w:lastColumn="0" w:noHBand="0" w:noVBand="1"/>
      </w:tblPr>
      <w:tblGrid>
        <w:gridCol w:w="8504"/>
      </w:tblGrid>
      <w:tr w:rsidR="00857452" w14:paraId="4BB21CD8" w14:textId="77777777">
        <w:trPr>
          <w:jc w:val="center"/>
        </w:trPr>
        <w:tc>
          <w:tcPr>
            <w:tcW w:w="8504" w:type="dxa"/>
            <w:shd w:val="clear" w:color="auto" w:fill="F2F2F2"/>
            <w:vAlign w:val="center"/>
          </w:tcPr>
          <w:p w14:paraId="6E86FD58" w14:textId="77777777" w:rsidR="00857452" w:rsidRDefault="00314B56">
            <w:pPr>
              <w:spacing w:before="120" w:after="120"/>
              <w:jc w:val="center"/>
            </w:pPr>
            <w:r>
              <w:rPr>
                <w:color w:val="000000"/>
                <w:sz w:val="21"/>
                <w:lang w:eastAsia="zh-CN"/>
              </w:rPr>
              <w:t>【图</w:t>
            </w:r>
            <w:r>
              <w:rPr>
                <w:color w:val="000000"/>
                <w:sz w:val="21"/>
                <w:lang w:eastAsia="zh-CN"/>
              </w:rPr>
              <w:t>3-2</w:t>
            </w:r>
            <w:r>
              <w:rPr>
                <w:color w:val="000000"/>
                <w:sz w:val="21"/>
                <w:lang w:eastAsia="zh-CN"/>
              </w:rPr>
              <w:t>占位：数据采集系统流程图。图中应包含用户配置、摄像头检查、人脸检测、</w:t>
            </w:r>
            <w:r>
              <w:rPr>
                <w:color w:val="000000"/>
                <w:sz w:val="21"/>
                <w:lang w:eastAsia="zh-CN"/>
              </w:rPr>
              <w:t xml:space="preserve">5×5 </w:t>
            </w:r>
            <w:r>
              <w:rPr>
                <w:color w:val="000000"/>
                <w:sz w:val="21"/>
                <w:lang w:eastAsia="zh-CN"/>
              </w:rPr>
              <w:t>目标点显示、有效帧判断、标签写入、隐私保护图像保存和采集结果打包等步骤。</w:t>
            </w:r>
            <w:r>
              <w:rPr>
                <w:color w:val="000000"/>
                <w:sz w:val="21"/>
              </w:rPr>
              <w:t>】</w:t>
            </w:r>
          </w:p>
        </w:tc>
      </w:tr>
    </w:tbl>
    <w:p w14:paraId="0B095853" w14:textId="77777777" w:rsidR="00857452" w:rsidRDefault="00314B56">
      <w:pPr>
        <w:spacing w:before="120" w:after="240" w:line="400" w:lineRule="exact"/>
        <w:jc w:val="center"/>
      </w:pPr>
      <w:r>
        <w:rPr>
          <w:color w:val="000000"/>
          <w:sz w:val="21"/>
        </w:rPr>
        <w:t>图</w:t>
      </w:r>
      <w:r>
        <w:rPr>
          <w:color w:val="000000"/>
          <w:sz w:val="21"/>
        </w:rPr>
        <w:t xml:space="preserve">3-2 </w:t>
      </w:r>
      <w:r>
        <w:rPr>
          <w:color w:val="000000"/>
          <w:sz w:val="21"/>
        </w:rPr>
        <w:t>数据采集系统流程</w:t>
      </w:r>
    </w:p>
    <w:p w14:paraId="008E1111" w14:textId="77777777" w:rsidR="00857452" w:rsidRDefault="00314B56">
      <w:pPr>
        <w:spacing w:after="0" w:line="400" w:lineRule="exact"/>
        <w:ind w:firstLine="480"/>
        <w:jc w:val="both"/>
        <w:rPr>
          <w:lang w:eastAsia="zh-CN"/>
        </w:rPr>
      </w:pPr>
      <w:r>
        <w:rPr>
          <w:color w:val="000000"/>
          <w:lang w:eastAsia="zh-CN"/>
        </w:rPr>
        <w:t>采集系统主要包括用户配置、采集检查、目标点采集和采集完成四个阶段。用户配置阶段记录用户编号、是否佩戴眼镜、摄像头设备和分辨率等信息；采集检查阶段显示实时检测状态，包括人脸是否检测成功、头姿估计是否有效、眼区质量是否满足要求；目标点采集阶段全屏显示红色目标点并保存有效帧；采集完成阶段统计有效帧数量、无效帧数量和采集结果，并生成便于后续处理的数据文件。</w:t>
      </w:r>
    </w:p>
    <w:p w14:paraId="65317365" w14:textId="77777777" w:rsidR="00857452" w:rsidRDefault="00314B56">
      <w:pPr>
        <w:spacing w:after="0" w:line="400" w:lineRule="exact"/>
        <w:ind w:firstLine="480"/>
        <w:jc w:val="both"/>
        <w:rPr>
          <w:lang w:eastAsia="zh-CN"/>
        </w:rPr>
      </w:pPr>
      <w:r>
        <w:rPr>
          <w:color w:val="000000"/>
          <w:lang w:eastAsia="zh-CN"/>
        </w:rPr>
        <w:t>在数据组织上，每次采集会话包含逐帧标签文件、会话元数据文件和隐私保护图像目录。逐帧标签文件记录目标点坐标、有效性标记、头姿角度、亮度、设备信息和屏幕分辨率等字段；会话元数据文件记录采集参数、摄像头信息、屏幕信息和目标点配置；隐私保护图像目录保存用于训练的眼区裁剪图和辅助区域图像。</w:t>
      </w:r>
    </w:p>
    <w:p w14:paraId="3524C8B4" w14:textId="77777777" w:rsidR="00857452" w:rsidRDefault="00314B56">
      <w:pPr>
        <w:spacing w:after="0" w:line="400" w:lineRule="exact"/>
        <w:ind w:firstLine="480"/>
        <w:jc w:val="both"/>
        <w:rPr>
          <w:lang w:eastAsia="zh-CN"/>
        </w:rPr>
      </w:pPr>
      <w:r>
        <w:rPr>
          <w:color w:val="000000"/>
          <w:lang w:eastAsia="zh-CN"/>
        </w:rPr>
        <w:t>在隐私保护方面，采集系统不保存完整人脸图像，而是保存由左眼区域、右眼区域、标记区域和头姿轮廓区域组成的合成图。该设计既保留了模型训练所需的眼部信息，也降低了完整面部图像长期保存带来的隐私风险。由于数据仍包含真实用户眼部图像和设备信息，本文自建数据集仅用于本课题训练、评估和系统验证，不作为公开数据集发布。</w:t>
      </w:r>
    </w:p>
    <w:p w14:paraId="5F346C9E" w14:textId="77777777" w:rsidR="00857452" w:rsidRDefault="00314B56">
      <w:pPr>
        <w:spacing w:after="0" w:line="400" w:lineRule="exact"/>
        <w:ind w:firstLine="480"/>
        <w:jc w:val="both"/>
      </w:pPr>
      <w:r>
        <w:rPr>
          <w:color w:val="000000"/>
        </w:rPr>
        <w:t>数据采集系统与</w:t>
      </w:r>
      <w:r>
        <w:rPr>
          <w:color w:val="000000"/>
        </w:rPr>
        <w:t xml:space="preserve"> Look2Act Tracker </w:t>
      </w:r>
      <w:r>
        <w:rPr>
          <w:color w:val="000000"/>
        </w:rPr>
        <w:t>之间的关系如图</w:t>
      </w:r>
      <w:r>
        <w:rPr>
          <w:color w:val="000000"/>
        </w:rPr>
        <w:t>3-3</w:t>
      </w:r>
      <w:r>
        <w:rPr>
          <w:color w:val="000000"/>
        </w:rPr>
        <w:t>所示。</w:t>
      </w:r>
    </w:p>
    <w:tbl>
      <w:tblPr>
        <w:tblW w:w="0" w:type="auto"/>
        <w:jc w:val="center"/>
        <w:tblLook w:val="04A0" w:firstRow="1" w:lastRow="0" w:firstColumn="1" w:lastColumn="0" w:noHBand="0" w:noVBand="1"/>
      </w:tblPr>
      <w:tblGrid>
        <w:gridCol w:w="8504"/>
      </w:tblGrid>
      <w:tr w:rsidR="00857452" w14:paraId="6D663484" w14:textId="77777777">
        <w:trPr>
          <w:jc w:val="center"/>
        </w:trPr>
        <w:tc>
          <w:tcPr>
            <w:tcW w:w="8504" w:type="dxa"/>
            <w:shd w:val="clear" w:color="auto" w:fill="F2F2F2"/>
            <w:vAlign w:val="center"/>
          </w:tcPr>
          <w:p w14:paraId="7937D152" w14:textId="77777777" w:rsidR="00857452" w:rsidRDefault="00314B56">
            <w:pPr>
              <w:spacing w:before="120" w:after="120"/>
              <w:jc w:val="center"/>
            </w:pPr>
            <w:r>
              <w:rPr>
                <w:color w:val="000000"/>
                <w:sz w:val="21"/>
                <w:lang w:eastAsia="zh-CN"/>
              </w:rPr>
              <w:t>【图</w:t>
            </w:r>
            <w:r>
              <w:rPr>
                <w:color w:val="000000"/>
                <w:sz w:val="21"/>
                <w:lang w:eastAsia="zh-CN"/>
              </w:rPr>
              <w:t>3-3</w:t>
            </w:r>
            <w:r>
              <w:rPr>
                <w:color w:val="000000"/>
                <w:sz w:val="21"/>
                <w:lang w:eastAsia="zh-CN"/>
              </w:rPr>
              <w:t>占位：数据采集系统与</w:t>
            </w:r>
            <w:r>
              <w:rPr>
                <w:color w:val="000000"/>
                <w:sz w:val="21"/>
                <w:lang w:eastAsia="zh-CN"/>
              </w:rPr>
              <w:t xml:space="preserve"> Tracker </w:t>
            </w:r>
            <w:r>
              <w:rPr>
                <w:color w:val="000000"/>
                <w:sz w:val="21"/>
                <w:lang w:eastAsia="zh-CN"/>
              </w:rPr>
              <w:t>系统关系图。左侧为数据采集系统，输出</w:t>
            </w:r>
            <w:r>
              <w:rPr>
                <w:color w:val="000000"/>
                <w:sz w:val="21"/>
                <w:lang w:eastAsia="zh-CN"/>
              </w:rPr>
              <w:t xml:space="preserve"> labels.csv</w:t>
            </w:r>
            <w:r>
              <w:rPr>
                <w:color w:val="000000"/>
                <w:sz w:val="21"/>
                <w:lang w:eastAsia="zh-CN"/>
              </w:rPr>
              <w:t>、</w:t>
            </w:r>
            <w:r>
              <w:rPr>
                <w:color w:val="000000"/>
                <w:sz w:val="21"/>
                <w:lang w:eastAsia="zh-CN"/>
              </w:rPr>
              <w:t xml:space="preserve">meta.json </w:t>
            </w:r>
            <w:r>
              <w:rPr>
                <w:color w:val="000000"/>
                <w:sz w:val="21"/>
                <w:lang w:eastAsia="zh-CN"/>
              </w:rPr>
              <w:t>和隐私图像；右侧为</w:t>
            </w:r>
            <w:r>
              <w:rPr>
                <w:color w:val="000000"/>
                <w:sz w:val="21"/>
                <w:lang w:eastAsia="zh-CN"/>
              </w:rPr>
              <w:t xml:space="preserve"> Tracker </w:t>
            </w:r>
            <w:r>
              <w:rPr>
                <w:color w:val="000000"/>
                <w:sz w:val="21"/>
                <w:lang w:eastAsia="zh-CN"/>
              </w:rPr>
              <w:t>系统，完成预处理、训练、导出、推理、校准和交互。</w:t>
            </w:r>
            <w:r>
              <w:rPr>
                <w:color w:val="000000"/>
                <w:sz w:val="21"/>
              </w:rPr>
              <w:t>】</w:t>
            </w:r>
          </w:p>
        </w:tc>
      </w:tr>
    </w:tbl>
    <w:p w14:paraId="04F9A45E" w14:textId="77777777" w:rsidR="00857452" w:rsidRDefault="00314B56">
      <w:pPr>
        <w:spacing w:before="120" w:after="240" w:line="400" w:lineRule="exact"/>
        <w:jc w:val="center"/>
      </w:pPr>
      <w:r>
        <w:rPr>
          <w:color w:val="000000"/>
          <w:sz w:val="21"/>
        </w:rPr>
        <w:t>图</w:t>
      </w:r>
      <w:r>
        <w:rPr>
          <w:color w:val="000000"/>
          <w:sz w:val="21"/>
        </w:rPr>
        <w:t xml:space="preserve">3-3 </w:t>
      </w:r>
      <w:r>
        <w:rPr>
          <w:color w:val="000000"/>
          <w:sz w:val="21"/>
        </w:rPr>
        <w:t>数据采集系统与</w:t>
      </w:r>
      <w:r>
        <w:rPr>
          <w:color w:val="000000"/>
          <w:sz w:val="21"/>
        </w:rPr>
        <w:t xml:space="preserve"> Tracker </w:t>
      </w:r>
      <w:r>
        <w:rPr>
          <w:color w:val="000000"/>
          <w:sz w:val="21"/>
        </w:rPr>
        <w:t>系统关系</w:t>
      </w:r>
    </w:p>
    <w:p w14:paraId="782359BA" w14:textId="77777777" w:rsidR="00857452" w:rsidRDefault="00314B56">
      <w:pPr>
        <w:spacing w:after="0" w:line="400" w:lineRule="exact"/>
        <w:ind w:firstLine="480"/>
        <w:jc w:val="both"/>
        <w:rPr>
          <w:lang w:eastAsia="zh-CN"/>
        </w:rPr>
      </w:pPr>
      <w:r>
        <w:rPr>
          <w:color w:val="000000"/>
          <w:lang w:eastAsia="zh-CN"/>
        </w:rPr>
        <w:t>该关系表明，数据采集系统不是实时追踪系统的一部分，而是为深度学习路线提供训练与评估数据基础。</w:t>
      </w:r>
      <w:r>
        <w:rPr>
          <w:color w:val="000000"/>
          <w:lang w:eastAsia="zh-CN"/>
        </w:rPr>
        <w:t xml:space="preserve">Tracker </w:t>
      </w:r>
      <w:r>
        <w:rPr>
          <w:color w:val="000000"/>
          <w:lang w:eastAsia="zh-CN"/>
        </w:rPr>
        <w:t>系统通过预处理流程读取采集结果，将隐私保护图像中的左右眼区域提取为标准模型输入，并结合目标点和屏幕信息构造训练标签。通过这种方式，数据采集和实时追踪在软件功能上相互独立，在数据接口上保持衔接。</w:t>
      </w:r>
    </w:p>
    <w:p w14:paraId="7F361B85" w14:textId="77777777" w:rsidR="00857452" w:rsidRDefault="00314B56">
      <w:pPr>
        <w:pStyle w:val="21"/>
        <w:rPr>
          <w:lang w:eastAsia="zh-CN"/>
        </w:rPr>
      </w:pPr>
      <w:bookmarkStart w:id="161" w:name="_Toc229090925"/>
      <w:bookmarkStart w:id="162" w:name="_Toc229092440"/>
      <w:bookmarkStart w:id="163" w:name="_Toc229131538"/>
      <w:r>
        <w:rPr>
          <w:rFonts w:ascii="Times New Roman" w:eastAsia="黑体" w:hAnsi="Times New Roman"/>
          <w:color w:val="000000"/>
          <w:lang w:eastAsia="zh-CN"/>
        </w:rPr>
        <w:lastRenderedPageBreak/>
        <w:t xml:space="preserve">3.4 Look2Act Tracker </w:t>
      </w:r>
      <w:r>
        <w:rPr>
          <w:rFonts w:ascii="Times New Roman" w:eastAsia="黑体" w:hAnsi="Times New Roman"/>
          <w:color w:val="000000"/>
          <w:lang w:eastAsia="zh-CN"/>
        </w:rPr>
        <w:t>软件架构设计</w:t>
      </w:r>
      <w:bookmarkEnd w:id="161"/>
      <w:bookmarkEnd w:id="162"/>
      <w:bookmarkEnd w:id="163"/>
    </w:p>
    <w:p w14:paraId="59CAAD55" w14:textId="77777777" w:rsidR="00857452" w:rsidRDefault="00314B56">
      <w:pPr>
        <w:spacing w:after="0" w:line="400" w:lineRule="exact"/>
        <w:ind w:firstLine="480"/>
        <w:jc w:val="both"/>
        <w:rPr>
          <w:lang w:eastAsia="zh-CN"/>
        </w:rPr>
      </w:pPr>
      <w:r>
        <w:rPr>
          <w:color w:val="000000"/>
          <w:lang w:eastAsia="zh-CN"/>
        </w:rPr>
        <w:t xml:space="preserve">Look2Act Tracker </w:t>
      </w:r>
      <w:r>
        <w:rPr>
          <w:color w:val="000000"/>
          <w:lang w:eastAsia="zh-CN"/>
        </w:rPr>
        <w:t>是本文实现的实时追踪与交互系统。系统采用模块化软件结构，主要包括配置管理模块、用户界面模块、摄像头输入模块、视觉检测模块、实时追踪管线、传统视觉后端、深度学习后端、屏幕几何模块、校准模块、平滑模块和交互模块。</w:t>
      </w:r>
    </w:p>
    <w:p w14:paraId="4F6884FF" w14:textId="77777777" w:rsidR="00857452" w:rsidRDefault="00314B56">
      <w:pPr>
        <w:spacing w:after="0" w:line="400" w:lineRule="exact"/>
        <w:ind w:firstLine="480"/>
        <w:jc w:val="both"/>
        <w:rPr>
          <w:lang w:eastAsia="zh-CN"/>
        </w:rPr>
      </w:pPr>
      <w:r>
        <w:rPr>
          <w:color w:val="000000"/>
          <w:lang w:eastAsia="zh-CN"/>
        </w:rPr>
        <w:t>程序启动后，首先加载基础配置并进入语言与模式选择界面。用户可以选择界面语言和运行模式。系统根据用户选择加载对应配置，并进入主窗口。主窗口包含主页、摄像头预览页、校准页、实时追踪页和设置页。不同页面通过统一的主窗口导航管理，使用户能够按照</w:t>
      </w:r>
      <w:r>
        <w:rPr>
          <w:color w:val="000000"/>
          <w:lang w:eastAsia="zh-CN"/>
        </w:rPr>
        <w:t>“</w:t>
      </w:r>
      <w:r>
        <w:rPr>
          <w:color w:val="000000"/>
          <w:lang w:eastAsia="zh-CN"/>
        </w:rPr>
        <w:t>预览</w:t>
      </w:r>
      <w:r>
        <w:rPr>
          <w:color w:val="000000"/>
          <w:lang w:eastAsia="zh-CN"/>
        </w:rPr>
        <w:t>—</w:t>
      </w:r>
      <w:r>
        <w:rPr>
          <w:color w:val="000000"/>
          <w:lang w:eastAsia="zh-CN"/>
        </w:rPr>
        <w:t>校准</w:t>
      </w:r>
      <w:r>
        <w:rPr>
          <w:color w:val="000000"/>
          <w:lang w:eastAsia="zh-CN"/>
        </w:rPr>
        <w:t>—</w:t>
      </w:r>
      <w:r>
        <w:rPr>
          <w:color w:val="000000"/>
          <w:lang w:eastAsia="zh-CN"/>
        </w:rPr>
        <w:t>追踪</w:t>
      </w:r>
      <w:r>
        <w:rPr>
          <w:color w:val="000000"/>
          <w:lang w:eastAsia="zh-CN"/>
        </w:rPr>
        <w:t>—</w:t>
      </w:r>
      <w:r>
        <w:rPr>
          <w:color w:val="000000"/>
          <w:lang w:eastAsia="zh-CN"/>
        </w:rPr>
        <w:t>验证</w:t>
      </w:r>
      <w:r>
        <w:rPr>
          <w:color w:val="000000"/>
          <w:lang w:eastAsia="zh-CN"/>
        </w:rPr>
        <w:t>—</w:t>
      </w:r>
      <w:r>
        <w:rPr>
          <w:color w:val="000000"/>
          <w:lang w:eastAsia="zh-CN"/>
        </w:rPr>
        <w:t>交互</w:t>
      </w:r>
      <w:r>
        <w:rPr>
          <w:color w:val="000000"/>
          <w:lang w:eastAsia="zh-CN"/>
        </w:rPr>
        <w:t>”</w:t>
      </w:r>
      <w:r>
        <w:rPr>
          <w:color w:val="000000"/>
          <w:lang w:eastAsia="zh-CN"/>
        </w:rPr>
        <w:t>的顺序完成系统使用。</w:t>
      </w:r>
    </w:p>
    <w:tbl>
      <w:tblPr>
        <w:tblW w:w="0" w:type="auto"/>
        <w:jc w:val="center"/>
        <w:tblLook w:val="04A0" w:firstRow="1" w:lastRow="0" w:firstColumn="1" w:lastColumn="0" w:noHBand="0" w:noVBand="1"/>
      </w:tblPr>
      <w:tblGrid>
        <w:gridCol w:w="8504"/>
      </w:tblGrid>
      <w:tr w:rsidR="00857452" w14:paraId="11B4954B" w14:textId="77777777">
        <w:trPr>
          <w:jc w:val="center"/>
        </w:trPr>
        <w:tc>
          <w:tcPr>
            <w:tcW w:w="8504" w:type="dxa"/>
            <w:shd w:val="clear" w:color="auto" w:fill="F2F2F2"/>
            <w:vAlign w:val="center"/>
          </w:tcPr>
          <w:p w14:paraId="77C312C9" w14:textId="77777777" w:rsidR="00857452" w:rsidRDefault="00314B56">
            <w:pPr>
              <w:spacing w:before="120" w:after="120"/>
              <w:jc w:val="center"/>
            </w:pPr>
            <w:r>
              <w:rPr>
                <w:color w:val="000000"/>
                <w:sz w:val="21"/>
                <w:lang w:eastAsia="zh-CN"/>
              </w:rPr>
              <w:t>【图</w:t>
            </w:r>
            <w:r>
              <w:rPr>
                <w:color w:val="000000"/>
                <w:sz w:val="21"/>
                <w:lang w:eastAsia="zh-CN"/>
              </w:rPr>
              <w:t>3-4</w:t>
            </w:r>
            <w:r>
              <w:rPr>
                <w:color w:val="000000"/>
                <w:sz w:val="21"/>
                <w:lang w:eastAsia="zh-CN"/>
              </w:rPr>
              <w:t>占位：</w:t>
            </w:r>
            <w:r>
              <w:rPr>
                <w:color w:val="000000"/>
                <w:sz w:val="21"/>
                <w:lang w:eastAsia="zh-CN"/>
              </w:rPr>
              <w:t xml:space="preserve">Look2Act Tracker </w:t>
            </w:r>
            <w:r>
              <w:rPr>
                <w:color w:val="000000"/>
                <w:sz w:val="21"/>
                <w:lang w:eastAsia="zh-CN"/>
              </w:rPr>
              <w:t>页面结构图。图中应展示启动弹窗、主页、摄像头预览页、校准页、实时追踪页、设置页、全屏验证窗口和交互窗口之间的跳转关系。</w:t>
            </w:r>
            <w:r>
              <w:rPr>
                <w:color w:val="000000"/>
                <w:sz w:val="21"/>
              </w:rPr>
              <w:t>】</w:t>
            </w:r>
          </w:p>
        </w:tc>
      </w:tr>
    </w:tbl>
    <w:p w14:paraId="57D023DA" w14:textId="77777777" w:rsidR="00857452" w:rsidRDefault="00314B56">
      <w:pPr>
        <w:spacing w:before="120" w:after="240" w:line="400" w:lineRule="exact"/>
        <w:jc w:val="center"/>
      </w:pPr>
      <w:r>
        <w:rPr>
          <w:color w:val="000000"/>
          <w:sz w:val="21"/>
        </w:rPr>
        <w:t>图</w:t>
      </w:r>
      <w:r>
        <w:rPr>
          <w:color w:val="000000"/>
          <w:sz w:val="21"/>
        </w:rPr>
        <w:t xml:space="preserve">3-4 Look2Act Tracker </w:t>
      </w:r>
      <w:r>
        <w:rPr>
          <w:color w:val="000000"/>
          <w:sz w:val="21"/>
        </w:rPr>
        <w:t>页面结构</w:t>
      </w:r>
    </w:p>
    <w:p w14:paraId="66FC5894" w14:textId="77777777" w:rsidR="00857452" w:rsidRDefault="00314B56">
      <w:pPr>
        <w:spacing w:after="0" w:line="400" w:lineRule="exact"/>
        <w:ind w:firstLine="480"/>
        <w:jc w:val="both"/>
        <w:rPr>
          <w:lang w:eastAsia="zh-CN"/>
        </w:rPr>
      </w:pPr>
      <w:r>
        <w:rPr>
          <w:color w:val="000000"/>
          <w:lang w:eastAsia="zh-CN"/>
        </w:rPr>
        <w:t>主页提供系统功能入口，用户可以从主页进入摄像头预览、校准、追踪和设置页面。摄像头预览页用于检查摄像头状态、人脸检测效果和眼区图像质量。校准页用于全屏显示校准目标点，并采集用户注视目标点时的原始输出。实时追踪页用于启动或停止追踪管线，显示帧率、模块耗时、校准状态和追踪状态，并提供全屏验证和交互入口。设置页用于修改摄像头参数、模型参数、几何参数、校准参数和平滑参数。</w:t>
      </w:r>
    </w:p>
    <w:p w14:paraId="79DF25AA" w14:textId="77777777" w:rsidR="00857452" w:rsidRDefault="00314B56">
      <w:pPr>
        <w:spacing w:after="0" w:line="400" w:lineRule="exact"/>
        <w:ind w:firstLine="480"/>
        <w:jc w:val="both"/>
        <w:rPr>
          <w:lang w:eastAsia="zh-CN"/>
        </w:rPr>
      </w:pPr>
      <w:r>
        <w:rPr>
          <w:color w:val="000000"/>
          <w:lang w:eastAsia="zh-CN"/>
        </w:rPr>
        <w:t>系统的实时处理核心是</w:t>
      </w:r>
      <w:r>
        <w:rPr>
          <w:color w:val="000000"/>
          <w:lang w:eastAsia="zh-CN"/>
        </w:rPr>
        <w:t xml:space="preserve"> TrackerPipeline</w:t>
      </w:r>
      <w:r>
        <w:rPr>
          <w:color w:val="000000"/>
          <w:lang w:eastAsia="zh-CN"/>
        </w:rPr>
        <w:t>。该管线负责处理每一帧摄像头图像，并返回注视点、有效性标记、运行帧率和各阶段耗时。管线内部先完成摄像头帧输入和人脸检测，再根据当前运行模式选择</w:t>
      </w:r>
      <w:r>
        <w:rPr>
          <w:color w:val="000000"/>
          <w:lang w:eastAsia="zh-CN"/>
        </w:rPr>
        <w:t xml:space="preserve"> Classic </w:t>
      </w:r>
      <w:r>
        <w:rPr>
          <w:color w:val="000000"/>
          <w:lang w:eastAsia="zh-CN"/>
        </w:rPr>
        <w:t>或</w:t>
      </w:r>
      <w:r>
        <w:rPr>
          <w:color w:val="000000"/>
          <w:lang w:eastAsia="zh-CN"/>
        </w:rPr>
        <w:t xml:space="preserve"> Deep </w:t>
      </w:r>
      <w:r>
        <w:rPr>
          <w:color w:val="000000"/>
          <w:lang w:eastAsia="zh-CN"/>
        </w:rPr>
        <w:t>后端。</w:t>
      </w:r>
      <w:r>
        <w:rPr>
          <w:color w:val="000000"/>
          <w:lang w:eastAsia="zh-CN"/>
        </w:rPr>
        <w:t xml:space="preserve">Classic </w:t>
      </w:r>
      <w:r>
        <w:rPr>
          <w:color w:val="000000"/>
          <w:lang w:eastAsia="zh-CN"/>
        </w:rPr>
        <w:t>后端直接从眼区图像中提取传统视觉特征；</w:t>
      </w:r>
      <w:r>
        <w:rPr>
          <w:color w:val="000000"/>
          <w:lang w:eastAsia="zh-CN"/>
        </w:rPr>
        <w:t xml:space="preserve">Deep </w:t>
      </w:r>
      <w:r>
        <w:rPr>
          <w:color w:val="000000"/>
          <w:lang w:eastAsia="zh-CN"/>
        </w:rPr>
        <w:t>后端则完成眼区图像预处理、模型推理、三维方向输出和屏幕几何映射。</w:t>
      </w:r>
    </w:p>
    <w:p w14:paraId="00B4ED49" w14:textId="77777777" w:rsidR="00857452" w:rsidRDefault="00314B56">
      <w:pPr>
        <w:spacing w:after="0" w:line="400" w:lineRule="exact"/>
        <w:ind w:firstLine="480"/>
        <w:jc w:val="both"/>
      </w:pPr>
      <w:r>
        <w:rPr>
          <w:color w:val="000000"/>
        </w:rPr>
        <w:t>页面组织关系如图</w:t>
      </w:r>
      <w:r>
        <w:rPr>
          <w:color w:val="000000"/>
        </w:rPr>
        <w:t>3-4</w:t>
      </w:r>
      <w:r>
        <w:rPr>
          <w:color w:val="000000"/>
        </w:rPr>
        <w:t>所示，实时处理管线如图</w:t>
      </w:r>
      <w:r>
        <w:rPr>
          <w:color w:val="000000"/>
        </w:rPr>
        <w:t>3-5</w:t>
      </w:r>
      <w:r>
        <w:rPr>
          <w:color w:val="000000"/>
        </w:rPr>
        <w:t>所示。</w:t>
      </w:r>
    </w:p>
    <w:p w14:paraId="37FFCD2E" w14:textId="77777777" w:rsidR="00857452" w:rsidRDefault="00314B56">
      <w:pPr>
        <w:spacing w:after="0" w:line="400" w:lineRule="exact"/>
        <w:ind w:firstLine="480"/>
        <w:jc w:val="both"/>
        <w:rPr>
          <w:lang w:eastAsia="zh-CN"/>
        </w:rPr>
      </w:pPr>
      <w:r>
        <w:rPr>
          <w:color w:val="000000"/>
          <w:lang w:eastAsia="zh-CN"/>
        </w:rPr>
        <w:t>为了适配</w:t>
      </w:r>
      <w:r>
        <w:rPr>
          <w:color w:val="000000"/>
          <w:lang w:eastAsia="zh-CN"/>
        </w:rPr>
        <w:t xml:space="preserve"> Windows </w:t>
      </w:r>
      <w:r>
        <w:rPr>
          <w:color w:val="000000"/>
          <w:lang w:eastAsia="zh-CN"/>
        </w:rPr>
        <w:t>桌面端部署，系统将模型、配置和资源文件作为本地软件资源加载。运行过程中产生的用户配置和校准结果保存到用户可写目录中，避免普通用户权限下无法写入程序目录的问题。训练完成的模型参数和导出的</w:t>
      </w:r>
      <w:r>
        <w:rPr>
          <w:color w:val="000000"/>
          <w:lang w:eastAsia="zh-CN"/>
        </w:rPr>
        <w:t xml:space="preserve"> ONNX </w:t>
      </w:r>
      <w:r>
        <w:rPr>
          <w:color w:val="000000"/>
          <w:lang w:eastAsia="zh-CN"/>
        </w:rPr>
        <w:t>模型作为本地部署资源随软件使用，不作为公开发布资源。</w:t>
      </w:r>
    </w:p>
    <w:p w14:paraId="6B6F385F" w14:textId="77777777" w:rsidR="00857452" w:rsidRDefault="00314B56">
      <w:pPr>
        <w:pStyle w:val="21"/>
        <w:rPr>
          <w:lang w:eastAsia="zh-CN"/>
        </w:rPr>
      </w:pPr>
      <w:bookmarkStart w:id="164" w:name="_Toc229090926"/>
      <w:bookmarkStart w:id="165" w:name="_Toc229092441"/>
      <w:bookmarkStart w:id="166" w:name="_Toc229131539"/>
      <w:r>
        <w:rPr>
          <w:rFonts w:ascii="Times New Roman" w:eastAsia="黑体" w:hAnsi="Times New Roman"/>
          <w:color w:val="000000"/>
          <w:lang w:eastAsia="zh-CN"/>
        </w:rPr>
        <w:lastRenderedPageBreak/>
        <w:t xml:space="preserve">3.5 Classic </w:t>
      </w:r>
      <w:r>
        <w:rPr>
          <w:rFonts w:ascii="Times New Roman" w:eastAsia="黑体" w:hAnsi="Times New Roman"/>
          <w:color w:val="000000"/>
          <w:lang w:eastAsia="zh-CN"/>
        </w:rPr>
        <w:t>与</w:t>
      </w:r>
      <w:r>
        <w:rPr>
          <w:rFonts w:ascii="Times New Roman" w:eastAsia="黑体" w:hAnsi="Times New Roman"/>
          <w:color w:val="000000"/>
          <w:lang w:eastAsia="zh-CN"/>
        </w:rPr>
        <w:t xml:space="preserve"> Deep </w:t>
      </w:r>
      <w:r>
        <w:rPr>
          <w:rFonts w:ascii="Times New Roman" w:eastAsia="黑体" w:hAnsi="Times New Roman"/>
          <w:color w:val="000000"/>
          <w:lang w:eastAsia="zh-CN"/>
        </w:rPr>
        <w:t>双模式设计</w:t>
      </w:r>
      <w:bookmarkEnd w:id="164"/>
      <w:bookmarkEnd w:id="165"/>
      <w:bookmarkEnd w:id="166"/>
    </w:p>
    <w:p w14:paraId="24D297F0"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设计了</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两种运行模式。两种模式分别代表传统计算机视觉路线和深度学习视线估计路线。它们不是简单的主次关系，而是在同一系统框架下实现的两条互补方法路线。</w:t>
      </w:r>
      <w:r>
        <w:rPr>
          <w:color w:val="000000"/>
          <w:lang w:eastAsia="zh-CN"/>
        </w:rPr>
        <w:t xml:space="preserve">Classic </w:t>
      </w:r>
      <w:r>
        <w:rPr>
          <w:color w:val="000000"/>
          <w:lang w:eastAsia="zh-CN"/>
        </w:rPr>
        <w:t>模式强调轻量、实时和可解释的传统视觉处理；</w:t>
      </w:r>
      <w:r>
        <w:rPr>
          <w:color w:val="000000"/>
          <w:lang w:eastAsia="zh-CN"/>
        </w:rPr>
        <w:t xml:space="preserve">Deep </w:t>
      </w:r>
      <w:r>
        <w:rPr>
          <w:color w:val="000000"/>
          <w:lang w:eastAsia="zh-CN"/>
        </w:rPr>
        <w:t>模式强调基于监督学习的三维视线方向回归，是本文模型训练和算法分析的核心路线。</w:t>
      </w:r>
    </w:p>
    <w:p w14:paraId="3E1B9CBE" w14:textId="77777777" w:rsidR="00857452" w:rsidRDefault="00314B56">
      <w:pPr>
        <w:spacing w:after="0" w:line="400" w:lineRule="exact"/>
        <w:ind w:firstLine="480"/>
        <w:jc w:val="both"/>
        <w:rPr>
          <w:lang w:eastAsia="zh-CN"/>
        </w:rPr>
      </w:pPr>
      <w:r>
        <w:rPr>
          <w:color w:val="000000"/>
          <w:lang w:eastAsia="zh-CN"/>
        </w:rPr>
        <w:t xml:space="preserve">Classic </w:t>
      </w:r>
      <w:r>
        <w:rPr>
          <w:color w:val="000000"/>
          <w:lang w:eastAsia="zh-CN"/>
        </w:rPr>
        <w:t>模式基于眼区图像处理实现。系统首先通过人脸关键点定位左右眼区域，然后对眼区图像进行灰度化、模糊、阈值分割、形态学处理和轮廓分析，提取暗色区域质心或瞳孔近似中心。随后，系统将左右眼特征转换到相机画面坐标，并融合得到归一化眼部特征点。该特征点本身并不是屏幕坐标，需要通过用户校准映射到屏幕位置。</w:t>
      </w:r>
    </w:p>
    <w:p w14:paraId="4458F499" w14:textId="77777777" w:rsidR="00857452" w:rsidRDefault="00314B56">
      <w:pPr>
        <w:spacing w:after="0" w:line="400" w:lineRule="exact"/>
        <w:ind w:firstLine="480"/>
        <w:jc w:val="both"/>
        <w:rPr>
          <w:lang w:eastAsia="zh-CN"/>
        </w:rPr>
      </w:pP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深度学习模型实现。系统从摄像头帧中提取左右眼图像，将其标准化为模型输入，并结合姿态输入通过模型回归三维视线方向单位向量。随后，系统根据三维射线与屏幕平面的几何关系计算原始屏幕注视点，并通过校准和平滑模块得到最终输出。</w:t>
      </w:r>
      <w:r>
        <w:rPr>
          <w:color w:val="000000"/>
          <w:lang w:eastAsia="zh-CN"/>
        </w:rPr>
        <w:t xml:space="preserve">Deep </w:t>
      </w:r>
      <w:r>
        <w:rPr>
          <w:color w:val="000000"/>
          <w:lang w:eastAsia="zh-CN"/>
        </w:rPr>
        <w:t>模式是本文数据集构建、模型训练、固定划分测试和跨用户泛化分析的主要研究对象。</w:t>
      </w:r>
    </w:p>
    <w:p w14:paraId="23AC67AD" w14:textId="77777777" w:rsidR="00857452" w:rsidRDefault="00314B56">
      <w:pPr>
        <w:spacing w:after="0" w:line="400" w:lineRule="exact"/>
        <w:ind w:firstLine="480"/>
        <w:jc w:val="both"/>
      </w:pPr>
      <w:r>
        <w:rPr>
          <w:color w:val="000000"/>
          <w:lang w:eastAsia="zh-CN"/>
        </w:rPr>
        <w:t xml:space="preserve">Classic </w:t>
      </w:r>
      <w:r>
        <w:rPr>
          <w:color w:val="000000"/>
          <w:lang w:eastAsia="zh-CN"/>
        </w:rPr>
        <w:t>与</w:t>
      </w:r>
      <w:r>
        <w:rPr>
          <w:color w:val="000000"/>
          <w:lang w:eastAsia="zh-CN"/>
        </w:rPr>
        <w:t xml:space="preserve"> Deep </w:t>
      </w:r>
      <w:r>
        <w:rPr>
          <w:color w:val="000000"/>
          <w:lang w:eastAsia="zh-CN"/>
        </w:rPr>
        <w:t>两种模式共用摄像头输入、人脸检测、用户界面、校准页面、验证页面和交互页面，但在视线估计后端、原始输出形式和误差来源上存在差异。</w:t>
      </w:r>
      <w:r>
        <w:rPr>
          <w:color w:val="000000"/>
        </w:rPr>
        <w:t>两种模式的对比如表</w:t>
      </w:r>
      <w:r>
        <w:rPr>
          <w:color w:val="000000"/>
        </w:rPr>
        <w:t>3-2</w:t>
      </w:r>
      <w:r>
        <w:rPr>
          <w:color w:val="000000"/>
        </w:rPr>
        <w:t>所示。</w:t>
      </w:r>
    </w:p>
    <w:p w14:paraId="28122660" w14:textId="77777777" w:rsidR="00857452" w:rsidRDefault="00314B56">
      <w:pPr>
        <w:spacing w:after="0" w:line="400" w:lineRule="exact"/>
        <w:ind w:firstLine="480"/>
        <w:jc w:val="both"/>
      </w:pPr>
      <w:r>
        <w:rPr>
          <w:color w:val="000000"/>
        </w:rPr>
        <w:t>表</w:t>
      </w:r>
      <w:r>
        <w:rPr>
          <w:color w:val="000000"/>
        </w:rPr>
        <w:t xml:space="preserve">3-2 Classic </w:t>
      </w:r>
      <w:r>
        <w:rPr>
          <w:color w:val="000000"/>
        </w:rPr>
        <w:t>模式与</w:t>
      </w:r>
      <w:r>
        <w:rPr>
          <w:color w:val="000000"/>
        </w:rPr>
        <w:t xml:space="preserve"> Deep </w:t>
      </w:r>
      <w:r>
        <w:rPr>
          <w:color w:val="000000"/>
        </w:rPr>
        <w:t>模式对比</w:t>
      </w:r>
    </w:p>
    <w:tbl>
      <w:tblPr>
        <w:tblStyle w:val="aff1"/>
        <w:tblW w:w="0" w:type="auto"/>
        <w:jc w:val="center"/>
        <w:tblLook w:val="04A0" w:firstRow="1" w:lastRow="0" w:firstColumn="1" w:lastColumn="0" w:noHBand="0" w:noVBand="1"/>
      </w:tblPr>
      <w:tblGrid>
        <w:gridCol w:w="2835"/>
        <w:gridCol w:w="2835"/>
        <w:gridCol w:w="2835"/>
      </w:tblGrid>
      <w:tr w:rsidR="00857452" w14:paraId="4E4DA6AB" w14:textId="77777777">
        <w:trPr>
          <w:jc w:val="center"/>
        </w:trPr>
        <w:tc>
          <w:tcPr>
            <w:tcW w:w="2835" w:type="dxa"/>
          </w:tcPr>
          <w:p w14:paraId="5B56F223" w14:textId="77777777" w:rsidR="00857452" w:rsidRDefault="00314B56">
            <w:pPr>
              <w:spacing w:line="400" w:lineRule="exact"/>
              <w:jc w:val="center"/>
            </w:pPr>
            <w:r>
              <w:rPr>
                <w:b/>
                <w:color w:val="000000"/>
              </w:rPr>
              <w:t>对比项</w:t>
            </w:r>
          </w:p>
        </w:tc>
        <w:tc>
          <w:tcPr>
            <w:tcW w:w="2835" w:type="dxa"/>
          </w:tcPr>
          <w:p w14:paraId="31940A93"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1766656C" w14:textId="77777777" w:rsidR="00857452" w:rsidRDefault="00314B56">
            <w:pPr>
              <w:spacing w:line="400" w:lineRule="exact"/>
              <w:jc w:val="center"/>
            </w:pPr>
            <w:r>
              <w:rPr>
                <w:b/>
                <w:color w:val="000000"/>
              </w:rPr>
              <w:t xml:space="preserve">Deep </w:t>
            </w:r>
            <w:r>
              <w:rPr>
                <w:b/>
                <w:color w:val="000000"/>
              </w:rPr>
              <w:t>模式</w:t>
            </w:r>
          </w:p>
        </w:tc>
      </w:tr>
      <w:tr w:rsidR="00857452" w14:paraId="32CCF8A4" w14:textId="77777777">
        <w:trPr>
          <w:jc w:val="center"/>
        </w:trPr>
        <w:tc>
          <w:tcPr>
            <w:tcW w:w="2835" w:type="dxa"/>
          </w:tcPr>
          <w:p w14:paraId="13FFBE13" w14:textId="77777777" w:rsidR="00857452" w:rsidRDefault="00314B56">
            <w:pPr>
              <w:spacing w:line="400" w:lineRule="exact"/>
            </w:pPr>
            <w:r>
              <w:rPr>
                <w:color w:val="000000"/>
              </w:rPr>
              <w:t>方法类型</w:t>
            </w:r>
          </w:p>
        </w:tc>
        <w:tc>
          <w:tcPr>
            <w:tcW w:w="2835" w:type="dxa"/>
          </w:tcPr>
          <w:p w14:paraId="552B8B1C" w14:textId="77777777" w:rsidR="00857452" w:rsidRDefault="00314B56">
            <w:pPr>
              <w:spacing w:line="400" w:lineRule="exact"/>
            </w:pPr>
            <w:r>
              <w:rPr>
                <w:color w:val="000000"/>
              </w:rPr>
              <w:t>传统计算机视觉方法</w:t>
            </w:r>
          </w:p>
        </w:tc>
        <w:tc>
          <w:tcPr>
            <w:tcW w:w="2835" w:type="dxa"/>
          </w:tcPr>
          <w:p w14:paraId="02849175" w14:textId="77777777" w:rsidR="00857452" w:rsidRDefault="00314B56">
            <w:pPr>
              <w:spacing w:line="400" w:lineRule="exact"/>
            </w:pPr>
            <w:r>
              <w:rPr>
                <w:color w:val="000000"/>
              </w:rPr>
              <w:t>监督式深度学习方法</w:t>
            </w:r>
          </w:p>
        </w:tc>
      </w:tr>
      <w:tr w:rsidR="00857452" w14:paraId="57FF310A" w14:textId="77777777">
        <w:trPr>
          <w:jc w:val="center"/>
        </w:trPr>
        <w:tc>
          <w:tcPr>
            <w:tcW w:w="2835" w:type="dxa"/>
          </w:tcPr>
          <w:p w14:paraId="7C6B7BD3" w14:textId="77777777" w:rsidR="00857452" w:rsidRDefault="00314B56">
            <w:pPr>
              <w:spacing w:line="400" w:lineRule="exact"/>
            </w:pPr>
            <w:r>
              <w:rPr>
                <w:color w:val="000000"/>
              </w:rPr>
              <w:t>核心输入</w:t>
            </w:r>
          </w:p>
        </w:tc>
        <w:tc>
          <w:tcPr>
            <w:tcW w:w="2835" w:type="dxa"/>
          </w:tcPr>
          <w:p w14:paraId="427A531A" w14:textId="77777777" w:rsidR="00857452" w:rsidRDefault="00314B56">
            <w:pPr>
              <w:spacing w:line="400" w:lineRule="exact"/>
            </w:pPr>
            <w:r>
              <w:rPr>
                <w:color w:val="000000"/>
              </w:rPr>
              <w:t>左右眼</w:t>
            </w:r>
            <w:r>
              <w:rPr>
                <w:color w:val="000000"/>
              </w:rPr>
              <w:t xml:space="preserve"> ROI</w:t>
            </w:r>
            <w:r>
              <w:rPr>
                <w:color w:val="000000"/>
              </w:rPr>
              <w:t>、暗色区域或瞳孔特征</w:t>
            </w:r>
          </w:p>
        </w:tc>
        <w:tc>
          <w:tcPr>
            <w:tcW w:w="2835" w:type="dxa"/>
          </w:tcPr>
          <w:p w14:paraId="69D2D340" w14:textId="77777777" w:rsidR="00857452" w:rsidRDefault="00314B56">
            <w:pPr>
              <w:spacing w:line="400" w:lineRule="exact"/>
              <w:rPr>
                <w:lang w:eastAsia="zh-CN"/>
              </w:rPr>
            </w:pPr>
            <w:r>
              <w:rPr>
                <w:color w:val="000000"/>
                <w:lang w:eastAsia="zh-CN"/>
              </w:rPr>
              <w:t>左右眼图像、姿态输入</w:t>
            </w:r>
          </w:p>
        </w:tc>
      </w:tr>
      <w:tr w:rsidR="00857452" w14:paraId="6FE62017" w14:textId="77777777">
        <w:trPr>
          <w:jc w:val="center"/>
        </w:trPr>
        <w:tc>
          <w:tcPr>
            <w:tcW w:w="2835" w:type="dxa"/>
          </w:tcPr>
          <w:p w14:paraId="740930F5" w14:textId="77777777" w:rsidR="00857452" w:rsidRDefault="00314B56">
            <w:pPr>
              <w:spacing w:line="400" w:lineRule="exact"/>
            </w:pPr>
            <w:r>
              <w:rPr>
                <w:color w:val="000000"/>
              </w:rPr>
              <w:t>是否需要模型训练</w:t>
            </w:r>
          </w:p>
        </w:tc>
        <w:tc>
          <w:tcPr>
            <w:tcW w:w="2835" w:type="dxa"/>
          </w:tcPr>
          <w:p w14:paraId="1FA82F87" w14:textId="77777777" w:rsidR="00857452" w:rsidRDefault="00314B56">
            <w:pPr>
              <w:spacing w:line="400" w:lineRule="exact"/>
            </w:pPr>
            <w:r>
              <w:rPr>
                <w:color w:val="000000"/>
              </w:rPr>
              <w:t>不需要</w:t>
            </w:r>
          </w:p>
        </w:tc>
        <w:tc>
          <w:tcPr>
            <w:tcW w:w="2835" w:type="dxa"/>
          </w:tcPr>
          <w:p w14:paraId="1233FFB9" w14:textId="77777777" w:rsidR="00857452" w:rsidRDefault="00314B56">
            <w:pPr>
              <w:spacing w:line="400" w:lineRule="exact"/>
            </w:pPr>
            <w:r>
              <w:rPr>
                <w:color w:val="000000"/>
              </w:rPr>
              <w:t>需要训练</w:t>
            </w:r>
            <w:r>
              <w:rPr>
                <w:color w:val="000000"/>
              </w:rPr>
              <w:t xml:space="preserve"> GazeNetV2</w:t>
            </w:r>
          </w:p>
        </w:tc>
      </w:tr>
      <w:tr w:rsidR="00857452" w14:paraId="5AB52D45" w14:textId="77777777">
        <w:trPr>
          <w:jc w:val="center"/>
        </w:trPr>
        <w:tc>
          <w:tcPr>
            <w:tcW w:w="2835" w:type="dxa"/>
          </w:tcPr>
          <w:p w14:paraId="6A6A01EC" w14:textId="77777777" w:rsidR="00857452" w:rsidRDefault="00314B56">
            <w:pPr>
              <w:spacing w:line="400" w:lineRule="exact"/>
            </w:pPr>
            <w:r>
              <w:rPr>
                <w:color w:val="000000"/>
              </w:rPr>
              <w:t>原始输出</w:t>
            </w:r>
          </w:p>
        </w:tc>
        <w:tc>
          <w:tcPr>
            <w:tcW w:w="2835" w:type="dxa"/>
          </w:tcPr>
          <w:p w14:paraId="7FD8A667" w14:textId="77777777" w:rsidR="00857452" w:rsidRDefault="00314B56">
            <w:pPr>
              <w:spacing w:line="400" w:lineRule="exact"/>
            </w:pPr>
            <w:r>
              <w:rPr>
                <w:color w:val="000000"/>
              </w:rPr>
              <w:t>归一化眼部特征点</w:t>
            </w:r>
          </w:p>
        </w:tc>
        <w:tc>
          <w:tcPr>
            <w:tcW w:w="2835" w:type="dxa"/>
          </w:tcPr>
          <w:p w14:paraId="3574BE4C" w14:textId="77777777" w:rsidR="00857452" w:rsidRDefault="00314B56">
            <w:pPr>
              <w:spacing w:line="400" w:lineRule="exact"/>
              <w:rPr>
                <w:lang w:eastAsia="zh-CN"/>
              </w:rPr>
            </w:pPr>
            <w:r>
              <w:rPr>
                <w:color w:val="000000"/>
                <w:lang w:eastAsia="zh-CN"/>
              </w:rPr>
              <w:t>三维视线方向向量或几何映射后的原始屏幕点</w:t>
            </w:r>
          </w:p>
        </w:tc>
      </w:tr>
      <w:tr w:rsidR="00857452" w14:paraId="625D7F4E" w14:textId="77777777">
        <w:trPr>
          <w:jc w:val="center"/>
        </w:trPr>
        <w:tc>
          <w:tcPr>
            <w:tcW w:w="2835" w:type="dxa"/>
          </w:tcPr>
          <w:p w14:paraId="73968ABA" w14:textId="77777777" w:rsidR="00857452" w:rsidRDefault="00314B56">
            <w:pPr>
              <w:spacing w:line="400" w:lineRule="exact"/>
            </w:pPr>
            <w:r>
              <w:rPr>
                <w:color w:val="000000"/>
              </w:rPr>
              <w:t>屏幕映射方式</w:t>
            </w:r>
          </w:p>
        </w:tc>
        <w:tc>
          <w:tcPr>
            <w:tcW w:w="2835" w:type="dxa"/>
          </w:tcPr>
          <w:p w14:paraId="7154F987" w14:textId="77777777" w:rsidR="00857452" w:rsidRDefault="00314B56">
            <w:pPr>
              <w:spacing w:line="400" w:lineRule="exact"/>
              <w:rPr>
                <w:lang w:eastAsia="zh-CN"/>
              </w:rPr>
            </w:pPr>
            <w:r>
              <w:rPr>
                <w:color w:val="000000"/>
                <w:lang w:eastAsia="zh-CN"/>
              </w:rPr>
              <w:t>通过用户校准映射到屏幕坐标</w:t>
            </w:r>
          </w:p>
        </w:tc>
        <w:tc>
          <w:tcPr>
            <w:tcW w:w="2835" w:type="dxa"/>
          </w:tcPr>
          <w:p w14:paraId="63F5A8E7" w14:textId="77777777" w:rsidR="00857452" w:rsidRDefault="00314B56">
            <w:pPr>
              <w:spacing w:line="400" w:lineRule="exact"/>
              <w:rPr>
                <w:lang w:eastAsia="zh-CN"/>
              </w:rPr>
            </w:pPr>
            <w:r>
              <w:rPr>
                <w:color w:val="000000"/>
                <w:lang w:eastAsia="zh-CN"/>
              </w:rPr>
              <w:t>通过几何求交和用户校准得到屏幕坐标</w:t>
            </w:r>
          </w:p>
        </w:tc>
      </w:tr>
      <w:tr w:rsidR="00857452" w14:paraId="6E8B9DDD" w14:textId="77777777">
        <w:trPr>
          <w:jc w:val="center"/>
        </w:trPr>
        <w:tc>
          <w:tcPr>
            <w:tcW w:w="2835" w:type="dxa"/>
          </w:tcPr>
          <w:p w14:paraId="37E9C7ED" w14:textId="77777777" w:rsidR="00857452" w:rsidRDefault="00314B56">
            <w:pPr>
              <w:spacing w:line="400" w:lineRule="exact"/>
            </w:pPr>
            <w:r>
              <w:rPr>
                <w:color w:val="000000"/>
              </w:rPr>
              <w:t>主要优势</w:t>
            </w:r>
          </w:p>
        </w:tc>
        <w:tc>
          <w:tcPr>
            <w:tcW w:w="2835" w:type="dxa"/>
          </w:tcPr>
          <w:p w14:paraId="1EA79ADA" w14:textId="77777777" w:rsidR="00857452" w:rsidRDefault="00314B56">
            <w:pPr>
              <w:spacing w:line="400" w:lineRule="exact"/>
              <w:rPr>
                <w:lang w:eastAsia="zh-CN"/>
              </w:rPr>
            </w:pPr>
            <w:r>
              <w:rPr>
                <w:color w:val="000000"/>
                <w:lang w:eastAsia="zh-CN"/>
              </w:rPr>
              <w:t>结构轻量、计算开销小、过程可解释</w:t>
            </w:r>
          </w:p>
        </w:tc>
        <w:tc>
          <w:tcPr>
            <w:tcW w:w="2835" w:type="dxa"/>
          </w:tcPr>
          <w:p w14:paraId="1EEC692D" w14:textId="77777777" w:rsidR="00857452" w:rsidRDefault="00314B56">
            <w:pPr>
              <w:spacing w:line="400" w:lineRule="exact"/>
              <w:rPr>
                <w:lang w:eastAsia="zh-CN"/>
              </w:rPr>
            </w:pPr>
            <w:r>
              <w:rPr>
                <w:color w:val="000000"/>
                <w:lang w:eastAsia="zh-CN"/>
              </w:rPr>
              <w:t>表达能力较强，能够学习眼部外观与视线方向关系</w:t>
            </w:r>
          </w:p>
        </w:tc>
      </w:tr>
      <w:tr w:rsidR="00857452" w14:paraId="04EB4A85" w14:textId="77777777">
        <w:trPr>
          <w:jc w:val="center"/>
        </w:trPr>
        <w:tc>
          <w:tcPr>
            <w:tcW w:w="2835" w:type="dxa"/>
          </w:tcPr>
          <w:p w14:paraId="7D34222A" w14:textId="77777777" w:rsidR="00857452" w:rsidRDefault="00314B56">
            <w:pPr>
              <w:spacing w:line="400" w:lineRule="exact"/>
            </w:pPr>
            <w:r>
              <w:rPr>
                <w:color w:val="000000"/>
              </w:rPr>
              <w:t>主要限制</w:t>
            </w:r>
          </w:p>
        </w:tc>
        <w:tc>
          <w:tcPr>
            <w:tcW w:w="2835" w:type="dxa"/>
          </w:tcPr>
          <w:p w14:paraId="540FA143" w14:textId="77777777" w:rsidR="00857452" w:rsidRDefault="00314B56">
            <w:pPr>
              <w:spacing w:line="400" w:lineRule="exact"/>
              <w:rPr>
                <w:lang w:eastAsia="zh-CN"/>
              </w:rPr>
            </w:pPr>
            <w:r>
              <w:rPr>
                <w:color w:val="000000"/>
                <w:lang w:eastAsia="zh-CN"/>
              </w:rPr>
              <w:t>对光照、瞳孔可见性和</w:t>
            </w:r>
            <w:r>
              <w:rPr>
                <w:color w:val="000000"/>
                <w:lang w:eastAsia="zh-CN"/>
              </w:rPr>
              <w:lastRenderedPageBreak/>
              <w:t>个体差异敏感</w:t>
            </w:r>
          </w:p>
        </w:tc>
        <w:tc>
          <w:tcPr>
            <w:tcW w:w="2835" w:type="dxa"/>
          </w:tcPr>
          <w:p w14:paraId="76AA78DA" w14:textId="77777777" w:rsidR="00857452" w:rsidRDefault="00314B56">
            <w:pPr>
              <w:spacing w:line="400" w:lineRule="exact"/>
              <w:rPr>
                <w:lang w:eastAsia="zh-CN"/>
              </w:rPr>
            </w:pPr>
            <w:r>
              <w:rPr>
                <w:color w:val="000000"/>
                <w:lang w:eastAsia="zh-CN"/>
              </w:rPr>
              <w:lastRenderedPageBreak/>
              <w:t>对训练数据、坐标约</w:t>
            </w:r>
            <w:r>
              <w:rPr>
                <w:color w:val="000000"/>
                <w:lang w:eastAsia="zh-CN"/>
              </w:rPr>
              <w:lastRenderedPageBreak/>
              <w:t>定、几何参数和部署配置敏感</w:t>
            </w:r>
          </w:p>
        </w:tc>
      </w:tr>
      <w:tr w:rsidR="00857452" w14:paraId="788CEB6E" w14:textId="77777777">
        <w:trPr>
          <w:jc w:val="center"/>
        </w:trPr>
        <w:tc>
          <w:tcPr>
            <w:tcW w:w="2835" w:type="dxa"/>
          </w:tcPr>
          <w:p w14:paraId="51968597" w14:textId="77777777" w:rsidR="00857452" w:rsidRDefault="00314B56">
            <w:pPr>
              <w:spacing w:line="400" w:lineRule="exact"/>
            </w:pPr>
            <w:r>
              <w:rPr>
                <w:color w:val="000000"/>
              </w:rPr>
              <w:lastRenderedPageBreak/>
              <w:t>论文定位</w:t>
            </w:r>
          </w:p>
        </w:tc>
        <w:tc>
          <w:tcPr>
            <w:tcW w:w="2835" w:type="dxa"/>
          </w:tcPr>
          <w:p w14:paraId="168FD151" w14:textId="77777777" w:rsidR="00857452" w:rsidRDefault="00314B56">
            <w:pPr>
              <w:spacing w:line="400" w:lineRule="exact"/>
              <w:rPr>
                <w:lang w:eastAsia="zh-CN"/>
              </w:rPr>
            </w:pPr>
            <w:r>
              <w:rPr>
                <w:color w:val="000000"/>
                <w:lang w:eastAsia="zh-CN"/>
              </w:rPr>
              <w:t>传统视觉实现路线和系统对照路线</w:t>
            </w:r>
          </w:p>
        </w:tc>
        <w:tc>
          <w:tcPr>
            <w:tcW w:w="2835" w:type="dxa"/>
          </w:tcPr>
          <w:p w14:paraId="265DD3A3" w14:textId="77777777" w:rsidR="00857452" w:rsidRDefault="00314B56">
            <w:pPr>
              <w:spacing w:line="400" w:lineRule="exact"/>
              <w:rPr>
                <w:lang w:eastAsia="zh-CN"/>
              </w:rPr>
            </w:pPr>
            <w:r>
              <w:rPr>
                <w:color w:val="000000"/>
                <w:lang w:eastAsia="zh-CN"/>
              </w:rPr>
              <w:t>深度学习研究路线和模型训练核心路线</w:t>
            </w:r>
          </w:p>
        </w:tc>
      </w:tr>
    </w:tbl>
    <w:p w14:paraId="5130C549" w14:textId="77777777" w:rsidR="00857452" w:rsidRDefault="00314B56">
      <w:pPr>
        <w:spacing w:after="0" w:line="400" w:lineRule="exact"/>
        <w:ind w:firstLine="480"/>
        <w:jc w:val="both"/>
        <w:rPr>
          <w:lang w:eastAsia="zh-CN"/>
        </w:rPr>
      </w:pPr>
      <w:r>
        <w:rPr>
          <w:color w:val="000000"/>
          <w:lang w:eastAsia="zh-CN"/>
        </w:rPr>
        <w:t>双模式设计具有三方面意义。第一，它使系统能够在同一套软件界面下展示传统视觉方法和深度学习方法的实际效果，增强系统完整性。第二，它使论文能够同时讨论传统图像处理、深度模型训练、屏幕映射和系统集成，而不是局限于单一模型指标。第三，它为实验分析提供了对照视角，有助于说明普通摄像头视线交互系统中的误差并不只来自模型本身，还来自眼区检测、几何映射、校准策略和时序稳定等多个环节。</w:t>
      </w:r>
    </w:p>
    <w:p w14:paraId="570D51C4" w14:textId="77777777" w:rsidR="00857452" w:rsidRDefault="00314B56">
      <w:pPr>
        <w:pStyle w:val="21"/>
        <w:rPr>
          <w:lang w:eastAsia="zh-CN"/>
        </w:rPr>
      </w:pPr>
      <w:bookmarkStart w:id="167" w:name="_Toc229090927"/>
      <w:bookmarkStart w:id="168" w:name="_Toc229092442"/>
      <w:bookmarkStart w:id="169" w:name="_Toc229131540"/>
      <w:r>
        <w:rPr>
          <w:rFonts w:ascii="Times New Roman" w:eastAsia="黑体" w:hAnsi="Times New Roman"/>
          <w:color w:val="000000"/>
          <w:lang w:eastAsia="zh-CN"/>
        </w:rPr>
        <w:t xml:space="preserve">3.6 </w:t>
      </w:r>
      <w:r>
        <w:rPr>
          <w:rFonts w:ascii="Times New Roman" w:eastAsia="黑体" w:hAnsi="Times New Roman"/>
          <w:color w:val="000000"/>
          <w:lang w:eastAsia="zh-CN"/>
        </w:rPr>
        <w:t>主要功能模块设计</w:t>
      </w:r>
      <w:bookmarkEnd w:id="167"/>
      <w:bookmarkEnd w:id="168"/>
      <w:bookmarkEnd w:id="169"/>
    </w:p>
    <w:p w14:paraId="3506BAA6" w14:textId="77777777" w:rsidR="00857452" w:rsidRDefault="00314B56">
      <w:pPr>
        <w:spacing w:after="0" w:line="400" w:lineRule="exact"/>
        <w:ind w:firstLine="480"/>
        <w:jc w:val="both"/>
      </w:pPr>
      <w:r>
        <w:rPr>
          <w:color w:val="000000"/>
          <w:lang w:eastAsia="zh-CN"/>
        </w:rPr>
        <w:t xml:space="preserve">Look2Act </w:t>
      </w:r>
      <w:r>
        <w:rPr>
          <w:color w:val="000000"/>
          <w:lang w:eastAsia="zh-CN"/>
        </w:rPr>
        <w:t>系统按照功能职责划分为多个模块。各模块之间通过统一的数据结构传递中间结果，便于开发、调试和实验分析。</w:t>
      </w:r>
      <w:r>
        <w:rPr>
          <w:color w:val="000000"/>
        </w:rPr>
        <w:t>主要功能模块见表</w:t>
      </w:r>
      <w:r>
        <w:rPr>
          <w:color w:val="000000"/>
        </w:rPr>
        <w:t>3-3</w:t>
      </w:r>
      <w:r>
        <w:rPr>
          <w:color w:val="000000"/>
        </w:rPr>
        <w:t>。</w:t>
      </w:r>
    </w:p>
    <w:p w14:paraId="5E33421A" w14:textId="77777777" w:rsidR="00857452" w:rsidRDefault="00314B56">
      <w:pPr>
        <w:spacing w:after="0" w:line="400" w:lineRule="exact"/>
        <w:ind w:firstLine="480"/>
        <w:jc w:val="both"/>
      </w:pPr>
      <w:r>
        <w:rPr>
          <w:color w:val="000000"/>
        </w:rPr>
        <w:t>表</w:t>
      </w:r>
      <w:r>
        <w:rPr>
          <w:color w:val="000000"/>
        </w:rPr>
        <w:t xml:space="preserve">3-3 Look2Act </w:t>
      </w:r>
      <w:r>
        <w:rPr>
          <w:color w:val="000000"/>
        </w:rPr>
        <w:t>主要功能模块</w:t>
      </w:r>
    </w:p>
    <w:tbl>
      <w:tblPr>
        <w:tblStyle w:val="aff1"/>
        <w:tblW w:w="0" w:type="auto"/>
        <w:jc w:val="center"/>
        <w:tblLook w:val="04A0" w:firstRow="1" w:lastRow="0" w:firstColumn="1" w:lastColumn="0" w:noHBand="0" w:noVBand="1"/>
      </w:tblPr>
      <w:tblGrid>
        <w:gridCol w:w="2126"/>
        <w:gridCol w:w="2126"/>
        <w:gridCol w:w="2126"/>
        <w:gridCol w:w="2126"/>
      </w:tblGrid>
      <w:tr w:rsidR="00857452" w14:paraId="6DACE38E" w14:textId="77777777">
        <w:trPr>
          <w:jc w:val="center"/>
        </w:trPr>
        <w:tc>
          <w:tcPr>
            <w:tcW w:w="2126" w:type="dxa"/>
          </w:tcPr>
          <w:p w14:paraId="6F7BCA71" w14:textId="77777777" w:rsidR="00857452" w:rsidRDefault="00314B56">
            <w:pPr>
              <w:spacing w:line="400" w:lineRule="exact"/>
              <w:jc w:val="center"/>
            </w:pPr>
            <w:r>
              <w:rPr>
                <w:b/>
                <w:color w:val="000000"/>
              </w:rPr>
              <w:t>模块名称</w:t>
            </w:r>
          </w:p>
        </w:tc>
        <w:tc>
          <w:tcPr>
            <w:tcW w:w="2126" w:type="dxa"/>
          </w:tcPr>
          <w:p w14:paraId="7B123993" w14:textId="77777777" w:rsidR="00857452" w:rsidRDefault="00314B56">
            <w:pPr>
              <w:spacing w:line="400" w:lineRule="exact"/>
              <w:jc w:val="center"/>
            </w:pPr>
            <w:r>
              <w:rPr>
                <w:b/>
                <w:color w:val="000000"/>
              </w:rPr>
              <w:t>主要功能</w:t>
            </w:r>
          </w:p>
        </w:tc>
        <w:tc>
          <w:tcPr>
            <w:tcW w:w="2126" w:type="dxa"/>
          </w:tcPr>
          <w:p w14:paraId="0537A53B" w14:textId="77777777" w:rsidR="00857452" w:rsidRDefault="00314B56">
            <w:pPr>
              <w:spacing w:line="400" w:lineRule="exact"/>
              <w:jc w:val="center"/>
            </w:pPr>
            <w:r>
              <w:rPr>
                <w:b/>
                <w:color w:val="000000"/>
              </w:rPr>
              <w:t>输入</w:t>
            </w:r>
          </w:p>
        </w:tc>
        <w:tc>
          <w:tcPr>
            <w:tcW w:w="2126" w:type="dxa"/>
          </w:tcPr>
          <w:p w14:paraId="42CA8068" w14:textId="77777777" w:rsidR="00857452" w:rsidRDefault="00314B56">
            <w:pPr>
              <w:spacing w:line="400" w:lineRule="exact"/>
              <w:jc w:val="center"/>
            </w:pPr>
            <w:r>
              <w:rPr>
                <w:b/>
                <w:color w:val="000000"/>
              </w:rPr>
              <w:t>输出</w:t>
            </w:r>
          </w:p>
        </w:tc>
      </w:tr>
      <w:tr w:rsidR="00857452" w14:paraId="1E7CCB8C" w14:textId="77777777">
        <w:trPr>
          <w:jc w:val="center"/>
        </w:trPr>
        <w:tc>
          <w:tcPr>
            <w:tcW w:w="2126" w:type="dxa"/>
          </w:tcPr>
          <w:p w14:paraId="1CA2AD42" w14:textId="77777777" w:rsidR="00857452" w:rsidRDefault="00314B56">
            <w:pPr>
              <w:spacing w:line="400" w:lineRule="exact"/>
            </w:pPr>
            <w:r>
              <w:rPr>
                <w:color w:val="000000"/>
              </w:rPr>
              <w:t>配置管理模块</w:t>
            </w:r>
          </w:p>
        </w:tc>
        <w:tc>
          <w:tcPr>
            <w:tcW w:w="2126" w:type="dxa"/>
          </w:tcPr>
          <w:p w14:paraId="27DD7B65" w14:textId="77777777" w:rsidR="00857452" w:rsidRDefault="00314B56">
            <w:pPr>
              <w:spacing w:line="400" w:lineRule="exact"/>
            </w:pPr>
            <w:r>
              <w:rPr>
                <w:color w:val="000000"/>
              </w:rPr>
              <w:t>加载和保存系统配置</w:t>
            </w:r>
          </w:p>
        </w:tc>
        <w:tc>
          <w:tcPr>
            <w:tcW w:w="2126" w:type="dxa"/>
          </w:tcPr>
          <w:p w14:paraId="76D390EE" w14:textId="77777777" w:rsidR="00857452" w:rsidRDefault="00314B56">
            <w:pPr>
              <w:spacing w:line="400" w:lineRule="exact"/>
              <w:rPr>
                <w:lang w:eastAsia="zh-CN"/>
              </w:rPr>
            </w:pPr>
            <w:r>
              <w:rPr>
                <w:color w:val="000000"/>
                <w:lang w:eastAsia="zh-CN"/>
              </w:rPr>
              <w:t xml:space="preserve">YAML </w:t>
            </w:r>
            <w:r>
              <w:rPr>
                <w:color w:val="000000"/>
                <w:lang w:eastAsia="zh-CN"/>
              </w:rPr>
              <w:t>配置、用户选择</w:t>
            </w:r>
          </w:p>
        </w:tc>
        <w:tc>
          <w:tcPr>
            <w:tcW w:w="2126" w:type="dxa"/>
          </w:tcPr>
          <w:p w14:paraId="2D6BDFFE" w14:textId="77777777" w:rsidR="00857452" w:rsidRDefault="00314B56">
            <w:pPr>
              <w:spacing w:line="400" w:lineRule="exact"/>
            </w:pPr>
            <w:r>
              <w:rPr>
                <w:color w:val="000000"/>
              </w:rPr>
              <w:t>系统配置对象</w:t>
            </w:r>
          </w:p>
        </w:tc>
      </w:tr>
      <w:tr w:rsidR="00857452" w14:paraId="28E5AEC5" w14:textId="77777777">
        <w:trPr>
          <w:jc w:val="center"/>
        </w:trPr>
        <w:tc>
          <w:tcPr>
            <w:tcW w:w="2126" w:type="dxa"/>
          </w:tcPr>
          <w:p w14:paraId="34997D25" w14:textId="77777777" w:rsidR="00857452" w:rsidRDefault="00314B56">
            <w:pPr>
              <w:spacing w:line="400" w:lineRule="exact"/>
            </w:pPr>
            <w:r>
              <w:rPr>
                <w:color w:val="000000"/>
              </w:rPr>
              <w:t>摄像头输入模块</w:t>
            </w:r>
          </w:p>
        </w:tc>
        <w:tc>
          <w:tcPr>
            <w:tcW w:w="2126" w:type="dxa"/>
          </w:tcPr>
          <w:p w14:paraId="7F62D29F" w14:textId="77777777" w:rsidR="00857452" w:rsidRDefault="00314B56">
            <w:pPr>
              <w:spacing w:line="400" w:lineRule="exact"/>
              <w:rPr>
                <w:lang w:eastAsia="zh-CN"/>
              </w:rPr>
            </w:pPr>
            <w:r>
              <w:rPr>
                <w:color w:val="000000"/>
                <w:lang w:eastAsia="zh-CN"/>
              </w:rPr>
              <w:t>打开摄像头并读取视频帧</w:t>
            </w:r>
          </w:p>
        </w:tc>
        <w:tc>
          <w:tcPr>
            <w:tcW w:w="2126" w:type="dxa"/>
          </w:tcPr>
          <w:p w14:paraId="0D372A55" w14:textId="77777777" w:rsidR="00857452" w:rsidRDefault="00314B56">
            <w:pPr>
              <w:spacing w:line="400" w:lineRule="exact"/>
            </w:pPr>
            <w:r>
              <w:rPr>
                <w:color w:val="000000"/>
              </w:rPr>
              <w:t>摄像头设备</w:t>
            </w:r>
          </w:p>
        </w:tc>
        <w:tc>
          <w:tcPr>
            <w:tcW w:w="2126" w:type="dxa"/>
          </w:tcPr>
          <w:p w14:paraId="185FA911" w14:textId="77777777" w:rsidR="00857452" w:rsidRDefault="00314B56">
            <w:pPr>
              <w:spacing w:line="400" w:lineRule="exact"/>
            </w:pPr>
            <w:r>
              <w:rPr>
                <w:color w:val="000000"/>
              </w:rPr>
              <w:t xml:space="preserve">BGR </w:t>
            </w:r>
            <w:r>
              <w:rPr>
                <w:color w:val="000000"/>
              </w:rPr>
              <w:t>图像帧</w:t>
            </w:r>
          </w:p>
        </w:tc>
      </w:tr>
      <w:tr w:rsidR="00857452" w14:paraId="5D4F4FFA" w14:textId="77777777">
        <w:trPr>
          <w:jc w:val="center"/>
        </w:trPr>
        <w:tc>
          <w:tcPr>
            <w:tcW w:w="2126" w:type="dxa"/>
          </w:tcPr>
          <w:p w14:paraId="0E6E7AE2" w14:textId="77777777" w:rsidR="00857452" w:rsidRDefault="00314B56">
            <w:pPr>
              <w:spacing w:line="400" w:lineRule="exact"/>
            </w:pPr>
            <w:r>
              <w:rPr>
                <w:color w:val="000000"/>
              </w:rPr>
              <w:t>人脸与眼区检测模块</w:t>
            </w:r>
          </w:p>
        </w:tc>
        <w:tc>
          <w:tcPr>
            <w:tcW w:w="2126" w:type="dxa"/>
          </w:tcPr>
          <w:p w14:paraId="3F6CF63C" w14:textId="77777777" w:rsidR="00857452" w:rsidRDefault="00314B56">
            <w:pPr>
              <w:spacing w:line="400" w:lineRule="exact"/>
              <w:rPr>
                <w:lang w:eastAsia="zh-CN"/>
              </w:rPr>
            </w:pPr>
            <w:r>
              <w:rPr>
                <w:color w:val="000000"/>
                <w:lang w:eastAsia="zh-CN"/>
              </w:rPr>
              <w:t>检测人脸关键点并裁剪眼区</w:t>
            </w:r>
          </w:p>
        </w:tc>
        <w:tc>
          <w:tcPr>
            <w:tcW w:w="2126" w:type="dxa"/>
          </w:tcPr>
          <w:p w14:paraId="522F363C" w14:textId="77777777" w:rsidR="00857452" w:rsidRDefault="00314B56">
            <w:pPr>
              <w:spacing w:line="400" w:lineRule="exact"/>
            </w:pPr>
            <w:r>
              <w:rPr>
                <w:color w:val="000000"/>
              </w:rPr>
              <w:t>视频帧</w:t>
            </w:r>
          </w:p>
        </w:tc>
        <w:tc>
          <w:tcPr>
            <w:tcW w:w="2126" w:type="dxa"/>
          </w:tcPr>
          <w:p w14:paraId="78407ED9" w14:textId="77777777" w:rsidR="00857452" w:rsidRDefault="00314B56">
            <w:pPr>
              <w:spacing w:line="400" w:lineRule="exact"/>
              <w:rPr>
                <w:lang w:eastAsia="zh-CN"/>
              </w:rPr>
            </w:pPr>
            <w:r>
              <w:rPr>
                <w:color w:val="000000"/>
                <w:lang w:eastAsia="zh-CN"/>
              </w:rPr>
              <w:t>左右眼图像、关键点、眼区</w:t>
            </w:r>
            <w:r>
              <w:rPr>
                <w:color w:val="000000"/>
                <w:lang w:eastAsia="zh-CN"/>
              </w:rPr>
              <w:t xml:space="preserve"> ROI</w:t>
            </w:r>
          </w:p>
        </w:tc>
      </w:tr>
      <w:tr w:rsidR="00857452" w14:paraId="74FB1F87" w14:textId="77777777">
        <w:trPr>
          <w:jc w:val="center"/>
        </w:trPr>
        <w:tc>
          <w:tcPr>
            <w:tcW w:w="2126" w:type="dxa"/>
          </w:tcPr>
          <w:p w14:paraId="46BC217B" w14:textId="77777777" w:rsidR="00857452" w:rsidRDefault="00314B56">
            <w:pPr>
              <w:spacing w:line="400" w:lineRule="exact"/>
            </w:pPr>
            <w:r>
              <w:rPr>
                <w:color w:val="000000"/>
              </w:rPr>
              <w:t>头姿估计模块</w:t>
            </w:r>
          </w:p>
        </w:tc>
        <w:tc>
          <w:tcPr>
            <w:tcW w:w="2126" w:type="dxa"/>
          </w:tcPr>
          <w:p w14:paraId="3A5D4898" w14:textId="77777777" w:rsidR="00857452" w:rsidRDefault="00314B56">
            <w:pPr>
              <w:spacing w:line="400" w:lineRule="exact"/>
              <w:rPr>
                <w:lang w:eastAsia="zh-CN"/>
              </w:rPr>
            </w:pPr>
            <w:r>
              <w:rPr>
                <w:color w:val="000000"/>
                <w:lang w:eastAsia="zh-CN"/>
              </w:rPr>
              <w:t>根据人脸关键点估计头部姿态</w:t>
            </w:r>
          </w:p>
        </w:tc>
        <w:tc>
          <w:tcPr>
            <w:tcW w:w="2126" w:type="dxa"/>
          </w:tcPr>
          <w:p w14:paraId="27B6D20D" w14:textId="77777777" w:rsidR="00857452" w:rsidRDefault="00314B56">
            <w:pPr>
              <w:spacing w:line="400" w:lineRule="exact"/>
            </w:pPr>
            <w:r>
              <w:rPr>
                <w:color w:val="000000"/>
              </w:rPr>
              <w:t xml:space="preserve">2D </w:t>
            </w:r>
            <w:r>
              <w:rPr>
                <w:color w:val="000000"/>
              </w:rPr>
              <w:t>关键点、相机参数</w:t>
            </w:r>
          </w:p>
        </w:tc>
        <w:tc>
          <w:tcPr>
            <w:tcW w:w="2126" w:type="dxa"/>
          </w:tcPr>
          <w:p w14:paraId="2BA5069B"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r>
              <w:rPr>
                <w:color w:val="000000"/>
              </w:rPr>
              <w:t>、旋转和平移信息</w:t>
            </w:r>
          </w:p>
        </w:tc>
      </w:tr>
      <w:tr w:rsidR="00857452" w14:paraId="21D35B69" w14:textId="77777777">
        <w:trPr>
          <w:jc w:val="center"/>
        </w:trPr>
        <w:tc>
          <w:tcPr>
            <w:tcW w:w="2126" w:type="dxa"/>
          </w:tcPr>
          <w:p w14:paraId="60F57939" w14:textId="77777777" w:rsidR="00857452" w:rsidRDefault="00314B56">
            <w:pPr>
              <w:spacing w:line="400" w:lineRule="exact"/>
            </w:pPr>
            <w:r>
              <w:rPr>
                <w:color w:val="000000"/>
              </w:rPr>
              <w:t xml:space="preserve">Classic </w:t>
            </w:r>
            <w:r>
              <w:rPr>
                <w:color w:val="000000"/>
              </w:rPr>
              <w:t>后端</w:t>
            </w:r>
          </w:p>
        </w:tc>
        <w:tc>
          <w:tcPr>
            <w:tcW w:w="2126" w:type="dxa"/>
          </w:tcPr>
          <w:p w14:paraId="44387139" w14:textId="77777777" w:rsidR="00857452" w:rsidRDefault="00314B56">
            <w:pPr>
              <w:spacing w:line="400" w:lineRule="exact"/>
              <w:rPr>
                <w:lang w:eastAsia="zh-CN"/>
              </w:rPr>
            </w:pPr>
            <w:r>
              <w:rPr>
                <w:color w:val="000000"/>
                <w:lang w:eastAsia="zh-CN"/>
              </w:rPr>
              <w:t>提取传统视觉眼部特征</w:t>
            </w:r>
          </w:p>
        </w:tc>
        <w:tc>
          <w:tcPr>
            <w:tcW w:w="2126" w:type="dxa"/>
          </w:tcPr>
          <w:p w14:paraId="445C78AA" w14:textId="77777777" w:rsidR="00857452" w:rsidRDefault="00314B56">
            <w:pPr>
              <w:spacing w:line="400" w:lineRule="exact"/>
            </w:pPr>
            <w:r>
              <w:rPr>
                <w:color w:val="000000"/>
              </w:rPr>
              <w:t>左右眼</w:t>
            </w:r>
            <w:r>
              <w:rPr>
                <w:color w:val="000000"/>
              </w:rPr>
              <w:t xml:space="preserve"> ROI</w:t>
            </w:r>
          </w:p>
        </w:tc>
        <w:tc>
          <w:tcPr>
            <w:tcW w:w="2126" w:type="dxa"/>
          </w:tcPr>
          <w:p w14:paraId="2A8DED3F" w14:textId="77777777" w:rsidR="00857452" w:rsidRDefault="00314B56">
            <w:pPr>
              <w:spacing w:line="400" w:lineRule="exact"/>
            </w:pPr>
            <w:r>
              <w:rPr>
                <w:color w:val="000000"/>
              </w:rPr>
              <w:t>归一化眼部特征点</w:t>
            </w:r>
          </w:p>
        </w:tc>
      </w:tr>
      <w:tr w:rsidR="00857452" w14:paraId="0960DD97" w14:textId="77777777">
        <w:trPr>
          <w:jc w:val="center"/>
        </w:trPr>
        <w:tc>
          <w:tcPr>
            <w:tcW w:w="2126" w:type="dxa"/>
          </w:tcPr>
          <w:p w14:paraId="44669699" w14:textId="77777777" w:rsidR="00857452" w:rsidRDefault="00314B56">
            <w:pPr>
              <w:spacing w:line="400" w:lineRule="exact"/>
            </w:pPr>
            <w:r>
              <w:rPr>
                <w:color w:val="000000"/>
              </w:rPr>
              <w:t xml:space="preserve">Deep </w:t>
            </w:r>
            <w:r>
              <w:rPr>
                <w:color w:val="000000"/>
              </w:rPr>
              <w:t>后端</w:t>
            </w:r>
          </w:p>
        </w:tc>
        <w:tc>
          <w:tcPr>
            <w:tcW w:w="2126" w:type="dxa"/>
          </w:tcPr>
          <w:p w14:paraId="2EAC420D" w14:textId="77777777" w:rsidR="00857452" w:rsidRDefault="00314B56">
            <w:pPr>
              <w:spacing w:line="400" w:lineRule="exact"/>
              <w:rPr>
                <w:lang w:eastAsia="zh-CN"/>
              </w:rPr>
            </w:pPr>
            <w:r>
              <w:rPr>
                <w:color w:val="000000"/>
                <w:lang w:eastAsia="zh-CN"/>
              </w:rPr>
              <w:t>通过</w:t>
            </w:r>
            <w:r>
              <w:rPr>
                <w:color w:val="000000"/>
                <w:lang w:eastAsia="zh-CN"/>
              </w:rPr>
              <w:t xml:space="preserve"> GazeNetV2 </w:t>
            </w:r>
            <w:r>
              <w:rPr>
                <w:color w:val="000000"/>
                <w:lang w:eastAsia="zh-CN"/>
              </w:rPr>
              <w:t>回归三维视线方向</w:t>
            </w:r>
          </w:p>
        </w:tc>
        <w:tc>
          <w:tcPr>
            <w:tcW w:w="2126" w:type="dxa"/>
          </w:tcPr>
          <w:p w14:paraId="216EB7BA" w14:textId="77777777" w:rsidR="00857452" w:rsidRDefault="00314B56">
            <w:pPr>
              <w:spacing w:line="400" w:lineRule="exact"/>
              <w:rPr>
                <w:lang w:eastAsia="zh-CN"/>
              </w:rPr>
            </w:pPr>
            <w:r>
              <w:rPr>
                <w:color w:val="000000"/>
                <w:lang w:eastAsia="zh-CN"/>
              </w:rPr>
              <w:t>左右眼图像、姿态输入</w:t>
            </w:r>
          </w:p>
        </w:tc>
        <w:tc>
          <w:tcPr>
            <w:tcW w:w="2126" w:type="dxa"/>
          </w:tcPr>
          <w:p w14:paraId="2F8B2D98" w14:textId="77777777" w:rsidR="00857452" w:rsidRDefault="00314B56">
            <w:pPr>
              <w:spacing w:line="400" w:lineRule="exact"/>
            </w:pPr>
            <w:r>
              <w:rPr>
                <w:color w:val="000000"/>
              </w:rPr>
              <w:t>三维视线方向向量</w:t>
            </w:r>
          </w:p>
        </w:tc>
      </w:tr>
      <w:tr w:rsidR="00857452" w14:paraId="112D2872" w14:textId="77777777">
        <w:trPr>
          <w:jc w:val="center"/>
        </w:trPr>
        <w:tc>
          <w:tcPr>
            <w:tcW w:w="2126" w:type="dxa"/>
          </w:tcPr>
          <w:p w14:paraId="64219443" w14:textId="77777777" w:rsidR="00857452" w:rsidRDefault="00314B56">
            <w:pPr>
              <w:spacing w:line="400" w:lineRule="exact"/>
            </w:pPr>
            <w:r>
              <w:rPr>
                <w:color w:val="000000"/>
              </w:rPr>
              <w:t>屏幕几何模块</w:t>
            </w:r>
          </w:p>
        </w:tc>
        <w:tc>
          <w:tcPr>
            <w:tcW w:w="2126" w:type="dxa"/>
          </w:tcPr>
          <w:p w14:paraId="7741C732" w14:textId="77777777" w:rsidR="00857452" w:rsidRDefault="00314B56">
            <w:pPr>
              <w:spacing w:line="400" w:lineRule="exact"/>
              <w:rPr>
                <w:lang w:eastAsia="zh-CN"/>
              </w:rPr>
            </w:pPr>
            <w:r>
              <w:rPr>
                <w:color w:val="000000"/>
                <w:lang w:eastAsia="zh-CN"/>
              </w:rPr>
              <w:t>计算视线射线与屏幕平面的交点</w:t>
            </w:r>
          </w:p>
        </w:tc>
        <w:tc>
          <w:tcPr>
            <w:tcW w:w="2126" w:type="dxa"/>
          </w:tcPr>
          <w:p w14:paraId="3183C8D8" w14:textId="77777777" w:rsidR="00857452" w:rsidRDefault="00314B56">
            <w:pPr>
              <w:spacing w:line="400" w:lineRule="exact"/>
              <w:rPr>
                <w:lang w:eastAsia="zh-CN"/>
              </w:rPr>
            </w:pPr>
            <w:r>
              <w:rPr>
                <w:color w:val="000000"/>
                <w:lang w:eastAsia="zh-CN"/>
              </w:rPr>
              <w:t>视线方向、屏幕几何参数</w:t>
            </w:r>
          </w:p>
        </w:tc>
        <w:tc>
          <w:tcPr>
            <w:tcW w:w="2126" w:type="dxa"/>
          </w:tcPr>
          <w:p w14:paraId="27BCCDBA" w14:textId="77777777" w:rsidR="00857452" w:rsidRDefault="00314B56">
            <w:pPr>
              <w:spacing w:line="400" w:lineRule="exact"/>
            </w:pPr>
            <w:r>
              <w:rPr>
                <w:color w:val="000000"/>
              </w:rPr>
              <w:t>原始屏幕坐标</w:t>
            </w:r>
          </w:p>
        </w:tc>
      </w:tr>
      <w:tr w:rsidR="00857452" w14:paraId="4475F9A8" w14:textId="77777777">
        <w:trPr>
          <w:jc w:val="center"/>
        </w:trPr>
        <w:tc>
          <w:tcPr>
            <w:tcW w:w="2126" w:type="dxa"/>
          </w:tcPr>
          <w:p w14:paraId="0C756905" w14:textId="77777777" w:rsidR="00857452" w:rsidRDefault="00314B56">
            <w:pPr>
              <w:spacing w:line="400" w:lineRule="exact"/>
            </w:pPr>
            <w:r>
              <w:rPr>
                <w:color w:val="000000"/>
              </w:rPr>
              <w:t>校准模块</w:t>
            </w:r>
          </w:p>
        </w:tc>
        <w:tc>
          <w:tcPr>
            <w:tcW w:w="2126" w:type="dxa"/>
          </w:tcPr>
          <w:p w14:paraId="0F4AA2DC" w14:textId="77777777" w:rsidR="00857452" w:rsidRDefault="00314B56">
            <w:pPr>
              <w:spacing w:line="400" w:lineRule="exact"/>
              <w:rPr>
                <w:lang w:eastAsia="zh-CN"/>
              </w:rPr>
            </w:pPr>
            <w:r>
              <w:rPr>
                <w:color w:val="000000"/>
                <w:lang w:eastAsia="zh-CN"/>
              </w:rPr>
              <w:t>拟合并应用用户</w:t>
            </w:r>
            <w:r>
              <w:rPr>
                <w:color w:val="000000"/>
                <w:lang w:eastAsia="zh-CN"/>
              </w:rPr>
              <w:lastRenderedPageBreak/>
              <w:t>校准映射</w:t>
            </w:r>
          </w:p>
        </w:tc>
        <w:tc>
          <w:tcPr>
            <w:tcW w:w="2126" w:type="dxa"/>
          </w:tcPr>
          <w:p w14:paraId="3D5694AF" w14:textId="77777777" w:rsidR="00857452" w:rsidRDefault="00314B56">
            <w:pPr>
              <w:spacing w:line="400" w:lineRule="exact"/>
            </w:pPr>
            <w:r>
              <w:rPr>
                <w:color w:val="000000"/>
              </w:rPr>
              <w:lastRenderedPageBreak/>
              <w:t>原始点、目标点</w:t>
            </w:r>
          </w:p>
        </w:tc>
        <w:tc>
          <w:tcPr>
            <w:tcW w:w="2126" w:type="dxa"/>
          </w:tcPr>
          <w:p w14:paraId="3D92D158" w14:textId="77777777" w:rsidR="00857452" w:rsidRDefault="00314B56">
            <w:pPr>
              <w:spacing w:line="400" w:lineRule="exact"/>
            </w:pPr>
            <w:r>
              <w:rPr>
                <w:color w:val="000000"/>
              </w:rPr>
              <w:t>校准后的屏幕坐</w:t>
            </w:r>
            <w:r>
              <w:rPr>
                <w:color w:val="000000"/>
              </w:rPr>
              <w:lastRenderedPageBreak/>
              <w:t>标</w:t>
            </w:r>
          </w:p>
        </w:tc>
      </w:tr>
      <w:tr w:rsidR="00857452" w14:paraId="5CF7CF20" w14:textId="77777777">
        <w:trPr>
          <w:jc w:val="center"/>
        </w:trPr>
        <w:tc>
          <w:tcPr>
            <w:tcW w:w="2126" w:type="dxa"/>
          </w:tcPr>
          <w:p w14:paraId="7CF76FF4" w14:textId="77777777" w:rsidR="00857452" w:rsidRDefault="00314B56">
            <w:pPr>
              <w:spacing w:line="400" w:lineRule="exact"/>
            </w:pPr>
            <w:r>
              <w:rPr>
                <w:color w:val="000000"/>
              </w:rPr>
              <w:lastRenderedPageBreak/>
              <w:t>平滑模块</w:t>
            </w:r>
          </w:p>
        </w:tc>
        <w:tc>
          <w:tcPr>
            <w:tcW w:w="2126" w:type="dxa"/>
          </w:tcPr>
          <w:p w14:paraId="3B8EE03F" w14:textId="77777777" w:rsidR="00857452" w:rsidRDefault="00314B56">
            <w:pPr>
              <w:spacing w:line="400" w:lineRule="exact"/>
            </w:pPr>
            <w:r>
              <w:rPr>
                <w:color w:val="000000"/>
              </w:rPr>
              <w:t>降低注视点帧间抖动</w:t>
            </w:r>
          </w:p>
        </w:tc>
        <w:tc>
          <w:tcPr>
            <w:tcW w:w="2126" w:type="dxa"/>
          </w:tcPr>
          <w:p w14:paraId="733DAD6C" w14:textId="77777777" w:rsidR="00857452" w:rsidRDefault="00314B56">
            <w:pPr>
              <w:spacing w:line="400" w:lineRule="exact"/>
            </w:pPr>
            <w:r>
              <w:rPr>
                <w:color w:val="000000"/>
              </w:rPr>
              <w:t>连续注视点</w:t>
            </w:r>
          </w:p>
        </w:tc>
        <w:tc>
          <w:tcPr>
            <w:tcW w:w="2126" w:type="dxa"/>
          </w:tcPr>
          <w:p w14:paraId="2032EE97" w14:textId="77777777" w:rsidR="00857452" w:rsidRDefault="00314B56">
            <w:pPr>
              <w:spacing w:line="400" w:lineRule="exact"/>
            </w:pPr>
            <w:r>
              <w:rPr>
                <w:color w:val="000000"/>
              </w:rPr>
              <w:t>平滑后的注视点</w:t>
            </w:r>
          </w:p>
        </w:tc>
      </w:tr>
      <w:tr w:rsidR="00857452" w14:paraId="1BAF6BB6" w14:textId="77777777">
        <w:trPr>
          <w:jc w:val="center"/>
        </w:trPr>
        <w:tc>
          <w:tcPr>
            <w:tcW w:w="2126" w:type="dxa"/>
          </w:tcPr>
          <w:p w14:paraId="29D1E847" w14:textId="77777777" w:rsidR="00857452" w:rsidRDefault="00314B56">
            <w:pPr>
              <w:spacing w:line="400" w:lineRule="exact"/>
            </w:pPr>
            <w:r>
              <w:rPr>
                <w:color w:val="000000"/>
              </w:rPr>
              <w:t>验证模块</w:t>
            </w:r>
          </w:p>
        </w:tc>
        <w:tc>
          <w:tcPr>
            <w:tcW w:w="2126" w:type="dxa"/>
          </w:tcPr>
          <w:p w14:paraId="74C8A39D" w14:textId="77777777" w:rsidR="00857452" w:rsidRDefault="00314B56">
            <w:pPr>
              <w:spacing w:line="400" w:lineRule="exact"/>
            </w:pPr>
            <w:r>
              <w:rPr>
                <w:color w:val="000000"/>
              </w:rPr>
              <w:t>提供全屏注视点验证</w:t>
            </w:r>
          </w:p>
        </w:tc>
        <w:tc>
          <w:tcPr>
            <w:tcW w:w="2126" w:type="dxa"/>
          </w:tcPr>
          <w:p w14:paraId="5039A43D" w14:textId="77777777" w:rsidR="00857452" w:rsidRDefault="00314B56">
            <w:pPr>
              <w:spacing w:line="400" w:lineRule="exact"/>
            </w:pPr>
            <w:r>
              <w:rPr>
                <w:color w:val="000000"/>
              </w:rPr>
              <w:t>注视点坐标</w:t>
            </w:r>
          </w:p>
        </w:tc>
        <w:tc>
          <w:tcPr>
            <w:tcW w:w="2126" w:type="dxa"/>
          </w:tcPr>
          <w:p w14:paraId="4E5E88B5" w14:textId="77777777" w:rsidR="00857452" w:rsidRDefault="00314B56">
            <w:pPr>
              <w:spacing w:line="400" w:lineRule="exact"/>
            </w:pPr>
            <w:r>
              <w:rPr>
                <w:color w:val="000000"/>
              </w:rPr>
              <w:t>验证结果与用户反馈</w:t>
            </w:r>
          </w:p>
        </w:tc>
      </w:tr>
      <w:tr w:rsidR="00857452" w14:paraId="65A516F6" w14:textId="77777777">
        <w:trPr>
          <w:jc w:val="center"/>
        </w:trPr>
        <w:tc>
          <w:tcPr>
            <w:tcW w:w="2126" w:type="dxa"/>
          </w:tcPr>
          <w:p w14:paraId="33C3E46F" w14:textId="77777777" w:rsidR="00857452" w:rsidRDefault="00314B56">
            <w:pPr>
              <w:spacing w:line="400" w:lineRule="exact"/>
            </w:pPr>
            <w:r>
              <w:rPr>
                <w:color w:val="000000"/>
              </w:rPr>
              <w:t>交互模块</w:t>
            </w:r>
          </w:p>
        </w:tc>
        <w:tc>
          <w:tcPr>
            <w:tcW w:w="2126" w:type="dxa"/>
          </w:tcPr>
          <w:p w14:paraId="7D1F3C74" w14:textId="77777777" w:rsidR="00857452" w:rsidRDefault="00314B56">
            <w:pPr>
              <w:spacing w:line="400" w:lineRule="exact"/>
              <w:rPr>
                <w:lang w:eastAsia="zh-CN"/>
              </w:rPr>
            </w:pPr>
            <w:r>
              <w:rPr>
                <w:color w:val="000000"/>
                <w:lang w:eastAsia="zh-CN"/>
              </w:rPr>
              <w:t>实现注视光标和停留触发</w:t>
            </w:r>
          </w:p>
        </w:tc>
        <w:tc>
          <w:tcPr>
            <w:tcW w:w="2126" w:type="dxa"/>
          </w:tcPr>
          <w:p w14:paraId="325F2EF2" w14:textId="77777777" w:rsidR="00857452" w:rsidRDefault="00314B56">
            <w:pPr>
              <w:spacing w:line="400" w:lineRule="exact"/>
            </w:pPr>
            <w:r>
              <w:rPr>
                <w:color w:val="000000"/>
              </w:rPr>
              <w:t>注视点坐标</w:t>
            </w:r>
          </w:p>
        </w:tc>
        <w:tc>
          <w:tcPr>
            <w:tcW w:w="2126" w:type="dxa"/>
          </w:tcPr>
          <w:p w14:paraId="0898B6AF" w14:textId="77777777" w:rsidR="00857452" w:rsidRDefault="00314B56">
            <w:pPr>
              <w:spacing w:line="400" w:lineRule="exact"/>
            </w:pPr>
            <w:r>
              <w:rPr>
                <w:color w:val="000000"/>
              </w:rPr>
              <w:t>交互事件</w:t>
            </w:r>
          </w:p>
        </w:tc>
      </w:tr>
      <w:tr w:rsidR="00857452" w14:paraId="72A12A08" w14:textId="77777777">
        <w:trPr>
          <w:jc w:val="center"/>
        </w:trPr>
        <w:tc>
          <w:tcPr>
            <w:tcW w:w="2126" w:type="dxa"/>
          </w:tcPr>
          <w:p w14:paraId="096ECED6" w14:textId="77777777" w:rsidR="00857452" w:rsidRDefault="00314B56">
            <w:pPr>
              <w:spacing w:line="400" w:lineRule="exact"/>
            </w:pPr>
            <w:r>
              <w:rPr>
                <w:color w:val="000000"/>
              </w:rPr>
              <w:t>部署模块</w:t>
            </w:r>
          </w:p>
        </w:tc>
        <w:tc>
          <w:tcPr>
            <w:tcW w:w="2126" w:type="dxa"/>
          </w:tcPr>
          <w:p w14:paraId="7B0197B1" w14:textId="77777777" w:rsidR="00857452" w:rsidRDefault="00314B56">
            <w:pPr>
              <w:spacing w:line="400" w:lineRule="exact"/>
            </w:pPr>
            <w:r>
              <w:rPr>
                <w:color w:val="000000"/>
              </w:rPr>
              <w:t>支持</w:t>
            </w:r>
            <w:r>
              <w:rPr>
                <w:color w:val="000000"/>
              </w:rPr>
              <w:t xml:space="preserve"> Windows </w:t>
            </w:r>
            <w:r>
              <w:rPr>
                <w:color w:val="000000"/>
              </w:rPr>
              <w:t>本地运行</w:t>
            </w:r>
          </w:p>
        </w:tc>
        <w:tc>
          <w:tcPr>
            <w:tcW w:w="2126" w:type="dxa"/>
          </w:tcPr>
          <w:p w14:paraId="07256B19" w14:textId="77777777" w:rsidR="00857452" w:rsidRDefault="00314B56">
            <w:pPr>
              <w:spacing w:line="400" w:lineRule="exact"/>
            </w:pPr>
            <w:r>
              <w:rPr>
                <w:color w:val="000000"/>
              </w:rPr>
              <w:t>程序、资源、模型</w:t>
            </w:r>
          </w:p>
        </w:tc>
        <w:tc>
          <w:tcPr>
            <w:tcW w:w="2126" w:type="dxa"/>
          </w:tcPr>
          <w:p w14:paraId="418A530E" w14:textId="77777777" w:rsidR="00857452" w:rsidRDefault="00314B56">
            <w:pPr>
              <w:spacing w:line="400" w:lineRule="exact"/>
            </w:pPr>
            <w:r>
              <w:rPr>
                <w:color w:val="000000"/>
              </w:rPr>
              <w:t>可执行软件系统</w:t>
            </w:r>
          </w:p>
        </w:tc>
      </w:tr>
    </w:tbl>
    <w:p w14:paraId="2BD66EF7" w14:textId="77777777" w:rsidR="00857452" w:rsidRDefault="00314B56">
      <w:pPr>
        <w:spacing w:after="0" w:line="400" w:lineRule="exact"/>
        <w:ind w:firstLine="480"/>
        <w:jc w:val="both"/>
        <w:rPr>
          <w:lang w:eastAsia="zh-CN"/>
        </w:rPr>
      </w:pPr>
      <w:r>
        <w:rPr>
          <w:color w:val="000000"/>
          <w:lang w:eastAsia="zh-CN"/>
        </w:rPr>
        <w:t>人脸与眼区检测模块是整个系统的基础。该模块不仅为</w:t>
      </w:r>
      <w:r>
        <w:rPr>
          <w:color w:val="000000"/>
          <w:lang w:eastAsia="zh-CN"/>
        </w:rPr>
        <w:t xml:space="preserve"> Classic </w:t>
      </w:r>
      <w:r>
        <w:rPr>
          <w:color w:val="000000"/>
          <w:lang w:eastAsia="zh-CN"/>
        </w:rPr>
        <w:t>模式提供眼区</w:t>
      </w:r>
      <w:r>
        <w:rPr>
          <w:color w:val="000000"/>
          <w:lang w:eastAsia="zh-CN"/>
        </w:rPr>
        <w:t xml:space="preserve"> ROI</w:t>
      </w:r>
      <w:r>
        <w:rPr>
          <w:color w:val="000000"/>
          <w:lang w:eastAsia="zh-CN"/>
        </w:rPr>
        <w:t>，也为</w:t>
      </w:r>
      <w:r>
        <w:rPr>
          <w:color w:val="000000"/>
          <w:lang w:eastAsia="zh-CN"/>
        </w:rPr>
        <w:t xml:space="preserve"> Deep </w:t>
      </w:r>
      <w:r>
        <w:rPr>
          <w:color w:val="000000"/>
          <w:lang w:eastAsia="zh-CN"/>
        </w:rPr>
        <w:t>模式提供模型输入图像，同时还为头姿估计模块提供关键点。人脸检测失败、眼区裁剪异常或关键点质量不足都会影响后续视线估计结果，因此系统在实时管线中加入了有效性判断和异常处理机制。</w:t>
      </w:r>
    </w:p>
    <w:p w14:paraId="5C6BCF86" w14:textId="77777777" w:rsidR="00857452" w:rsidRDefault="00314B56">
      <w:pPr>
        <w:spacing w:after="0" w:line="400" w:lineRule="exact"/>
        <w:ind w:firstLine="480"/>
        <w:jc w:val="both"/>
        <w:rPr>
          <w:lang w:eastAsia="zh-CN"/>
        </w:rPr>
      </w:pPr>
      <w:r>
        <w:rPr>
          <w:color w:val="000000"/>
          <w:lang w:eastAsia="zh-CN"/>
        </w:rPr>
        <w:t>头姿估计模块用于分析用户头部相对摄像头的姿态变化。头部姿态信息可以作为深度模型输入，也可以用于三维几何映射和误差分析。由于普通摄像头缺少精确标定，头姿估计结果本身也可能带有误差，因此系统在部署配置中保留了姿态输入方式的可配置性。</w:t>
      </w:r>
    </w:p>
    <w:p w14:paraId="2F0520B2" w14:textId="77777777" w:rsidR="00857452" w:rsidRDefault="00314B56">
      <w:pPr>
        <w:spacing w:after="0" w:line="400" w:lineRule="exact"/>
        <w:ind w:firstLine="480"/>
        <w:jc w:val="both"/>
        <w:rPr>
          <w:lang w:eastAsia="zh-CN"/>
        </w:rPr>
      </w:pPr>
      <w:r>
        <w:rPr>
          <w:color w:val="000000"/>
          <w:lang w:eastAsia="zh-CN"/>
        </w:rPr>
        <w:t>校准模块是系统从</w:t>
      </w:r>
      <w:r>
        <w:rPr>
          <w:color w:val="000000"/>
          <w:lang w:eastAsia="zh-CN"/>
        </w:rPr>
        <w:t>“</w:t>
      </w:r>
      <w:r>
        <w:rPr>
          <w:color w:val="000000"/>
          <w:lang w:eastAsia="zh-CN"/>
        </w:rPr>
        <w:t>视线估计</w:t>
      </w:r>
      <w:r>
        <w:rPr>
          <w:color w:val="000000"/>
          <w:lang w:eastAsia="zh-CN"/>
        </w:rPr>
        <w:t>”</w:t>
      </w:r>
      <w:r>
        <w:rPr>
          <w:color w:val="000000"/>
          <w:lang w:eastAsia="zh-CN"/>
        </w:rPr>
        <w:t>走向</w:t>
      </w:r>
      <w:r>
        <w:rPr>
          <w:color w:val="000000"/>
          <w:lang w:eastAsia="zh-CN"/>
        </w:rPr>
        <w:t>“</w:t>
      </w:r>
      <w:r>
        <w:rPr>
          <w:color w:val="000000"/>
          <w:lang w:eastAsia="zh-CN"/>
        </w:rPr>
        <w:t>屏幕交互</w:t>
      </w:r>
      <w:r>
        <w:rPr>
          <w:color w:val="000000"/>
          <w:lang w:eastAsia="zh-CN"/>
        </w:rPr>
        <w:t>”</w:t>
      </w:r>
      <w:r>
        <w:rPr>
          <w:color w:val="000000"/>
          <w:lang w:eastAsia="zh-CN"/>
        </w:rPr>
        <w:t>的关键模块。无论</w:t>
      </w:r>
      <w:r>
        <w:rPr>
          <w:color w:val="000000"/>
          <w:lang w:eastAsia="zh-CN"/>
        </w:rPr>
        <w:t xml:space="preserve"> Classic </w:t>
      </w:r>
      <w:r>
        <w:rPr>
          <w:color w:val="000000"/>
          <w:lang w:eastAsia="zh-CN"/>
        </w:rPr>
        <w:t>模式还是</w:t>
      </w:r>
      <w:r>
        <w:rPr>
          <w:color w:val="000000"/>
          <w:lang w:eastAsia="zh-CN"/>
        </w:rPr>
        <w:t xml:space="preserve"> Deep </w:t>
      </w:r>
      <w:r>
        <w:rPr>
          <w:color w:val="000000"/>
          <w:lang w:eastAsia="zh-CN"/>
        </w:rPr>
        <w:t>模式，原始输出都难以直接成为准确的屏幕注视点。系统通过多点校准采集原始点与目标点之间的对应关系，并拟合映射函数修正系统偏差。最终系统采用</w:t>
      </w:r>
      <w:r>
        <w:rPr>
          <w:color w:val="000000"/>
          <w:lang w:eastAsia="zh-CN"/>
        </w:rPr>
        <w:t xml:space="preserve"> 5×5 </w:t>
      </w:r>
      <w:r>
        <w:rPr>
          <w:color w:val="000000"/>
          <w:lang w:eastAsia="zh-CN"/>
        </w:rPr>
        <w:t>共</w:t>
      </w:r>
      <w:r>
        <w:rPr>
          <w:color w:val="000000"/>
          <w:lang w:eastAsia="zh-CN"/>
        </w:rPr>
        <w:t xml:space="preserve"> 25 </w:t>
      </w:r>
      <w:r>
        <w:rPr>
          <w:color w:val="000000"/>
          <w:lang w:eastAsia="zh-CN"/>
        </w:rPr>
        <w:t>点校准流程，使校准点覆盖屏幕主要区域。</w:t>
      </w:r>
    </w:p>
    <w:p w14:paraId="72C41E68" w14:textId="77777777" w:rsidR="00857452" w:rsidRDefault="00314B56">
      <w:pPr>
        <w:spacing w:after="0" w:line="400" w:lineRule="exact"/>
        <w:ind w:firstLine="480"/>
        <w:jc w:val="both"/>
        <w:rPr>
          <w:lang w:eastAsia="zh-CN"/>
        </w:rPr>
      </w:pPr>
      <w:r>
        <w:rPr>
          <w:color w:val="000000"/>
          <w:lang w:eastAsia="zh-CN"/>
        </w:rPr>
        <w:t>平滑模块用于提升交互体验。视线估计结果通常存在抖动，特别是在普通摄像头、自然光照和用户自然头动条件下，逐帧输出可能不稳定。系统通过平滑处理在响应速度和稳定性之间取得平衡。过强的平滑会造成注视光标延迟，过弱的平滑则会影响停留触发和目标选择的稳定性。</w:t>
      </w:r>
    </w:p>
    <w:p w14:paraId="68CF8280" w14:textId="77777777" w:rsidR="00857452" w:rsidRDefault="00314B56">
      <w:pPr>
        <w:pStyle w:val="21"/>
        <w:rPr>
          <w:lang w:eastAsia="zh-CN"/>
        </w:rPr>
      </w:pPr>
      <w:bookmarkStart w:id="170" w:name="_Toc229090928"/>
      <w:bookmarkStart w:id="171" w:name="_Toc229092443"/>
      <w:bookmarkStart w:id="172" w:name="_Toc229131541"/>
      <w:r>
        <w:rPr>
          <w:rFonts w:ascii="Times New Roman" w:eastAsia="黑体" w:hAnsi="Times New Roman"/>
          <w:color w:val="000000"/>
          <w:lang w:eastAsia="zh-CN"/>
        </w:rPr>
        <w:t xml:space="preserve">3.7 </w:t>
      </w:r>
      <w:r>
        <w:rPr>
          <w:rFonts w:ascii="Times New Roman" w:eastAsia="黑体" w:hAnsi="Times New Roman"/>
          <w:color w:val="000000"/>
          <w:lang w:eastAsia="zh-CN"/>
        </w:rPr>
        <w:t>实时处理流程设计</w:t>
      </w:r>
      <w:bookmarkEnd w:id="170"/>
      <w:bookmarkEnd w:id="171"/>
      <w:bookmarkEnd w:id="172"/>
    </w:p>
    <w:p w14:paraId="7BCE591D"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实时处理流程以摄像头视频帧为单位进行。每一帧图像进入系统后，首先完成人脸检测和眼区定位。若检测失败，系统根据上一帧有效结果进行容错处理，避免注视点突然消失或界面状态频繁跳变。若检测成功，系统根据当前运行模式进入不同后端。</w:t>
      </w:r>
    </w:p>
    <w:p w14:paraId="363DADF7" w14:textId="77777777" w:rsidR="00857452" w:rsidRDefault="00314B56">
      <w:pPr>
        <w:spacing w:after="0" w:line="400" w:lineRule="exact"/>
        <w:ind w:firstLine="480"/>
        <w:jc w:val="both"/>
        <w:rPr>
          <w:lang w:eastAsia="zh-CN"/>
        </w:rPr>
      </w:pPr>
      <w:r>
        <w:rPr>
          <w:color w:val="000000"/>
          <w:lang w:eastAsia="zh-CN"/>
        </w:rPr>
        <w:lastRenderedPageBreak/>
        <w:t xml:space="preserve">Classic </w:t>
      </w:r>
      <w:r>
        <w:rPr>
          <w:color w:val="000000"/>
          <w:lang w:eastAsia="zh-CN"/>
        </w:rPr>
        <w:t>模式下，系统对左右眼</w:t>
      </w:r>
      <w:r>
        <w:rPr>
          <w:color w:val="000000"/>
          <w:lang w:eastAsia="zh-CN"/>
        </w:rPr>
        <w:t xml:space="preserve"> ROI </w:t>
      </w:r>
      <w:r>
        <w:rPr>
          <w:color w:val="000000"/>
          <w:lang w:eastAsia="zh-CN"/>
        </w:rPr>
        <w:t>进行传统图像处理，提取瞳孔或暗色区域中心，并将其转换为归一化眼部特征点。该特征点经过用户校准映射后得到屏幕注视点，再进入平滑和交互输出阶段。</w:t>
      </w:r>
    </w:p>
    <w:p w14:paraId="77479D17" w14:textId="77777777" w:rsidR="00857452" w:rsidRDefault="00314B56">
      <w:pPr>
        <w:spacing w:after="0" w:line="400" w:lineRule="exact"/>
        <w:ind w:firstLine="480"/>
        <w:jc w:val="both"/>
        <w:rPr>
          <w:lang w:eastAsia="zh-CN"/>
        </w:rPr>
      </w:pPr>
      <w:r>
        <w:rPr>
          <w:color w:val="000000"/>
          <w:lang w:eastAsia="zh-CN"/>
        </w:rPr>
        <w:t xml:space="preserve">Deep </w:t>
      </w:r>
      <w:r>
        <w:rPr>
          <w:color w:val="000000"/>
          <w:lang w:eastAsia="zh-CN"/>
        </w:rPr>
        <w:t>模式下，系统先估计头部姿态并提取左右眼图像，然后将眼区图像转换为模型输入张量。</w:t>
      </w:r>
      <w:r>
        <w:rPr>
          <w:color w:val="000000"/>
          <w:lang w:eastAsia="zh-CN"/>
        </w:rPr>
        <w:t xml:space="preserve">GazeNetV2 </w:t>
      </w:r>
      <w:r>
        <w:rPr>
          <w:color w:val="000000"/>
          <w:lang w:eastAsia="zh-CN"/>
        </w:rPr>
        <w:t>输出三维视线方向向量后，系统根据屏幕几何参数构造三维射线，并计算射线与屏幕平面的交点。交点转换为屏幕像素坐标后，进入校准和平滑模块，最终输出给界面层。</w:t>
      </w:r>
    </w:p>
    <w:p w14:paraId="11627CAF" w14:textId="77777777" w:rsidR="00857452" w:rsidRDefault="00314B56">
      <w:pPr>
        <w:spacing w:after="0" w:line="400" w:lineRule="exact"/>
        <w:ind w:firstLine="480"/>
        <w:jc w:val="both"/>
        <w:rPr>
          <w:lang w:eastAsia="zh-CN"/>
        </w:rPr>
      </w:pPr>
      <w:r>
        <w:rPr>
          <w:color w:val="000000"/>
          <w:sz w:val="21"/>
        </w:rPr>
        <w:t>实时处理流程如图</w:t>
      </w:r>
      <w:r>
        <w:rPr>
          <w:color w:val="000000"/>
          <w:sz w:val="21"/>
        </w:rPr>
        <w:t>3-5</w:t>
      </w:r>
      <w:r>
        <w:rPr>
          <w:color w:val="000000"/>
          <w:sz w:val="21"/>
        </w:rPr>
        <w:t>所示。</w:t>
      </w:r>
    </w:p>
    <w:tbl>
      <w:tblPr>
        <w:tblW w:w="0" w:type="auto"/>
        <w:jc w:val="center"/>
        <w:tblLook w:val="04A0" w:firstRow="1" w:lastRow="0" w:firstColumn="1" w:lastColumn="0" w:noHBand="0" w:noVBand="1"/>
      </w:tblPr>
      <w:tblGrid>
        <w:gridCol w:w="8504"/>
      </w:tblGrid>
      <w:tr w:rsidR="00857452" w14:paraId="22371741" w14:textId="77777777">
        <w:trPr>
          <w:jc w:val="center"/>
        </w:trPr>
        <w:tc>
          <w:tcPr>
            <w:tcW w:w="8504" w:type="dxa"/>
            <w:shd w:val="clear" w:color="auto" w:fill="F2F2F2"/>
            <w:vAlign w:val="center"/>
          </w:tcPr>
          <w:p w14:paraId="0A560CD6" w14:textId="77777777" w:rsidR="000932F3" w:rsidRDefault="00872754">
            <w:r>
              <w:rPr>
                <w:color w:val="000000"/>
                <w:sz w:val="21"/>
              </w:rPr>
              <w:t>【图</w:t>
            </w:r>
            <w:r>
              <w:rPr>
                <w:color w:val="000000"/>
                <w:sz w:val="21"/>
              </w:rPr>
              <w:t>3-5</w:t>
            </w:r>
            <w:r>
              <w:rPr>
                <w:color w:val="000000"/>
                <w:sz w:val="21"/>
              </w:rPr>
              <w:t>占位：</w:t>
            </w:r>
            <w:r>
              <w:rPr>
                <w:color w:val="000000"/>
                <w:sz w:val="21"/>
              </w:rPr>
              <w:t xml:space="preserve">TrackerPipeline </w:t>
            </w:r>
            <w:r>
              <w:rPr>
                <w:color w:val="000000"/>
                <w:sz w:val="21"/>
              </w:rPr>
              <w:t>实时处理流程图。图中应展示摄像头帧、人脸检测、眼区裁剪、</w:t>
            </w:r>
            <w:r>
              <w:rPr>
                <w:color w:val="000000"/>
                <w:sz w:val="21"/>
              </w:rPr>
              <w:t xml:space="preserve">Classic </w:t>
            </w:r>
            <w:r>
              <w:rPr>
                <w:color w:val="000000"/>
                <w:sz w:val="21"/>
              </w:rPr>
              <w:t>分支、</w:t>
            </w:r>
            <w:r>
              <w:rPr>
                <w:color w:val="000000"/>
                <w:sz w:val="21"/>
              </w:rPr>
              <w:t xml:space="preserve">Deep </w:t>
            </w:r>
            <w:r>
              <w:rPr>
                <w:color w:val="000000"/>
                <w:sz w:val="21"/>
              </w:rPr>
              <w:t>分支、几何映射、校准、平滑和输出注视点。】</w:t>
            </w:r>
          </w:p>
        </w:tc>
      </w:tr>
    </w:tbl>
    <w:p w14:paraId="3683E438" w14:textId="77777777" w:rsidR="00857452" w:rsidRDefault="00314B56">
      <w:pPr>
        <w:spacing w:before="120" w:after="240" w:line="400" w:lineRule="exact"/>
        <w:jc w:val="center"/>
      </w:pPr>
      <w:r>
        <w:rPr>
          <w:color w:val="000000"/>
          <w:sz w:val="21"/>
        </w:rPr>
        <w:t>图</w:t>
      </w:r>
      <w:r>
        <w:rPr>
          <w:color w:val="000000"/>
          <w:sz w:val="21"/>
        </w:rPr>
        <w:t xml:space="preserve">3-5 TrackerPipeline </w:t>
      </w:r>
      <w:r>
        <w:rPr>
          <w:color w:val="000000"/>
          <w:sz w:val="21"/>
        </w:rPr>
        <w:t>实时处理流程</w:t>
      </w:r>
    </w:p>
    <w:p w14:paraId="7CD6F662" w14:textId="77777777" w:rsidR="00857452" w:rsidRDefault="00314B56">
      <w:pPr>
        <w:spacing w:after="0" w:line="400" w:lineRule="exact"/>
        <w:ind w:firstLine="480"/>
        <w:jc w:val="both"/>
        <w:rPr>
          <w:lang w:eastAsia="zh-CN"/>
        </w:rPr>
      </w:pPr>
      <w:r>
        <w:rPr>
          <w:color w:val="000000"/>
          <w:lang w:eastAsia="zh-CN"/>
        </w:rPr>
        <w:t>实时处理过程可概括为算法</w:t>
      </w:r>
      <w:r>
        <w:rPr>
          <w:color w:val="000000"/>
          <w:lang w:eastAsia="zh-CN"/>
        </w:rPr>
        <w:t>3-1</w:t>
      </w:r>
      <w:r>
        <w:rPr>
          <w:color w:val="000000"/>
          <w:lang w:eastAsia="zh-CN"/>
        </w:rPr>
        <w:t>。</w:t>
      </w:r>
    </w:p>
    <w:p w14:paraId="5DB6F6B9" w14:textId="77777777" w:rsidR="00857452" w:rsidRDefault="00314B56">
      <w:pPr>
        <w:spacing w:after="0" w:line="400" w:lineRule="exact"/>
        <w:ind w:firstLine="480"/>
        <w:jc w:val="both"/>
        <w:rPr>
          <w:lang w:eastAsia="zh-CN"/>
        </w:rPr>
      </w:pPr>
      <w:r>
        <w:rPr>
          <w:color w:val="000000"/>
          <w:lang w:eastAsia="zh-CN"/>
        </w:rPr>
        <w:t>算法</w:t>
      </w:r>
      <w:r>
        <w:rPr>
          <w:color w:val="000000"/>
          <w:lang w:eastAsia="zh-CN"/>
        </w:rPr>
        <w:t xml:space="preserve">3-1 Look2Act </w:t>
      </w:r>
      <w:r>
        <w:rPr>
          <w:color w:val="000000"/>
          <w:lang w:eastAsia="zh-CN"/>
        </w:rPr>
        <w:t>单帧实时追踪流程</w:t>
      </w:r>
    </w:p>
    <w:p w14:paraId="4F24116A" w14:textId="77777777" w:rsidR="00857452" w:rsidRDefault="00314B56">
      <w:pPr>
        <w:pStyle w:val="ThesisCode"/>
        <w:shd w:val="clear" w:color="auto" w:fill="F2F2F2"/>
        <w:rPr>
          <w:lang w:eastAsia="zh-CN"/>
        </w:rPr>
      </w:pPr>
      <w:r>
        <w:rPr>
          <w:color w:val="000000"/>
          <w:lang w:eastAsia="zh-CN"/>
        </w:rPr>
        <w:t>输入：摄像头图像帧 frame</w:t>
      </w:r>
    </w:p>
    <w:p w14:paraId="35BCF32A" w14:textId="77777777" w:rsidR="00857452" w:rsidRDefault="00314B56">
      <w:pPr>
        <w:pStyle w:val="ThesisCode"/>
        <w:shd w:val="clear" w:color="auto" w:fill="F2F2F2"/>
        <w:rPr>
          <w:lang w:eastAsia="zh-CN"/>
        </w:rPr>
      </w:pPr>
      <w:r>
        <w:rPr>
          <w:color w:val="000000"/>
          <w:lang w:eastAsia="zh-CN"/>
        </w:rPr>
        <w:t>输出：屏幕注视点 gaze_point</w:t>
      </w:r>
    </w:p>
    <w:p w14:paraId="2CC95C10" w14:textId="77777777" w:rsidR="00857452" w:rsidRDefault="00857452">
      <w:pPr>
        <w:pStyle w:val="ThesisCode"/>
        <w:shd w:val="clear" w:color="auto" w:fill="F2F2F2"/>
        <w:rPr>
          <w:lang w:eastAsia="zh-CN"/>
        </w:rPr>
      </w:pPr>
    </w:p>
    <w:p w14:paraId="43DDA86E" w14:textId="77777777" w:rsidR="00857452" w:rsidRDefault="00314B56">
      <w:pPr>
        <w:pStyle w:val="ThesisCode"/>
        <w:shd w:val="clear" w:color="auto" w:fill="F2F2F2"/>
        <w:rPr>
          <w:lang w:eastAsia="zh-CN"/>
        </w:rPr>
      </w:pPr>
      <w:r>
        <w:rPr>
          <w:color w:val="000000"/>
          <w:lang w:eastAsia="zh-CN"/>
        </w:rPr>
        <w:t>1. 对 frame 进行人脸关键点检测</w:t>
      </w:r>
    </w:p>
    <w:p w14:paraId="29935CE7" w14:textId="77777777" w:rsidR="00857452" w:rsidRDefault="00314B56">
      <w:pPr>
        <w:pStyle w:val="ThesisCode"/>
        <w:shd w:val="clear" w:color="auto" w:fill="F2F2F2"/>
        <w:rPr>
          <w:lang w:eastAsia="zh-CN"/>
        </w:rPr>
      </w:pPr>
      <w:r>
        <w:rPr>
          <w:color w:val="000000"/>
          <w:lang w:eastAsia="zh-CN"/>
        </w:rPr>
        <w:t>2. 若未检测到有效人脸：</w:t>
      </w:r>
    </w:p>
    <w:p w14:paraId="155FD4B3" w14:textId="77777777" w:rsidR="00857452" w:rsidRDefault="00314B56">
      <w:pPr>
        <w:pStyle w:val="ThesisCode"/>
        <w:shd w:val="clear" w:color="auto" w:fill="F2F2F2"/>
        <w:rPr>
          <w:lang w:eastAsia="zh-CN"/>
        </w:rPr>
      </w:pPr>
      <w:r>
        <w:rPr>
          <w:color w:val="000000"/>
          <w:lang w:eastAsia="zh-CN"/>
        </w:rPr>
        <w:t xml:space="preserve">      返回上一帧有效结果或标记当前帧无效</w:t>
      </w:r>
    </w:p>
    <w:p w14:paraId="186F9525" w14:textId="77777777" w:rsidR="00857452" w:rsidRDefault="00314B56">
      <w:pPr>
        <w:pStyle w:val="ThesisCode"/>
        <w:shd w:val="clear" w:color="auto" w:fill="F2F2F2"/>
        <w:rPr>
          <w:lang w:eastAsia="zh-CN"/>
        </w:rPr>
      </w:pPr>
      <w:r>
        <w:rPr>
          <w:color w:val="000000"/>
          <w:lang w:eastAsia="zh-CN"/>
        </w:rPr>
        <w:t>3. 裁剪左右眼区域并提取头姿估计所需关键点</w:t>
      </w:r>
    </w:p>
    <w:p w14:paraId="0BB9762D" w14:textId="77777777" w:rsidR="00857452" w:rsidRDefault="00314B56">
      <w:pPr>
        <w:pStyle w:val="ThesisCode"/>
        <w:shd w:val="clear" w:color="auto" w:fill="F2F2F2"/>
        <w:rPr>
          <w:lang w:eastAsia="zh-CN"/>
        </w:rPr>
      </w:pPr>
      <w:r>
        <w:rPr>
          <w:color w:val="000000"/>
          <w:lang w:eastAsia="zh-CN"/>
        </w:rPr>
        <w:t>4. 若运行模式为 Classic：</w:t>
      </w:r>
    </w:p>
    <w:p w14:paraId="64F745A2" w14:textId="77777777" w:rsidR="00857452" w:rsidRDefault="00314B56">
      <w:pPr>
        <w:pStyle w:val="ThesisCode"/>
        <w:shd w:val="clear" w:color="auto" w:fill="F2F2F2"/>
        <w:rPr>
          <w:lang w:eastAsia="zh-CN"/>
        </w:rPr>
      </w:pPr>
      <w:r>
        <w:rPr>
          <w:color w:val="000000"/>
          <w:lang w:eastAsia="zh-CN"/>
        </w:rPr>
        <w:t xml:space="preserve">      4.1 对左右眼 ROI 进行灰度化、阈值分割和轮廓分析</w:t>
      </w:r>
    </w:p>
    <w:p w14:paraId="7D3734E9" w14:textId="77777777" w:rsidR="00857452" w:rsidRDefault="00314B56">
      <w:pPr>
        <w:pStyle w:val="ThesisCode"/>
        <w:shd w:val="clear" w:color="auto" w:fill="F2F2F2"/>
        <w:rPr>
          <w:lang w:eastAsia="zh-CN"/>
        </w:rPr>
      </w:pPr>
      <w:r>
        <w:rPr>
          <w:color w:val="000000"/>
          <w:lang w:eastAsia="zh-CN"/>
        </w:rPr>
        <w:t xml:space="preserve">      4.2 提取暗色区域质心或瞳孔近似中心</w:t>
      </w:r>
    </w:p>
    <w:p w14:paraId="49F5BF69" w14:textId="77777777" w:rsidR="00857452" w:rsidRDefault="00314B56">
      <w:pPr>
        <w:pStyle w:val="ThesisCode"/>
        <w:shd w:val="clear" w:color="auto" w:fill="F2F2F2"/>
        <w:rPr>
          <w:lang w:eastAsia="zh-CN"/>
        </w:rPr>
      </w:pPr>
      <w:r>
        <w:rPr>
          <w:color w:val="000000"/>
          <w:lang w:eastAsia="zh-CN"/>
        </w:rPr>
        <w:t xml:space="preserve">      4.3 融合左右眼特征并生成原始特征点</w:t>
      </w:r>
    </w:p>
    <w:p w14:paraId="73BD0738" w14:textId="77777777" w:rsidR="00857452" w:rsidRDefault="00314B56">
      <w:pPr>
        <w:pStyle w:val="ThesisCode"/>
        <w:shd w:val="clear" w:color="auto" w:fill="F2F2F2"/>
        <w:rPr>
          <w:lang w:eastAsia="zh-CN"/>
        </w:rPr>
      </w:pPr>
      <w:r>
        <w:rPr>
          <w:color w:val="000000"/>
          <w:lang w:eastAsia="zh-CN"/>
        </w:rPr>
        <w:t>5. 若运行模式为 Deep：</w:t>
      </w:r>
    </w:p>
    <w:p w14:paraId="35CAD4A6" w14:textId="77777777" w:rsidR="00857452" w:rsidRDefault="00314B56">
      <w:pPr>
        <w:pStyle w:val="ThesisCode"/>
        <w:shd w:val="clear" w:color="auto" w:fill="F2F2F2"/>
        <w:rPr>
          <w:lang w:eastAsia="zh-CN"/>
        </w:rPr>
      </w:pPr>
      <w:r>
        <w:rPr>
          <w:color w:val="000000"/>
          <w:lang w:eastAsia="zh-CN"/>
        </w:rPr>
        <w:t xml:space="preserve">      5.1 将左右眼图像转换为模型输入张量</w:t>
      </w:r>
    </w:p>
    <w:p w14:paraId="414CADF6" w14:textId="77777777" w:rsidR="00857452" w:rsidRDefault="00314B56">
      <w:pPr>
        <w:pStyle w:val="ThesisCode"/>
        <w:shd w:val="clear" w:color="auto" w:fill="F2F2F2"/>
        <w:rPr>
          <w:lang w:eastAsia="zh-CN"/>
        </w:rPr>
      </w:pPr>
      <w:r>
        <w:rPr>
          <w:color w:val="000000"/>
          <w:lang w:eastAsia="zh-CN"/>
        </w:rPr>
        <w:t xml:space="preserve">      5.2 构造姿态输入</w:t>
      </w:r>
    </w:p>
    <w:p w14:paraId="35BA7F0C" w14:textId="77777777" w:rsidR="00857452" w:rsidRDefault="00314B56">
      <w:pPr>
        <w:pStyle w:val="ThesisCode"/>
        <w:shd w:val="clear" w:color="auto" w:fill="F2F2F2"/>
        <w:rPr>
          <w:lang w:eastAsia="zh-CN"/>
        </w:rPr>
      </w:pPr>
      <w:r>
        <w:rPr>
          <w:color w:val="000000"/>
          <w:lang w:eastAsia="zh-CN"/>
        </w:rPr>
        <w:t xml:space="preserve">      5.3 调用 GazeNetV2 得到三维视线方向</w:t>
      </w:r>
    </w:p>
    <w:p w14:paraId="4EA8D08A" w14:textId="77777777" w:rsidR="00857452" w:rsidRDefault="00314B56">
      <w:pPr>
        <w:pStyle w:val="ThesisCode"/>
        <w:shd w:val="clear" w:color="auto" w:fill="F2F2F2"/>
        <w:rPr>
          <w:lang w:eastAsia="zh-CN"/>
        </w:rPr>
      </w:pPr>
      <w:r>
        <w:rPr>
          <w:color w:val="000000"/>
          <w:lang w:eastAsia="zh-CN"/>
        </w:rPr>
        <w:t xml:space="preserve">      5.4 计算视线射线与屏幕平面的交点</w:t>
      </w:r>
    </w:p>
    <w:p w14:paraId="3D552E87" w14:textId="77777777" w:rsidR="00857452" w:rsidRDefault="00314B56">
      <w:pPr>
        <w:pStyle w:val="ThesisCode"/>
        <w:shd w:val="clear" w:color="auto" w:fill="F2F2F2"/>
        <w:rPr>
          <w:lang w:eastAsia="zh-CN"/>
        </w:rPr>
      </w:pPr>
      <w:r>
        <w:rPr>
          <w:color w:val="000000"/>
          <w:lang w:eastAsia="zh-CN"/>
        </w:rPr>
        <w:t xml:space="preserve">      5.5 将交点转换为原始屏幕坐标</w:t>
      </w:r>
    </w:p>
    <w:p w14:paraId="07E6B635" w14:textId="77777777" w:rsidR="00857452" w:rsidRDefault="00314B56">
      <w:pPr>
        <w:pStyle w:val="ThesisCode"/>
        <w:shd w:val="clear" w:color="auto" w:fill="F2F2F2"/>
        <w:rPr>
          <w:lang w:eastAsia="zh-CN"/>
        </w:rPr>
      </w:pPr>
      <w:r>
        <w:rPr>
          <w:color w:val="000000"/>
          <w:lang w:eastAsia="zh-CN"/>
        </w:rPr>
        <w:t>6. 应用用户校准映射</w:t>
      </w:r>
    </w:p>
    <w:p w14:paraId="38E8B578" w14:textId="77777777" w:rsidR="00857452" w:rsidRDefault="00314B56">
      <w:pPr>
        <w:pStyle w:val="ThesisCode"/>
        <w:shd w:val="clear" w:color="auto" w:fill="F2F2F2"/>
        <w:rPr>
          <w:lang w:eastAsia="zh-CN"/>
        </w:rPr>
      </w:pPr>
      <w:r>
        <w:rPr>
          <w:color w:val="000000"/>
          <w:lang w:eastAsia="zh-CN"/>
        </w:rPr>
        <w:t>7. 对连续注视点进行平滑处理</w:t>
      </w:r>
    </w:p>
    <w:p w14:paraId="5286887F" w14:textId="77777777" w:rsidR="00857452" w:rsidRDefault="00314B56">
      <w:pPr>
        <w:pStyle w:val="ThesisCode"/>
        <w:shd w:val="clear" w:color="auto" w:fill="F2F2F2"/>
        <w:rPr>
          <w:lang w:eastAsia="zh-CN"/>
        </w:rPr>
      </w:pPr>
      <w:r>
        <w:rPr>
          <w:color w:val="000000"/>
          <w:lang w:eastAsia="zh-CN"/>
        </w:rPr>
        <w:t>8. 输出最终屏幕注视点</w:t>
      </w:r>
    </w:p>
    <w:p w14:paraId="0E2F4A0E" w14:textId="77777777" w:rsidR="00857452" w:rsidRDefault="00314B56">
      <w:pPr>
        <w:spacing w:after="0" w:line="400" w:lineRule="exact"/>
        <w:ind w:firstLine="480"/>
        <w:jc w:val="both"/>
        <w:rPr>
          <w:lang w:eastAsia="zh-CN"/>
        </w:rPr>
      </w:pPr>
      <w:r>
        <w:rPr>
          <w:color w:val="000000"/>
          <w:lang w:eastAsia="zh-CN"/>
        </w:rPr>
        <w:t>该流程体现了系统的模块化特征。视觉检测、后端估计、几何映射、校准和平滑相互分离，使系统能够分别分析各阶段耗时和误差来源，也便于后续替换模型或调整校准策略。</w:t>
      </w:r>
    </w:p>
    <w:p w14:paraId="4738AD5D" w14:textId="77777777" w:rsidR="00857452" w:rsidRDefault="00314B56">
      <w:pPr>
        <w:pStyle w:val="21"/>
        <w:rPr>
          <w:lang w:eastAsia="zh-CN"/>
        </w:rPr>
      </w:pPr>
      <w:bookmarkStart w:id="173" w:name="_Toc229090929"/>
      <w:bookmarkStart w:id="174" w:name="_Toc229092444"/>
      <w:bookmarkStart w:id="175" w:name="_Toc229131542"/>
      <w:r>
        <w:rPr>
          <w:rFonts w:ascii="Times New Roman" w:eastAsia="黑体" w:hAnsi="Times New Roman"/>
          <w:color w:val="000000"/>
          <w:lang w:eastAsia="zh-CN"/>
        </w:rPr>
        <w:lastRenderedPageBreak/>
        <w:t xml:space="preserve">3.8 </w:t>
      </w:r>
      <w:r>
        <w:rPr>
          <w:rFonts w:ascii="Times New Roman" w:eastAsia="黑体" w:hAnsi="Times New Roman"/>
          <w:color w:val="000000"/>
          <w:lang w:eastAsia="zh-CN"/>
        </w:rPr>
        <w:t>软件运行流程设计</w:t>
      </w:r>
      <w:bookmarkEnd w:id="173"/>
      <w:bookmarkEnd w:id="174"/>
      <w:bookmarkEnd w:id="175"/>
    </w:p>
    <w:p w14:paraId="645F9E0D"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的用户运行流程围绕</w:t>
      </w:r>
      <w:r>
        <w:rPr>
          <w:color w:val="000000"/>
          <w:lang w:eastAsia="zh-CN"/>
        </w:rPr>
        <w:t>“</w:t>
      </w:r>
      <w:r>
        <w:rPr>
          <w:color w:val="000000"/>
          <w:lang w:eastAsia="zh-CN"/>
        </w:rPr>
        <w:t>启动</w:t>
      </w:r>
      <w:r>
        <w:rPr>
          <w:color w:val="000000"/>
          <w:lang w:eastAsia="zh-CN"/>
        </w:rPr>
        <w:t>—</w:t>
      </w:r>
      <w:r>
        <w:rPr>
          <w:color w:val="000000"/>
          <w:lang w:eastAsia="zh-CN"/>
        </w:rPr>
        <w:t>预览</w:t>
      </w:r>
      <w:r>
        <w:rPr>
          <w:color w:val="000000"/>
          <w:lang w:eastAsia="zh-CN"/>
        </w:rPr>
        <w:t>—</w:t>
      </w:r>
      <w:r>
        <w:rPr>
          <w:color w:val="000000"/>
          <w:lang w:eastAsia="zh-CN"/>
        </w:rPr>
        <w:t>校准</w:t>
      </w:r>
      <w:r>
        <w:rPr>
          <w:color w:val="000000"/>
          <w:lang w:eastAsia="zh-CN"/>
        </w:rPr>
        <w:t>—</w:t>
      </w:r>
      <w:r>
        <w:rPr>
          <w:color w:val="000000"/>
          <w:lang w:eastAsia="zh-CN"/>
        </w:rPr>
        <w:t>追踪</w:t>
      </w:r>
      <w:r>
        <w:rPr>
          <w:color w:val="000000"/>
          <w:lang w:eastAsia="zh-CN"/>
        </w:rPr>
        <w:t>—</w:t>
      </w:r>
      <w:r>
        <w:rPr>
          <w:color w:val="000000"/>
          <w:lang w:eastAsia="zh-CN"/>
        </w:rPr>
        <w:t>验证</w:t>
      </w:r>
      <w:r>
        <w:rPr>
          <w:color w:val="000000"/>
          <w:lang w:eastAsia="zh-CN"/>
        </w:rPr>
        <w:t>—</w:t>
      </w:r>
      <w:r>
        <w:rPr>
          <w:color w:val="000000"/>
          <w:lang w:eastAsia="zh-CN"/>
        </w:rPr>
        <w:t>交互</w:t>
      </w:r>
      <w:r>
        <w:rPr>
          <w:color w:val="000000"/>
          <w:lang w:eastAsia="zh-CN"/>
        </w:rPr>
        <w:t>”</w:t>
      </w:r>
      <w:r>
        <w:rPr>
          <w:color w:val="000000"/>
          <w:lang w:eastAsia="zh-CN"/>
        </w:rPr>
        <w:t>展开。该流程符合视线追踪系统的实际使用逻辑：在进入交互之前，用户必须先确认摄像头输入正常，并完成必要的校准和验证。</w:t>
      </w:r>
    </w:p>
    <w:p w14:paraId="433F4DB0" w14:textId="77777777" w:rsidR="00857452" w:rsidRDefault="00314B56">
      <w:pPr>
        <w:spacing w:after="0" w:line="400" w:lineRule="exact"/>
        <w:ind w:firstLine="480"/>
        <w:jc w:val="both"/>
        <w:rPr>
          <w:lang w:eastAsia="zh-CN"/>
        </w:rPr>
      </w:pPr>
      <w:r>
        <w:rPr>
          <w:color w:val="000000"/>
          <w:lang w:eastAsia="zh-CN"/>
        </w:rPr>
        <w:t>系统启动后进入语言与模式选择界面。用户选择</w:t>
      </w:r>
      <w:r>
        <w:rPr>
          <w:color w:val="000000"/>
          <w:lang w:eastAsia="zh-CN"/>
        </w:rPr>
        <w:t xml:space="preserve"> Classic </w:t>
      </w:r>
      <w:r>
        <w:rPr>
          <w:color w:val="000000"/>
          <w:lang w:eastAsia="zh-CN"/>
        </w:rPr>
        <w:t>或</w:t>
      </w:r>
      <w:r>
        <w:rPr>
          <w:color w:val="000000"/>
          <w:lang w:eastAsia="zh-CN"/>
        </w:rPr>
        <w:t xml:space="preserve"> Deep </w:t>
      </w:r>
      <w:r>
        <w:rPr>
          <w:color w:val="000000"/>
          <w:lang w:eastAsia="zh-CN"/>
        </w:rPr>
        <w:t>模式后进入主页。主页提供主要功能入口，包括摄像头预览、视线校准、实时追踪和系统设置。首次使用时，用户通常先进入摄像头预览页，确认摄像头画面、人脸检测和眼区状态正常。随后进入校准页，按照全屏目标点完成校准采样。校准完成后，系统保存校准参数，并允许用户进入实时追踪页面。</w:t>
      </w:r>
    </w:p>
    <w:p w14:paraId="6E94212A" w14:textId="77777777" w:rsidR="00857452" w:rsidRDefault="00314B56">
      <w:pPr>
        <w:spacing w:after="0" w:line="400" w:lineRule="exact"/>
        <w:ind w:firstLine="480"/>
        <w:jc w:val="both"/>
      </w:pPr>
      <w:r>
        <w:rPr>
          <w:color w:val="000000"/>
          <w:lang w:eastAsia="zh-CN"/>
        </w:rPr>
        <w:t>实时追踪页用于控制追踪管线的启动和停止，并显示系统运行状态。完成校准后，用户可以进入全屏验证页面，检查注视点在屏幕主要区域内的移动是否符合预期。</w:t>
      </w:r>
      <w:r>
        <w:rPr>
          <w:color w:val="000000"/>
        </w:rPr>
        <w:t>验证通过后，用户进入交互阶段。交互阶段提供注视光标、停留触发、交互启动器和五子棋等演示功能，用于展示视线驱动交互的可行性。</w:t>
      </w:r>
    </w:p>
    <w:p w14:paraId="43C94C5B" w14:textId="77777777" w:rsidR="00857452" w:rsidRDefault="00314B56">
      <w:pPr>
        <w:spacing w:after="0" w:line="400" w:lineRule="exact"/>
        <w:ind w:firstLine="480"/>
        <w:jc w:val="both"/>
      </w:pPr>
      <w:r>
        <w:rPr>
          <w:color w:val="000000"/>
        </w:rPr>
        <w:t>该运行流程具有两个特点。第一，系统将校准和验证放在交互之前，避免用户在校准质量不足时直接进入交互任务。第二，</w:t>
      </w:r>
      <w:r>
        <w:rPr>
          <w:color w:val="000000"/>
        </w:rPr>
        <w:t xml:space="preserve">Classic </w:t>
      </w:r>
      <w:r>
        <w:rPr>
          <w:color w:val="000000"/>
        </w:rPr>
        <w:t>和</w:t>
      </w:r>
      <w:r>
        <w:rPr>
          <w:color w:val="000000"/>
        </w:rPr>
        <w:t xml:space="preserve"> Deep </w:t>
      </w:r>
      <w:r>
        <w:rPr>
          <w:color w:val="000000"/>
        </w:rPr>
        <w:t>两种模式共用同一套操作流程，使用户在切换方法时不需要重新学习界面，也便于在相同使用条件下比较两种路线的实际表现。</w:t>
      </w:r>
    </w:p>
    <w:p w14:paraId="1C8321E4" w14:textId="77777777" w:rsidR="00857452" w:rsidRDefault="00314B56">
      <w:pPr>
        <w:pStyle w:val="21"/>
      </w:pPr>
      <w:bookmarkStart w:id="176" w:name="_Toc229090930"/>
      <w:bookmarkStart w:id="177" w:name="_Toc229092445"/>
      <w:bookmarkStart w:id="178" w:name="_Toc229131543"/>
      <w:r>
        <w:rPr>
          <w:rFonts w:ascii="Times New Roman" w:eastAsia="黑体" w:hAnsi="Times New Roman"/>
          <w:color w:val="000000"/>
        </w:rPr>
        <w:t xml:space="preserve">3.9 </w:t>
      </w:r>
      <w:r>
        <w:rPr>
          <w:rFonts w:ascii="Times New Roman" w:eastAsia="黑体" w:hAnsi="Times New Roman"/>
          <w:color w:val="000000"/>
        </w:rPr>
        <w:t>部署与交付设计</w:t>
      </w:r>
      <w:bookmarkEnd w:id="176"/>
      <w:bookmarkEnd w:id="177"/>
      <w:bookmarkEnd w:id="178"/>
    </w:p>
    <w:p w14:paraId="6DB7F1B4" w14:textId="77777777" w:rsidR="00857452" w:rsidRDefault="00314B56">
      <w:pPr>
        <w:spacing w:after="0" w:line="400" w:lineRule="exact"/>
        <w:ind w:firstLine="480"/>
        <w:jc w:val="both"/>
      </w:pPr>
      <w:r>
        <w:rPr>
          <w:color w:val="000000"/>
        </w:rPr>
        <w:t>作为工程设计类软件课题，</w:t>
      </w:r>
      <w:r>
        <w:rPr>
          <w:color w:val="000000"/>
        </w:rPr>
        <w:t xml:space="preserve">Look2Act </w:t>
      </w:r>
      <w:r>
        <w:rPr>
          <w:color w:val="000000"/>
        </w:rPr>
        <w:t>不仅需要完成算法实现，还需要形成可运行的软件成果。系统采用本地桌面应用方式部署，支持通过</w:t>
      </w:r>
      <w:r>
        <w:rPr>
          <w:color w:val="000000"/>
        </w:rPr>
        <w:t xml:space="preserve"> Python </w:t>
      </w:r>
      <w:r>
        <w:rPr>
          <w:color w:val="000000"/>
        </w:rPr>
        <w:t>环境运行，也支持通过</w:t>
      </w:r>
      <w:r>
        <w:rPr>
          <w:color w:val="000000"/>
        </w:rPr>
        <w:t xml:space="preserve"> Windows </w:t>
      </w:r>
      <w:r>
        <w:rPr>
          <w:color w:val="000000"/>
        </w:rPr>
        <w:t>可执行程序运行。对于最终演示和论文验证，系统以本地可执行软件形式作为主要交付成果。</w:t>
      </w:r>
    </w:p>
    <w:p w14:paraId="44C08A57" w14:textId="77777777" w:rsidR="00857452" w:rsidRDefault="00314B56">
      <w:pPr>
        <w:spacing w:after="0" w:line="400" w:lineRule="exact"/>
        <w:ind w:firstLine="480"/>
        <w:jc w:val="both"/>
      </w:pPr>
      <w:r>
        <w:rPr>
          <w:color w:val="000000"/>
        </w:rPr>
        <w:t>软件部署设计主要考虑三个方面。第一，模型和配置文件作为本地资源加载，避免用户在运行阶段重新训练模型。第二，用户配置和校准结果保存到用户可写目录中，使软件能够在普通用户权限下运行。第三，系统保留</w:t>
      </w:r>
      <w:r>
        <w:rPr>
          <w:color w:val="000000"/>
        </w:rPr>
        <w:t xml:space="preserve"> Classic </w:t>
      </w:r>
      <w:r>
        <w:rPr>
          <w:color w:val="000000"/>
        </w:rPr>
        <w:t>和</w:t>
      </w:r>
      <w:r>
        <w:rPr>
          <w:color w:val="000000"/>
        </w:rPr>
        <w:t xml:space="preserve"> Deep </w:t>
      </w:r>
      <w:r>
        <w:rPr>
          <w:color w:val="000000"/>
        </w:rPr>
        <w:t>两套运行配置，使用户能够根据演示目标、设备条件和实验需求选择对应模式。</w:t>
      </w:r>
    </w:p>
    <w:tbl>
      <w:tblPr>
        <w:tblW w:w="0" w:type="auto"/>
        <w:jc w:val="center"/>
        <w:tblLook w:val="04A0" w:firstRow="1" w:lastRow="0" w:firstColumn="1" w:lastColumn="0" w:noHBand="0" w:noVBand="1"/>
      </w:tblPr>
      <w:tblGrid>
        <w:gridCol w:w="8504"/>
      </w:tblGrid>
      <w:tr w:rsidR="00857452" w14:paraId="6188009F" w14:textId="77777777">
        <w:trPr>
          <w:jc w:val="center"/>
        </w:trPr>
        <w:tc>
          <w:tcPr>
            <w:tcW w:w="8504" w:type="dxa"/>
            <w:shd w:val="clear" w:color="auto" w:fill="F2F2F2"/>
            <w:vAlign w:val="center"/>
          </w:tcPr>
          <w:p w14:paraId="29880080" w14:textId="77777777" w:rsidR="000932F3" w:rsidRDefault="00872754">
            <w:r>
              <w:rPr>
                <w:color w:val="000000"/>
                <w:sz w:val="21"/>
              </w:rPr>
              <w:t>【图</w:t>
            </w:r>
            <w:r>
              <w:rPr>
                <w:color w:val="000000"/>
                <w:sz w:val="21"/>
              </w:rPr>
              <w:t>3-6</w:t>
            </w:r>
            <w:r>
              <w:rPr>
                <w:color w:val="000000"/>
                <w:sz w:val="21"/>
              </w:rPr>
              <w:t>占位：</w:t>
            </w:r>
            <w:r>
              <w:rPr>
                <w:color w:val="000000"/>
                <w:sz w:val="21"/>
              </w:rPr>
              <w:t xml:space="preserve">Look2Act </w:t>
            </w:r>
            <w:r>
              <w:rPr>
                <w:color w:val="000000"/>
                <w:sz w:val="21"/>
              </w:rPr>
              <w:t>本地部署结构图。图中应包含可执行程序、模型资源、配置文件、用户配置目录、校准结果和运行日志。】</w:t>
            </w:r>
          </w:p>
        </w:tc>
      </w:tr>
    </w:tbl>
    <w:p w14:paraId="398CB099" w14:textId="77777777" w:rsidR="00857452" w:rsidRDefault="00314B56">
      <w:pPr>
        <w:spacing w:before="120" w:after="240" w:line="400" w:lineRule="exact"/>
        <w:jc w:val="center"/>
      </w:pPr>
      <w:r>
        <w:rPr>
          <w:color w:val="000000"/>
          <w:sz w:val="21"/>
        </w:rPr>
        <w:t>图</w:t>
      </w:r>
      <w:r>
        <w:rPr>
          <w:color w:val="000000"/>
          <w:sz w:val="21"/>
        </w:rPr>
        <w:t xml:space="preserve">3-6 Look2Act </w:t>
      </w:r>
      <w:r>
        <w:rPr>
          <w:color w:val="000000"/>
          <w:sz w:val="21"/>
        </w:rPr>
        <w:t>本地部署结构</w:t>
      </w:r>
    </w:p>
    <w:p w14:paraId="655FB971" w14:textId="77777777" w:rsidR="00857452" w:rsidRDefault="00314B56">
      <w:pPr>
        <w:spacing w:after="0" w:line="400" w:lineRule="exact"/>
        <w:ind w:firstLine="480"/>
        <w:jc w:val="both"/>
      </w:pPr>
      <w:r>
        <w:rPr>
          <w:color w:val="000000"/>
        </w:rPr>
        <w:t>在交付边界上，本文自建数据集不公开发布，训练得到的模型权重也仅作为本地软件系统的部署资源使用。论文展示系统设计、模型结构、实验指标、软件</w:t>
      </w:r>
      <w:r>
        <w:rPr>
          <w:color w:val="000000"/>
        </w:rPr>
        <w:lastRenderedPageBreak/>
        <w:t>截图和功能流程，不以公开数据集或公开模型仓库作为成果形式。该处理符合本课题涉及真实用户眼部图像和设备信息的实际情况，也有利于保护参与数据采集人员的隐私。</w:t>
      </w:r>
    </w:p>
    <w:p w14:paraId="245A186B" w14:textId="77777777" w:rsidR="00857452" w:rsidRDefault="00314B56">
      <w:pPr>
        <w:pStyle w:val="21"/>
      </w:pPr>
      <w:bookmarkStart w:id="179" w:name="_Toc229090931"/>
      <w:bookmarkStart w:id="180" w:name="_Toc229092446"/>
      <w:bookmarkStart w:id="181" w:name="_Toc229131544"/>
      <w:r>
        <w:rPr>
          <w:rFonts w:ascii="Times New Roman" w:eastAsia="黑体" w:hAnsi="Times New Roman"/>
          <w:color w:val="000000"/>
        </w:rPr>
        <w:t xml:space="preserve">3.10 </w:t>
      </w:r>
      <w:r>
        <w:rPr>
          <w:rFonts w:ascii="Times New Roman" w:eastAsia="黑体" w:hAnsi="Times New Roman"/>
          <w:color w:val="000000"/>
        </w:rPr>
        <w:t>本章小结</w:t>
      </w:r>
      <w:bookmarkEnd w:id="179"/>
      <w:bookmarkEnd w:id="180"/>
      <w:bookmarkEnd w:id="181"/>
    </w:p>
    <w:p w14:paraId="2F6777B8"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系统的总体设计进行了说明。首先，结合普通</w:t>
      </w:r>
      <w:r>
        <w:rPr>
          <w:color w:val="000000"/>
        </w:rPr>
        <w:t xml:space="preserve"> RGB </w:t>
      </w:r>
      <w:r>
        <w:rPr>
          <w:color w:val="000000"/>
        </w:rPr>
        <w:t>摄像头实时视线追踪任务，明确了系统在功能、技术和工程三个层面的设计需求。系统需要完成摄像头输入、人脸与眼区检测、视线估计、屏幕映射、用户校准、平滑处理、验证和交互等功能，同时需要满足实时性、稳定性、可配置性和可部署性要求。</w:t>
      </w:r>
    </w:p>
    <w:p w14:paraId="2F68A62F" w14:textId="77777777" w:rsidR="00857452" w:rsidRDefault="00314B56">
      <w:pPr>
        <w:spacing w:after="0" w:line="400" w:lineRule="exact"/>
        <w:ind w:firstLine="480"/>
        <w:jc w:val="both"/>
      </w:pPr>
      <w:r>
        <w:rPr>
          <w:color w:val="000000"/>
        </w:rPr>
        <w:t>随后，本章给出了</w:t>
      </w:r>
      <w:r>
        <w:rPr>
          <w:color w:val="000000"/>
        </w:rPr>
        <w:t xml:space="preserve"> Look2Act </w:t>
      </w:r>
      <w:r>
        <w:rPr>
          <w:color w:val="000000"/>
        </w:rPr>
        <w:t>的总体架构。系统由数据采集系统和</w:t>
      </w:r>
      <w:r>
        <w:rPr>
          <w:color w:val="000000"/>
        </w:rPr>
        <w:t xml:space="preserve"> Look2Act Tracker </w:t>
      </w:r>
      <w:r>
        <w:rPr>
          <w:color w:val="000000"/>
        </w:rPr>
        <w:t>两个部分组成，前者用于构建自建数据集，后者用于完成模型训练、实时推理、校准验证和交互演示。系统在功能层次上划分为数据采集层、视觉感知层、视线估计层、映射校准层、时序稳定层和用户交互层。</w:t>
      </w:r>
    </w:p>
    <w:p w14:paraId="5CBC38D5" w14:textId="77777777" w:rsidR="00857452" w:rsidRDefault="00314B56">
      <w:pPr>
        <w:spacing w:after="0" w:line="400" w:lineRule="exact"/>
        <w:ind w:firstLine="480"/>
        <w:jc w:val="both"/>
      </w:pPr>
      <w:r>
        <w:rPr>
          <w:color w:val="000000"/>
        </w:rPr>
        <w:t>在方法路线方面，本章重点说明了</w:t>
      </w:r>
      <w:r>
        <w:rPr>
          <w:color w:val="000000"/>
        </w:rPr>
        <w:t xml:space="preserve"> Classic </w:t>
      </w:r>
      <w:r>
        <w:rPr>
          <w:color w:val="000000"/>
        </w:rPr>
        <w:t>与</w:t>
      </w:r>
      <w:r>
        <w:rPr>
          <w:color w:val="000000"/>
        </w:rPr>
        <w:t xml:space="preserve"> Deep </w:t>
      </w:r>
      <w:r>
        <w:rPr>
          <w:color w:val="000000"/>
        </w:rPr>
        <w:t>双模式设计。</w:t>
      </w:r>
      <w:r>
        <w:rPr>
          <w:color w:val="000000"/>
        </w:rPr>
        <w:t xml:space="preserve">Classic </w:t>
      </w:r>
      <w:r>
        <w:rPr>
          <w:color w:val="000000"/>
        </w:rPr>
        <w:t>模式基于传统计算机视觉方法实现眼部特征提取和校准映射，</w:t>
      </w:r>
      <w:r>
        <w:rPr>
          <w:color w:val="000000"/>
        </w:rPr>
        <w:t xml:space="preserve">Deep </w:t>
      </w:r>
      <w:r>
        <w:rPr>
          <w:color w:val="000000"/>
        </w:rPr>
        <w:t>模式基于</w:t>
      </w:r>
      <w:r>
        <w:rPr>
          <w:color w:val="000000"/>
        </w:rPr>
        <w:t xml:space="preserve"> GazeNetV2 </w:t>
      </w:r>
      <w:r>
        <w:rPr>
          <w:color w:val="000000"/>
        </w:rPr>
        <w:t>实现三维视线方向回归和屏幕几何映射。两种模式共同构成</w:t>
      </w:r>
      <w:r>
        <w:rPr>
          <w:color w:val="000000"/>
        </w:rPr>
        <w:t xml:space="preserve"> Look2Act </w:t>
      </w:r>
      <w:r>
        <w:rPr>
          <w:color w:val="000000"/>
        </w:rPr>
        <w:t>的完整系统框架，其中</w:t>
      </w:r>
      <w:r>
        <w:rPr>
          <w:color w:val="000000"/>
        </w:rPr>
        <w:t xml:space="preserve"> Deep </w:t>
      </w:r>
      <w:r>
        <w:rPr>
          <w:color w:val="000000"/>
        </w:rPr>
        <w:t>模式承担本文深度学习模型训练与算法分析的核心内容，</w:t>
      </w:r>
      <w:r>
        <w:rPr>
          <w:color w:val="000000"/>
        </w:rPr>
        <w:t xml:space="preserve">Classic </w:t>
      </w:r>
      <w:r>
        <w:rPr>
          <w:color w:val="000000"/>
        </w:rPr>
        <w:t>模式承担传统视觉实现和系统对照验证的重要作用。</w:t>
      </w:r>
    </w:p>
    <w:p w14:paraId="3BDD2277" w14:textId="77777777" w:rsidR="00857452" w:rsidRDefault="00314B56">
      <w:pPr>
        <w:spacing w:after="0" w:line="400" w:lineRule="exact"/>
        <w:ind w:firstLine="480"/>
        <w:jc w:val="both"/>
      </w:pPr>
      <w:r>
        <w:rPr>
          <w:color w:val="000000"/>
        </w:rPr>
        <w:t>最后，本章对软件模块划分、实时处理流程、用户运行流程和部署交付方式进行了设计说明。通过上述设计，</w:t>
      </w:r>
      <w:r>
        <w:rPr>
          <w:color w:val="000000"/>
        </w:rPr>
        <w:t xml:space="preserve">Look2Act </w:t>
      </w:r>
      <w:r>
        <w:rPr>
          <w:color w:val="000000"/>
        </w:rPr>
        <w:t>形成了从数据采集到模型训练、从实时追踪到注视交互的完整软件系统。下一章将进一步介绍自建数据集构建、数据预处理和</w:t>
      </w:r>
      <w:r>
        <w:rPr>
          <w:color w:val="000000"/>
        </w:rPr>
        <w:t xml:space="preserve"> GazeNetV2 </w:t>
      </w:r>
      <w:r>
        <w:rPr>
          <w:color w:val="000000"/>
        </w:rPr>
        <w:t>深度视线估计模型。</w:t>
      </w:r>
    </w:p>
    <w:p w14:paraId="2D7FF5F7" w14:textId="77777777" w:rsidR="00857452" w:rsidRDefault="00857452">
      <w:pPr>
        <w:sectPr w:rsidR="00857452" w:rsidSect="003F1BA5">
          <w:headerReference w:type="even" r:id="rId38"/>
          <w:headerReference w:type="default" r:id="rId39"/>
          <w:footerReference w:type="even" r:id="rId40"/>
          <w:footerReference w:type="default" r:id="rId41"/>
          <w:headerReference w:type="first" r:id="rId42"/>
          <w:footerReference w:type="first" r:id="rId43"/>
          <w:pgSz w:w="11906" w:h="16838"/>
          <w:pgMar w:top="1701" w:right="1701" w:bottom="1701" w:left="1701" w:header="1134" w:footer="1134" w:gutter="0"/>
          <w:cols w:space="720"/>
          <w:docGrid w:linePitch="360"/>
        </w:sectPr>
      </w:pPr>
    </w:p>
    <w:p w14:paraId="210BCA31" w14:textId="77777777" w:rsidR="00857452" w:rsidRDefault="00314B56">
      <w:pPr>
        <w:pStyle w:val="1"/>
      </w:pPr>
      <w:bookmarkStart w:id="182" w:name="_Toc229090932"/>
      <w:bookmarkStart w:id="183" w:name="_Toc229092447"/>
      <w:bookmarkStart w:id="184" w:name="_Toc229131545"/>
      <w:r>
        <w:rPr>
          <w:rFonts w:ascii="Times New Roman" w:eastAsia="黑体" w:hAnsi="Times New Roman"/>
          <w:color w:val="000000"/>
        </w:rPr>
        <w:lastRenderedPageBreak/>
        <w:t>第四章</w:t>
      </w:r>
      <w:r>
        <w:rPr>
          <w:rFonts w:ascii="Times New Roman" w:eastAsia="黑体" w:hAnsi="Times New Roman"/>
          <w:color w:val="000000"/>
        </w:rPr>
        <w:t xml:space="preserve"> </w:t>
      </w:r>
      <w:r>
        <w:rPr>
          <w:rFonts w:ascii="Times New Roman" w:eastAsia="黑体" w:hAnsi="Times New Roman"/>
          <w:color w:val="000000"/>
        </w:rPr>
        <w:t>数据集构建与深度视线估计模型</w:t>
      </w:r>
      <w:bookmarkEnd w:id="182"/>
      <w:bookmarkEnd w:id="183"/>
      <w:bookmarkEnd w:id="184"/>
    </w:p>
    <w:p w14:paraId="5C587BE3" w14:textId="77777777" w:rsidR="00857452" w:rsidRDefault="00314B56">
      <w:pPr>
        <w:pStyle w:val="21"/>
      </w:pPr>
      <w:bookmarkStart w:id="185" w:name="_Toc229090933"/>
      <w:bookmarkStart w:id="186" w:name="_Toc229092448"/>
      <w:bookmarkStart w:id="187" w:name="_Toc229131546"/>
      <w:r>
        <w:rPr>
          <w:rFonts w:ascii="Times New Roman" w:eastAsia="黑体" w:hAnsi="Times New Roman"/>
          <w:color w:val="000000"/>
        </w:rPr>
        <w:t xml:space="preserve">4.1 </w:t>
      </w:r>
      <w:r>
        <w:rPr>
          <w:rFonts w:ascii="Times New Roman" w:eastAsia="黑体" w:hAnsi="Times New Roman"/>
          <w:color w:val="000000"/>
        </w:rPr>
        <w:t>本章概述</w:t>
      </w:r>
      <w:bookmarkEnd w:id="185"/>
      <w:bookmarkEnd w:id="186"/>
      <w:bookmarkEnd w:id="187"/>
    </w:p>
    <w:p w14:paraId="4995953F" w14:textId="77777777" w:rsidR="00857452" w:rsidRDefault="00314B56">
      <w:pPr>
        <w:spacing w:after="0" w:line="400" w:lineRule="exact"/>
        <w:ind w:firstLine="480"/>
        <w:jc w:val="both"/>
      </w:pPr>
      <w:r>
        <w:rPr>
          <w:color w:val="000000"/>
        </w:rPr>
        <w:t>实时视线追踪系统的性能不仅取决于模型结构，还与数据采集方案、标签构造方式、预处理流程、训练目标和实时部署接口密切相关。</w:t>
      </w:r>
      <w:r>
        <w:rPr>
          <w:color w:val="000000"/>
        </w:rPr>
        <w:t>Look2Act</w:t>
      </w:r>
      <w:r>
        <w:rPr>
          <w:color w:val="000000"/>
        </w:rPr>
        <w:t>系统面向普通</w:t>
      </w:r>
      <w:r>
        <w:rPr>
          <w:color w:val="000000"/>
        </w:rPr>
        <w:t>Windows</w:t>
      </w:r>
      <w:r>
        <w:rPr>
          <w:color w:val="000000"/>
        </w:rPr>
        <w:t>计算机和</w:t>
      </w:r>
      <w:r>
        <w:rPr>
          <w:color w:val="000000"/>
        </w:rPr>
        <w:t>RGB</w:t>
      </w:r>
      <w:r>
        <w:rPr>
          <w:color w:val="000000"/>
        </w:rPr>
        <w:t>摄像头，目标是在无需专用眼动仪的条件下估计用户在屏幕上的注视位置。因此，深度学习路线需要完成两个层面的任务：一是从眼部外观和辅助姿态信息中学习三维视线方向；二是使模型输出能够与后续屏幕几何映射、用户校准、时序平滑和交互界面自然衔接。</w:t>
      </w:r>
    </w:p>
    <w:p w14:paraId="0A8B6D4E" w14:textId="77777777" w:rsidR="00857452" w:rsidRDefault="00314B56">
      <w:pPr>
        <w:spacing w:after="0" w:line="400" w:lineRule="exact"/>
        <w:ind w:firstLine="480"/>
        <w:jc w:val="both"/>
      </w:pPr>
      <w:r>
        <w:rPr>
          <w:color w:val="000000"/>
        </w:rPr>
        <w:t>本章围绕</w:t>
      </w:r>
      <w:r>
        <w:rPr>
          <w:color w:val="000000"/>
        </w:rPr>
        <w:t>Look2Act</w:t>
      </w:r>
      <w:r>
        <w:rPr>
          <w:color w:val="000000"/>
        </w:rPr>
        <w:t>系统中的深度学习主线展开。首先介绍自建数据集的采集目标、采集流程、数据字段和隐私保护方案；随后说明从采集数据到训练样本的预处理过程，包括有效样本筛选、眼区图像提取、屏幕坐标归一化和三维视线标签构造；接着给出</w:t>
      </w:r>
      <w:r>
        <w:rPr>
          <w:color w:val="000000"/>
        </w:rPr>
        <w:t>GazeNetV2</w:t>
      </w:r>
      <w:r>
        <w:rPr>
          <w:color w:val="000000"/>
        </w:rPr>
        <w:t>模型的结构设计、输入输出定义、损失函数和训练策略；最后介绍模型保存、</w:t>
      </w:r>
      <w:r>
        <w:rPr>
          <w:color w:val="000000"/>
        </w:rPr>
        <w:t>ONNX</w:t>
      </w:r>
      <w:r>
        <w:rPr>
          <w:color w:val="000000"/>
        </w:rPr>
        <w:t>导出和实时推理接口。</w:t>
      </w:r>
    </w:p>
    <w:p w14:paraId="21ECED87" w14:textId="77777777" w:rsidR="00857452" w:rsidRDefault="00314B56">
      <w:pPr>
        <w:spacing w:after="0" w:line="400" w:lineRule="exact"/>
        <w:ind w:firstLine="480"/>
        <w:jc w:val="both"/>
      </w:pPr>
      <w:r>
        <w:rPr>
          <w:color w:val="000000"/>
        </w:rPr>
        <w:t>在方法定位上，本文的</w:t>
      </w:r>
      <w:r>
        <w:rPr>
          <w:color w:val="000000"/>
        </w:rPr>
        <w:t>Deep</w:t>
      </w:r>
      <w:r>
        <w:rPr>
          <w:color w:val="000000"/>
        </w:rPr>
        <w:t>路线不直接回归某一屏幕分辨率下的二维像素坐标，而是回归相机坐标系下的三维视线方向单位向量。该设计使模型输出具有明确的几何含义，便于在后续章节中结合屏幕平面模型、校准映射和交互稳定策略完成完整的注视点估计链路。</w:t>
      </w:r>
    </w:p>
    <w:p w14:paraId="1961239F" w14:textId="77777777" w:rsidR="00857452" w:rsidRDefault="00314B56">
      <w:pPr>
        <w:pStyle w:val="21"/>
      </w:pPr>
      <w:bookmarkStart w:id="188" w:name="_Toc229090934"/>
      <w:bookmarkStart w:id="189" w:name="_Toc229092449"/>
      <w:bookmarkStart w:id="190" w:name="_Toc229131547"/>
      <w:r>
        <w:rPr>
          <w:rFonts w:ascii="Times New Roman" w:eastAsia="黑体" w:hAnsi="Times New Roman"/>
          <w:color w:val="000000"/>
        </w:rPr>
        <w:t xml:space="preserve">4.2 </w:t>
      </w:r>
      <w:r>
        <w:rPr>
          <w:rFonts w:ascii="Times New Roman" w:eastAsia="黑体" w:hAnsi="Times New Roman"/>
          <w:color w:val="000000"/>
        </w:rPr>
        <w:t>自建数据集构建</w:t>
      </w:r>
      <w:bookmarkEnd w:id="188"/>
      <w:bookmarkEnd w:id="189"/>
      <w:bookmarkEnd w:id="190"/>
    </w:p>
    <w:p w14:paraId="3EA03A7E" w14:textId="77777777" w:rsidR="00857452" w:rsidRDefault="00314B56">
      <w:pPr>
        <w:pStyle w:val="31"/>
      </w:pPr>
      <w:bookmarkStart w:id="191" w:name="_Toc229090935"/>
      <w:bookmarkStart w:id="192" w:name="_Toc229092450"/>
      <w:bookmarkStart w:id="193" w:name="_Toc229131548"/>
      <w:r>
        <w:rPr>
          <w:rFonts w:ascii="Times New Roman" w:eastAsia="黑体" w:hAnsi="Times New Roman"/>
          <w:color w:val="000000"/>
        </w:rPr>
        <w:t xml:space="preserve">4.2.1 </w:t>
      </w:r>
      <w:r>
        <w:rPr>
          <w:rFonts w:ascii="Times New Roman" w:eastAsia="黑体" w:hAnsi="Times New Roman"/>
          <w:color w:val="000000"/>
        </w:rPr>
        <w:t>数据采集目标</w:t>
      </w:r>
      <w:bookmarkEnd w:id="191"/>
      <w:bookmarkEnd w:id="192"/>
      <w:bookmarkEnd w:id="193"/>
    </w:p>
    <w:p w14:paraId="23F0C24D" w14:textId="77777777" w:rsidR="00857452" w:rsidRDefault="00314B56">
      <w:pPr>
        <w:spacing w:after="0" w:line="400" w:lineRule="exact"/>
        <w:ind w:firstLine="480"/>
        <w:jc w:val="both"/>
      </w:pPr>
      <w:r>
        <w:rPr>
          <w:color w:val="000000"/>
        </w:rPr>
        <w:t>公开视线估计数据集为深度模型研究提供了重要基础，但其采集设备、屏幕布局、相机位置、使用距离和标注方式通常具有特定假设，与普通桌面应用场景之间仍存在差异</w:t>
      </w:r>
      <w:r>
        <w:rPr>
          <w:color w:val="000000"/>
          <w:vertAlign w:val="superscript"/>
        </w:rPr>
        <w:t>[3-8]</w:t>
      </w:r>
      <w:r>
        <w:rPr>
          <w:color w:val="000000"/>
        </w:rPr>
        <w:t>。</w:t>
      </w:r>
      <w:r>
        <w:rPr>
          <w:color w:val="000000"/>
        </w:rPr>
        <w:t>Look2Act</w:t>
      </w:r>
      <w:r>
        <w:rPr>
          <w:color w:val="000000"/>
        </w:rPr>
        <w:t>系统面向普通</w:t>
      </w:r>
      <w:r>
        <w:rPr>
          <w:color w:val="000000"/>
        </w:rPr>
        <w:t>RGB</w:t>
      </w:r>
      <w:r>
        <w:rPr>
          <w:color w:val="000000"/>
        </w:rPr>
        <w:t>摄像头和真实</w:t>
      </w:r>
      <w:r>
        <w:rPr>
          <w:color w:val="000000"/>
        </w:rPr>
        <w:t>Windows</w:t>
      </w:r>
      <w:r>
        <w:rPr>
          <w:color w:val="000000"/>
        </w:rPr>
        <w:t>桌面环境，因此需要构建贴近本课题应用条件的自建数据集，用于模型训练、误差分析和系统验证。</w:t>
      </w:r>
    </w:p>
    <w:p w14:paraId="665AC53C" w14:textId="77777777" w:rsidR="00857452" w:rsidRDefault="00314B56">
      <w:pPr>
        <w:spacing w:after="0" w:line="400" w:lineRule="exact"/>
        <w:ind w:firstLine="480"/>
        <w:jc w:val="both"/>
      </w:pPr>
      <w:r>
        <w:rPr>
          <w:color w:val="000000"/>
        </w:rPr>
        <w:t>本课题数据采集主要服务于以下目标。第一，采集真实用户在普通摄像头条件下的眼区图像，使模型能够学习自然光照、不同摄像头质量、不同屏幕分辨率和不同用户眼部外观下的视线变化。第二，记录屏幕目标点、头部姿态、设备信息和采集质量指标，为后续训练、评估和误差归因提供数据基础。第三，在采集</w:t>
      </w:r>
      <w:r>
        <w:rPr>
          <w:color w:val="000000"/>
        </w:rPr>
        <w:lastRenderedPageBreak/>
        <w:t>阶段控制隐私风险，不保存完整人脸图像，而是保存眼区裁剪图和必要的辅助区域信息。</w:t>
      </w:r>
    </w:p>
    <w:p w14:paraId="434D70A7" w14:textId="77777777" w:rsidR="00857452" w:rsidRDefault="00314B56">
      <w:pPr>
        <w:spacing w:after="0" w:line="400" w:lineRule="exact"/>
        <w:ind w:firstLine="480"/>
        <w:jc w:val="both"/>
      </w:pPr>
      <w:r>
        <w:rPr>
          <w:color w:val="000000"/>
        </w:rPr>
        <w:t>最终自建数据集包含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数据集覆盖不同摄像头、屏幕分辨率、使用距离和用户状态，为模型固定划分评估、跨用户泛化评估和系统级误差分析提供了基础。由于数据中包含真实用户眼部图像、设备信息和采集会话信息，本文仅使用该数据集进行课题内部训练与评估，不将其作为公开数据发布。</w:t>
      </w:r>
    </w:p>
    <w:p w14:paraId="0CE7990D" w14:textId="77777777" w:rsidR="00857452" w:rsidRDefault="00314B56">
      <w:pPr>
        <w:pStyle w:val="31"/>
      </w:pPr>
      <w:bookmarkStart w:id="194" w:name="_Toc229090936"/>
      <w:bookmarkStart w:id="195" w:name="_Toc229092451"/>
      <w:bookmarkStart w:id="196" w:name="_Toc229131549"/>
      <w:r>
        <w:rPr>
          <w:rFonts w:ascii="Times New Roman" w:eastAsia="黑体" w:hAnsi="Times New Roman"/>
          <w:color w:val="000000"/>
        </w:rPr>
        <w:t xml:space="preserve">4.2.2 </w:t>
      </w:r>
      <w:r>
        <w:rPr>
          <w:rFonts w:ascii="Times New Roman" w:eastAsia="黑体" w:hAnsi="Times New Roman"/>
          <w:color w:val="000000"/>
        </w:rPr>
        <w:t>采集流程设计</w:t>
      </w:r>
      <w:bookmarkEnd w:id="194"/>
      <w:bookmarkEnd w:id="195"/>
      <w:bookmarkEnd w:id="196"/>
    </w:p>
    <w:p w14:paraId="2BE74E28" w14:textId="77777777" w:rsidR="00857452" w:rsidRDefault="00314B56">
      <w:pPr>
        <w:spacing w:after="0" w:line="400" w:lineRule="exact"/>
        <w:ind w:firstLine="480"/>
        <w:jc w:val="both"/>
      </w:pPr>
      <w:r>
        <w:rPr>
          <w:color w:val="000000"/>
        </w:rPr>
        <w:t>数据采集由独立的桌面采集程序完成。采集时，程序通过全屏界面在屏幕上依次显示目标点，并同步记录摄像头图像、目标点坐标、人脸检测状态、头部姿态、设备信息和采集状态。采集目标采用</w:t>
      </w:r>
      <w:r>
        <w:rPr>
          <w:color w:val="000000"/>
        </w:rPr>
        <w:t>5×5</w:t>
      </w:r>
      <w:r>
        <w:rPr>
          <w:color w:val="000000"/>
        </w:rPr>
        <w:t>网格布局，共</w:t>
      </w:r>
      <w:r>
        <w:rPr>
          <w:color w:val="000000"/>
        </w:rPr>
        <w:t>25</w:t>
      </w:r>
      <w:r>
        <w:rPr>
          <w:color w:val="000000"/>
        </w:rPr>
        <w:t>个屏幕目标点。每个目标点显示</w:t>
      </w:r>
      <w:r>
        <w:rPr>
          <w:color w:val="000000"/>
        </w:rPr>
        <w:t>2.0</w:t>
      </w:r>
      <w:r>
        <w:rPr>
          <w:color w:val="000000"/>
        </w:rPr>
        <w:t>秒，其中前</w:t>
      </w:r>
      <w:r>
        <w:rPr>
          <w:color w:val="000000"/>
        </w:rPr>
        <w:t>500 ms</w:t>
      </w:r>
      <w:r>
        <w:rPr>
          <w:color w:val="000000"/>
        </w:rPr>
        <w:t>作为注视稳定期，稳定期之后按设定帧率保存有效数据。</w:t>
      </w:r>
    </w:p>
    <w:tbl>
      <w:tblPr>
        <w:tblW w:w="0" w:type="auto"/>
        <w:jc w:val="center"/>
        <w:tblLook w:val="04A0" w:firstRow="1" w:lastRow="0" w:firstColumn="1" w:lastColumn="0" w:noHBand="0" w:noVBand="1"/>
      </w:tblPr>
      <w:tblGrid>
        <w:gridCol w:w="8504"/>
      </w:tblGrid>
      <w:tr w:rsidR="00857452" w14:paraId="2ABA5542" w14:textId="77777777">
        <w:trPr>
          <w:jc w:val="center"/>
        </w:trPr>
        <w:tc>
          <w:tcPr>
            <w:tcW w:w="8504" w:type="dxa"/>
            <w:shd w:val="clear" w:color="auto" w:fill="F2F2F2"/>
            <w:vAlign w:val="center"/>
          </w:tcPr>
          <w:p w14:paraId="63AE247A" w14:textId="77777777" w:rsidR="00857452" w:rsidRDefault="00314B56">
            <w:pPr>
              <w:spacing w:before="120" w:after="120"/>
              <w:jc w:val="center"/>
            </w:pPr>
            <w:r>
              <w:rPr>
                <w:color w:val="000000"/>
                <w:sz w:val="21"/>
              </w:rPr>
              <w:t>【图</w:t>
            </w:r>
            <w:r>
              <w:rPr>
                <w:color w:val="000000"/>
                <w:sz w:val="21"/>
              </w:rPr>
              <w:t>4-1</w:t>
            </w:r>
            <w:r>
              <w:rPr>
                <w:color w:val="000000"/>
                <w:sz w:val="21"/>
              </w:rPr>
              <w:t>占位：数据采集界面与</w:t>
            </w:r>
            <w:r>
              <w:rPr>
                <w:color w:val="000000"/>
                <w:sz w:val="21"/>
              </w:rPr>
              <w:t>5×5</w:t>
            </w:r>
            <w:r>
              <w:rPr>
                <w:color w:val="000000"/>
                <w:sz w:val="21"/>
              </w:rPr>
              <w:t>目标点布局示意图。建议使用真实采集界面截图，标注目标点、稳定期、保存期、摄像头检测状态和隐私预览区域。】</w:t>
            </w:r>
          </w:p>
        </w:tc>
      </w:tr>
    </w:tbl>
    <w:p w14:paraId="49657EE5" w14:textId="77777777" w:rsidR="00857452" w:rsidRDefault="00314B56">
      <w:pPr>
        <w:spacing w:before="120" w:after="240" w:line="400" w:lineRule="exact"/>
        <w:jc w:val="center"/>
      </w:pPr>
      <w:r>
        <w:rPr>
          <w:color w:val="000000"/>
          <w:sz w:val="21"/>
        </w:rPr>
        <w:t>图</w:t>
      </w:r>
      <w:r>
        <w:rPr>
          <w:color w:val="000000"/>
          <w:sz w:val="21"/>
        </w:rPr>
        <w:t xml:space="preserve">4-1 </w:t>
      </w:r>
      <w:r>
        <w:rPr>
          <w:color w:val="000000"/>
          <w:sz w:val="21"/>
        </w:rPr>
        <w:t>数据采集界面与</w:t>
      </w:r>
      <w:r>
        <w:rPr>
          <w:color w:val="000000"/>
          <w:sz w:val="21"/>
        </w:rPr>
        <w:t>5×5</w:t>
      </w:r>
      <w:r>
        <w:rPr>
          <w:color w:val="000000"/>
          <w:sz w:val="21"/>
        </w:rPr>
        <w:t>目标点布局</w:t>
      </w:r>
    </w:p>
    <w:p w14:paraId="55C200B0" w14:textId="77777777" w:rsidR="00857452" w:rsidRDefault="00314B56">
      <w:pPr>
        <w:spacing w:after="0" w:line="400" w:lineRule="exact"/>
        <w:ind w:firstLine="480"/>
        <w:jc w:val="both"/>
      </w:pPr>
      <w:r>
        <w:rPr>
          <w:color w:val="000000"/>
        </w:rPr>
        <w:t>采集流程分为配置、检查、采集和完成四个阶段。配置阶段用于填写用户编号、眼镜状态、摄像头设备和采集分辨率等信息；检查阶段用于确认人脸检测、头姿估计、眼区裁剪和采集质量是否正常；采集阶段全屏显示</w:t>
      </w:r>
      <w:r>
        <w:rPr>
          <w:color w:val="000000"/>
        </w:rPr>
        <w:t>25</w:t>
      </w:r>
      <w:r>
        <w:rPr>
          <w:color w:val="000000"/>
        </w:rPr>
        <w:t>个随机顺序目标点，并保存有效帧及其标签；完成阶段统计有效帧数量、无效帧数量和采集结果，并生成包含标签文件、元数据文件和隐私保护图像的采集包。</w:t>
      </w:r>
    </w:p>
    <w:p w14:paraId="0EA1568D" w14:textId="77777777" w:rsidR="00857452" w:rsidRDefault="00314B56">
      <w:pPr>
        <w:spacing w:after="0" w:line="400" w:lineRule="exact"/>
        <w:ind w:firstLine="480"/>
        <w:jc w:val="both"/>
      </w:pPr>
      <w:r>
        <w:rPr>
          <w:color w:val="000000"/>
        </w:rPr>
        <w:t>这种采集方式具有两个优点。其一，</w:t>
      </w:r>
      <w:r>
        <w:rPr>
          <w:color w:val="000000"/>
        </w:rPr>
        <w:t>5×5</w:t>
      </w:r>
      <w:r>
        <w:rPr>
          <w:color w:val="000000"/>
        </w:rPr>
        <w:t>网格能够覆盖屏幕中心、边缘和角落区域，使训练数据覆盖较完整的屏幕空间。其二，随机目标点顺序能够降低固定顺序对用户注视行为的影响，使样本更接近真实交互状态。</w:t>
      </w:r>
    </w:p>
    <w:p w14:paraId="5E82274D" w14:textId="77777777" w:rsidR="00857452" w:rsidRDefault="00314B56">
      <w:pPr>
        <w:pStyle w:val="31"/>
      </w:pPr>
      <w:bookmarkStart w:id="197" w:name="_Toc229090937"/>
      <w:bookmarkStart w:id="198" w:name="_Toc229092452"/>
      <w:bookmarkStart w:id="199" w:name="_Toc229131550"/>
      <w:r>
        <w:rPr>
          <w:rFonts w:ascii="Times New Roman" w:eastAsia="黑体" w:hAnsi="Times New Roman"/>
          <w:color w:val="000000"/>
        </w:rPr>
        <w:t xml:space="preserve">4.2.3 </w:t>
      </w:r>
      <w:r>
        <w:rPr>
          <w:rFonts w:ascii="Times New Roman" w:eastAsia="黑体" w:hAnsi="Times New Roman"/>
          <w:color w:val="000000"/>
        </w:rPr>
        <w:t>数据组织与字段设计</w:t>
      </w:r>
      <w:bookmarkEnd w:id="197"/>
      <w:bookmarkEnd w:id="198"/>
      <w:bookmarkEnd w:id="199"/>
    </w:p>
    <w:p w14:paraId="422AAB22" w14:textId="77777777" w:rsidR="00857452" w:rsidRDefault="00314B56">
      <w:pPr>
        <w:spacing w:after="0" w:line="400" w:lineRule="exact"/>
        <w:ind w:firstLine="480"/>
        <w:jc w:val="both"/>
      </w:pPr>
      <w:r>
        <w:rPr>
          <w:color w:val="000000"/>
        </w:rPr>
        <w:t>每次采集会话生成一个独立数据目录，主要包含逐帧标签文件、会话元数据文件和隐私保护图像目录。逐帧标签文件记录每个采集帧对应的目标点、有效性、头姿角度、图像质量、设备信息和屏幕信息；会话元数据文件记录用户编号、设备编号、摄像头名称、屏幕分辨率、采集帧率、目标点显示时长和眼区裁剪尺寸等会话级参数。</w:t>
      </w:r>
    </w:p>
    <w:p w14:paraId="79F42259" w14:textId="77777777" w:rsidR="00857452" w:rsidRDefault="00314B56">
      <w:pPr>
        <w:spacing w:after="0" w:line="400" w:lineRule="exact"/>
        <w:ind w:firstLine="480"/>
        <w:jc w:val="both"/>
      </w:pPr>
      <w:r>
        <w:rPr>
          <w:color w:val="000000"/>
        </w:rPr>
        <w:lastRenderedPageBreak/>
        <w:t>主要字段如表</w:t>
      </w:r>
      <w:r>
        <w:rPr>
          <w:color w:val="000000"/>
        </w:rPr>
        <w:t>4-1</w:t>
      </w:r>
      <w:r>
        <w:rPr>
          <w:color w:val="000000"/>
        </w:rPr>
        <w:t>所示。</w:t>
      </w:r>
    </w:p>
    <w:p w14:paraId="25D698DC" w14:textId="77777777" w:rsidR="00857452" w:rsidRDefault="00314B56">
      <w:pPr>
        <w:spacing w:after="0" w:line="400" w:lineRule="exact"/>
        <w:ind w:firstLine="480"/>
        <w:jc w:val="both"/>
      </w:pPr>
      <w:r>
        <w:rPr>
          <w:color w:val="000000"/>
        </w:rPr>
        <w:t>表</w:t>
      </w:r>
      <w:r>
        <w:rPr>
          <w:color w:val="000000"/>
        </w:rPr>
        <w:t xml:space="preserve">4-1 </w:t>
      </w:r>
      <w:r>
        <w:rPr>
          <w:color w:val="000000"/>
        </w:rPr>
        <w:t>自建数据集主要字段</w:t>
      </w:r>
    </w:p>
    <w:tbl>
      <w:tblPr>
        <w:tblStyle w:val="aff1"/>
        <w:tblW w:w="0" w:type="auto"/>
        <w:jc w:val="center"/>
        <w:tblLook w:val="04A0" w:firstRow="1" w:lastRow="0" w:firstColumn="1" w:lastColumn="0" w:noHBand="0" w:noVBand="1"/>
      </w:tblPr>
      <w:tblGrid>
        <w:gridCol w:w="2835"/>
        <w:gridCol w:w="2835"/>
        <w:gridCol w:w="2835"/>
      </w:tblGrid>
      <w:tr w:rsidR="00857452" w14:paraId="68040525" w14:textId="77777777">
        <w:trPr>
          <w:jc w:val="center"/>
        </w:trPr>
        <w:tc>
          <w:tcPr>
            <w:tcW w:w="2835" w:type="dxa"/>
          </w:tcPr>
          <w:p w14:paraId="34B2F262" w14:textId="77777777" w:rsidR="00857452" w:rsidRDefault="00314B56">
            <w:pPr>
              <w:spacing w:line="400" w:lineRule="exact"/>
              <w:jc w:val="center"/>
            </w:pPr>
            <w:r>
              <w:rPr>
                <w:b/>
                <w:color w:val="000000"/>
              </w:rPr>
              <w:t>字段类别</w:t>
            </w:r>
          </w:p>
        </w:tc>
        <w:tc>
          <w:tcPr>
            <w:tcW w:w="2835" w:type="dxa"/>
          </w:tcPr>
          <w:p w14:paraId="500977DC" w14:textId="77777777" w:rsidR="00857452" w:rsidRDefault="00314B56">
            <w:pPr>
              <w:spacing w:line="400" w:lineRule="exact"/>
              <w:jc w:val="center"/>
            </w:pPr>
            <w:r>
              <w:rPr>
                <w:b/>
                <w:color w:val="000000"/>
              </w:rPr>
              <w:t>代表字段</w:t>
            </w:r>
          </w:p>
        </w:tc>
        <w:tc>
          <w:tcPr>
            <w:tcW w:w="2835" w:type="dxa"/>
          </w:tcPr>
          <w:p w14:paraId="16482018" w14:textId="77777777" w:rsidR="00857452" w:rsidRDefault="00314B56">
            <w:pPr>
              <w:spacing w:line="400" w:lineRule="exact"/>
              <w:jc w:val="center"/>
            </w:pPr>
            <w:r>
              <w:rPr>
                <w:b/>
                <w:color w:val="000000"/>
              </w:rPr>
              <w:t>含义</w:t>
            </w:r>
          </w:p>
        </w:tc>
      </w:tr>
      <w:tr w:rsidR="00857452" w14:paraId="0E0E2723" w14:textId="77777777">
        <w:trPr>
          <w:jc w:val="center"/>
        </w:trPr>
        <w:tc>
          <w:tcPr>
            <w:tcW w:w="2835" w:type="dxa"/>
          </w:tcPr>
          <w:p w14:paraId="7D4640C4" w14:textId="77777777" w:rsidR="00857452" w:rsidRDefault="00314B56">
            <w:pPr>
              <w:spacing w:line="400" w:lineRule="exact"/>
            </w:pPr>
            <w:r>
              <w:rPr>
                <w:color w:val="000000"/>
              </w:rPr>
              <w:t>用户与会话信息</w:t>
            </w:r>
          </w:p>
        </w:tc>
        <w:tc>
          <w:tcPr>
            <w:tcW w:w="2835" w:type="dxa"/>
          </w:tcPr>
          <w:p w14:paraId="0B2FA7BA" w14:textId="77777777" w:rsidR="00857452" w:rsidRDefault="00314B56">
            <w:pPr>
              <w:spacing w:line="400" w:lineRule="exact"/>
            </w:pPr>
            <w:r>
              <w:rPr>
                <w:color w:val="000000"/>
              </w:rPr>
              <w:t>用户编号、会话编号</w:t>
            </w:r>
          </w:p>
        </w:tc>
        <w:tc>
          <w:tcPr>
            <w:tcW w:w="2835" w:type="dxa"/>
          </w:tcPr>
          <w:p w14:paraId="3E423C40" w14:textId="77777777" w:rsidR="00857452" w:rsidRDefault="00314B56">
            <w:pPr>
              <w:spacing w:line="400" w:lineRule="exact"/>
            </w:pPr>
            <w:r>
              <w:rPr>
                <w:color w:val="000000"/>
              </w:rPr>
              <w:t>标识采集用户和采集会话</w:t>
            </w:r>
          </w:p>
        </w:tc>
      </w:tr>
      <w:tr w:rsidR="00857452" w14:paraId="14D1F05D" w14:textId="77777777">
        <w:trPr>
          <w:jc w:val="center"/>
        </w:trPr>
        <w:tc>
          <w:tcPr>
            <w:tcW w:w="2835" w:type="dxa"/>
          </w:tcPr>
          <w:p w14:paraId="500032EB" w14:textId="77777777" w:rsidR="00857452" w:rsidRDefault="00314B56">
            <w:pPr>
              <w:spacing w:line="400" w:lineRule="exact"/>
            </w:pPr>
            <w:r>
              <w:rPr>
                <w:color w:val="000000"/>
              </w:rPr>
              <w:t>帧信息</w:t>
            </w:r>
          </w:p>
        </w:tc>
        <w:tc>
          <w:tcPr>
            <w:tcW w:w="2835" w:type="dxa"/>
          </w:tcPr>
          <w:p w14:paraId="32AE4CF8" w14:textId="77777777" w:rsidR="00857452" w:rsidRDefault="00314B56">
            <w:pPr>
              <w:spacing w:line="400" w:lineRule="exact"/>
            </w:pPr>
            <w:r>
              <w:rPr>
                <w:color w:val="000000"/>
              </w:rPr>
              <w:t>帧序号、时间戳、图像路径</w:t>
            </w:r>
          </w:p>
        </w:tc>
        <w:tc>
          <w:tcPr>
            <w:tcW w:w="2835" w:type="dxa"/>
          </w:tcPr>
          <w:p w14:paraId="63CB99A3" w14:textId="77777777" w:rsidR="00857452" w:rsidRDefault="00314B56">
            <w:pPr>
              <w:spacing w:line="400" w:lineRule="exact"/>
            </w:pPr>
            <w:r>
              <w:rPr>
                <w:color w:val="000000"/>
              </w:rPr>
              <w:t>标识当前样本在采集过程中的位置</w:t>
            </w:r>
          </w:p>
        </w:tc>
      </w:tr>
      <w:tr w:rsidR="00857452" w14:paraId="6C36951F" w14:textId="77777777">
        <w:trPr>
          <w:jc w:val="center"/>
        </w:trPr>
        <w:tc>
          <w:tcPr>
            <w:tcW w:w="2835" w:type="dxa"/>
          </w:tcPr>
          <w:p w14:paraId="54FED3B6" w14:textId="77777777" w:rsidR="00857452" w:rsidRDefault="00314B56">
            <w:pPr>
              <w:spacing w:line="400" w:lineRule="exact"/>
            </w:pPr>
            <w:r>
              <w:rPr>
                <w:color w:val="000000"/>
              </w:rPr>
              <w:t>屏幕目标标签</w:t>
            </w:r>
          </w:p>
        </w:tc>
        <w:tc>
          <w:tcPr>
            <w:tcW w:w="2835" w:type="dxa"/>
          </w:tcPr>
          <w:p w14:paraId="4F0CC23C" w14:textId="77777777" w:rsidR="00857452" w:rsidRDefault="00314B56">
            <w:pPr>
              <w:spacing w:line="400" w:lineRule="exact"/>
            </w:pPr>
            <w:r>
              <w:rPr>
                <w:color w:val="000000"/>
              </w:rPr>
              <w:t>目标点编号、目标点横坐标、目标点纵坐标</w:t>
            </w:r>
          </w:p>
        </w:tc>
        <w:tc>
          <w:tcPr>
            <w:tcW w:w="2835" w:type="dxa"/>
          </w:tcPr>
          <w:p w14:paraId="37845ED3" w14:textId="77777777" w:rsidR="00857452" w:rsidRDefault="00314B56">
            <w:pPr>
              <w:spacing w:line="400" w:lineRule="exact"/>
            </w:pPr>
            <w:r>
              <w:rPr>
                <w:color w:val="000000"/>
              </w:rPr>
              <w:t>表示用户应注视的屏幕目标位置</w:t>
            </w:r>
          </w:p>
        </w:tc>
      </w:tr>
      <w:tr w:rsidR="00857452" w14:paraId="032DA656" w14:textId="77777777">
        <w:trPr>
          <w:jc w:val="center"/>
        </w:trPr>
        <w:tc>
          <w:tcPr>
            <w:tcW w:w="2835" w:type="dxa"/>
          </w:tcPr>
          <w:p w14:paraId="0503C99D" w14:textId="77777777" w:rsidR="00857452" w:rsidRDefault="00314B56">
            <w:pPr>
              <w:spacing w:line="400" w:lineRule="exact"/>
            </w:pPr>
            <w:r>
              <w:rPr>
                <w:color w:val="000000"/>
              </w:rPr>
              <w:t>有效性标记</w:t>
            </w:r>
          </w:p>
        </w:tc>
        <w:tc>
          <w:tcPr>
            <w:tcW w:w="2835" w:type="dxa"/>
          </w:tcPr>
          <w:p w14:paraId="7D5A4F8B" w14:textId="77777777" w:rsidR="00857452" w:rsidRDefault="00314B56">
            <w:pPr>
              <w:spacing w:line="400" w:lineRule="exact"/>
            </w:pPr>
            <w:r>
              <w:rPr>
                <w:color w:val="000000"/>
              </w:rPr>
              <w:t>有效帧标记、人脸检测质量、关键点质量</w:t>
            </w:r>
          </w:p>
        </w:tc>
        <w:tc>
          <w:tcPr>
            <w:tcW w:w="2835" w:type="dxa"/>
          </w:tcPr>
          <w:p w14:paraId="0CAA7A97" w14:textId="77777777" w:rsidR="00857452" w:rsidRDefault="00314B56">
            <w:pPr>
              <w:spacing w:line="400" w:lineRule="exact"/>
            </w:pPr>
            <w:r>
              <w:rPr>
                <w:color w:val="000000"/>
              </w:rPr>
              <w:t>判断该帧是否可用于训练和评估</w:t>
            </w:r>
          </w:p>
        </w:tc>
      </w:tr>
      <w:tr w:rsidR="00857452" w14:paraId="07176962" w14:textId="77777777">
        <w:trPr>
          <w:jc w:val="center"/>
        </w:trPr>
        <w:tc>
          <w:tcPr>
            <w:tcW w:w="2835" w:type="dxa"/>
          </w:tcPr>
          <w:p w14:paraId="0952DC8E" w14:textId="77777777" w:rsidR="00857452" w:rsidRDefault="00314B56">
            <w:pPr>
              <w:spacing w:line="400" w:lineRule="exact"/>
            </w:pPr>
            <w:r>
              <w:rPr>
                <w:color w:val="000000"/>
              </w:rPr>
              <w:t>头部姿态</w:t>
            </w:r>
          </w:p>
        </w:tc>
        <w:tc>
          <w:tcPr>
            <w:tcW w:w="2835" w:type="dxa"/>
          </w:tcPr>
          <w:p w14:paraId="4AE3E69D"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p>
        </w:tc>
        <w:tc>
          <w:tcPr>
            <w:tcW w:w="2835" w:type="dxa"/>
          </w:tcPr>
          <w:p w14:paraId="2412FA42" w14:textId="77777777" w:rsidR="00857452" w:rsidRDefault="00314B56">
            <w:pPr>
              <w:spacing w:line="400" w:lineRule="exact"/>
            </w:pPr>
            <w:r>
              <w:rPr>
                <w:color w:val="000000"/>
              </w:rPr>
              <w:t>表示采集时用户头部姿态变化</w:t>
            </w:r>
          </w:p>
        </w:tc>
      </w:tr>
      <w:tr w:rsidR="00857452" w14:paraId="17BE3B09" w14:textId="77777777">
        <w:trPr>
          <w:jc w:val="center"/>
        </w:trPr>
        <w:tc>
          <w:tcPr>
            <w:tcW w:w="2835" w:type="dxa"/>
          </w:tcPr>
          <w:p w14:paraId="283278F2" w14:textId="77777777" w:rsidR="00857452" w:rsidRDefault="00314B56">
            <w:pPr>
              <w:spacing w:line="400" w:lineRule="exact"/>
            </w:pPr>
            <w:r>
              <w:rPr>
                <w:color w:val="000000"/>
              </w:rPr>
              <w:t>距离与光照</w:t>
            </w:r>
          </w:p>
        </w:tc>
        <w:tc>
          <w:tcPr>
            <w:tcW w:w="2835" w:type="dxa"/>
          </w:tcPr>
          <w:p w14:paraId="33569310" w14:textId="77777777" w:rsidR="00857452" w:rsidRDefault="00314B56">
            <w:pPr>
              <w:spacing w:line="400" w:lineRule="exact"/>
            </w:pPr>
            <w:r>
              <w:rPr>
                <w:color w:val="000000"/>
              </w:rPr>
              <w:t>距离代理值、平均亮度</w:t>
            </w:r>
          </w:p>
        </w:tc>
        <w:tc>
          <w:tcPr>
            <w:tcW w:w="2835" w:type="dxa"/>
          </w:tcPr>
          <w:p w14:paraId="1B549AAA" w14:textId="77777777" w:rsidR="00857452" w:rsidRDefault="00314B56">
            <w:pPr>
              <w:spacing w:line="400" w:lineRule="exact"/>
            </w:pPr>
            <w:r>
              <w:rPr>
                <w:color w:val="000000"/>
              </w:rPr>
              <w:t>辅助分析距离和光照对误差的影响</w:t>
            </w:r>
          </w:p>
        </w:tc>
      </w:tr>
      <w:tr w:rsidR="00857452" w14:paraId="41B51094" w14:textId="77777777">
        <w:trPr>
          <w:jc w:val="center"/>
        </w:trPr>
        <w:tc>
          <w:tcPr>
            <w:tcW w:w="2835" w:type="dxa"/>
          </w:tcPr>
          <w:p w14:paraId="77EB827C" w14:textId="77777777" w:rsidR="00857452" w:rsidRDefault="00314B56">
            <w:pPr>
              <w:spacing w:line="400" w:lineRule="exact"/>
            </w:pPr>
            <w:r>
              <w:rPr>
                <w:color w:val="000000"/>
              </w:rPr>
              <w:t>设备信息</w:t>
            </w:r>
          </w:p>
        </w:tc>
        <w:tc>
          <w:tcPr>
            <w:tcW w:w="2835" w:type="dxa"/>
          </w:tcPr>
          <w:p w14:paraId="20F9D46C" w14:textId="77777777" w:rsidR="00857452" w:rsidRDefault="00314B56">
            <w:pPr>
              <w:spacing w:line="400" w:lineRule="exact"/>
            </w:pPr>
            <w:r>
              <w:rPr>
                <w:color w:val="000000"/>
              </w:rPr>
              <w:t>设备编号、摄像头名称、眼镜状态</w:t>
            </w:r>
          </w:p>
        </w:tc>
        <w:tc>
          <w:tcPr>
            <w:tcW w:w="2835" w:type="dxa"/>
          </w:tcPr>
          <w:p w14:paraId="2B56F300" w14:textId="77777777" w:rsidR="00857452" w:rsidRDefault="00314B56">
            <w:pPr>
              <w:spacing w:line="400" w:lineRule="exact"/>
            </w:pPr>
            <w:r>
              <w:rPr>
                <w:color w:val="000000"/>
              </w:rPr>
              <w:t>用于分析跨设备和用户状态差异</w:t>
            </w:r>
          </w:p>
        </w:tc>
      </w:tr>
      <w:tr w:rsidR="00857452" w14:paraId="35741027" w14:textId="77777777">
        <w:trPr>
          <w:jc w:val="center"/>
        </w:trPr>
        <w:tc>
          <w:tcPr>
            <w:tcW w:w="2835" w:type="dxa"/>
          </w:tcPr>
          <w:p w14:paraId="5A49E5D7" w14:textId="77777777" w:rsidR="00857452" w:rsidRDefault="00314B56">
            <w:pPr>
              <w:spacing w:line="400" w:lineRule="exact"/>
            </w:pPr>
            <w:r>
              <w:rPr>
                <w:color w:val="000000"/>
              </w:rPr>
              <w:t>分辨率信息</w:t>
            </w:r>
          </w:p>
        </w:tc>
        <w:tc>
          <w:tcPr>
            <w:tcW w:w="2835" w:type="dxa"/>
          </w:tcPr>
          <w:p w14:paraId="60034E68" w14:textId="77777777" w:rsidR="00857452" w:rsidRDefault="00314B56">
            <w:pPr>
              <w:spacing w:line="400" w:lineRule="exact"/>
            </w:pPr>
            <w:r>
              <w:rPr>
                <w:color w:val="000000"/>
              </w:rPr>
              <w:t>屏幕宽高、摄像头帧宽高</w:t>
            </w:r>
          </w:p>
        </w:tc>
        <w:tc>
          <w:tcPr>
            <w:tcW w:w="2835" w:type="dxa"/>
          </w:tcPr>
          <w:p w14:paraId="79E3DBCC" w14:textId="77777777" w:rsidR="00857452" w:rsidRDefault="00314B56">
            <w:pPr>
              <w:spacing w:line="400" w:lineRule="exact"/>
            </w:pPr>
            <w:r>
              <w:rPr>
                <w:color w:val="000000"/>
              </w:rPr>
              <w:t>用于坐标归一化和跨设备处理</w:t>
            </w:r>
          </w:p>
        </w:tc>
      </w:tr>
    </w:tbl>
    <w:p w14:paraId="409C8980" w14:textId="77777777" w:rsidR="00857452" w:rsidRDefault="00314B56">
      <w:pPr>
        <w:spacing w:after="0" w:line="400" w:lineRule="exact"/>
        <w:ind w:firstLine="480"/>
        <w:jc w:val="both"/>
      </w:pPr>
      <w:r>
        <w:rPr>
          <w:color w:val="000000"/>
        </w:rPr>
        <w:t>其中，有效帧标记是训练样本筛选的关键字段。有效样本需要满足人脸检测成功、关键点质量满足要求、头姿求解有效和眼区裁剪可用等条件。无效帧仍保留在标签文件中，用于采集质量分析，但不会作为模型训练样本使用。该设计既避免低质量样本干扰训练，也保留了系统在真实采集环境中可能出现的失败信息。</w:t>
      </w:r>
    </w:p>
    <w:p w14:paraId="5053CB77" w14:textId="77777777" w:rsidR="00857452" w:rsidRDefault="00314B56">
      <w:pPr>
        <w:pStyle w:val="31"/>
      </w:pPr>
      <w:bookmarkStart w:id="200" w:name="_Toc229090938"/>
      <w:bookmarkStart w:id="201" w:name="_Toc229092453"/>
      <w:bookmarkStart w:id="202" w:name="_Toc229131551"/>
      <w:r>
        <w:rPr>
          <w:rFonts w:ascii="Times New Roman" w:eastAsia="黑体" w:hAnsi="Times New Roman"/>
          <w:color w:val="000000"/>
        </w:rPr>
        <w:t xml:space="preserve">4.2.4 </w:t>
      </w:r>
      <w:r>
        <w:rPr>
          <w:rFonts w:ascii="Times New Roman" w:eastAsia="黑体" w:hAnsi="Times New Roman"/>
          <w:color w:val="000000"/>
        </w:rPr>
        <w:t>隐私保护与数据开放边界</w:t>
      </w:r>
      <w:bookmarkEnd w:id="200"/>
      <w:bookmarkEnd w:id="201"/>
      <w:bookmarkEnd w:id="202"/>
    </w:p>
    <w:p w14:paraId="39B17783" w14:textId="77777777" w:rsidR="00857452" w:rsidRDefault="00314B56">
      <w:pPr>
        <w:spacing w:after="0" w:line="400" w:lineRule="exact"/>
        <w:ind w:firstLine="480"/>
        <w:jc w:val="both"/>
      </w:pPr>
      <w:r>
        <w:rPr>
          <w:color w:val="000000"/>
        </w:rPr>
        <w:t>视线追踪数据涉及真实用户的眼部外观、头姿状态和设备信息，因此数据采集阶段必须考虑隐私保护。本文自建数据集不保存完整人脸图像，而是保存隐私保护后的局部合成图。该合成图主要包括左眼裁剪区域、右眼裁剪区域、标记区域和头姿轮廓区域。模型训练只使用其中的左右眼图像及对应标签。</w:t>
      </w:r>
    </w:p>
    <w:tbl>
      <w:tblPr>
        <w:tblW w:w="0" w:type="auto"/>
        <w:jc w:val="center"/>
        <w:tblLook w:val="04A0" w:firstRow="1" w:lastRow="0" w:firstColumn="1" w:lastColumn="0" w:noHBand="0" w:noVBand="1"/>
      </w:tblPr>
      <w:tblGrid>
        <w:gridCol w:w="8504"/>
      </w:tblGrid>
      <w:tr w:rsidR="00857452" w14:paraId="607D613B" w14:textId="77777777">
        <w:trPr>
          <w:jc w:val="center"/>
        </w:trPr>
        <w:tc>
          <w:tcPr>
            <w:tcW w:w="8504" w:type="dxa"/>
            <w:shd w:val="clear" w:color="auto" w:fill="F2F2F2"/>
            <w:vAlign w:val="center"/>
          </w:tcPr>
          <w:p w14:paraId="6842A9EA" w14:textId="77777777" w:rsidR="000932F3" w:rsidRDefault="00872754">
            <w:r>
              <w:rPr>
                <w:color w:val="000000"/>
                <w:sz w:val="21"/>
              </w:rPr>
              <w:t>【图</w:t>
            </w:r>
            <w:r>
              <w:rPr>
                <w:color w:val="000000"/>
                <w:sz w:val="21"/>
              </w:rPr>
              <w:t>4-2</w:t>
            </w:r>
            <w:r>
              <w:rPr>
                <w:color w:val="000000"/>
                <w:sz w:val="21"/>
              </w:rPr>
              <w:t>占位：隐私保护合成图与眼区提取流程。图中应合并展示左眼区域、右眼区域、标记区域、头姿轮廓区域、</w:t>
            </w:r>
            <w:r>
              <w:rPr>
                <w:color w:val="000000"/>
                <w:sz w:val="21"/>
              </w:rPr>
              <w:t xml:space="preserve">128×128 </w:t>
            </w:r>
            <w:r>
              <w:rPr>
                <w:color w:val="000000"/>
                <w:sz w:val="21"/>
              </w:rPr>
              <w:t>眼区裁剪、</w:t>
            </w:r>
            <w:r>
              <w:rPr>
                <w:color w:val="000000"/>
                <w:sz w:val="21"/>
              </w:rPr>
              <w:t xml:space="preserve">RGB </w:t>
            </w:r>
            <w:r>
              <w:rPr>
                <w:color w:val="000000"/>
                <w:sz w:val="21"/>
              </w:rPr>
              <w:t>转换和模型输入张量。】</w:t>
            </w:r>
          </w:p>
        </w:tc>
      </w:tr>
    </w:tbl>
    <w:p w14:paraId="4507EB80" w14:textId="77777777" w:rsidR="00857452" w:rsidRDefault="00314B56">
      <w:pPr>
        <w:spacing w:before="120" w:after="240" w:line="400" w:lineRule="exact"/>
        <w:jc w:val="center"/>
      </w:pPr>
      <w:r>
        <w:rPr>
          <w:color w:val="000000"/>
          <w:sz w:val="21"/>
        </w:rPr>
        <w:t>图</w:t>
      </w:r>
      <w:r>
        <w:rPr>
          <w:color w:val="000000"/>
          <w:sz w:val="21"/>
        </w:rPr>
        <w:t xml:space="preserve">4-2 </w:t>
      </w:r>
      <w:r>
        <w:rPr>
          <w:color w:val="000000"/>
          <w:sz w:val="21"/>
        </w:rPr>
        <w:t>隐私保护合成图与眼区提取流程</w:t>
      </w:r>
    </w:p>
    <w:p w14:paraId="5BE269E3" w14:textId="77777777" w:rsidR="00857452" w:rsidRDefault="00314B56">
      <w:pPr>
        <w:spacing w:after="0" w:line="400" w:lineRule="exact"/>
        <w:ind w:firstLine="480"/>
        <w:jc w:val="both"/>
      </w:pPr>
      <w:r>
        <w:rPr>
          <w:color w:val="000000"/>
        </w:rPr>
        <w:lastRenderedPageBreak/>
        <w:t>该隐私保护方案能够在保留训练所需眼部信息的同时，降低保存完整人脸图像带来的隐私风险。由于眼部图像本身仍具有一定生物特征属性，本文数据集仅用于本课题训练、评估和系统验证，不作为公开数据集发布。论文中仅展示脱敏后的界面截图、数据字段、统计信息和实验结果。</w:t>
      </w:r>
    </w:p>
    <w:p w14:paraId="180501E2" w14:textId="77777777" w:rsidR="00857452" w:rsidRDefault="00314B56">
      <w:pPr>
        <w:pStyle w:val="21"/>
      </w:pPr>
      <w:bookmarkStart w:id="203" w:name="_Toc229090939"/>
      <w:bookmarkStart w:id="204" w:name="_Toc229092454"/>
      <w:bookmarkStart w:id="205" w:name="_Toc229131552"/>
      <w:r>
        <w:rPr>
          <w:rFonts w:ascii="Times New Roman" w:eastAsia="黑体" w:hAnsi="Times New Roman"/>
          <w:color w:val="000000"/>
        </w:rPr>
        <w:t xml:space="preserve">4.3 </w:t>
      </w:r>
      <w:r>
        <w:rPr>
          <w:rFonts w:ascii="Times New Roman" w:eastAsia="黑体" w:hAnsi="Times New Roman"/>
          <w:color w:val="000000"/>
        </w:rPr>
        <w:t>数据预处理与标签构造</w:t>
      </w:r>
      <w:bookmarkEnd w:id="203"/>
      <w:bookmarkEnd w:id="204"/>
      <w:bookmarkEnd w:id="205"/>
    </w:p>
    <w:p w14:paraId="1325FB78" w14:textId="77777777" w:rsidR="00857452" w:rsidRDefault="00314B56">
      <w:pPr>
        <w:pStyle w:val="31"/>
      </w:pPr>
      <w:bookmarkStart w:id="206" w:name="_Toc229090940"/>
      <w:bookmarkStart w:id="207" w:name="_Toc229092455"/>
      <w:bookmarkStart w:id="208" w:name="_Toc229131553"/>
      <w:r>
        <w:rPr>
          <w:rFonts w:ascii="Times New Roman" w:eastAsia="黑体" w:hAnsi="Times New Roman"/>
          <w:color w:val="000000"/>
        </w:rPr>
        <w:t xml:space="preserve">4.3.1 </w:t>
      </w:r>
      <w:r>
        <w:rPr>
          <w:rFonts w:ascii="Times New Roman" w:eastAsia="黑体" w:hAnsi="Times New Roman"/>
          <w:color w:val="000000"/>
        </w:rPr>
        <w:t>有效样本筛选</w:t>
      </w:r>
      <w:bookmarkEnd w:id="206"/>
      <w:bookmarkEnd w:id="207"/>
      <w:bookmarkEnd w:id="208"/>
    </w:p>
    <w:p w14:paraId="332CDF32" w14:textId="77777777" w:rsidR="00857452" w:rsidRDefault="00314B56">
      <w:pPr>
        <w:spacing w:after="0" w:line="400" w:lineRule="exact"/>
        <w:ind w:firstLine="480"/>
        <w:jc w:val="both"/>
      </w:pPr>
      <w:r>
        <w:rPr>
          <w:color w:val="000000"/>
        </w:rPr>
        <w:t>数据预处理首先读取每个采集会话的标签文件和元数据文件，并根据有效帧标记筛选可用于训练的样本。对于检测失败、人脸关键点质量过低、眼区裁剪异常或头姿求解失败的帧，预处理程序将其排除在训练样本之外。该步骤能够减少噪声标签对监督学习过程的影响，使模型主要学习有效眼区图像与目标视线方向之间的对应关系。</w:t>
      </w:r>
    </w:p>
    <w:p w14:paraId="5B7B4845" w14:textId="77777777" w:rsidR="00857452" w:rsidRDefault="00314B56">
      <w:pPr>
        <w:spacing w:after="0" w:line="400" w:lineRule="exact"/>
        <w:ind w:firstLine="480"/>
        <w:jc w:val="both"/>
      </w:pPr>
      <w:r>
        <w:rPr>
          <w:color w:val="000000"/>
        </w:rPr>
        <w:t>预处理后的有效数据集共包含</w:t>
      </w:r>
      <w:r>
        <w:rPr>
          <w:color w:val="000000"/>
        </w:rPr>
        <w:t>7395</w:t>
      </w:r>
      <w:r>
        <w:rPr>
          <w:color w:val="000000"/>
        </w:rPr>
        <w:t>条样本，并划分为训练集、验证集和测试集。训练集用于模型参数学习，验证集用于模型选择和训练过程监控，测试集用于固定划分条件下的最终评估。数据划分情况见表</w:t>
      </w:r>
      <w:r>
        <w:rPr>
          <w:color w:val="000000"/>
        </w:rPr>
        <w:t>4-2</w:t>
      </w:r>
      <w:r>
        <w:rPr>
          <w:color w:val="000000"/>
        </w:rPr>
        <w:t>。</w:t>
      </w:r>
    </w:p>
    <w:p w14:paraId="2390675E" w14:textId="77777777" w:rsidR="00857452" w:rsidRDefault="00314B56">
      <w:pPr>
        <w:spacing w:after="0" w:line="400" w:lineRule="exact"/>
        <w:ind w:firstLine="480"/>
        <w:jc w:val="both"/>
      </w:pPr>
      <w:r>
        <w:rPr>
          <w:color w:val="000000"/>
        </w:rPr>
        <w:t>表</w:t>
      </w:r>
      <w:r>
        <w:rPr>
          <w:color w:val="000000"/>
        </w:rPr>
        <w:t xml:space="preserve">4-2 </w:t>
      </w:r>
      <w:r>
        <w:rPr>
          <w:color w:val="000000"/>
        </w:rPr>
        <w:t>数据集划分统计</w:t>
      </w:r>
    </w:p>
    <w:tbl>
      <w:tblPr>
        <w:tblStyle w:val="aff1"/>
        <w:tblW w:w="0" w:type="auto"/>
        <w:jc w:val="center"/>
        <w:tblLook w:val="04A0" w:firstRow="1" w:lastRow="0" w:firstColumn="1" w:lastColumn="0" w:noHBand="0" w:noVBand="1"/>
      </w:tblPr>
      <w:tblGrid>
        <w:gridCol w:w="2835"/>
        <w:gridCol w:w="2835"/>
        <w:gridCol w:w="2835"/>
      </w:tblGrid>
      <w:tr w:rsidR="00857452" w14:paraId="0D3A5A11" w14:textId="77777777">
        <w:trPr>
          <w:jc w:val="center"/>
        </w:trPr>
        <w:tc>
          <w:tcPr>
            <w:tcW w:w="2835" w:type="dxa"/>
          </w:tcPr>
          <w:p w14:paraId="75DA54FE" w14:textId="77777777" w:rsidR="00857452" w:rsidRDefault="00314B56">
            <w:pPr>
              <w:spacing w:line="400" w:lineRule="exact"/>
              <w:jc w:val="center"/>
            </w:pPr>
            <w:r>
              <w:rPr>
                <w:b/>
                <w:color w:val="000000"/>
              </w:rPr>
              <w:t>数据划分</w:t>
            </w:r>
          </w:p>
        </w:tc>
        <w:tc>
          <w:tcPr>
            <w:tcW w:w="2835" w:type="dxa"/>
          </w:tcPr>
          <w:p w14:paraId="53FB77ED" w14:textId="77777777" w:rsidR="00857452" w:rsidRDefault="00314B56">
            <w:pPr>
              <w:spacing w:line="400" w:lineRule="exact"/>
              <w:jc w:val="center"/>
            </w:pPr>
            <w:r>
              <w:rPr>
                <w:b/>
                <w:color w:val="000000"/>
              </w:rPr>
              <w:t>样本数量</w:t>
            </w:r>
          </w:p>
        </w:tc>
        <w:tc>
          <w:tcPr>
            <w:tcW w:w="2835" w:type="dxa"/>
          </w:tcPr>
          <w:p w14:paraId="7134AF6A" w14:textId="77777777" w:rsidR="00857452" w:rsidRDefault="00314B56">
            <w:pPr>
              <w:spacing w:line="400" w:lineRule="exact"/>
              <w:jc w:val="center"/>
            </w:pPr>
            <w:r>
              <w:rPr>
                <w:b/>
                <w:color w:val="000000"/>
              </w:rPr>
              <w:t>用途</w:t>
            </w:r>
          </w:p>
        </w:tc>
      </w:tr>
      <w:tr w:rsidR="00857452" w14:paraId="0CECD389" w14:textId="77777777">
        <w:trPr>
          <w:jc w:val="center"/>
        </w:trPr>
        <w:tc>
          <w:tcPr>
            <w:tcW w:w="2835" w:type="dxa"/>
          </w:tcPr>
          <w:p w14:paraId="129DE8AA" w14:textId="77777777" w:rsidR="00857452" w:rsidRDefault="00314B56">
            <w:pPr>
              <w:spacing w:line="400" w:lineRule="exact"/>
            </w:pPr>
            <w:r>
              <w:rPr>
                <w:color w:val="000000"/>
              </w:rPr>
              <w:t>训练集</w:t>
            </w:r>
          </w:p>
        </w:tc>
        <w:tc>
          <w:tcPr>
            <w:tcW w:w="2835" w:type="dxa"/>
          </w:tcPr>
          <w:p w14:paraId="4EF374DC" w14:textId="77777777" w:rsidR="00857452" w:rsidRDefault="00314B56">
            <w:pPr>
              <w:spacing w:line="400" w:lineRule="exact"/>
            </w:pPr>
            <w:r>
              <w:rPr>
                <w:color w:val="000000"/>
              </w:rPr>
              <w:t>5018</w:t>
            </w:r>
          </w:p>
        </w:tc>
        <w:tc>
          <w:tcPr>
            <w:tcW w:w="2835" w:type="dxa"/>
          </w:tcPr>
          <w:p w14:paraId="6CD6F11D" w14:textId="77777777" w:rsidR="00857452" w:rsidRDefault="00314B56">
            <w:pPr>
              <w:spacing w:line="400" w:lineRule="exact"/>
            </w:pPr>
            <w:r>
              <w:rPr>
                <w:color w:val="000000"/>
              </w:rPr>
              <w:t>用于模型参数学习</w:t>
            </w:r>
          </w:p>
        </w:tc>
      </w:tr>
      <w:tr w:rsidR="00857452" w14:paraId="01A43A14" w14:textId="77777777">
        <w:trPr>
          <w:jc w:val="center"/>
        </w:trPr>
        <w:tc>
          <w:tcPr>
            <w:tcW w:w="2835" w:type="dxa"/>
          </w:tcPr>
          <w:p w14:paraId="747BD4C1" w14:textId="77777777" w:rsidR="00857452" w:rsidRDefault="00314B56">
            <w:pPr>
              <w:spacing w:line="400" w:lineRule="exact"/>
            </w:pPr>
            <w:r>
              <w:rPr>
                <w:color w:val="000000"/>
              </w:rPr>
              <w:t>验证集</w:t>
            </w:r>
          </w:p>
        </w:tc>
        <w:tc>
          <w:tcPr>
            <w:tcW w:w="2835" w:type="dxa"/>
          </w:tcPr>
          <w:p w14:paraId="4D9DF3D6" w14:textId="77777777" w:rsidR="00857452" w:rsidRDefault="00314B56">
            <w:pPr>
              <w:spacing w:line="400" w:lineRule="exact"/>
            </w:pPr>
            <w:r>
              <w:rPr>
                <w:color w:val="000000"/>
              </w:rPr>
              <w:t>987</w:t>
            </w:r>
          </w:p>
        </w:tc>
        <w:tc>
          <w:tcPr>
            <w:tcW w:w="2835" w:type="dxa"/>
          </w:tcPr>
          <w:p w14:paraId="3FA03F2B" w14:textId="77777777" w:rsidR="00857452" w:rsidRDefault="00314B56">
            <w:pPr>
              <w:spacing w:line="400" w:lineRule="exact"/>
            </w:pPr>
            <w:r>
              <w:rPr>
                <w:color w:val="000000"/>
              </w:rPr>
              <w:t>用于训练过程监控和最优模型选择</w:t>
            </w:r>
          </w:p>
        </w:tc>
      </w:tr>
      <w:tr w:rsidR="00857452" w14:paraId="24EB5961" w14:textId="77777777">
        <w:trPr>
          <w:jc w:val="center"/>
        </w:trPr>
        <w:tc>
          <w:tcPr>
            <w:tcW w:w="2835" w:type="dxa"/>
          </w:tcPr>
          <w:p w14:paraId="1454C27F" w14:textId="77777777" w:rsidR="00857452" w:rsidRDefault="00314B56">
            <w:pPr>
              <w:spacing w:line="400" w:lineRule="exact"/>
            </w:pPr>
            <w:r>
              <w:rPr>
                <w:color w:val="000000"/>
              </w:rPr>
              <w:t>测试集</w:t>
            </w:r>
          </w:p>
        </w:tc>
        <w:tc>
          <w:tcPr>
            <w:tcW w:w="2835" w:type="dxa"/>
          </w:tcPr>
          <w:p w14:paraId="12B64294" w14:textId="77777777" w:rsidR="00857452" w:rsidRDefault="00314B56">
            <w:pPr>
              <w:spacing w:line="400" w:lineRule="exact"/>
            </w:pPr>
            <w:r>
              <w:rPr>
                <w:color w:val="000000"/>
              </w:rPr>
              <w:t>1390</w:t>
            </w:r>
          </w:p>
        </w:tc>
        <w:tc>
          <w:tcPr>
            <w:tcW w:w="2835" w:type="dxa"/>
          </w:tcPr>
          <w:p w14:paraId="7524EED5" w14:textId="77777777" w:rsidR="00857452" w:rsidRDefault="00314B56">
            <w:pPr>
              <w:spacing w:line="400" w:lineRule="exact"/>
            </w:pPr>
            <w:r>
              <w:rPr>
                <w:color w:val="000000"/>
              </w:rPr>
              <w:t>用于固定划分下的模型性能评估</w:t>
            </w:r>
          </w:p>
        </w:tc>
      </w:tr>
      <w:tr w:rsidR="00857452" w14:paraId="59C1B547" w14:textId="77777777">
        <w:trPr>
          <w:jc w:val="center"/>
        </w:trPr>
        <w:tc>
          <w:tcPr>
            <w:tcW w:w="2835" w:type="dxa"/>
          </w:tcPr>
          <w:p w14:paraId="73D0A0FF" w14:textId="77777777" w:rsidR="00857452" w:rsidRDefault="00314B56">
            <w:pPr>
              <w:spacing w:line="400" w:lineRule="exact"/>
            </w:pPr>
            <w:r>
              <w:rPr>
                <w:color w:val="000000"/>
              </w:rPr>
              <w:t>总计</w:t>
            </w:r>
          </w:p>
        </w:tc>
        <w:tc>
          <w:tcPr>
            <w:tcW w:w="2835" w:type="dxa"/>
          </w:tcPr>
          <w:p w14:paraId="25BD50C6" w14:textId="77777777" w:rsidR="00857452" w:rsidRDefault="00314B56">
            <w:pPr>
              <w:spacing w:line="400" w:lineRule="exact"/>
            </w:pPr>
            <w:r>
              <w:rPr>
                <w:color w:val="000000"/>
              </w:rPr>
              <w:t>7395</w:t>
            </w:r>
          </w:p>
        </w:tc>
        <w:tc>
          <w:tcPr>
            <w:tcW w:w="2835" w:type="dxa"/>
          </w:tcPr>
          <w:p w14:paraId="6AD07266" w14:textId="77777777" w:rsidR="00857452" w:rsidRDefault="00314B56">
            <w:pPr>
              <w:spacing w:line="400" w:lineRule="exact"/>
            </w:pPr>
            <w:r>
              <w:rPr>
                <w:color w:val="000000"/>
              </w:rPr>
              <w:t>自建有效样本总量</w:t>
            </w:r>
          </w:p>
        </w:tc>
      </w:tr>
    </w:tbl>
    <w:p w14:paraId="7754594E" w14:textId="77777777" w:rsidR="00857452" w:rsidRDefault="00314B56">
      <w:pPr>
        <w:pStyle w:val="31"/>
      </w:pPr>
      <w:bookmarkStart w:id="209" w:name="_Toc229090941"/>
      <w:bookmarkStart w:id="210" w:name="_Toc229092456"/>
      <w:bookmarkStart w:id="211" w:name="_Toc229131554"/>
      <w:r>
        <w:rPr>
          <w:rFonts w:ascii="Times New Roman" w:eastAsia="黑体" w:hAnsi="Times New Roman"/>
          <w:color w:val="000000"/>
        </w:rPr>
        <w:t xml:space="preserve">4.3.2 </w:t>
      </w:r>
      <w:r>
        <w:rPr>
          <w:rFonts w:ascii="Times New Roman" w:eastAsia="黑体" w:hAnsi="Times New Roman"/>
          <w:color w:val="000000"/>
        </w:rPr>
        <w:t>眼区图像提取与标准化</w:t>
      </w:r>
      <w:bookmarkEnd w:id="209"/>
      <w:bookmarkEnd w:id="210"/>
      <w:bookmarkEnd w:id="211"/>
    </w:p>
    <w:p w14:paraId="79F2F07B" w14:textId="77777777" w:rsidR="00857452" w:rsidRDefault="00314B56">
      <w:pPr>
        <w:spacing w:after="0" w:line="400" w:lineRule="exact"/>
        <w:ind w:firstLine="480"/>
        <w:jc w:val="both"/>
      </w:pPr>
      <w:r>
        <w:rPr>
          <w:color w:val="000000"/>
        </w:rPr>
        <w:t>模型训练输入为标准化的左右眼图像。由于采集阶段保存的是隐私保护合成图，预处理阶段需要从合成图中提取左眼和右眼区域。每个眼区被裁剪为</w:t>
      </w:r>
      <w:r>
        <w:rPr>
          <w:color w:val="000000"/>
        </w:rPr>
        <w:t>128×128</w:t>
      </w:r>
      <w:r>
        <w:rPr>
          <w:color w:val="000000"/>
        </w:rPr>
        <w:t>像素的图像块，并在训练前转换为</w:t>
      </w:r>
      <w:r>
        <w:rPr>
          <w:color w:val="000000"/>
        </w:rPr>
        <w:t>RGB</w:t>
      </w:r>
      <w:r>
        <w:rPr>
          <w:color w:val="000000"/>
        </w:rPr>
        <w:t>格式，归一化到</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范围。对于眼区区域缺失、尺寸异常或近似全黑的样本，预处理程序将其判定为无效样本并跳过。</w:t>
      </w:r>
    </w:p>
    <w:p w14:paraId="7800954B" w14:textId="77777777" w:rsidR="00857452" w:rsidRDefault="00314B56">
      <w:pPr>
        <w:spacing w:after="0" w:line="400" w:lineRule="exact"/>
        <w:ind w:firstLine="480"/>
        <w:jc w:val="both"/>
      </w:pPr>
      <w:r>
        <w:rPr>
          <w:color w:val="000000"/>
        </w:rPr>
        <w:t>设左眼图像和右眼图像分别为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和</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，则模型输入图像张量满足：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FCA65E3" w14:textId="77777777">
        <w:trPr>
          <w:jc w:val="center"/>
        </w:trPr>
        <w:tc>
          <w:tcPr>
            <w:tcW w:w="300" w:type="dxa"/>
            <w:tcBorders>
              <w:top w:val="nil"/>
              <w:left w:val="nil"/>
              <w:bottom w:val="nil"/>
              <w:right w:val="nil"/>
            </w:tcBorders>
            <w:vAlign w:val="center"/>
          </w:tcPr>
          <w:p w14:paraId="496C4CC4" w14:textId="77777777" w:rsidR="00857452" w:rsidRDefault="00857452">
            <w:pPr>
              <w:spacing w:before="120" w:after="120" w:line="240" w:lineRule="atLeast"/>
            </w:pPr>
          </w:p>
        </w:tc>
        <w:tc>
          <w:tcPr>
            <w:tcW w:w="6504" w:type="dxa"/>
            <w:tcBorders>
              <w:top w:val="nil"/>
              <w:left w:val="nil"/>
              <w:bottom w:val="nil"/>
              <w:right w:val="nil"/>
            </w:tcBorders>
            <w:vAlign w:val="center"/>
          </w:tcPr>
          <w:p w14:paraId="5AC9D20B"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1700" w:type="dxa"/>
            <w:tcBorders>
              <w:top w:val="nil"/>
              <w:left w:val="nil"/>
              <w:bottom w:val="nil"/>
              <w:right w:val="nil"/>
            </w:tcBorders>
            <w:noWrap/>
            <w:vAlign w:val="center"/>
          </w:tcPr>
          <w:p w14:paraId="0B8BDDD8" w14:textId="77777777" w:rsidR="00857452" w:rsidRDefault="00314B56">
            <w:pPr>
              <w:spacing w:before="120" w:after="120" w:line="240" w:lineRule="atLeast"/>
              <w:jc w:val="right"/>
            </w:pPr>
            <w:r>
              <w:rPr>
                <w:color w:val="000000"/>
              </w:rPr>
              <w:t>（</w:t>
            </w:r>
            <w:r>
              <w:rPr>
                <w:color w:val="000000"/>
              </w:rPr>
              <w:t>4-1</w:t>
            </w:r>
            <w:r>
              <w:rPr>
                <w:color w:val="000000"/>
              </w:rPr>
              <w:t>）</w:t>
            </w:r>
          </w:p>
        </w:tc>
      </w:tr>
    </w:tbl>
    <w:p w14:paraId="62B374B4" w14:textId="77777777" w:rsidR="00857452" w:rsidRDefault="00314B56">
      <w:pPr>
        <w:spacing w:after="0" w:line="400" w:lineRule="exact"/>
        <w:ind w:firstLine="480"/>
        <w:jc w:val="both"/>
      </w:pPr>
      <w:r>
        <w:rPr>
          <w:color w:val="000000"/>
        </w:rPr>
        <w:lastRenderedPageBreak/>
        <w:t>眼区标准化处理使不同摄像头分辨率和采集窗口下的眼区输入具有统一尺寸，便于批量训练和实时推理。</w:t>
      </w:r>
    </w:p>
    <w:p w14:paraId="199102EC" w14:textId="77777777" w:rsidR="00857452" w:rsidRDefault="00314B56">
      <w:pPr>
        <w:pStyle w:val="31"/>
      </w:pPr>
      <w:bookmarkStart w:id="212" w:name="_Toc229090942"/>
      <w:bookmarkStart w:id="213" w:name="_Toc229092457"/>
      <w:bookmarkStart w:id="214" w:name="_Toc229131555"/>
      <w:r>
        <w:rPr>
          <w:rFonts w:ascii="Times New Roman" w:eastAsia="黑体" w:hAnsi="Times New Roman"/>
          <w:color w:val="000000"/>
        </w:rPr>
        <w:t xml:space="preserve">4.3.3 </w:t>
      </w:r>
      <w:r>
        <w:rPr>
          <w:rFonts w:ascii="Times New Roman" w:eastAsia="黑体" w:hAnsi="Times New Roman"/>
          <w:color w:val="000000"/>
        </w:rPr>
        <w:t>屏幕坐标归一化</w:t>
      </w:r>
      <w:bookmarkEnd w:id="212"/>
      <w:bookmarkEnd w:id="213"/>
      <w:bookmarkEnd w:id="214"/>
    </w:p>
    <w:p w14:paraId="6B29CFEE" w14:textId="77777777" w:rsidR="00857452" w:rsidRDefault="00314B56">
      <w:pPr>
        <w:spacing w:after="0" w:line="400" w:lineRule="exact"/>
        <w:ind w:firstLine="480"/>
        <w:jc w:val="both"/>
      </w:pPr>
      <w:r>
        <w:rPr>
          <w:color w:val="000000"/>
        </w:rPr>
        <w:t>采集系统记录的目标点为屏幕像素坐标。由于不同设备的屏幕分辨率可能不同，直接使用像素坐标不利于跨设备建模。因此，预处理阶段首先将目标点像素坐标归一化到</w:t>
      </w:r>
      <m:oMath>
        <m:d>
          <m:dPr>
            <m:begChr m:val="["/>
            <m:endChr m:val="]"/>
            <m:ctrlPr>
              <w:rPr>
                <w:rFonts w:ascii="Cambria Math" w:hAnsi="Cambria Math"/>
              </w:rPr>
            </m:ctrlPr>
          </m:dPr>
          <m:e>
            <m:r>
              <w:rPr>
                <w:rFonts w:ascii="Cambria Math" w:hAnsi="Cambria Math"/>
              </w:rPr>
              <m:t>0,1]×[0,1</m:t>
            </m:r>
          </m:e>
        </m:d>
      </m:oMath>
      <w:r>
        <w:rPr>
          <w:color w:val="000000"/>
        </w:rPr>
        <w:t>的屏幕坐标空间。</w:t>
      </w:r>
    </w:p>
    <w:p w14:paraId="3E1AC024" w14:textId="77777777" w:rsidR="00857452" w:rsidRDefault="00314B56">
      <w:pPr>
        <w:spacing w:after="0" w:line="400" w:lineRule="exact"/>
        <w:ind w:firstLine="480"/>
        <w:jc w:val="both"/>
      </w:pPr>
      <w:r>
        <w:rPr>
          <w:color w:val="000000"/>
        </w:rPr>
        <w:t>设目标点像素坐标为</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，屏幕宽度和高度分别为</w:t>
      </w:r>
      <m:oMath>
        <m:r>
          <w:rPr>
            <w:rFonts w:ascii="Cambria Math" w:hAnsi="Cambria Math"/>
          </w:rPr>
          <m:t>W</m:t>
        </m:r>
      </m:oMath>
      <w:r>
        <w:rPr>
          <w:color w:val="000000"/>
        </w:rPr>
        <w:t>和</w:t>
      </w:r>
      <m:oMath>
        <m:r>
          <w:rPr>
            <w:rFonts w:ascii="Cambria Math" w:hAnsi="Cambria Math"/>
          </w:rPr>
          <m:t>H</m:t>
        </m:r>
      </m:oMath>
      <w:r>
        <w:rPr>
          <w:color w:val="000000"/>
        </w:rPr>
        <w:t>，则归一化坐标为：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D73854E" w14:textId="77777777">
        <w:trPr>
          <w:jc w:val="center"/>
        </w:trPr>
        <w:tc>
          <w:tcPr>
            <w:tcW w:w="300" w:type="dxa"/>
            <w:tcBorders>
              <w:top w:val="nil"/>
              <w:left w:val="nil"/>
              <w:bottom w:val="nil"/>
              <w:right w:val="nil"/>
            </w:tcBorders>
            <w:vAlign w:val="center"/>
          </w:tcPr>
          <w:p w14:paraId="234A0776" w14:textId="77777777" w:rsidR="00857452" w:rsidRDefault="00857452">
            <w:pPr>
              <w:spacing w:before="120" w:after="120" w:line="240" w:lineRule="atLeast"/>
            </w:pPr>
          </w:p>
        </w:tc>
        <w:tc>
          <w:tcPr>
            <w:tcW w:w="6504" w:type="dxa"/>
            <w:tcBorders>
              <w:top w:val="nil"/>
              <w:left w:val="nil"/>
              <w:bottom w:val="nil"/>
              <w:right w:val="nil"/>
            </w:tcBorders>
            <w:vAlign w:val="center"/>
          </w:tcPr>
          <w:p w14:paraId="6A0D004C"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x</m:t>
                    </m:r>
                  </m:num>
                  <m:den>
                    <m:r>
                      <w:rPr>
                        <w:rFonts w:ascii="Cambria Math" w:hAnsi="Cambria Math"/>
                      </w:rPr>
                      <m:t>W</m:t>
                    </m:r>
                  </m:den>
                </m:f>
              </m:oMath>
            </m:oMathPara>
          </w:p>
        </w:tc>
        <w:tc>
          <w:tcPr>
            <w:tcW w:w="1700" w:type="dxa"/>
            <w:tcBorders>
              <w:top w:val="nil"/>
              <w:left w:val="nil"/>
              <w:bottom w:val="nil"/>
              <w:right w:val="nil"/>
            </w:tcBorders>
            <w:noWrap/>
            <w:vAlign w:val="center"/>
          </w:tcPr>
          <w:p w14:paraId="0FD159ED" w14:textId="77777777" w:rsidR="00857452" w:rsidRDefault="00314B56">
            <w:pPr>
              <w:spacing w:before="120" w:after="120" w:line="240" w:lineRule="atLeast"/>
              <w:jc w:val="right"/>
            </w:pPr>
            <w:r>
              <w:rPr>
                <w:color w:val="000000"/>
              </w:rPr>
              <w:t>（</w:t>
            </w:r>
            <w:r>
              <w:rPr>
                <w:color w:val="000000"/>
              </w:rPr>
              <w:t>4-2</w:t>
            </w:r>
            <w:r>
              <w:rPr>
                <w:color w:val="000000"/>
              </w:rPr>
              <w:t>）</w:t>
            </w:r>
          </w:p>
        </w:tc>
      </w:tr>
      <w:tr w:rsidR="00857452" w14:paraId="086E06D0" w14:textId="77777777">
        <w:trPr>
          <w:jc w:val="center"/>
        </w:trPr>
        <w:tc>
          <w:tcPr>
            <w:tcW w:w="900" w:type="dxa"/>
            <w:tcBorders>
              <w:top w:val="nil"/>
              <w:left w:val="nil"/>
              <w:bottom w:val="nil"/>
              <w:right w:val="nil"/>
            </w:tcBorders>
            <w:vAlign w:val="center"/>
          </w:tcPr>
          <w:p w14:paraId="03CDE19F" w14:textId="77777777" w:rsidR="00857452" w:rsidRDefault="00857452">
            <w:pPr>
              <w:spacing w:before="120" w:after="120" w:line="240" w:lineRule="atLeast"/>
            </w:pPr>
          </w:p>
        </w:tc>
        <w:tc>
          <w:tcPr>
            <w:tcW w:w="6704" w:type="dxa"/>
            <w:tcBorders>
              <w:top w:val="nil"/>
              <w:left w:val="nil"/>
              <w:bottom w:val="nil"/>
              <w:right w:val="nil"/>
            </w:tcBorders>
            <w:vAlign w:val="center"/>
          </w:tcPr>
          <w:p w14:paraId="0C5553FA"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y</m:t>
                    </m:r>
                  </m:num>
                  <m:den>
                    <m:r>
                      <w:rPr>
                        <w:rFonts w:ascii="Cambria Math" w:hAnsi="Cambria Math"/>
                      </w:rPr>
                      <m:t>H</m:t>
                    </m:r>
                  </m:den>
                </m:f>
              </m:oMath>
            </m:oMathPara>
          </w:p>
        </w:tc>
        <w:tc>
          <w:tcPr>
            <w:tcW w:w="900" w:type="dxa"/>
            <w:tcBorders>
              <w:top w:val="nil"/>
              <w:left w:val="nil"/>
              <w:bottom w:val="nil"/>
              <w:right w:val="nil"/>
            </w:tcBorders>
            <w:vAlign w:val="center"/>
          </w:tcPr>
          <w:p w14:paraId="40834EAD" w14:textId="77777777" w:rsidR="00857452" w:rsidRDefault="00314B56">
            <w:pPr>
              <w:spacing w:before="120" w:after="120" w:line="240" w:lineRule="atLeast"/>
              <w:jc w:val="right"/>
            </w:pPr>
            <w:r>
              <w:rPr>
                <w:color w:val="000000"/>
              </w:rPr>
              <w:t>（</w:t>
            </w:r>
            <w:r>
              <w:rPr>
                <w:color w:val="000000"/>
              </w:rPr>
              <w:t>4-3</w:t>
            </w:r>
            <w:r>
              <w:rPr>
                <w:color w:val="000000"/>
              </w:rPr>
              <w:t>）</w:t>
            </w:r>
          </w:p>
        </w:tc>
      </w:tr>
    </w:tbl>
    <w:p w14:paraId="00080360"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x</m:t>
            </m:r>
          </m:e>
          <m:sub>
            <m:r>
              <w:rPr>
                <w:rFonts w:ascii="Cambria Math" w:hAnsi="Cambria Math"/>
              </w:rPr>
              <m:t>n</m:t>
            </m:r>
          </m:sub>
        </m:sSub>
      </m:oMath>
      <w:r>
        <w:rPr>
          <w:color w:val="000000"/>
        </w:rPr>
        <w:t>和</w:t>
      </w:r>
      <m:oMath>
        <m:sSub>
          <m:sSubPr>
            <m:ctrlPr>
              <w:rPr>
                <w:rFonts w:ascii="Cambria Math" w:hAnsi="Cambria Math"/>
              </w:rPr>
            </m:ctrlPr>
          </m:sSubPr>
          <m:e>
            <m:r>
              <w:rPr>
                <w:rFonts w:ascii="Cambria Math" w:hAnsi="Cambria Math"/>
              </w:rPr>
              <m:t>y</m:t>
            </m:r>
          </m:e>
          <m:sub>
            <m:r>
              <w:rPr>
                <w:rFonts w:ascii="Cambria Math" w:hAnsi="Cambria Math"/>
              </w:rPr>
              <m:t>n</m:t>
            </m:r>
          </m:sub>
        </m:sSub>
      </m:oMath>
      <w:r>
        <w:rPr>
          <w:color w:val="000000"/>
        </w:rPr>
        <w:t>分别表示目标点在屏幕水平方向和竖直方向上的归一化位置。通过该处理，不同屏幕分辨率下的目标点能够进入统一坐标空间，为后续三维标签构造和跨设备训练提供基础。</w:t>
      </w:r>
    </w:p>
    <w:p w14:paraId="4E763AFD" w14:textId="77777777" w:rsidR="00857452" w:rsidRDefault="00314B56">
      <w:pPr>
        <w:pStyle w:val="31"/>
      </w:pPr>
      <w:bookmarkStart w:id="215" w:name="_Toc229090943"/>
      <w:bookmarkStart w:id="216" w:name="_Toc229092458"/>
      <w:bookmarkStart w:id="217" w:name="_Toc229131556"/>
      <w:r>
        <w:rPr>
          <w:rFonts w:ascii="Times New Roman" w:eastAsia="黑体" w:hAnsi="Times New Roman"/>
          <w:color w:val="000000"/>
        </w:rPr>
        <w:t xml:space="preserve">4.3.4 </w:t>
      </w:r>
      <w:r>
        <w:rPr>
          <w:rFonts w:ascii="Times New Roman" w:eastAsia="黑体" w:hAnsi="Times New Roman"/>
          <w:color w:val="000000"/>
        </w:rPr>
        <w:t>三维视线方向标签构造</w:t>
      </w:r>
      <w:bookmarkEnd w:id="215"/>
      <w:bookmarkEnd w:id="216"/>
      <w:bookmarkEnd w:id="217"/>
    </w:p>
    <w:p w14:paraId="28C1CFD5" w14:textId="77777777" w:rsidR="00857452" w:rsidRDefault="00314B56">
      <w:pPr>
        <w:spacing w:after="0" w:line="400" w:lineRule="exact"/>
        <w:ind w:firstLine="480"/>
        <w:jc w:val="both"/>
      </w:pPr>
      <w:r>
        <w:rPr>
          <w:color w:val="000000"/>
        </w:rPr>
        <w:t>本文深度学习路线不直接以二维像素点作为模型输出，而是将屏幕目标点转换为相机坐标系下的三维视线方向单位向量。该设计使模型输出具有方向意义，并能够与后续屏幕几何映射过程连接。</w:t>
      </w:r>
    </w:p>
    <w:p w14:paraId="2E4EF047" w14:textId="77777777" w:rsidR="00857452" w:rsidRDefault="00314B56">
      <w:pPr>
        <w:spacing w:after="0" w:line="400" w:lineRule="exact"/>
        <w:ind w:firstLine="480"/>
        <w:jc w:val="both"/>
      </w:pPr>
      <w:r>
        <w:rPr>
          <w:color w:val="000000"/>
        </w:rPr>
        <w:t>设屏幕物理宽度为</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，屏幕物理高度为</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，相机到屏幕平面的近似距离为</w:t>
      </w:r>
      <m:oMath>
        <m:r>
          <w:rPr>
            <w:rFonts w:ascii="Cambria Math" w:hAnsi="Cambria Math"/>
          </w:rPr>
          <m:t>d</m:t>
        </m:r>
      </m:oMath>
      <w:r>
        <w:rPr>
          <w:color w:val="000000"/>
        </w:rPr>
        <w:t>，屏幕上边缘相对相机中心的竖直偏移量为</w:t>
      </w:r>
      <m:oMath>
        <m:sSub>
          <m:sSubPr>
            <m:ctrlPr>
              <w:rPr>
                <w:rFonts w:ascii="Cambria Math" w:hAnsi="Cambria Math"/>
              </w:rPr>
            </m:ctrlPr>
          </m:sSubPr>
          <m:e>
            <m:r>
              <w:rPr>
                <w:rFonts w:ascii="Cambria Math" w:hAnsi="Cambria Math"/>
              </w:rPr>
              <m:t>c</m:t>
            </m:r>
          </m:e>
          <m:sub>
            <m:r>
              <w:rPr>
                <w:rFonts w:ascii="Cambria Math" w:hAnsi="Cambria Math"/>
              </w:rPr>
              <m:t>top</m:t>
            </m:r>
          </m:sub>
        </m:sSub>
      </m:oMath>
      <w:r>
        <w:rPr>
          <w:color w:val="000000"/>
        </w:rPr>
        <w:t>。对于归一化目标点</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e>
            <m:sSub>
              <m:sSubPr>
                <m:ctrlPr>
                  <w:rPr>
                    <w:rFonts w:ascii="Cambria Math" w:hAnsi="Cambria Math"/>
                  </w:rPr>
                </m:ctrlPr>
              </m:sSubPr>
              <m:e>
                <m:r>
                  <w:rPr>
                    <w:rFonts w:ascii="Cambria Math" w:hAnsi="Cambria Math"/>
                  </w:rPr>
                  <m:t>y</m:t>
                </m:r>
              </m:e>
              <m:sub>
                <m:r>
                  <w:rPr>
                    <w:rFonts w:ascii="Cambria Math" w:hAnsi="Cambria Math"/>
                  </w:rPr>
                  <m:t>n</m:t>
                </m:r>
              </m:sub>
            </m:sSub>
          </m:e>
        </m:d>
      </m:oMath>
      <w:r>
        <w:rPr>
          <w:color w:val="000000"/>
        </w:rPr>
        <w:t>，其对应的屏幕空间点可表示为：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59124F4D" w14:textId="77777777">
        <w:trPr>
          <w:jc w:val="center"/>
        </w:trPr>
        <w:tc>
          <w:tcPr>
            <w:tcW w:w="300" w:type="dxa"/>
            <w:tcBorders>
              <w:top w:val="nil"/>
              <w:left w:val="nil"/>
              <w:bottom w:val="nil"/>
              <w:right w:val="nil"/>
            </w:tcBorders>
            <w:vAlign w:val="center"/>
          </w:tcPr>
          <w:p w14:paraId="25649BBA" w14:textId="77777777" w:rsidR="00857452" w:rsidRDefault="00857452">
            <w:pPr>
              <w:spacing w:before="120" w:after="120" w:line="240" w:lineRule="atLeast"/>
            </w:pPr>
          </w:p>
        </w:tc>
        <w:tc>
          <w:tcPr>
            <w:tcW w:w="6504" w:type="dxa"/>
            <w:tcBorders>
              <w:top w:val="nil"/>
              <w:left w:val="nil"/>
              <w:bottom w:val="nil"/>
              <w:right w:val="nil"/>
            </w:tcBorders>
            <w:vAlign w:val="center"/>
          </w:tcPr>
          <w:p w14:paraId="1FB6F06F" w14:textId="77777777" w:rsidR="00857452" w:rsidRDefault="00314B56">
            <w:pPr>
              <w:spacing w:before="120" w:after="120" w:line="240" w:lineRule="atLeast"/>
              <w:jc w:val="center"/>
            </w:pPr>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W</m:t>
                    </m:r>
                  </m:e>
                  <m:sub>
                    <m:r>
                      <w:rPr>
                        <w:rFonts w:ascii="Cambria Math" w:hAnsi="Cambria Math"/>
                      </w:rPr>
                      <m:t>mm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m:t>
                        </m:r>
                      </m:sub>
                    </m:sSub>
                  </m:num>
                  <m:den>
                    <m:r>
                      <w:rPr>
                        <w:rFonts w:ascii="Cambria Math" w:hAnsi="Cambria Math"/>
                      </w:rPr>
                      <m:t>2</m:t>
                    </m:r>
                  </m:den>
                </m:f>
              </m:oMath>
            </m:oMathPara>
          </w:p>
        </w:tc>
        <w:tc>
          <w:tcPr>
            <w:tcW w:w="1700" w:type="dxa"/>
            <w:tcBorders>
              <w:top w:val="nil"/>
              <w:left w:val="nil"/>
              <w:bottom w:val="nil"/>
              <w:right w:val="nil"/>
            </w:tcBorders>
            <w:noWrap/>
            <w:vAlign w:val="center"/>
          </w:tcPr>
          <w:p w14:paraId="48329F33" w14:textId="77777777" w:rsidR="00857452" w:rsidRDefault="00314B56">
            <w:pPr>
              <w:spacing w:before="120" w:after="120" w:line="240" w:lineRule="atLeast"/>
              <w:jc w:val="right"/>
            </w:pPr>
            <w:r>
              <w:rPr>
                <w:color w:val="000000"/>
              </w:rPr>
              <w:t>（</w:t>
            </w:r>
            <w:r>
              <w:rPr>
                <w:color w:val="000000"/>
              </w:rPr>
              <w:t>4-4</w:t>
            </w:r>
            <w:r>
              <w:rPr>
                <w:color w:val="000000"/>
              </w:rPr>
              <w:t>）</w:t>
            </w:r>
          </w:p>
        </w:tc>
      </w:tr>
      <w:tr w:rsidR="00857452" w14:paraId="2C24F939" w14:textId="77777777">
        <w:trPr>
          <w:jc w:val="center"/>
        </w:trPr>
        <w:tc>
          <w:tcPr>
            <w:tcW w:w="900" w:type="dxa"/>
            <w:tcBorders>
              <w:top w:val="nil"/>
              <w:left w:val="nil"/>
              <w:bottom w:val="nil"/>
              <w:right w:val="nil"/>
            </w:tcBorders>
            <w:vAlign w:val="center"/>
          </w:tcPr>
          <w:p w14:paraId="2E792CC4" w14:textId="77777777" w:rsidR="00857452" w:rsidRDefault="00857452">
            <w:pPr>
              <w:spacing w:before="120" w:after="120" w:line="240" w:lineRule="atLeast"/>
            </w:pPr>
          </w:p>
        </w:tc>
        <w:tc>
          <w:tcPr>
            <w:tcW w:w="6704" w:type="dxa"/>
            <w:tcBorders>
              <w:top w:val="nil"/>
              <w:left w:val="nil"/>
              <w:bottom w:val="nil"/>
              <w:right w:val="nil"/>
            </w:tcBorders>
            <w:vAlign w:val="center"/>
          </w:tcPr>
          <w:p w14:paraId="79B73557" w14:textId="77777777" w:rsidR="00857452" w:rsidRDefault="00314B56">
            <w:pPr>
              <w:spacing w:before="120" w:after="120" w:line="240" w:lineRule="atLeast"/>
              <w:jc w:val="center"/>
            </w:pPr>
            <m:oMathPara>
              <m:oMath>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top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sSub>
                  <m:sSubPr>
                    <m:ctrlPr>
                      <w:rPr>
                        <w:rFonts w:ascii="Cambria Math" w:hAnsi="Cambria Math"/>
                      </w:rPr>
                    </m:ctrlPr>
                  </m:sSubPr>
                  <m:e>
                    <m:r>
                      <w:rPr>
                        <w:rFonts w:ascii="Cambria Math" w:hAnsi="Cambria Math"/>
                      </w:rPr>
                      <m:t>H</m:t>
                    </m:r>
                  </m:e>
                  <m:sub>
                    <m:r>
                      <w:rPr>
                        <w:rFonts w:ascii="Cambria Math" w:hAnsi="Cambria Math"/>
                      </w:rPr>
                      <m:t>mm</m:t>
                    </m:r>
                  </m:sub>
                </m:sSub>
              </m:oMath>
            </m:oMathPara>
          </w:p>
        </w:tc>
        <w:tc>
          <w:tcPr>
            <w:tcW w:w="900" w:type="dxa"/>
            <w:tcBorders>
              <w:top w:val="nil"/>
              <w:left w:val="nil"/>
              <w:bottom w:val="nil"/>
              <w:right w:val="nil"/>
            </w:tcBorders>
            <w:vAlign w:val="center"/>
          </w:tcPr>
          <w:p w14:paraId="04863828" w14:textId="77777777" w:rsidR="00857452" w:rsidRDefault="00314B56">
            <w:pPr>
              <w:spacing w:before="120" w:after="120" w:line="240" w:lineRule="atLeast"/>
              <w:jc w:val="right"/>
            </w:pPr>
            <w:r>
              <w:rPr>
                <w:color w:val="000000"/>
              </w:rPr>
              <w:t>（</w:t>
            </w:r>
            <w:r>
              <w:rPr>
                <w:color w:val="000000"/>
              </w:rPr>
              <w:t>4-5</w:t>
            </w:r>
            <w:r>
              <w:rPr>
                <w:color w:val="000000"/>
              </w:rPr>
              <w:t>）</w:t>
            </w:r>
          </w:p>
        </w:tc>
      </w:tr>
      <w:tr w:rsidR="00857452" w14:paraId="361BD5AD" w14:textId="77777777">
        <w:trPr>
          <w:jc w:val="center"/>
        </w:trPr>
        <w:tc>
          <w:tcPr>
            <w:tcW w:w="900" w:type="dxa"/>
            <w:tcBorders>
              <w:top w:val="nil"/>
              <w:left w:val="nil"/>
              <w:bottom w:val="nil"/>
              <w:right w:val="nil"/>
            </w:tcBorders>
            <w:vAlign w:val="center"/>
          </w:tcPr>
          <w:p w14:paraId="2179DD5F" w14:textId="77777777" w:rsidR="00857452" w:rsidRDefault="00857452">
            <w:pPr>
              <w:spacing w:before="120" w:after="120" w:line="240" w:lineRule="atLeast"/>
            </w:pPr>
          </w:p>
        </w:tc>
        <w:tc>
          <w:tcPr>
            <w:tcW w:w="6704" w:type="dxa"/>
            <w:tcBorders>
              <w:top w:val="nil"/>
              <w:left w:val="nil"/>
              <w:bottom w:val="nil"/>
              <w:right w:val="nil"/>
            </w:tcBorders>
            <w:vAlign w:val="center"/>
          </w:tcPr>
          <w:p w14:paraId="5B2E3AEF" w14:textId="77777777" w:rsidR="00857452" w:rsidRDefault="00314B56">
            <w:pPr>
              <w:spacing w:before="120" w:after="120" w:line="240" w:lineRule="atLeast"/>
              <w:jc w:val="center"/>
            </w:pPr>
            <m:oMathPara>
              <m:oMath>
                <m:r>
                  <w:rPr>
                    <w:rFonts w:ascii="Cambria Math" w:hAnsi="Cambria Math"/>
                  </w:rPr>
                  <m:t>Z=d</m:t>
                </m:r>
              </m:oMath>
            </m:oMathPara>
          </w:p>
        </w:tc>
        <w:tc>
          <w:tcPr>
            <w:tcW w:w="900" w:type="dxa"/>
            <w:tcBorders>
              <w:top w:val="nil"/>
              <w:left w:val="nil"/>
              <w:bottom w:val="nil"/>
              <w:right w:val="nil"/>
            </w:tcBorders>
            <w:vAlign w:val="center"/>
          </w:tcPr>
          <w:p w14:paraId="1797D039" w14:textId="77777777" w:rsidR="00857452" w:rsidRDefault="00314B56">
            <w:pPr>
              <w:spacing w:before="120" w:after="120" w:line="240" w:lineRule="atLeast"/>
              <w:jc w:val="right"/>
            </w:pPr>
            <w:r>
              <w:rPr>
                <w:color w:val="000000"/>
              </w:rPr>
              <w:t>（</w:t>
            </w:r>
            <w:r>
              <w:rPr>
                <w:color w:val="000000"/>
              </w:rPr>
              <w:t>4-6</w:t>
            </w:r>
            <w:r>
              <w:rPr>
                <w:color w:val="000000"/>
              </w:rPr>
              <w:t>）</w:t>
            </w:r>
          </w:p>
        </w:tc>
      </w:tr>
    </w:tbl>
    <w:p w14:paraId="64E125D0" w14:textId="77777777" w:rsidR="00857452" w:rsidRDefault="00314B56">
      <w:pPr>
        <w:spacing w:after="0" w:line="400" w:lineRule="exact"/>
        <w:ind w:firstLine="480"/>
        <w:jc w:val="both"/>
      </w:pPr>
      <w:r>
        <w:rPr>
          <w:color w:val="000000"/>
        </w:rPr>
        <w:t>于是，从相机近似原点指向该屏幕目标点的未归一化方向向量为：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B687D29" w14:textId="77777777">
        <w:trPr>
          <w:jc w:val="center"/>
        </w:trPr>
        <w:tc>
          <w:tcPr>
            <w:tcW w:w="300" w:type="dxa"/>
            <w:tcBorders>
              <w:top w:val="nil"/>
              <w:left w:val="nil"/>
              <w:bottom w:val="nil"/>
              <w:right w:val="nil"/>
            </w:tcBorders>
            <w:vAlign w:val="center"/>
          </w:tcPr>
          <w:p w14:paraId="2C747FD8" w14:textId="77777777" w:rsidR="00857452" w:rsidRDefault="00857452">
            <w:pPr>
              <w:spacing w:before="120" w:after="120" w:line="240" w:lineRule="atLeast"/>
            </w:pPr>
          </w:p>
        </w:tc>
        <w:tc>
          <w:tcPr>
            <w:tcW w:w="6504" w:type="dxa"/>
            <w:tcBorders>
              <w:top w:val="nil"/>
              <w:left w:val="nil"/>
              <w:bottom w:val="nil"/>
              <w:right w:val="nil"/>
            </w:tcBorders>
            <w:vAlign w:val="center"/>
          </w:tcPr>
          <w:p w14:paraId="0C594ECC" w14:textId="77777777" w:rsidR="00857452" w:rsidRDefault="00872754">
            <w:pPr>
              <w:spacing w:before="120" w:after="120" w:line="240" w:lineRule="atLeas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qArr>
                <m:r>
                  <w:rPr>
                    <w:rFonts w:ascii="Cambria Math" w:hAnsi="Cambria Math"/>
                  </w:rPr>
                  <m:t>]</m:t>
                </m:r>
              </m:oMath>
            </m:oMathPara>
          </w:p>
        </w:tc>
        <w:tc>
          <w:tcPr>
            <w:tcW w:w="1700" w:type="dxa"/>
            <w:tcBorders>
              <w:top w:val="nil"/>
              <w:left w:val="nil"/>
              <w:bottom w:val="nil"/>
              <w:right w:val="nil"/>
            </w:tcBorders>
            <w:noWrap/>
            <w:vAlign w:val="center"/>
          </w:tcPr>
          <w:p w14:paraId="5930ACF8" w14:textId="77777777" w:rsidR="00857452" w:rsidRDefault="00314B56">
            <w:pPr>
              <w:spacing w:before="120" w:after="120" w:line="240" w:lineRule="atLeast"/>
              <w:jc w:val="right"/>
            </w:pPr>
            <w:r>
              <w:rPr>
                <w:color w:val="000000"/>
              </w:rPr>
              <w:t>（</w:t>
            </w:r>
            <w:r>
              <w:rPr>
                <w:color w:val="000000"/>
              </w:rPr>
              <w:t>4-7</w:t>
            </w:r>
            <w:r>
              <w:rPr>
                <w:color w:val="000000"/>
              </w:rPr>
              <w:t>）</w:t>
            </w:r>
          </w:p>
        </w:tc>
      </w:tr>
    </w:tbl>
    <w:p w14:paraId="32966A48" w14:textId="77777777" w:rsidR="00857452" w:rsidRDefault="00314B56">
      <w:pPr>
        <w:spacing w:after="0" w:line="400" w:lineRule="exact"/>
        <w:ind w:firstLine="480"/>
        <w:jc w:val="both"/>
      </w:pPr>
      <w:r>
        <w:rPr>
          <w:color w:val="000000"/>
        </w:rPr>
        <w:t>最终三维视线方向标签定义为：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7B83DBA" w14:textId="77777777">
        <w:trPr>
          <w:jc w:val="center"/>
        </w:trPr>
        <w:tc>
          <w:tcPr>
            <w:tcW w:w="300" w:type="dxa"/>
            <w:tcBorders>
              <w:top w:val="nil"/>
              <w:left w:val="nil"/>
              <w:bottom w:val="nil"/>
              <w:right w:val="nil"/>
            </w:tcBorders>
            <w:vAlign w:val="center"/>
          </w:tcPr>
          <w:p w14:paraId="4F782492" w14:textId="77777777" w:rsidR="00857452" w:rsidRDefault="00857452">
            <w:pPr>
              <w:spacing w:before="120" w:after="120" w:line="240" w:lineRule="atLeast"/>
            </w:pPr>
          </w:p>
        </w:tc>
        <w:tc>
          <w:tcPr>
            <w:tcW w:w="6504" w:type="dxa"/>
            <w:tcBorders>
              <w:top w:val="nil"/>
              <w:left w:val="nil"/>
              <w:bottom w:val="nil"/>
              <w:right w:val="nil"/>
            </w:tcBorders>
            <w:vAlign w:val="center"/>
          </w:tcPr>
          <w:p w14:paraId="4F1FDBC4" w14:textId="77777777" w:rsidR="00857452" w:rsidRDefault="00314B56">
            <w:pPr>
              <w:spacing w:before="120" w:after="120" w:line="240" w:lineRule="atLeast"/>
              <w:jc w:val="center"/>
            </w:pPr>
            <m:oMathPara>
              <m:oMath>
                <m:r>
                  <w:rPr>
                    <w:rFonts w:ascii="Cambria Math" w:hAnsi="Cambria Math"/>
                  </w:rPr>
                  <m:t>g=</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143EC92B" w14:textId="77777777" w:rsidR="00857452" w:rsidRDefault="00314B56">
            <w:pPr>
              <w:spacing w:before="120" w:after="120" w:line="240" w:lineRule="atLeast"/>
              <w:jc w:val="right"/>
            </w:pPr>
            <w:r>
              <w:rPr>
                <w:color w:val="000000"/>
              </w:rPr>
              <w:t>（</w:t>
            </w:r>
            <w:r>
              <w:rPr>
                <w:color w:val="000000"/>
              </w:rPr>
              <w:t>4-8</w:t>
            </w:r>
            <w:r>
              <w:rPr>
                <w:color w:val="000000"/>
              </w:rPr>
              <w:t>）</w:t>
            </w:r>
          </w:p>
        </w:tc>
      </w:tr>
    </w:tbl>
    <w:p w14:paraId="0224F0E0"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d>
              <m:dPr>
                <m:begChr m:val="|"/>
                <m:endChr m:val="|"/>
                <m:ctrlPr>
                  <w:rPr>
                    <w:rFonts w:ascii="Cambria Math" w:hAnsi="Cambria Math"/>
                  </w:rPr>
                </m:ctrlPr>
              </m:dPr>
              <m:e/>
            </m:d>
          </m:e>
          <m:sub>
            <m:r>
              <w:rPr>
                <w:rFonts w:ascii="Cambria Math" w:hAnsi="Cambria Math"/>
              </w:rPr>
              <m:t>2</m:t>
            </m:r>
          </m:sub>
        </m:sSub>
      </m:oMath>
      <w:r>
        <w:rPr>
          <w:color w:val="000000"/>
        </w:rPr>
        <w:t>表示二范数，</w:t>
      </w:r>
      <m:oMath>
        <m:r>
          <w:rPr>
            <w:rFonts w:ascii="Cambria Math" w:hAnsi="Cambria Math"/>
          </w:rPr>
          <m:t>g</m:t>
        </m:r>
      </m:oMath>
      <w:r>
        <w:rPr>
          <w:color w:val="000000"/>
        </w:rPr>
        <w:t>为单位视线方向向量。本文采用的坐标约定为：相机坐标系中</w:t>
      </w:r>
      <m:oMath>
        <m:r>
          <w:rPr>
            <w:rFonts w:ascii="Cambria Math" w:hAnsi="Cambria Math"/>
          </w:rPr>
          <m:t>X</m:t>
        </m:r>
      </m:oMath>
      <w:r>
        <w:rPr>
          <w:color w:val="000000"/>
        </w:rPr>
        <w:t>轴指向图像右侧，</w:t>
      </w:r>
      <m:oMath>
        <m:r>
          <w:rPr>
            <w:rFonts w:ascii="Cambria Math" w:hAnsi="Cambria Math"/>
          </w:rPr>
          <m:t>Y</m:t>
        </m:r>
      </m:oMath>
      <w:r>
        <w:rPr>
          <w:color w:val="000000"/>
        </w:rPr>
        <w:t>轴指向图像下方，</w:t>
      </w:r>
      <m:oMath>
        <m:r>
          <w:rPr>
            <w:rFonts w:ascii="Cambria Math" w:hAnsi="Cambria Math"/>
          </w:rPr>
          <m:t>Z</m:t>
        </m:r>
      </m:oMath>
      <w:r>
        <w:rPr>
          <w:color w:val="000000"/>
        </w:rPr>
        <w:t>轴指向屏幕方向。该坐标约定与后续三维射线和平面求交过程保持一致。</w:t>
      </w:r>
    </w:p>
    <w:p w14:paraId="5E396EDB" w14:textId="77777777" w:rsidR="00857452" w:rsidRDefault="00314B56">
      <w:pPr>
        <w:spacing w:after="0" w:line="400" w:lineRule="exact"/>
        <w:ind w:firstLine="480"/>
        <w:jc w:val="both"/>
      </w:pPr>
      <w:r>
        <w:rPr>
          <w:color w:val="000000"/>
        </w:rPr>
        <w:t>三维标签构造的优势在于，它将</w:t>
      </w:r>
      <w:r>
        <w:rPr>
          <w:color w:val="000000"/>
        </w:rPr>
        <w:t>“</w:t>
      </w:r>
      <w:r>
        <w:rPr>
          <w:color w:val="000000"/>
        </w:rPr>
        <w:t>用户看向屏幕某一点</w:t>
      </w:r>
      <w:r>
        <w:rPr>
          <w:color w:val="000000"/>
        </w:rPr>
        <w:t>”</w:t>
      </w:r>
      <w:r>
        <w:rPr>
          <w:color w:val="000000"/>
        </w:rPr>
        <w:t>的监督信号转换为方向向量学习问题，而不是仅学习某一设备分辨率下的二维像素位置。这样可以将模型学习、屏幕几何和用户校准拆分为相互衔接的模块，有利于系统分析和误差定位。</w:t>
      </w:r>
    </w:p>
    <w:p w14:paraId="5C5EAB37" w14:textId="77777777" w:rsidR="00857452" w:rsidRDefault="00314B56">
      <w:pPr>
        <w:pStyle w:val="21"/>
      </w:pPr>
      <w:bookmarkStart w:id="218" w:name="_Toc229090944"/>
      <w:bookmarkStart w:id="219" w:name="_Toc229092459"/>
      <w:bookmarkStart w:id="220" w:name="_Toc229131557"/>
      <w:r>
        <w:rPr>
          <w:rFonts w:ascii="Times New Roman" w:eastAsia="黑体" w:hAnsi="Times New Roman"/>
          <w:color w:val="000000"/>
        </w:rPr>
        <w:t>4.4 GazeNetV2</w:t>
      </w:r>
      <w:r>
        <w:rPr>
          <w:rFonts w:ascii="Times New Roman" w:eastAsia="黑体" w:hAnsi="Times New Roman"/>
          <w:color w:val="000000"/>
        </w:rPr>
        <w:t>模型结构设计</w:t>
      </w:r>
      <w:bookmarkEnd w:id="218"/>
      <w:bookmarkEnd w:id="219"/>
      <w:bookmarkEnd w:id="220"/>
    </w:p>
    <w:p w14:paraId="36DB3DCA" w14:textId="77777777" w:rsidR="00857452" w:rsidRDefault="00314B56">
      <w:pPr>
        <w:pStyle w:val="31"/>
      </w:pPr>
      <w:bookmarkStart w:id="221" w:name="_Toc229090945"/>
      <w:bookmarkStart w:id="222" w:name="_Toc229092460"/>
      <w:bookmarkStart w:id="223" w:name="_Toc229131558"/>
      <w:r>
        <w:rPr>
          <w:rFonts w:ascii="Times New Roman" w:eastAsia="黑体" w:hAnsi="Times New Roman"/>
          <w:color w:val="000000"/>
        </w:rPr>
        <w:t xml:space="preserve">4.4.1 </w:t>
      </w:r>
      <w:r>
        <w:rPr>
          <w:rFonts w:ascii="Times New Roman" w:eastAsia="黑体" w:hAnsi="Times New Roman"/>
          <w:color w:val="000000"/>
        </w:rPr>
        <w:t>模型设计思路</w:t>
      </w:r>
      <w:bookmarkEnd w:id="221"/>
      <w:bookmarkEnd w:id="222"/>
      <w:bookmarkEnd w:id="223"/>
    </w:p>
    <w:p w14:paraId="13DE3BF0" w14:textId="77777777" w:rsidR="00857452" w:rsidRDefault="00314B56">
      <w:pPr>
        <w:spacing w:after="0" w:line="400" w:lineRule="exact"/>
        <w:ind w:firstLine="480"/>
        <w:jc w:val="both"/>
      </w:pPr>
      <w:r>
        <w:rPr>
          <w:color w:val="000000"/>
        </w:rPr>
        <w:t>已有外观式视线估计研究表明，眼区图像、全脸上下文和头姿变化均会影响视线估计性能</w:t>
      </w:r>
      <w:r>
        <w:rPr>
          <w:color w:val="000000"/>
          <w:vertAlign w:val="superscript"/>
        </w:rPr>
        <w:t>[3,4,6-8]</w:t>
      </w:r>
      <w:r>
        <w:rPr>
          <w:color w:val="000000"/>
        </w:rPr>
        <w:t>。在此基础上，</w:t>
      </w:r>
      <w:r>
        <w:rPr>
          <w:color w:val="000000"/>
        </w:rPr>
        <w:t>GazeNetV2</w:t>
      </w:r>
      <w:r>
        <w:rPr>
          <w:color w:val="000000"/>
        </w:rPr>
        <w:t>采用左右眼图像和头部姿态向量作为输入，通过共享卷积神经网络提取双眼外观特征，并在融合层中结合头姿信息，最终回归三维视线方向单位向量。</w:t>
      </w:r>
    </w:p>
    <w:p w14:paraId="4FAE1996" w14:textId="77777777" w:rsidR="00857452" w:rsidRDefault="00314B56">
      <w:pPr>
        <w:spacing w:after="0" w:line="400" w:lineRule="exact"/>
        <w:ind w:firstLine="480"/>
        <w:jc w:val="both"/>
      </w:pPr>
      <w:r>
        <w:rPr>
          <w:color w:val="000000"/>
        </w:rPr>
        <w:t>模型设计遵循三个原则。第一，采用双眼输入而非单眼输入，使模型能够同时利用左右眼外观变化，提高对局部遮挡、单眼图像噪声和眼区检测误差的鲁棒性。第二，左右眼共享卷积骨干网络，使两只眼睛使用相同特征提取器，减少模型参数量并增强双眼特征的一致性。第三，将头部姿态作为辅助输入与双眼视觉特征融合，使模型能够学习眼部外观与头部姿态之间的关系。</w:t>
      </w:r>
    </w:p>
    <w:tbl>
      <w:tblPr>
        <w:tblW w:w="0" w:type="auto"/>
        <w:jc w:val="center"/>
        <w:tblLook w:val="04A0" w:firstRow="1" w:lastRow="0" w:firstColumn="1" w:lastColumn="0" w:noHBand="0" w:noVBand="1"/>
      </w:tblPr>
      <w:tblGrid>
        <w:gridCol w:w="8504"/>
      </w:tblGrid>
      <w:tr w:rsidR="00857452" w14:paraId="7808CB75" w14:textId="77777777">
        <w:trPr>
          <w:jc w:val="center"/>
        </w:trPr>
        <w:tc>
          <w:tcPr>
            <w:tcW w:w="8504" w:type="dxa"/>
            <w:shd w:val="clear" w:color="auto" w:fill="F2F2F2"/>
            <w:vAlign w:val="center"/>
          </w:tcPr>
          <w:p w14:paraId="6518808F" w14:textId="77777777" w:rsidR="000932F3" w:rsidRDefault="00872754">
            <w:r>
              <w:rPr>
                <w:color w:val="000000"/>
                <w:sz w:val="21"/>
              </w:rPr>
              <w:t>【图</w:t>
            </w:r>
            <w:r>
              <w:rPr>
                <w:color w:val="000000"/>
                <w:sz w:val="21"/>
              </w:rPr>
              <w:t>4-3</w:t>
            </w:r>
            <w:r>
              <w:rPr>
                <w:color w:val="000000"/>
                <w:sz w:val="21"/>
              </w:rPr>
              <w:t>占位：</w:t>
            </w:r>
            <w:r>
              <w:rPr>
                <w:color w:val="000000"/>
                <w:sz w:val="21"/>
              </w:rPr>
              <w:t>GazeNetV2</w:t>
            </w:r>
            <w:r>
              <w:rPr>
                <w:color w:val="000000"/>
                <w:sz w:val="21"/>
              </w:rPr>
              <w:t>模型结构图。建议绘制为左右眼输入、共享</w:t>
            </w:r>
            <w:r>
              <w:rPr>
                <w:color w:val="000000"/>
                <w:sz w:val="21"/>
              </w:rPr>
              <w:t>CNN</w:t>
            </w:r>
            <w:r>
              <w:rPr>
                <w:color w:val="000000"/>
                <w:sz w:val="21"/>
              </w:rPr>
              <w:t>、单眼</w:t>
            </w:r>
            <w:r>
              <w:rPr>
                <w:color w:val="000000"/>
                <w:sz w:val="21"/>
              </w:rPr>
              <w:t>256</w:t>
            </w:r>
            <w:r>
              <w:rPr>
                <w:color w:val="000000"/>
                <w:sz w:val="21"/>
              </w:rPr>
              <w:t>维特征、头姿向量、</w:t>
            </w:r>
            <w:r>
              <w:rPr>
                <w:color w:val="000000"/>
                <w:sz w:val="21"/>
              </w:rPr>
              <w:t>515</w:t>
            </w:r>
            <w:r>
              <w:rPr>
                <w:color w:val="000000"/>
                <w:sz w:val="21"/>
              </w:rPr>
              <w:t>维融合特征、全连接回归层和</w:t>
            </w:r>
            <w:r>
              <w:rPr>
                <w:color w:val="000000"/>
                <w:sz w:val="21"/>
              </w:rPr>
              <w:t>L2</w:t>
            </w:r>
            <w:r>
              <w:rPr>
                <w:color w:val="000000"/>
                <w:sz w:val="21"/>
              </w:rPr>
              <w:t>归一化输出。】</w:t>
            </w:r>
          </w:p>
        </w:tc>
      </w:tr>
    </w:tbl>
    <w:p w14:paraId="04723BB9" w14:textId="77777777" w:rsidR="00857452" w:rsidRDefault="00314B56">
      <w:pPr>
        <w:spacing w:before="120" w:after="240" w:line="400" w:lineRule="exact"/>
        <w:jc w:val="center"/>
      </w:pPr>
      <w:r>
        <w:rPr>
          <w:color w:val="000000"/>
          <w:sz w:val="21"/>
        </w:rPr>
        <w:t>图</w:t>
      </w:r>
      <w:r>
        <w:rPr>
          <w:color w:val="000000"/>
          <w:sz w:val="21"/>
        </w:rPr>
        <w:t>4-3 GazeNetV2</w:t>
      </w:r>
      <w:r>
        <w:rPr>
          <w:color w:val="000000"/>
          <w:sz w:val="21"/>
        </w:rPr>
        <w:t>模型结构</w:t>
      </w:r>
    </w:p>
    <w:p w14:paraId="2D69D132" w14:textId="77777777" w:rsidR="00857452" w:rsidRDefault="00314B56">
      <w:pPr>
        <w:pStyle w:val="31"/>
      </w:pPr>
      <w:bookmarkStart w:id="224" w:name="_Toc229090946"/>
      <w:bookmarkStart w:id="225" w:name="_Toc229092461"/>
      <w:bookmarkStart w:id="226" w:name="_Toc229131559"/>
      <w:r>
        <w:rPr>
          <w:rFonts w:ascii="Times New Roman" w:eastAsia="黑体" w:hAnsi="Times New Roman"/>
          <w:color w:val="000000"/>
        </w:rPr>
        <w:t xml:space="preserve">4.4.2 </w:t>
      </w:r>
      <w:r>
        <w:rPr>
          <w:rFonts w:ascii="Times New Roman" w:eastAsia="黑体" w:hAnsi="Times New Roman"/>
          <w:color w:val="000000"/>
        </w:rPr>
        <w:t>输入与输出定义</w:t>
      </w:r>
      <w:bookmarkEnd w:id="224"/>
      <w:bookmarkEnd w:id="225"/>
      <w:bookmarkEnd w:id="226"/>
    </w:p>
    <w:p w14:paraId="4F8B2C5A" w14:textId="77777777" w:rsidR="00857452" w:rsidRDefault="00314B56">
      <w:pPr>
        <w:spacing w:after="0" w:line="400" w:lineRule="exact"/>
        <w:ind w:firstLine="480"/>
        <w:jc w:val="both"/>
      </w:pPr>
      <w:r>
        <w:rPr>
          <w:color w:val="000000"/>
        </w:rPr>
        <w:t>GazeNetV2</w:t>
      </w:r>
      <w:r>
        <w:rPr>
          <w:color w:val="000000"/>
        </w:rPr>
        <w:t>的输入包括左眼图像、右眼图像和头姿向量。设左眼图像为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，右眼图像为</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，头姿向量为</w:t>
      </w:r>
      <m:oMath>
        <m:r>
          <w:rPr>
            <w:rFonts w:ascii="Cambria Math" w:hAnsi="Cambria Math"/>
          </w:rPr>
          <m:t>h</m:t>
        </m:r>
      </m:oMath>
      <w:r>
        <w:rPr>
          <w:color w:val="000000"/>
        </w:rPr>
        <w:t>，则：</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4DB6431D" w14:textId="77777777">
        <w:trPr>
          <w:jc w:val="center"/>
        </w:trPr>
        <w:tc>
          <w:tcPr>
            <w:tcW w:w="300" w:type="dxa"/>
            <w:tcBorders>
              <w:top w:val="nil"/>
              <w:left w:val="nil"/>
              <w:bottom w:val="nil"/>
              <w:right w:val="nil"/>
            </w:tcBorders>
            <w:vAlign w:val="center"/>
          </w:tcPr>
          <w:p w14:paraId="29315396" w14:textId="77777777" w:rsidR="00857452" w:rsidRDefault="00857452">
            <w:pPr>
              <w:spacing w:before="120" w:after="120" w:line="240" w:lineRule="atLeast"/>
            </w:pPr>
          </w:p>
        </w:tc>
        <w:tc>
          <w:tcPr>
            <w:tcW w:w="6504" w:type="dxa"/>
            <w:tcBorders>
              <w:top w:val="nil"/>
              <w:left w:val="nil"/>
              <w:bottom w:val="nil"/>
              <w:right w:val="nil"/>
            </w:tcBorders>
            <w:vAlign w:val="center"/>
          </w:tcPr>
          <w:p w14:paraId="646061A1"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1700" w:type="dxa"/>
            <w:tcBorders>
              <w:top w:val="nil"/>
              <w:left w:val="nil"/>
              <w:bottom w:val="nil"/>
              <w:right w:val="nil"/>
            </w:tcBorders>
            <w:noWrap/>
            <w:vAlign w:val="center"/>
          </w:tcPr>
          <w:p w14:paraId="608E49E8" w14:textId="77777777" w:rsidR="00857452" w:rsidRDefault="00314B56">
            <w:pPr>
              <w:spacing w:before="120" w:after="120" w:line="240" w:lineRule="atLeast"/>
              <w:jc w:val="right"/>
            </w:pPr>
            <w:r>
              <w:rPr>
                <w:color w:val="000000"/>
              </w:rPr>
              <w:t>（</w:t>
            </w:r>
            <w:r>
              <w:rPr>
                <w:color w:val="000000"/>
              </w:rPr>
              <w:t>4-9</w:t>
            </w:r>
            <w:r>
              <w:rPr>
                <w:color w:val="000000"/>
              </w:rPr>
              <w:t>）</w:t>
            </w:r>
          </w:p>
        </w:tc>
      </w:tr>
      <w:tr w:rsidR="00857452" w14:paraId="43CFAE91" w14:textId="77777777">
        <w:trPr>
          <w:jc w:val="center"/>
        </w:trPr>
        <w:tc>
          <w:tcPr>
            <w:tcW w:w="900" w:type="dxa"/>
            <w:tcBorders>
              <w:top w:val="nil"/>
              <w:left w:val="nil"/>
              <w:bottom w:val="nil"/>
              <w:right w:val="nil"/>
            </w:tcBorders>
            <w:vAlign w:val="center"/>
          </w:tcPr>
          <w:p w14:paraId="643996B6" w14:textId="77777777" w:rsidR="00857452" w:rsidRDefault="00857452">
            <w:pPr>
              <w:spacing w:before="120" w:after="120" w:line="240" w:lineRule="atLeast"/>
            </w:pPr>
          </w:p>
        </w:tc>
        <w:tc>
          <w:tcPr>
            <w:tcW w:w="6704" w:type="dxa"/>
            <w:tcBorders>
              <w:top w:val="nil"/>
              <w:left w:val="nil"/>
              <w:bottom w:val="nil"/>
              <w:right w:val="nil"/>
            </w:tcBorders>
            <w:vAlign w:val="center"/>
          </w:tcPr>
          <w:p w14:paraId="1057A288" w14:textId="77777777" w:rsidR="00857452" w:rsidRDefault="00314B56">
            <w:pPr>
              <w:spacing w:before="120" w:after="120" w:line="240" w:lineRule="atLeast"/>
              <w:jc w:val="center"/>
            </w:pPr>
            <m:oMathPara>
              <m:oMath>
                <m:r>
                  <w:rPr>
                    <w:rFonts w:ascii="Cambria Math" w:hAnsi="Cambria Math"/>
                  </w:rPr>
                  <m:t>h=</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r>
                            <w:rPr>
                              <w:rFonts w:ascii="Cambria Math" w:hAnsi="Cambria Math"/>
                            </w:rPr>
                            <m:t>yaw</m:t>
                          </m:r>
                        </m:e>
                        <m:e>
                          <m:r>
                            <w:rPr>
                              <w:rFonts w:ascii="Cambria Math" w:hAnsi="Cambria Math"/>
                            </w:rPr>
                            <m:t>pitch</m:t>
                          </m:r>
                        </m:e>
                        <m:e>
                          <m:r>
                            <w:rPr>
                              <w:rFonts w:ascii="Cambria Math" w:hAnsi="Cambria Math"/>
                            </w:rPr>
                            <m:t>roll</m:t>
                          </m:r>
                        </m:e>
                      </m:mr>
                    </m:m>
                  </m:sup>
                </m:sSup>
              </m:oMath>
            </m:oMathPara>
          </w:p>
        </w:tc>
        <w:tc>
          <w:tcPr>
            <w:tcW w:w="900" w:type="dxa"/>
            <w:tcBorders>
              <w:top w:val="nil"/>
              <w:left w:val="nil"/>
              <w:bottom w:val="nil"/>
              <w:right w:val="nil"/>
            </w:tcBorders>
            <w:vAlign w:val="center"/>
          </w:tcPr>
          <w:p w14:paraId="0D02E9CA" w14:textId="77777777" w:rsidR="00857452" w:rsidRDefault="00314B56">
            <w:pPr>
              <w:spacing w:before="120" w:after="120" w:line="240" w:lineRule="atLeast"/>
              <w:jc w:val="right"/>
            </w:pPr>
            <w:r>
              <w:rPr>
                <w:color w:val="000000"/>
              </w:rPr>
              <w:t>（</w:t>
            </w:r>
            <w:r>
              <w:rPr>
                <w:color w:val="000000"/>
              </w:rPr>
              <w:t>4-10</w:t>
            </w:r>
            <w:r>
              <w:rPr>
                <w:color w:val="000000"/>
              </w:rPr>
              <w:t>）</w:t>
            </w:r>
          </w:p>
        </w:tc>
      </w:tr>
    </w:tbl>
    <w:p w14:paraId="1168D5C2" w14:textId="77777777" w:rsidR="00857452" w:rsidRDefault="00314B56">
      <w:pPr>
        <w:spacing w:after="0" w:line="400" w:lineRule="exact"/>
        <w:ind w:firstLine="480"/>
        <w:jc w:val="both"/>
      </w:pPr>
      <w:r>
        <w:rPr>
          <w:color w:val="000000"/>
        </w:rPr>
        <w:t>模型输出为三维视线方向单位向量：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51DD1AF" w14:textId="77777777">
        <w:trPr>
          <w:jc w:val="center"/>
        </w:trPr>
        <w:tc>
          <w:tcPr>
            <w:tcW w:w="300" w:type="dxa"/>
            <w:tcBorders>
              <w:top w:val="nil"/>
              <w:left w:val="nil"/>
              <w:bottom w:val="nil"/>
              <w:right w:val="nil"/>
            </w:tcBorders>
            <w:vAlign w:val="center"/>
          </w:tcPr>
          <w:p w14:paraId="7DDD2839" w14:textId="77777777" w:rsidR="00857452" w:rsidRDefault="00857452">
            <w:pPr>
              <w:spacing w:before="120" w:after="120" w:line="240" w:lineRule="atLeast"/>
            </w:pPr>
          </w:p>
        </w:tc>
        <w:tc>
          <w:tcPr>
            <w:tcW w:w="6504" w:type="dxa"/>
            <w:tcBorders>
              <w:top w:val="nil"/>
              <w:left w:val="nil"/>
              <w:bottom w:val="nil"/>
              <w:right w:val="nil"/>
            </w:tcBorders>
            <w:vAlign w:val="center"/>
          </w:tcPr>
          <w:p w14:paraId="285D0E1E" w14:textId="77777777" w:rsidR="00857452" w:rsidRDefault="00872754">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mr>
                    </m:m>
                  </m:sup>
                </m:sSup>
              </m:oMath>
            </m:oMathPara>
          </w:p>
        </w:tc>
        <w:tc>
          <w:tcPr>
            <w:tcW w:w="1700" w:type="dxa"/>
            <w:tcBorders>
              <w:top w:val="nil"/>
              <w:left w:val="nil"/>
              <w:bottom w:val="nil"/>
              <w:right w:val="nil"/>
            </w:tcBorders>
            <w:noWrap/>
            <w:vAlign w:val="center"/>
          </w:tcPr>
          <w:p w14:paraId="14F34EAC" w14:textId="77777777" w:rsidR="00857452" w:rsidRDefault="00314B56">
            <w:pPr>
              <w:spacing w:before="120" w:after="120" w:line="240" w:lineRule="atLeast"/>
              <w:jc w:val="right"/>
            </w:pPr>
            <w:r>
              <w:rPr>
                <w:color w:val="000000"/>
              </w:rPr>
              <w:t>（</w:t>
            </w:r>
            <w:r>
              <w:rPr>
                <w:color w:val="000000"/>
              </w:rPr>
              <w:t>4-11</w:t>
            </w:r>
            <w:r>
              <w:rPr>
                <w:color w:val="000000"/>
              </w:rPr>
              <w:t>）</w:t>
            </w:r>
          </w:p>
        </w:tc>
      </w:tr>
    </w:tbl>
    <w:p w14:paraId="7401FF10" w14:textId="77777777" w:rsidR="00857452" w:rsidRDefault="00314B56">
      <w:pPr>
        <w:spacing w:after="0" w:line="400" w:lineRule="exact"/>
        <w:ind w:firstLine="480"/>
        <w:jc w:val="both"/>
      </w:pPr>
      <w:r>
        <w:rPr>
          <w:color w:val="000000"/>
        </w:rPr>
        <w:t>并满足：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F122698" w14:textId="77777777">
        <w:trPr>
          <w:jc w:val="center"/>
        </w:trPr>
        <w:tc>
          <w:tcPr>
            <w:tcW w:w="300" w:type="dxa"/>
            <w:tcBorders>
              <w:top w:val="nil"/>
              <w:left w:val="nil"/>
              <w:bottom w:val="nil"/>
              <w:right w:val="nil"/>
            </w:tcBorders>
            <w:vAlign w:val="center"/>
          </w:tcPr>
          <w:p w14:paraId="0BA2F683" w14:textId="77777777" w:rsidR="00857452" w:rsidRDefault="00857452">
            <w:pPr>
              <w:spacing w:before="120" w:after="120" w:line="240" w:lineRule="atLeast"/>
            </w:pPr>
          </w:p>
        </w:tc>
        <w:tc>
          <w:tcPr>
            <w:tcW w:w="6504" w:type="dxa"/>
            <w:tcBorders>
              <w:top w:val="nil"/>
              <w:left w:val="nil"/>
              <w:bottom w:val="nil"/>
              <w:right w:val="nil"/>
            </w:tcBorders>
            <w:vAlign w:val="center"/>
          </w:tcPr>
          <w:p w14:paraId="05D7B013" w14:textId="77777777" w:rsidR="00857452" w:rsidRDefault="00314B56">
            <w:pPr>
              <w:spacing w:before="120" w:after="120" w:line="240" w:lineRule="atLeast"/>
              <w:jc w:val="center"/>
            </w:pPr>
            <m:oMathPara>
              <m:oMath>
                <m:r>
                  <w:rPr>
                    <w:rFonts w:ascii="Cambria Math" w:hAnsi="Cambria Math"/>
                  </w:rPr>
                  <m:t>|</m:t>
                </m:r>
                <m:acc>
                  <m:accPr>
                    <m:ctrlPr>
                      <w:rPr>
                        <w:rFonts w:ascii="Cambria Math" w:hAnsi="Cambria Math"/>
                      </w:rPr>
                    </m:ctrlPr>
                  </m:accPr>
                  <m:e>
                    <m:r>
                      <w:rPr>
                        <w:rFonts w:ascii="Cambria Math" w:hAnsi="Cambria Math"/>
                      </w:rPr>
                      <m:t>g</m:t>
                    </m:r>
                  </m:e>
                </m:acc>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3E8A6A05" w14:textId="77777777" w:rsidR="00857452" w:rsidRDefault="00314B56">
            <w:pPr>
              <w:spacing w:before="120" w:after="120" w:line="240" w:lineRule="atLeast"/>
              <w:jc w:val="right"/>
            </w:pPr>
            <w:r>
              <w:rPr>
                <w:color w:val="000000"/>
              </w:rPr>
              <w:t>（</w:t>
            </w:r>
            <w:r>
              <w:rPr>
                <w:color w:val="000000"/>
              </w:rPr>
              <w:t>4-12</w:t>
            </w:r>
            <w:r>
              <w:rPr>
                <w:color w:val="000000"/>
              </w:rPr>
              <w:t>）</w:t>
            </w:r>
          </w:p>
        </w:tc>
      </w:tr>
    </w:tbl>
    <w:p w14:paraId="565F7AD2"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oMath>
      <w:r>
        <w:rPr>
          <w:color w:val="000000"/>
        </w:rPr>
        <w:t>、</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oMath>
      <w:r>
        <w:rPr>
          <w:color w:val="000000"/>
        </w:rPr>
        <w:t>和</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oMath>
      <w:r>
        <w:rPr>
          <w:color w:val="000000"/>
        </w:rPr>
        <w:t>分别表示预测视线方向在相机坐标系三个方向上的分量。</w:t>
      </w:r>
    </w:p>
    <w:p w14:paraId="27F7AFD2" w14:textId="77777777" w:rsidR="00857452" w:rsidRDefault="00314B56">
      <w:pPr>
        <w:pStyle w:val="31"/>
      </w:pPr>
      <w:bookmarkStart w:id="227" w:name="_Toc229090947"/>
      <w:bookmarkStart w:id="228" w:name="_Toc229092462"/>
      <w:bookmarkStart w:id="229" w:name="_Toc229131560"/>
      <w:r>
        <w:rPr>
          <w:rFonts w:ascii="Times New Roman" w:eastAsia="黑体" w:hAnsi="Times New Roman"/>
          <w:color w:val="000000"/>
        </w:rPr>
        <w:t xml:space="preserve">4.4.3 </w:t>
      </w:r>
      <w:r>
        <w:rPr>
          <w:rFonts w:ascii="Times New Roman" w:eastAsia="黑体" w:hAnsi="Times New Roman"/>
          <w:color w:val="000000"/>
        </w:rPr>
        <w:t>共享卷积特征提取</w:t>
      </w:r>
      <w:bookmarkEnd w:id="227"/>
      <w:bookmarkEnd w:id="228"/>
      <w:bookmarkEnd w:id="229"/>
    </w:p>
    <w:p w14:paraId="6420C37C" w14:textId="77777777" w:rsidR="00857452" w:rsidRDefault="00314B56">
      <w:pPr>
        <w:spacing w:after="0" w:line="400" w:lineRule="exact"/>
        <w:ind w:firstLine="480"/>
        <w:jc w:val="both"/>
      </w:pPr>
      <w:r>
        <w:rPr>
          <w:color w:val="000000"/>
        </w:rPr>
        <w:t>GazeNetV2</w:t>
      </w:r>
      <w:r>
        <w:rPr>
          <w:color w:val="000000"/>
        </w:rPr>
        <w:t>使用同一个卷积特征提取器分别处理左眼和右眼图像。卷积骨干由四组卷积模块组成，每组包含卷积、批归一化、</w:t>
      </w:r>
      <w:r>
        <w:rPr>
          <w:color w:val="000000"/>
        </w:rPr>
        <w:t>ReLU</w:t>
      </w:r>
      <w:r>
        <w:rPr>
          <w:color w:val="000000"/>
        </w:rPr>
        <w:t>激活和最大池化操作，通道数依次为</w:t>
      </w:r>
      <w:r>
        <w:rPr>
          <w:color w:val="000000"/>
        </w:rPr>
        <w:t>32</w:t>
      </w:r>
      <w:r>
        <w:rPr>
          <w:color w:val="000000"/>
        </w:rPr>
        <w:t>、</w:t>
      </w:r>
      <w:r>
        <w:rPr>
          <w:color w:val="000000"/>
        </w:rPr>
        <w:t>64</w:t>
      </w:r>
      <w:r>
        <w:rPr>
          <w:color w:val="000000"/>
        </w:rPr>
        <w:t>、</w:t>
      </w:r>
      <w:r>
        <w:rPr>
          <w:color w:val="000000"/>
        </w:rPr>
        <w:t>128</w:t>
      </w:r>
      <w:r>
        <w:rPr>
          <w:color w:val="000000"/>
        </w:rPr>
        <w:t>和</w:t>
      </w:r>
      <w:r>
        <w:rPr>
          <w:color w:val="000000"/>
        </w:rPr>
        <w:t>256</w:t>
      </w:r>
      <w:r>
        <w:rPr>
          <w:color w:val="000000"/>
        </w:rPr>
        <w:t>。经过卷积特征提取后，模型通过自适应平均池化将每只眼睛编码为</w:t>
      </w:r>
      <w:r>
        <w:rPr>
          <w:color w:val="000000"/>
        </w:rPr>
        <w:t>256</w:t>
      </w:r>
      <w:r>
        <w:rPr>
          <w:color w:val="000000"/>
        </w:rPr>
        <w:t>维特征向量。</w:t>
      </w:r>
    </w:p>
    <w:p w14:paraId="57F84EBA" w14:textId="77777777" w:rsidR="00857452" w:rsidRDefault="00314B56">
      <w:pPr>
        <w:spacing w:after="0" w:line="400" w:lineRule="exact"/>
        <w:ind w:firstLine="480"/>
        <w:jc w:val="both"/>
      </w:pPr>
      <w:r>
        <w:rPr>
          <w:color w:val="000000"/>
        </w:rPr>
        <w:t>设共享卷积特征提取器为</w:t>
      </w:r>
      <m:oMath>
        <m:r>
          <w:rPr>
            <w:rFonts w:ascii="Cambria Math" w:hAnsi="Cambria Math"/>
          </w:rPr>
          <m:t>ϕ(·)</m:t>
        </m:r>
      </m:oMath>
      <w:r>
        <w:rPr>
          <w:color w:val="000000"/>
        </w:rPr>
        <w:t>，则左右眼特征可表示为：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5A29D76F" w14:textId="77777777">
        <w:trPr>
          <w:jc w:val="center"/>
        </w:trPr>
        <w:tc>
          <w:tcPr>
            <w:tcW w:w="300" w:type="dxa"/>
            <w:tcBorders>
              <w:top w:val="nil"/>
              <w:left w:val="nil"/>
              <w:bottom w:val="nil"/>
              <w:right w:val="nil"/>
            </w:tcBorders>
            <w:vAlign w:val="center"/>
          </w:tcPr>
          <w:p w14:paraId="6BF117E0" w14:textId="77777777" w:rsidR="00857452" w:rsidRDefault="00857452">
            <w:pPr>
              <w:spacing w:before="120" w:after="120" w:line="240" w:lineRule="atLeast"/>
            </w:pPr>
          </w:p>
        </w:tc>
        <w:tc>
          <w:tcPr>
            <w:tcW w:w="6504" w:type="dxa"/>
            <w:tcBorders>
              <w:top w:val="nil"/>
              <w:left w:val="nil"/>
              <w:bottom w:val="nil"/>
              <w:right w:val="nil"/>
            </w:tcBorders>
            <w:vAlign w:val="center"/>
          </w:tcPr>
          <w:p w14:paraId="1B2DD235"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47E5E909" w14:textId="77777777" w:rsidR="00857452" w:rsidRDefault="00314B56">
            <w:pPr>
              <w:spacing w:before="120" w:after="120" w:line="240" w:lineRule="atLeast"/>
              <w:jc w:val="right"/>
            </w:pPr>
            <w:r>
              <w:rPr>
                <w:color w:val="000000"/>
              </w:rPr>
              <w:t>（</w:t>
            </w:r>
            <w:r>
              <w:rPr>
                <w:color w:val="000000"/>
              </w:rPr>
              <w:t>4-13</w:t>
            </w:r>
            <w:r>
              <w:rPr>
                <w:color w:val="000000"/>
              </w:rPr>
              <w:t>）</w:t>
            </w:r>
          </w:p>
        </w:tc>
      </w:tr>
      <w:tr w:rsidR="00857452" w14:paraId="08496F51" w14:textId="77777777">
        <w:trPr>
          <w:jc w:val="center"/>
        </w:trPr>
        <w:tc>
          <w:tcPr>
            <w:tcW w:w="900" w:type="dxa"/>
            <w:tcBorders>
              <w:top w:val="nil"/>
              <w:left w:val="nil"/>
              <w:bottom w:val="nil"/>
              <w:right w:val="nil"/>
            </w:tcBorders>
            <w:vAlign w:val="center"/>
          </w:tcPr>
          <w:p w14:paraId="123A9D03" w14:textId="77777777" w:rsidR="00857452" w:rsidRDefault="00857452">
            <w:pPr>
              <w:spacing w:before="120" w:after="120" w:line="240" w:lineRule="atLeast"/>
            </w:pPr>
          </w:p>
        </w:tc>
        <w:tc>
          <w:tcPr>
            <w:tcW w:w="6704" w:type="dxa"/>
            <w:tcBorders>
              <w:top w:val="nil"/>
              <w:left w:val="nil"/>
              <w:bottom w:val="nil"/>
              <w:right w:val="nil"/>
            </w:tcBorders>
            <w:vAlign w:val="center"/>
          </w:tcPr>
          <w:p w14:paraId="6DA62DD7"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1B398253" w14:textId="77777777" w:rsidR="00857452" w:rsidRDefault="00314B56">
            <w:pPr>
              <w:spacing w:before="120" w:after="120" w:line="240" w:lineRule="atLeast"/>
              <w:jc w:val="right"/>
            </w:pPr>
            <w:r>
              <w:rPr>
                <w:color w:val="000000"/>
              </w:rPr>
              <w:t>（</w:t>
            </w:r>
            <w:r>
              <w:rPr>
                <w:color w:val="000000"/>
              </w:rPr>
              <w:t>4-14</w:t>
            </w:r>
            <w:r>
              <w:rPr>
                <w:color w:val="000000"/>
              </w:rPr>
              <w:t>）</w:t>
            </w:r>
          </w:p>
        </w:tc>
      </w:tr>
    </w:tbl>
    <w:p w14:paraId="04401CA5" w14:textId="77777777" w:rsidR="00857452" w:rsidRDefault="00314B56">
      <w:pPr>
        <w:spacing w:after="0" w:line="400" w:lineRule="exact"/>
        <w:ind w:firstLine="480"/>
        <w:jc w:val="both"/>
      </w:pPr>
      <w:r>
        <w:rPr>
          <w:color w:val="000000"/>
        </w:rPr>
        <w:t>其中：</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CBD8CFA" w14:textId="77777777">
        <w:trPr>
          <w:jc w:val="center"/>
        </w:trPr>
        <w:tc>
          <w:tcPr>
            <w:tcW w:w="300" w:type="dxa"/>
            <w:tcBorders>
              <w:top w:val="nil"/>
              <w:left w:val="nil"/>
              <w:bottom w:val="nil"/>
              <w:right w:val="nil"/>
            </w:tcBorders>
            <w:vAlign w:val="center"/>
          </w:tcPr>
          <w:p w14:paraId="2A978B7B" w14:textId="77777777" w:rsidR="00857452" w:rsidRDefault="00857452">
            <w:pPr>
              <w:spacing w:before="120" w:after="120" w:line="240" w:lineRule="atLeast"/>
            </w:pPr>
          </w:p>
        </w:tc>
        <w:tc>
          <w:tcPr>
            <w:tcW w:w="6504" w:type="dxa"/>
            <w:tcBorders>
              <w:top w:val="nil"/>
              <w:left w:val="nil"/>
              <w:bottom w:val="nil"/>
              <w:right w:val="nil"/>
            </w:tcBorders>
            <w:vAlign w:val="center"/>
          </w:tcPr>
          <w:p w14:paraId="12CEC79A"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256</m:t>
                    </m:r>
                  </m:sup>
                </m:sSup>
              </m:oMath>
            </m:oMathPara>
          </w:p>
        </w:tc>
        <w:tc>
          <w:tcPr>
            <w:tcW w:w="1700" w:type="dxa"/>
            <w:tcBorders>
              <w:top w:val="nil"/>
              <w:left w:val="nil"/>
              <w:bottom w:val="nil"/>
              <w:right w:val="nil"/>
            </w:tcBorders>
            <w:noWrap/>
            <w:vAlign w:val="center"/>
          </w:tcPr>
          <w:p w14:paraId="21CC1139" w14:textId="77777777" w:rsidR="00857452" w:rsidRDefault="00314B56">
            <w:pPr>
              <w:spacing w:before="120" w:after="120" w:line="240" w:lineRule="atLeast"/>
              <w:jc w:val="right"/>
            </w:pPr>
            <w:r>
              <w:rPr>
                <w:color w:val="000000"/>
              </w:rPr>
              <w:t>（</w:t>
            </w:r>
            <w:r>
              <w:rPr>
                <w:color w:val="000000"/>
              </w:rPr>
              <w:t>4-15</w:t>
            </w:r>
            <w:r>
              <w:rPr>
                <w:color w:val="000000"/>
              </w:rPr>
              <w:t>）</w:t>
            </w:r>
          </w:p>
        </w:tc>
      </w:tr>
    </w:tbl>
    <w:p w14:paraId="7ED6216B" w14:textId="77777777" w:rsidR="00857452" w:rsidRDefault="00314B56">
      <w:pPr>
        <w:spacing w:after="0" w:line="400" w:lineRule="exact"/>
        <w:ind w:firstLine="480"/>
        <w:jc w:val="both"/>
      </w:pPr>
      <w:r>
        <w:rPr>
          <w:color w:val="000000"/>
        </w:rPr>
        <w:t>共享卷积结构能够降低模型规模，并避免左右眼分支学习完全独立的特征空间。对于样本数量有限的自建数据集而言，参数共享有助于减轻过拟合，同时保留双眼输入带来的信息增益。</w:t>
      </w:r>
    </w:p>
    <w:p w14:paraId="77CCF476" w14:textId="77777777" w:rsidR="00857452" w:rsidRDefault="00314B56">
      <w:pPr>
        <w:pStyle w:val="31"/>
      </w:pPr>
      <w:bookmarkStart w:id="230" w:name="_Toc229090948"/>
      <w:bookmarkStart w:id="231" w:name="_Toc229092463"/>
      <w:bookmarkStart w:id="232" w:name="_Toc229131561"/>
      <w:r>
        <w:rPr>
          <w:rFonts w:ascii="Times New Roman" w:eastAsia="黑体" w:hAnsi="Times New Roman"/>
          <w:color w:val="000000"/>
        </w:rPr>
        <w:t xml:space="preserve">4.4.4 </w:t>
      </w:r>
      <w:r>
        <w:rPr>
          <w:rFonts w:ascii="Times New Roman" w:eastAsia="黑体" w:hAnsi="Times New Roman"/>
          <w:color w:val="000000"/>
        </w:rPr>
        <w:t>特征融合与三维回归</w:t>
      </w:r>
      <w:bookmarkEnd w:id="230"/>
      <w:bookmarkEnd w:id="231"/>
      <w:bookmarkEnd w:id="232"/>
    </w:p>
    <w:p w14:paraId="0CCB56F8" w14:textId="77777777" w:rsidR="00857452" w:rsidRDefault="00314B56">
      <w:pPr>
        <w:spacing w:after="0" w:line="400" w:lineRule="exact"/>
        <w:ind w:firstLine="480"/>
        <w:jc w:val="both"/>
      </w:pPr>
      <w:r>
        <w:rPr>
          <w:color w:val="000000"/>
        </w:rPr>
        <w:t>在得到左右眼特征后，模型将左眼特征、右眼特征和头姿向量进行拼接，得到融合特征：</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7FD2D86" w14:textId="77777777">
        <w:trPr>
          <w:jc w:val="center"/>
        </w:trPr>
        <w:tc>
          <w:tcPr>
            <w:tcW w:w="300" w:type="dxa"/>
            <w:tcBorders>
              <w:top w:val="nil"/>
              <w:left w:val="nil"/>
              <w:bottom w:val="nil"/>
              <w:right w:val="nil"/>
            </w:tcBorders>
            <w:vAlign w:val="center"/>
          </w:tcPr>
          <w:p w14:paraId="6FD4248F" w14:textId="77777777" w:rsidR="00857452" w:rsidRDefault="00857452">
            <w:pPr>
              <w:spacing w:before="120" w:after="120" w:line="240" w:lineRule="atLeast"/>
            </w:pPr>
          </w:p>
        </w:tc>
        <w:tc>
          <w:tcPr>
            <w:tcW w:w="6504" w:type="dxa"/>
            <w:tcBorders>
              <w:top w:val="nil"/>
              <w:left w:val="nil"/>
              <w:bottom w:val="nil"/>
              <w:right w:val="nil"/>
            </w:tcBorders>
            <w:vAlign w:val="center"/>
          </w:tcPr>
          <w:p w14:paraId="388B7231" w14:textId="77777777" w:rsidR="00857452" w:rsidRDefault="00314B56">
            <w:pPr>
              <w:spacing w:before="120" w:after="120" w:line="240" w:lineRule="atLeast"/>
              <w:jc w:val="center"/>
            </w:pPr>
            <m:oMathPara>
              <m:oMath>
                <m:r>
                  <w:rPr>
                    <w:rFonts w:ascii="Cambria Math" w:hAnsi="Cambria Math"/>
                  </w:rPr>
                  <m:t>z=[</m:t>
                </m:r>
                <m:eqArr>
                  <m:eqArrPr>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L</m:t>
                        </m:r>
                      </m:sub>
                    </m:sSub>
                  </m:e>
                  <m:e>
                    <m:sSub>
                      <m:sSubPr>
                        <m:ctrlPr>
                          <w:rPr>
                            <w:rFonts w:ascii="Cambria Math" w:hAnsi="Cambria Math"/>
                          </w:rPr>
                        </m:ctrlPr>
                      </m:sSubPr>
                      <m:e>
                        <m:r>
                          <w:rPr>
                            <w:rFonts w:ascii="Cambria Math" w:hAnsi="Cambria Math"/>
                          </w:rPr>
                          <m:t>z</m:t>
                        </m:r>
                      </m:e>
                      <m:sub>
                        <m:r>
                          <w:rPr>
                            <w:rFonts w:ascii="Cambria Math" w:hAnsi="Cambria Math"/>
                          </w:rPr>
                          <m:t>R</m:t>
                        </m:r>
                      </m:sub>
                    </m:sSub>
                  </m:e>
                  <m:e>
                    <m:r>
                      <w:rPr>
                        <w:rFonts w:ascii="Cambria Math" w:hAnsi="Cambria Math"/>
                      </w:rPr>
                      <m:t>h</m:t>
                    </m:r>
                  </m:e>
                </m:eqAr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515</m:t>
                    </m:r>
                  </m:sup>
                </m:sSup>
              </m:oMath>
            </m:oMathPara>
          </w:p>
        </w:tc>
        <w:tc>
          <w:tcPr>
            <w:tcW w:w="1700" w:type="dxa"/>
            <w:tcBorders>
              <w:top w:val="nil"/>
              <w:left w:val="nil"/>
              <w:bottom w:val="nil"/>
              <w:right w:val="nil"/>
            </w:tcBorders>
            <w:noWrap/>
            <w:vAlign w:val="center"/>
          </w:tcPr>
          <w:p w14:paraId="58A89F89" w14:textId="77777777" w:rsidR="00857452" w:rsidRDefault="00314B56">
            <w:pPr>
              <w:spacing w:before="120" w:after="120" w:line="240" w:lineRule="atLeast"/>
              <w:jc w:val="right"/>
            </w:pPr>
            <w:r>
              <w:rPr>
                <w:color w:val="000000"/>
              </w:rPr>
              <w:t>（</w:t>
            </w:r>
            <w:r>
              <w:rPr>
                <w:color w:val="000000"/>
              </w:rPr>
              <w:t>4-16</w:t>
            </w:r>
            <w:r>
              <w:rPr>
                <w:color w:val="000000"/>
              </w:rPr>
              <w:t>）</w:t>
            </w:r>
          </w:p>
        </w:tc>
      </w:tr>
    </w:tbl>
    <w:p w14:paraId="26C856F5" w14:textId="77777777" w:rsidR="00857452" w:rsidRDefault="00314B56">
      <w:pPr>
        <w:spacing w:after="0" w:line="400" w:lineRule="exact"/>
        <w:ind w:firstLine="480"/>
        <w:jc w:val="both"/>
      </w:pPr>
      <w:r>
        <w:rPr>
          <w:color w:val="000000"/>
        </w:rPr>
        <w:t>融合特征随后输入全连接回归头。回归头由线性层、</w:t>
      </w:r>
      <w:r>
        <w:rPr>
          <w:color w:val="000000"/>
        </w:rPr>
        <w:t>ReLU</w:t>
      </w:r>
      <w:r>
        <w:rPr>
          <w:color w:val="000000"/>
        </w:rPr>
        <w:t>激活、</w:t>
      </w:r>
      <w:r>
        <w:rPr>
          <w:color w:val="000000"/>
        </w:rPr>
        <w:t>Dropout</w:t>
      </w:r>
      <w:r>
        <w:rPr>
          <w:color w:val="000000"/>
        </w:rPr>
        <w:t>和输出线性层组成，将</w:t>
      </w:r>
      <w:r>
        <w:rPr>
          <w:color w:val="000000"/>
        </w:rPr>
        <w:t>515</w:t>
      </w:r>
      <w:r>
        <w:rPr>
          <w:color w:val="000000"/>
        </w:rPr>
        <w:t>维融合特征映射为</w:t>
      </w:r>
      <w:r>
        <w:rPr>
          <w:color w:val="000000"/>
        </w:rPr>
        <w:t>3</w:t>
      </w:r>
      <w:r>
        <w:rPr>
          <w:color w:val="000000"/>
        </w:rPr>
        <w:t>维未归一化视线向量：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F2D6329" w14:textId="77777777">
        <w:trPr>
          <w:jc w:val="center"/>
        </w:trPr>
        <w:tc>
          <w:tcPr>
            <w:tcW w:w="300" w:type="dxa"/>
            <w:tcBorders>
              <w:top w:val="nil"/>
              <w:left w:val="nil"/>
              <w:bottom w:val="nil"/>
              <w:right w:val="nil"/>
            </w:tcBorders>
            <w:vAlign w:val="center"/>
          </w:tcPr>
          <w:p w14:paraId="6EBCB058" w14:textId="77777777" w:rsidR="00857452" w:rsidRDefault="00857452">
            <w:pPr>
              <w:spacing w:before="120" w:after="120" w:line="240" w:lineRule="atLeast"/>
            </w:pPr>
          </w:p>
        </w:tc>
        <w:tc>
          <w:tcPr>
            <w:tcW w:w="6504" w:type="dxa"/>
            <w:tcBorders>
              <w:top w:val="nil"/>
              <w:left w:val="nil"/>
              <w:bottom w:val="nil"/>
              <w:right w:val="nil"/>
            </w:tcBorders>
            <w:vAlign w:val="center"/>
          </w:tcPr>
          <w:p w14:paraId="57C61AC6" w14:textId="77777777" w:rsidR="00857452" w:rsidRDefault="00872754">
            <w:pPr>
              <w:spacing w:before="120" w:after="120" w:line="240" w:lineRule="atLeas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=ψ(z)</m:t>
                </m:r>
              </m:oMath>
            </m:oMathPara>
          </w:p>
        </w:tc>
        <w:tc>
          <w:tcPr>
            <w:tcW w:w="1700" w:type="dxa"/>
            <w:tcBorders>
              <w:top w:val="nil"/>
              <w:left w:val="nil"/>
              <w:bottom w:val="nil"/>
              <w:right w:val="nil"/>
            </w:tcBorders>
            <w:noWrap/>
            <w:vAlign w:val="center"/>
          </w:tcPr>
          <w:p w14:paraId="65FE130A" w14:textId="77777777" w:rsidR="00857452" w:rsidRDefault="00314B56">
            <w:pPr>
              <w:spacing w:before="120" w:after="120" w:line="240" w:lineRule="atLeast"/>
              <w:jc w:val="right"/>
            </w:pPr>
            <w:r>
              <w:rPr>
                <w:color w:val="000000"/>
              </w:rPr>
              <w:t>（</w:t>
            </w:r>
            <w:r>
              <w:rPr>
                <w:color w:val="000000"/>
              </w:rPr>
              <w:t>4-17</w:t>
            </w:r>
            <w:r>
              <w:rPr>
                <w:color w:val="000000"/>
              </w:rPr>
              <w:t>）</w:t>
            </w:r>
          </w:p>
        </w:tc>
      </w:tr>
    </w:tbl>
    <w:p w14:paraId="6B4217C0" w14:textId="77777777" w:rsidR="00857452" w:rsidRDefault="00314B56">
      <w:pPr>
        <w:spacing w:after="0" w:line="400" w:lineRule="exact"/>
        <w:ind w:firstLine="480"/>
        <w:jc w:val="both"/>
      </w:pPr>
      <w:r>
        <w:rPr>
          <w:color w:val="000000"/>
        </w:rPr>
        <w:t>其中，</w:t>
      </w:r>
      <m:oMath>
        <m:r>
          <w:rPr>
            <w:rFonts w:ascii="Cambria Math" w:hAnsi="Cambria Math"/>
          </w:rPr>
          <m:t>ψ(·)</m:t>
        </m:r>
      </m:oMath>
      <w:r>
        <w:rPr>
          <w:color w:val="000000"/>
        </w:rPr>
        <w:t>表示全连接回归头。最终输出通过</w:t>
      </w:r>
      <w:r>
        <w:rPr>
          <w:color w:val="000000"/>
        </w:rPr>
        <w:t>L2</w:t>
      </w:r>
      <w:r>
        <w:rPr>
          <w:color w:val="000000"/>
        </w:rPr>
        <w:t>归一化得到单位方向向量：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1CA82B5" w14:textId="77777777">
        <w:trPr>
          <w:jc w:val="center"/>
        </w:trPr>
        <w:tc>
          <w:tcPr>
            <w:tcW w:w="300" w:type="dxa"/>
            <w:tcBorders>
              <w:top w:val="nil"/>
              <w:left w:val="nil"/>
              <w:bottom w:val="nil"/>
              <w:right w:val="nil"/>
            </w:tcBorders>
            <w:vAlign w:val="center"/>
          </w:tcPr>
          <w:p w14:paraId="61960441" w14:textId="77777777" w:rsidR="00857452" w:rsidRDefault="00857452">
            <w:pPr>
              <w:spacing w:before="120" w:after="120" w:line="240" w:lineRule="atLeast"/>
            </w:pPr>
          </w:p>
        </w:tc>
        <w:tc>
          <w:tcPr>
            <w:tcW w:w="6504" w:type="dxa"/>
            <w:tcBorders>
              <w:top w:val="nil"/>
              <w:left w:val="nil"/>
              <w:bottom w:val="nil"/>
              <w:right w:val="nil"/>
            </w:tcBorders>
            <w:vAlign w:val="center"/>
          </w:tcPr>
          <w:p w14:paraId="532E13D8" w14:textId="77777777" w:rsidR="00857452" w:rsidRDefault="00872754">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29BC2454" w14:textId="77777777" w:rsidR="00857452" w:rsidRDefault="00314B56">
            <w:pPr>
              <w:spacing w:before="120" w:after="120" w:line="240" w:lineRule="atLeast"/>
              <w:jc w:val="right"/>
            </w:pPr>
            <w:r>
              <w:rPr>
                <w:color w:val="000000"/>
              </w:rPr>
              <w:t>（</w:t>
            </w:r>
            <w:r>
              <w:rPr>
                <w:color w:val="000000"/>
              </w:rPr>
              <w:t>4-18</w:t>
            </w:r>
            <w:r>
              <w:rPr>
                <w:color w:val="000000"/>
              </w:rPr>
              <w:t>）</w:t>
            </w:r>
          </w:p>
        </w:tc>
      </w:tr>
    </w:tbl>
    <w:p w14:paraId="41052B93" w14:textId="77777777" w:rsidR="00857452" w:rsidRDefault="00314B56">
      <w:pPr>
        <w:spacing w:after="0" w:line="400" w:lineRule="exact"/>
        <w:ind w:firstLine="480"/>
        <w:jc w:val="both"/>
      </w:pPr>
      <w:r>
        <w:rPr>
          <w:color w:val="000000"/>
        </w:rPr>
        <w:lastRenderedPageBreak/>
        <w:t>GazeNetV2</w:t>
      </w:r>
      <w:r>
        <w:rPr>
          <w:color w:val="000000"/>
        </w:rPr>
        <w:t>结构摘要见表</w:t>
      </w:r>
      <w:r>
        <w:rPr>
          <w:color w:val="000000"/>
        </w:rPr>
        <w:t>4-3</w:t>
      </w:r>
      <w:r>
        <w:rPr>
          <w:color w:val="000000"/>
        </w:rPr>
        <w:t>。</w:t>
      </w:r>
    </w:p>
    <w:p w14:paraId="7E658DBA" w14:textId="77777777" w:rsidR="00857452" w:rsidRDefault="00314B56">
      <w:pPr>
        <w:spacing w:after="0" w:line="400" w:lineRule="exact"/>
        <w:ind w:firstLine="480"/>
        <w:jc w:val="both"/>
      </w:pPr>
      <w:r>
        <w:rPr>
          <w:color w:val="000000"/>
        </w:rPr>
        <w:t>表</w:t>
      </w:r>
      <w:r>
        <w:rPr>
          <w:color w:val="000000"/>
        </w:rPr>
        <w:t>4-3 GazeNetV2</w:t>
      </w:r>
      <w:r>
        <w:rPr>
          <w:color w:val="000000"/>
        </w:rPr>
        <w:t>模型结构摘要</w:t>
      </w:r>
    </w:p>
    <w:tbl>
      <w:tblPr>
        <w:tblStyle w:val="aff1"/>
        <w:tblW w:w="8504" w:type="dxa"/>
        <w:jc w:val="center"/>
        <w:tblLayout w:type="fixed"/>
        <w:tblLook w:val="04A0" w:firstRow="1" w:lastRow="0" w:firstColumn="1" w:lastColumn="0" w:noHBand="0" w:noVBand="1"/>
      </w:tblPr>
      <w:tblGrid>
        <w:gridCol w:w="1433"/>
        <w:gridCol w:w="4205"/>
        <w:gridCol w:w="1433"/>
        <w:gridCol w:w="1433"/>
      </w:tblGrid>
      <w:tr w:rsidR="00857452" w14:paraId="422AA1B6" w14:textId="77777777">
        <w:trPr>
          <w:jc w:val="center"/>
        </w:trPr>
        <w:tc>
          <w:tcPr>
            <w:tcW w:w="300" w:type="dxa"/>
          </w:tcPr>
          <w:p w14:paraId="18FB04EB" w14:textId="77777777" w:rsidR="00857452" w:rsidRDefault="00314B56">
            <w:pPr>
              <w:spacing w:before="120" w:after="120" w:line="240" w:lineRule="atLeast"/>
              <w:jc w:val="center"/>
            </w:pPr>
            <w:r>
              <w:rPr>
                <w:b/>
                <w:color w:val="000000"/>
              </w:rPr>
              <w:t>模块</w:t>
            </w:r>
          </w:p>
        </w:tc>
        <w:tc>
          <w:tcPr>
            <w:tcW w:w="6504" w:type="dxa"/>
          </w:tcPr>
          <w:p w14:paraId="70F87805" w14:textId="77777777" w:rsidR="00857452" w:rsidRDefault="00314B56">
            <w:pPr>
              <w:spacing w:before="120" w:after="120" w:line="240" w:lineRule="atLeast"/>
              <w:jc w:val="center"/>
            </w:pPr>
            <w:r>
              <w:rPr>
                <w:b/>
                <w:color w:val="000000"/>
              </w:rPr>
              <w:t>输入</w:t>
            </w:r>
          </w:p>
        </w:tc>
        <w:tc>
          <w:tcPr>
            <w:tcW w:w="1700" w:type="dxa"/>
            <w:noWrap/>
          </w:tcPr>
          <w:p w14:paraId="0721510E" w14:textId="77777777" w:rsidR="00857452" w:rsidRDefault="00314B56">
            <w:pPr>
              <w:spacing w:before="120" w:after="120" w:line="240" w:lineRule="atLeast"/>
              <w:jc w:val="center"/>
            </w:pPr>
            <w:r>
              <w:rPr>
                <w:b/>
                <w:color w:val="000000"/>
              </w:rPr>
              <w:t>输出</w:t>
            </w:r>
          </w:p>
        </w:tc>
        <w:tc>
          <w:tcPr>
            <w:tcW w:w="2126" w:type="dxa"/>
          </w:tcPr>
          <w:p w14:paraId="242F35AB" w14:textId="77777777" w:rsidR="00857452" w:rsidRDefault="00314B56">
            <w:pPr>
              <w:spacing w:before="120" w:after="120" w:line="240" w:lineRule="atLeast"/>
              <w:jc w:val="center"/>
            </w:pPr>
            <w:r>
              <w:rPr>
                <w:b/>
                <w:color w:val="000000"/>
              </w:rPr>
              <w:t>说明</w:t>
            </w:r>
          </w:p>
        </w:tc>
      </w:tr>
      <w:tr w:rsidR="00857452" w14:paraId="3AD07F26" w14:textId="77777777">
        <w:trPr>
          <w:jc w:val="center"/>
        </w:trPr>
        <w:tc>
          <w:tcPr>
            <w:tcW w:w="2126" w:type="dxa"/>
          </w:tcPr>
          <w:p w14:paraId="788A8C9E" w14:textId="77777777" w:rsidR="00857452" w:rsidRDefault="00314B56">
            <w:pPr>
              <w:spacing w:before="120" w:after="120" w:line="240" w:lineRule="atLeast"/>
            </w:pPr>
            <w:r>
              <w:rPr>
                <w:color w:val="000000"/>
              </w:rPr>
              <w:t>左眼共享</w:t>
            </w:r>
            <w:r>
              <w:rPr>
                <w:color w:val="000000"/>
              </w:rPr>
              <w:t>CNN</w:t>
            </w:r>
          </w:p>
        </w:tc>
        <w:tc>
          <w:tcPr>
            <w:tcW w:w="2126" w:type="dxa"/>
          </w:tcPr>
          <w:p w14:paraId="764190DE" w14:textId="77777777" w:rsidR="00857452" w:rsidRDefault="00314B56">
            <w:pPr>
              <w:spacing w:before="120" w:after="120" w:line="240" w:lineRule="atLeast"/>
            </w:pPr>
            <m:oMathPara>
              <m:oMath>
                <m:r>
                  <w:rPr>
                    <w:rFonts w:ascii="Cambria Math" w:hAnsi="Cambria Math"/>
                  </w:rPr>
                  <m:t>3×128×128</m:t>
                </m:r>
              </m:oMath>
            </m:oMathPara>
          </w:p>
        </w:tc>
        <w:tc>
          <w:tcPr>
            <w:tcW w:w="2126" w:type="dxa"/>
          </w:tcPr>
          <w:p w14:paraId="4C5F7E12" w14:textId="77777777" w:rsidR="00857452" w:rsidRDefault="00314B56">
            <w:pPr>
              <w:spacing w:before="120" w:after="120" w:line="240" w:lineRule="atLeast"/>
            </w:pPr>
            <w:r>
              <w:rPr>
                <w:color w:val="000000"/>
              </w:rPr>
              <w:t>256</w:t>
            </w:r>
            <w:r>
              <w:rPr>
                <w:color w:val="000000"/>
              </w:rPr>
              <w:t>维特征</w:t>
            </w:r>
          </w:p>
        </w:tc>
        <w:tc>
          <w:tcPr>
            <w:tcW w:w="2126" w:type="dxa"/>
          </w:tcPr>
          <w:p w14:paraId="06746843" w14:textId="77777777" w:rsidR="00857452" w:rsidRDefault="00314B56">
            <w:pPr>
              <w:spacing w:before="120" w:after="120" w:line="240" w:lineRule="atLeast"/>
            </w:pPr>
            <w:r>
              <w:rPr>
                <w:color w:val="000000"/>
              </w:rPr>
              <w:t>与右眼分支共享权重</w:t>
            </w:r>
          </w:p>
        </w:tc>
      </w:tr>
      <w:tr w:rsidR="00857452" w14:paraId="4C2E10D2" w14:textId="77777777">
        <w:trPr>
          <w:jc w:val="center"/>
        </w:trPr>
        <w:tc>
          <w:tcPr>
            <w:tcW w:w="2126" w:type="dxa"/>
          </w:tcPr>
          <w:p w14:paraId="6BAAA01B" w14:textId="77777777" w:rsidR="00857452" w:rsidRDefault="00314B56">
            <w:pPr>
              <w:spacing w:before="120" w:after="120" w:line="240" w:lineRule="atLeast"/>
            </w:pPr>
            <w:r>
              <w:rPr>
                <w:color w:val="000000"/>
              </w:rPr>
              <w:t>右眼共享</w:t>
            </w:r>
            <w:r>
              <w:rPr>
                <w:color w:val="000000"/>
              </w:rPr>
              <w:t>CNN</w:t>
            </w:r>
          </w:p>
        </w:tc>
        <w:tc>
          <w:tcPr>
            <w:tcW w:w="2126" w:type="dxa"/>
          </w:tcPr>
          <w:p w14:paraId="0BCD1AB5" w14:textId="77777777" w:rsidR="00857452" w:rsidRDefault="00314B56">
            <w:pPr>
              <w:spacing w:before="120" w:after="120" w:line="240" w:lineRule="atLeast"/>
            </w:pPr>
            <m:oMathPara>
              <m:oMath>
                <m:r>
                  <w:rPr>
                    <w:rFonts w:ascii="Cambria Math" w:hAnsi="Cambria Math"/>
                  </w:rPr>
                  <m:t>3×128×128</m:t>
                </m:r>
              </m:oMath>
            </m:oMathPara>
          </w:p>
        </w:tc>
        <w:tc>
          <w:tcPr>
            <w:tcW w:w="2126" w:type="dxa"/>
          </w:tcPr>
          <w:p w14:paraId="56863EA3" w14:textId="77777777" w:rsidR="00857452" w:rsidRDefault="00314B56">
            <w:pPr>
              <w:spacing w:before="120" w:after="120" w:line="240" w:lineRule="atLeast"/>
            </w:pPr>
            <w:r>
              <w:rPr>
                <w:color w:val="000000"/>
              </w:rPr>
              <w:t>256</w:t>
            </w:r>
            <w:r>
              <w:rPr>
                <w:color w:val="000000"/>
              </w:rPr>
              <w:t>维特征</w:t>
            </w:r>
          </w:p>
        </w:tc>
        <w:tc>
          <w:tcPr>
            <w:tcW w:w="2126" w:type="dxa"/>
          </w:tcPr>
          <w:p w14:paraId="771DC57C" w14:textId="77777777" w:rsidR="00857452" w:rsidRDefault="00314B56">
            <w:pPr>
              <w:spacing w:before="120" w:after="120" w:line="240" w:lineRule="atLeast"/>
            </w:pPr>
            <w:r>
              <w:rPr>
                <w:color w:val="000000"/>
              </w:rPr>
              <w:t>与左眼分支共享权重</w:t>
            </w:r>
          </w:p>
        </w:tc>
      </w:tr>
      <w:tr w:rsidR="00857452" w14:paraId="2C0E7662" w14:textId="77777777">
        <w:trPr>
          <w:jc w:val="center"/>
        </w:trPr>
        <w:tc>
          <w:tcPr>
            <w:tcW w:w="2126" w:type="dxa"/>
          </w:tcPr>
          <w:p w14:paraId="1E481BFD" w14:textId="77777777" w:rsidR="00857452" w:rsidRDefault="00314B56">
            <w:pPr>
              <w:spacing w:before="120" w:after="120" w:line="240" w:lineRule="atLeast"/>
            </w:pPr>
            <w:r>
              <w:rPr>
                <w:color w:val="000000"/>
              </w:rPr>
              <w:t>头姿输入</w:t>
            </w:r>
          </w:p>
        </w:tc>
        <w:tc>
          <w:tcPr>
            <w:tcW w:w="2126" w:type="dxa"/>
          </w:tcPr>
          <w:p w14:paraId="4F666844" w14:textId="77777777" w:rsidR="00857452" w:rsidRDefault="00314B56">
            <w:pPr>
              <w:spacing w:before="120" w:after="120" w:line="240" w:lineRule="atLeast"/>
            </w:pPr>
            <w:r>
              <w:rPr>
                <w:color w:val="000000"/>
              </w:rPr>
              <w:t>3</w:t>
            </w:r>
            <w:r>
              <w:rPr>
                <w:color w:val="000000"/>
              </w:rPr>
              <w:t>维向量</w:t>
            </w:r>
          </w:p>
        </w:tc>
        <w:tc>
          <w:tcPr>
            <w:tcW w:w="2126" w:type="dxa"/>
          </w:tcPr>
          <w:p w14:paraId="26BACAC0" w14:textId="77777777" w:rsidR="00857452" w:rsidRDefault="00314B56">
            <w:pPr>
              <w:spacing w:before="120" w:after="120" w:line="240" w:lineRule="atLeast"/>
            </w:pPr>
            <w:r>
              <w:rPr>
                <w:color w:val="000000"/>
              </w:rPr>
              <w:t>3</w:t>
            </w:r>
            <w:r>
              <w:rPr>
                <w:color w:val="000000"/>
              </w:rPr>
              <w:t>维特征</w:t>
            </w:r>
          </w:p>
        </w:tc>
        <w:tc>
          <w:tcPr>
            <w:tcW w:w="2126" w:type="dxa"/>
          </w:tcPr>
          <w:p w14:paraId="6700FD9E" w14:textId="77777777" w:rsidR="00857452" w:rsidRDefault="00314B56">
            <w:pPr>
              <w:spacing w:before="120" w:after="120" w:line="240" w:lineRule="atLeast"/>
            </w:pPr>
            <w:r>
              <w:rPr>
                <w:color w:val="000000"/>
              </w:rPr>
              <w:t>yaw</w:t>
            </w:r>
            <w:r>
              <w:rPr>
                <w:color w:val="000000"/>
              </w:rPr>
              <w:t>、</w:t>
            </w:r>
            <w:r>
              <w:rPr>
                <w:color w:val="000000"/>
              </w:rPr>
              <w:t>pitch</w:t>
            </w:r>
            <w:r>
              <w:rPr>
                <w:color w:val="000000"/>
              </w:rPr>
              <w:t>、</w:t>
            </w:r>
            <w:r>
              <w:rPr>
                <w:color w:val="000000"/>
              </w:rPr>
              <w:t>roll</w:t>
            </w:r>
          </w:p>
        </w:tc>
      </w:tr>
      <w:tr w:rsidR="00857452" w14:paraId="385E17CE" w14:textId="77777777">
        <w:trPr>
          <w:jc w:val="center"/>
        </w:trPr>
        <w:tc>
          <w:tcPr>
            <w:tcW w:w="2126" w:type="dxa"/>
          </w:tcPr>
          <w:p w14:paraId="41E05B3A" w14:textId="77777777" w:rsidR="00857452" w:rsidRDefault="00314B56">
            <w:pPr>
              <w:spacing w:before="120" w:after="120" w:line="240" w:lineRule="atLeast"/>
            </w:pPr>
            <w:r>
              <w:rPr>
                <w:color w:val="000000"/>
              </w:rPr>
              <w:t>特征拼接</w:t>
            </w:r>
          </w:p>
        </w:tc>
        <w:tc>
          <w:tcPr>
            <w:tcW w:w="2126" w:type="dxa"/>
          </w:tcPr>
          <w:p w14:paraId="5718A0CD" w14:textId="77777777" w:rsidR="00857452" w:rsidRDefault="00314B56">
            <w:pPr>
              <w:spacing w:before="120" w:after="120" w:line="240" w:lineRule="atLeast"/>
            </w:pPr>
            <w:r>
              <w:rPr>
                <w:color w:val="000000"/>
              </w:rPr>
              <w:t>256+256+3</w:t>
            </w:r>
          </w:p>
        </w:tc>
        <w:tc>
          <w:tcPr>
            <w:tcW w:w="2126" w:type="dxa"/>
          </w:tcPr>
          <w:p w14:paraId="66DDC56B" w14:textId="77777777" w:rsidR="00857452" w:rsidRDefault="00314B56">
            <w:pPr>
              <w:spacing w:before="120" w:after="120" w:line="240" w:lineRule="atLeast"/>
            </w:pPr>
            <w:r>
              <w:rPr>
                <w:color w:val="000000"/>
              </w:rPr>
              <w:t>515</w:t>
            </w:r>
            <w:r>
              <w:rPr>
                <w:color w:val="000000"/>
              </w:rPr>
              <w:t>维融合特征</w:t>
            </w:r>
          </w:p>
        </w:tc>
        <w:tc>
          <w:tcPr>
            <w:tcW w:w="2126" w:type="dxa"/>
          </w:tcPr>
          <w:p w14:paraId="64EB77C1" w14:textId="77777777" w:rsidR="00857452" w:rsidRDefault="00314B56">
            <w:pPr>
              <w:spacing w:before="120" w:after="120" w:line="240" w:lineRule="atLeast"/>
            </w:pPr>
            <w:r>
              <w:rPr>
                <w:color w:val="000000"/>
              </w:rPr>
              <w:t>融合双眼外观和头姿信息</w:t>
            </w:r>
          </w:p>
        </w:tc>
      </w:tr>
      <w:tr w:rsidR="00857452" w14:paraId="70C3BD5B" w14:textId="77777777">
        <w:trPr>
          <w:jc w:val="center"/>
        </w:trPr>
        <w:tc>
          <w:tcPr>
            <w:tcW w:w="2126" w:type="dxa"/>
          </w:tcPr>
          <w:p w14:paraId="0CC41ADF" w14:textId="77777777" w:rsidR="00857452" w:rsidRDefault="00314B56">
            <w:pPr>
              <w:spacing w:before="120" w:after="120" w:line="240" w:lineRule="atLeast"/>
            </w:pPr>
            <w:r>
              <w:rPr>
                <w:color w:val="000000"/>
              </w:rPr>
              <w:t>全连接回归</w:t>
            </w:r>
          </w:p>
        </w:tc>
        <w:tc>
          <w:tcPr>
            <w:tcW w:w="2126" w:type="dxa"/>
          </w:tcPr>
          <w:p w14:paraId="5A47991A" w14:textId="77777777" w:rsidR="00857452" w:rsidRDefault="00314B56">
            <w:pPr>
              <w:spacing w:before="120" w:after="120" w:line="240" w:lineRule="atLeast"/>
            </w:pPr>
            <w:r>
              <w:rPr>
                <w:color w:val="000000"/>
              </w:rPr>
              <w:t>515</w:t>
            </w:r>
            <w:r>
              <w:rPr>
                <w:color w:val="000000"/>
              </w:rPr>
              <w:t>维</w:t>
            </w:r>
          </w:p>
        </w:tc>
        <w:tc>
          <w:tcPr>
            <w:tcW w:w="2126" w:type="dxa"/>
          </w:tcPr>
          <w:p w14:paraId="07C96E37" w14:textId="77777777" w:rsidR="00857452" w:rsidRDefault="00314B56">
            <w:pPr>
              <w:spacing w:before="120" w:after="120" w:line="240" w:lineRule="atLeast"/>
            </w:pPr>
            <w:r>
              <w:rPr>
                <w:color w:val="000000"/>
              </w:rPr>
              <w:t>3</w:t>
            </w:r>
            <w:r>
              <w:rPr>
                <w:color w:val="000000"/>
              </w:rPr>
              <w:t>维向量</w:t>
            </w:r>
          </w:p>
        </w:tc>
        <w:tc>
          <w:tcPr>
            <w:tcW w:w="2126" w:type="dxa"/>
          </w:tcPr>
          <w:p w14:paraId="5595D972" w14:textId="77777777" w:rsidR="00857452" w:rsidRDefault="00314B56">
            <w:pPr>
              <w:spacing w:before="120" w:after="120" w:line="240" w:lineRule="atLeast"/>
            </w:pPr>
            <w:r>
              <w:rPr>
                <w:color w:val="000000"/>
              </w:rPr>
              <w:t>回归三维视线方向</w:t>
            </w:r>
          </w:p>
        </w:tc>
      </w:tr>
      <w:tr w:rsidR="00857452" w14:paraId="6DC4B5EF" w14:textId="77777777">
        <w:trPr>
          <w:jc w:val="center"/>
        </w:trPr>
        <w:tc>
          <w:tcPr>
            <w:tcW w:w="2126" w:type="dxa"/>
          </w:tcPr>
          <w:p w14:paraId="20444F2F" w14:textId="77777777" w:rsidR="00857452" w:rsidRDefault="00314B56">
            <w:pPr>
              <w:spacing w:before="120" w:after="120" w:line="240" w:lineRule="atLeast"/>
            </w:pPr>
            <w:r>
              <w:rPr>
                <w:color w:val="000000"/>
              </w:rPr>
              <w:t>L2</w:t>
            </w:r>
            <w:r>
              <w:rPr>
                <w:color w:val="000000"/>
              </w:rPr>
              <w:t>归一化</w:t>
            </w:r>
          </w:p>
        </w:tc>
        <w:tc>
          <w:tcPr>
            <w:tcW w:w="2126" w:type="dxa"/>
          </w:tcPr>
          <w:p w14:paraId="779E931D" w14:textId="77777777" w:rsidR="00857452" w:rsidRDefault="00314B56">
            <w:pPr>
              <w:spacing w:before="120" w:after="120" w:line="240" w:lineRule="atLeast"/>
            </w:pPr>
            <w:r>
              <w:rPr>
                <w:color w:val="000000"/>
              </w:rPr>
              <w:t>3</w:t>
            </w:r>
            <w:r>
              <w:rPr>
                <w:color w:val="000000"/>
              </w:rPr>
              <w:t>维向量</w:t>
            </w:r>
          </w:p>
        </w:tc>
        <w:tc>
          <w:tcPr>
            <w:tcW w:w="2126" w:type="dxa"/>
          </w:tcPr>
          <w:p w14:paraId="197EC5F6" w14:textId="77777777" w:rsidR="00857452" w:rsidRDefault="00314B56">
            <w:pPr>
              <w:spacing w:before="120" w:after="120" w:line="240" w:lineRule="atLeast"/>
            </w:pPr>
            <w:r>
              <w:rPr>
                <w:color w:val="000000"/>
              </w:rPr>
              <w:t>3</w:t>
            </w:r>
            <w:r>
              <w:rPr>
                <w:color w:val="000000"/>
              </w:rPr>
              <w:t>维单位向量</w:t>
            </w:r>
          </w:p>
        </w:tc>
        <w:tc>
          <w:tcPr>
            <w:tcW w:w="2126" w:type="dxa"/>
          </w:tcPr>
          <w:p w14:paraId="2F7D1CC0" w14:textId="77777777" w:rsidR="00857452" w:rsidRDefault="00314B56">
            <w:pPr>
              <w:spacing w:before="120" w:after="120" w:line="240" w:lineRule="atLeast"/>
            </w:pPr>
            <w:r>
              <w:rPr>
                <w:color w:val="000000"/>
              </w:rPr>
              <w:t>保证输出为单位方向</w:t>
            </w:r>
          </w:p>
        </w:tc>
      </w:tr>
    </w:tbl>
    <w:p w14:paraId="2E8476E7" w14:textId="77777777" w:rsidR="00857452" w:rsidRDefault="00314B56">
      <w:pPr>
        <w:spacing w:after="0" w:line="400" w:lineRule="exact"/>
        <w:ind w:firstLine="480"/>
        <w:jc w:val="both"/>
      </w:pPr>
      <w:r>
        <w:rPr>
          <w:color w:val="000000"/>
        </w:rPr>
        <w:t>GazeNetV2</w:t>
      </w:r>
      <w:r>
        <w:rPr>
          <w:color w:val="000000"/>
        </w:rPr>
        <w:t>整体参数量约为</w:t>
      </w:r>
      <w:r>
        <w:rPr>
          <w:color w:val="000000"/>
        </w:rPr>
        <w:t>45.6</w:t>
      </w:r>
      <w:r>
        <w:rPr>
          <w:color w:val="000000"/>
        </w:rPr>
        <w:t>万，属于轻量化卷积网络。该规模能够在保证基本表达能力的同时控制推理开销，适合普通桌面环境中的实时部署需求。</w:t>
      </w:r>
    </w:p>
    <w:p w14:paraId="2AD2571B" w14:textId="77777777" w:rsidR="00857452" w:rsidRDefault="00314B56">
      <w:pPr>
        <w:pStyle w:val="31"/>
      </w:pPr>
      <w:bookmarkStart w:id="233" w:name="_Toc229090949"/>
      <w:bookmarkStart w:id="234" w:name="_Toc229092464"/>
      <w:bookmarkStart w:id="235" w:name="_Toc229131562"/>
      <w:r>
        <w:rPr>
          <w:rFonts w:ascii="Times New Roman" w:eastAsia="黑体" w:hAnsi="Times New Roman"/>
          <w:color w:val="000000"/>
        </w:rPr>
        <w:t xml:space="preserve">4.4.5 </w:t>
      </w:r>
      <w:r>
        <w:rPr>
          <w:rFonts w:ascii="Times New Roman" w:eastAsia="黑体" w:hAnsi="Times New Roman"/>
          <w:color w:val="000000"/>
        </w:rPr>
        <w:t>前向传播过程</w:t>
      </w:r>
      <w:bookmarkEnd w:id="233"/>
      <w:bookmarkEnd w:id="234"/>
      <w:bookmarkEnd w:id="235"/>
    </w:p>
    <w:p w14:paraId="626482D2" w14:textId="77777777" w:rsidR="00857452" w:rsidRDefault="00314B56">
      <w:pPr>
        <w:spacing w:after="0" w:line="400" w:lineRule="exact"/>
        <w:ind w:firstLine="480"/>
        <w:jc w:val="both"/>
      </w:pPr>
      <w:r>
        <w:rPr>
          <w:color w:val="000000"/>
        </w:rPr>
        <w:t>GazeNetV2</w:t>
      </w:r>
      <w:r>
        <w:rPr>
          <w:color w:val="000000"/>
        </w:rPr>
        <w:t>的前向传播过程如算法</w:t>
      </w:r>
      <w:r>
        <w:rPr>
          <w:color w:val="000000"/>
        </w:rPr>
        <w:t>4-1</w:t>
      </w:r>
      <w:r>
        <w:rPr>
          <w:color w:val="000000"/>
        </w:rPr>
        <w:t>所示。</w:t>
      </w:r>
    </w:p>
    <w:p w14:paraId="44FB8E3A" w14:textId="77777777" w:rsidR="00857452" w:rsidRDefault="00314B56">
      <w:pPr>
        <w:spacing w:after="0" w:line="400" w:lineRule="exact"/>
        <w:ind w:firstLine="480"/>
        <w:jc w:val="both"/>
      </w:pPr>
      <w:r>
        <w:rPr>
          <w:color w:val="000000"/>
        </w:rPr>
        <w:t>算法</w:t>
      </w:r>
      <w:r>
        <w:rPr>
          <w:color w:val="000000"/>
        </w:rPr>
        <w:t>4-1 GazeNetV2</w:t>
      </w:r>
      <w:r>
        <w:rPr>
          <w:color w:val="000000"/>
        </w:rPr>
        <w:t>前向传播过程</w:t>
      </w:r>
    </w:p>
    <w:p w14:paraId="018C1C0B" w14:textId="77777777" w:rsidR="00857452" w:rsidRDefault="00314B56">
      <w:pPr>
        <w:pStyle w:val="ThesisCode"/>
        <w:shd w:val="clear" w:color="auto" w:fill="F2F2F2"/>
      </w:pPr>
      <w:r>
        <w:rPr>
          <w:color w:val="000000"/>
        </w:rPr>
        <w:t>输入：左眼图像 I_L，右眼图像 I_R，头姿向量 h</w:t>
      </w:r>
    </w:p>
    <w:p w14:paraId="771C84B8" w14:textId="77777777" w:rsidR="00857452" w:rsidRDefault="00314B56">
      <w:pPr>
        <w:pStyle w:val="ThesisCode"/>
        <w:shd w:val="clear" w:color="auto" w:fill="F2F2F2"/>
      </w:pPr>
      <w:r>
        <w:rPr>
          <w:color w:val="000000"/>
        </w:rPr>
        <w:t>输出：三维单位视线方向 g_hat</w:t>
      </w:r>
    </w:p>
    <w:p w14:paraId="1C1C85ED" w14:textId="77777777" w:rsidR="00857452" w:rsidRDefault="00857452">
      <w:pPr>
        <w:pStyle w:val="ThesisCode"/>
        <w:shd w:val="clear" w:color="auto" w:fill="F2F2F2"/>
      </w:pPr>
    </w:p>
    <w:p w14:paraId="0D4A9683" w14:textId="77777777" w:rsidR="00857452" w:rsidRDefault="00314B56">
      <w:pPr>
        <w:pStyle w:val="ThesisCode"/>
        <w:shd w:val="clear" w:color="auto" w:fill="F2F2F2"/>
      </w:pPr>
      <w:r>
        <w:rPr>
          <w:color w:val="000000"/>
        </w:rPr>
        <w:t>1. z_L = shared_cnn(I_L)</w:t>
      </w:r>
    </w:p>
    <w:p w14:paraId="017CE906" w14:textId="77777777" w:rsidR="00857452" w:rsidRDefault="00314B56">
      <w:pPr>
        <w:pStyle w:val="ThesisCode"/>
        <w:shd w:val="clear" w:color="auto" w:fill="F2F2F2"/>
      </w:pPr>
      <w:r>
        <w:rPr>
          <w:color w:val="000000"/>
        </w:rPr>
        <w:t>2. z_R = shared_cnn(I_R)</w:t>
      </w:r>
    </w:p>
    <w:p w14:paraId="30043EF5" w14:textId="77777777" w:rsidR="00857452" w:rsidRDefault="00314B56">
      <w:pPr>
        <w:pStyle w:val="ThesisCode"/>
        <w:shd w:val="clear" w:color="auto" w:fill="F2F2F2"/>
      </w:pPr>
      <w:r>
        <w:rPr>
          <w:color w:val="000000"/>
        </w:rPr>
        <w:t>3. z = concat(z_L, z_R, h)</w:t>
      </w:r>
    </w:p>
    <w:p w14:paraId="2DF00430" w14:textId="77777777" w:rsidR="00857452" w:rsidRDefault="00314B56">
      <w:pPr>
        <w:pStyle w:val="ThesisCode"/>
        <w:shd w:val="clear" w:color="auto" w:fill="F2F2F2"/>
      </w:pPr>
      <w:r>
        <w:rPr>
          <w:color w:val="000000"/>
        </w:rPr>
        <w:t>4. g_raw = fc_regressor(z)</w:t>
      </w:r>
    </w:p>
    <w:p w14:paraId="6BDD79D8" w14:textId="77777777" w:rsidR="00857452" w:rsidRDefault="00314B56">
      <w:pPr>
        <w:pStyle w:val="ThesisCode"/>
        <w:shd w:val="clear" w:color="auto" w:fill="F2F2F2"/>
      </w:pPr>
      <w:r>
        <w:rPr>
          <w:color w:val="000000"/>
        </w:rPr>
        <w:t>5. g_hat = g_raw / ||g_raw||_2</w:t>
      </w:r>
    </w:p>
    <w:p w14:paraId="2A9831D8" w14:textId="77777777" w:rsidR="00857452" w:rsidRDefault="00314B56">
      <w:pPr>
        <w:pStyle w:val="ThesisCode"/>
        <w:shd w:val="clear" w:color="auto" w:fill="F2F2F2"/>
      </w:pPr>
      <w:r>
        <w:rPr>
          <w:color w:val="000000"/>
        </w:rPr>
        <w:t>6. return g_hat</w:t>
      </w:r>
    </w:p>
    <w:tbl>
      <w:tblPr>
        <w:tblW w:w="0" w:type="auto"/>
        <w:jc w:val="center"/>
        <w:tblLook w:val="04A0" w:firstRow="1" w:lastRow="0" w:firstColumn="1" w:lastColumn="0" w:noHBand="0" w:noVBand="1"/>
      </w:tblPr>
      <w:tblGrid>
        <w:gridCol w:w="8504"/>
      </w:tblGrid>
      <w:tr w:rsidR="00857452" w14:paraId="0959E93A" w14:textId="77777777">
        <w:trPr>
          <w:jc w:val="center"/>
        </w:trPr>
        <w:tc>
          <w:tcPr>
            <w:tcW w:w="8504" w:type="dxa"/>
            <w:shd w:val="clear" w:color="auto" w:fill="F2F2F2"/>
            <w:vAlign w:val="center"/>
          </w:tcPr>
          <w:p w14:paraId="2BBCE996" w14:textId="77777777" w:rsidR="00857452" w:rsidRDefault="00314B56">
            <w:pPr>
              <w:spacing w:before="120" w:after="120"/>
              <w:jc w:val="center"/>
            </w:pPr>
            <w:r>
              <w:rPr>
                <w:color w:val="000000"/>
                <w:sz w:val="21"/>
              </w:rPr>
              <w:t>【代码</w:t>
            </w:r>
            <w:r>
              <w:rPr>
                <w:color w:val="000000"/>
                <w:sz w:val="21"/>
              </w:rPr>
              <w:t>4-1</w:t>
            </w:r>
            <w:r>
              <w:rPr>
                <w:color w:val="000000"/>
                <w:sz w:val="21"/>
              </w:rPr>
              <w:t>占位：</w:t>
            </w:r>
            <w:r>
              <w:rPr>
                <w:color w:val="000000"/>
                <w:sz w:val="21"/>
              </w:rPr>
              <w:t>GazeNetV2</w:t>
            </w:r>
            <w:r>
              <w:rPr>
                <w:color w:val="000000"/>
                <w:sz w:val="21"/>
              </w:rPr>
              <w:t>模型定义与</w:t>
            </w:r>
            <w:r>
              <w:rPr>
                <w:color w:val="000000"/>
                <w:sz w:val="21"/>
              </w:rPr>
              <w:t>forward</w:t>
            </w:r>
            <w:r>
              <w:rPr>
                <w:color w:val="000000"/>
                <w:sz w:val="21"/>
              </w:rPr>
              <w:t>函数核心代码。建议正文仅保留模型结构和前向传播关键代码，完整代码放入附录。】</w:t>
            </w:r>
          </w:p>
        </w:tc>
      </w:tr>
    </w:tbl>
    <w:p w14:paraId="5954FF5B" w14:textId="77777777" w:rsidR="00857452" w:rsidRDefault="00314B56">
      <w:pPr>
        <w:spacing w:after="0" w:line="400" w:lineRule="exact"/>
        <w:ind w:firstLine="480"/>
        <w:jc w:val="both"/>
      </w:pPr>
      <w:r>
        <w:rPr>
          <w:color w:val="000000"/>
        </w:rPr>
        <w:t>代码</w:t>
      </w:r>
      <w:r>
        <w:rPr>
          <w:color w:val="000000"/>
        </w:rPr>
        <w:t>4-1 GazeNetV2</w:t>
      </w:r>
      <w:r>
        <w:rPr>
          <w:color w:val="000000"/>
        </w:rPr>
        <w:t>模型核心代码</w:t>
      </w:r>
    </w:p>
    <w:p w14:paraId="2CD5231F" w14:textId="77777777" w:rsidR="00857452" w:rsidRDefault="00314B56">
      <w:pPr>
        <w:spacing w:after="0" w:line="400" w:lineRule="exact"/>
        <w:ind w:firstLine="480"/>
        <w:jc w:val="both"/>
      </w:pPr>
      <w:r>
        <w:rPr>
          <w:color w:val="000000"/>
        </w:rPr>
        <w:lastRenderedPageBreak/>
        <w:t>该前向传播过程体现了本文深度学习路线的基本思想：通过卷积神经网络学习眼部外观特征，通过双眼输入提高特征稳定性，通过头姿输入提供辅助几何上下文，并通过单位向量约束使模型输出能够直接进入三维几何映射环节。</w:t>
      </w:r>
    </w:p>
    <w:p w14:paraId="07B126AB" w14:textId="77777777" w:rsidR="00857452" w:rsidRDefault="00314B56">
      <w:pPr>
        <w:pStyle w:val="21"/>
      </w:pPr>
      <w:bookmarkStart w:id="236" w:name="_Toc229090950"/>
      <w:bookmarkStart w:id="237" w:name="_Toc229092465"/>
      <w:bookmarkStart w:id="238" w:name="_Toc229131563"/>
      <w:r>
        <w:rPr>
          <w:rFonts w:ascii="Times New Roman" w:eastAsia="黑体" w:hAnsi="Times New Roman"/>
          <w:color w:val="000000"/>
        </w:rPr>
        <w:t xml:space="preserve">4.5 </w:t>
      </w:r>
      <w:r>
        <w:rPr>
          <w:rFonts w:ascii="Times New Roman" w:eastAsia="黑体" w:hAnsi="Times New Roman"/>
          <w:color w:val="000000"/>
        </w:rPr>
        <w:t>损失函数与训练策略</w:t>
      </w:r>
      <w:bookmarkEnd w:id="236"/>
      <w:bookmarkEnd w:id="237"/>
      <w:bookmarkEnd w:id="238"/>
    </w:p>
    <w:p w14:paraId="32252FC2" w14:textId="77777777" w:rsidR="00857452" w:rsidRDefault="00314B56">
      <w:pPr>
        <w:pStyle w:val="31"/>
      </w:pPr>
      <w:bookmarkStart w:id="239" w:name="_Toc229090951"/>
      <w:bookmarkStart w:id="240" w:name="_Toc229092466"/>
      <w:bookmarkStart w:id="241" w:name="_Toc229131564"/>
      <w:r>
        <w:rPr>
          <w:rFonts w:ascii="Times New Roman" w:eastAsia="黑体" w:hAnsi="Times New Roman"/>
          <w:color w:val="000000"/>
        </w:rPr>
        <w:t xml:space="preserve">4.5.1 </w:t>
      </w:r>
      <w:r>
        <w:rPr>
          <w:rFonts w:ascii="Times New Roman" w:eastAsia="黑体" w:hAnsi="Times New Roman"/>
          <w:color w:val="000000"/>
        </w:rPr>
        <w:t>角度损失函数</w:t>
      </w:r>
      <w:bookmarkEnd w:id="239"/>
      <w:bookmarkEnd w:id="240"/>
      <w:bookmarkEnd w:id="241"/>
    </w:p>
    <w:p w14:paraId="57A603CF" w14:textId="77777777" w:rsidR="00857452" w:rsidRDefault="00314B56">
      <w:pPr>
        <w:spacing w:after="0" w:line="400" w:lineRule="exact"/>
        <w:ind w:firstLine="480"/>
        <w:jc w:val="both"/>
      </w:pPr>
      <w:r>
        <w:rPr>
          <w:color w:val="000000"/>
        </w:rPr>
        <w:t>由于</w:t>
      </w:r>
      <w:r>
        <w:rPr>
          <w:color w:val="000000"/>
        </w:rPr>
        <w:t>GazeNetV2</w:t>
      </w:r>
      <w:r>
        <w:rPr>
          <w:color w:val="000000"/>
        </w:rPr>
        <w:t>输出的是三维单位方向向量，训练目标应直接度量预测方向与真实方向之间的夹角。因此，本文采用角度损失作为主要训练目标。</w:t>
      </w:r>
    </w:p>
    <w:p w14:paraId="16ED1057" w14:textId="77777777" w:rsidR="00857452" w:rsidRDefault="00314B56">
      <w:pPr>
        <w:spacing w:after="0" w:line="400" w:lineRule="exact"/>
        <w:ind w:firstLine="480"/>
        <w:jc w:val="both"/>
      </w:pPr>
      <w:r>
        <w:rPr>
          <w:color w:val="000000"/>
        </w:rPr>
        <w:t>设第</w:t>
      </w:r>
      <m:oMath>
        <m:r>
          <w:rPr>
            <w:rFonts w:ascii="Cambria Math" w:hAnsi="Cambria Math"/>
          </w:rPr>
          <m:t>i</m:t>
        </m:r>
      </m:oMath>
      <w:r>
        <w:rPr>
          <w:color w:val="000000"/>
        </w:rPr>
        <w:t>个样本的预测视线方向为</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oMath>
      <w:r>
        <w:rPr>
          <w:color w:val="000000"/>
        </w:rPr>
        <w:t>，真实视线方向为</w:t>
      </w:r>
      <m:oMath>
        <m:sSub>
          <m:sSubPr>
            <m:ctrlPr>
              <w:rPr>
                <w:rFonts w:ascii="Cambria Math" w:hAnsi="Cambria Math"/>
              </w:rPr>
            </m:ctrlPr>
          </m:sSubPr>
          <m:e>
            <m:r>
              <w:rPr>
                <w:rFonts w:ascii="Cambria Math" w:hAnsi="Cambria Math"/>
              </w:rPr>
              <m:t>g</m:t>
            </m:r>
          </m:e>
          <m:sub>
            <m:r>
              <w:rPr>
                <w:rFonts w:ascii="Cambria Math" w:hAnsi="Cambria Math"/>
              </w:rPr>
              <m:t>i</m:t>
            </m:r>
          </m:sub>
        </m:sSub>
      </m:oMath>
      <w:r>
        <w:rPr>
          <w:color w:val="000000"/>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B8E7D60" w14:textId="77777777">
        <w:trPr>
          <w:jc w:val="center"/>
        </w:trPr>
        <w:tc>
          <w:tcPr>
            <w:tcW w:w="300" w:type="dxa"/>
            <w:tcBorders>
              <w:top w:val="nil"/>
              <w:left w:val="nil"/>
              <w:bottom w:val="nil"/>
              <w:right w:val="nil"/>
            </w:tcBorders>
            <w:vAlign w:val="center"/>
          </w:tcPr>
          <w:p w14:paraId="1F98A1EA" w14:textId="77777777" w:rsidR="00857452" w:rsidRDefault="00857452">
            <w:pPr>
              <w:spacing w:before="120" w:after="120" w:line="240" w:lineRule="atLeast"/>
            </w:pPr>
          </w:p>
        </w:tc>
        <w:tc>
          <w:tcPr>
            <w:tcW w:w="6504" w:type="dxa"/>
            <w:tcBorders>
              <w:top w:val="nil"/>
              <w:left w:val="nil"/>
              <w:bottom w:val="nil"/>
              <w:right w:val="nil"/>
            </w:tcBorders>
            <w:vAlign w:val="center"/>
          </w:tcPr>
          <w:p w14:paraId="3D884C59"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,-1+ε,1-ε))</m:t>
                </m:r>
              </m:oMath>
            </m:oMathPara>
          </w:p>
        </w:tc>
        <w:tc>
          <w:tcPr>
            <w:tcW w:w="1700" w:type="dxa"/>
            <w:tcBorders>
              <w:top w:val="nil"/>
              <w:left w:val="nil"/>
              <w:bottom w:val="nil"/>
              <w:right w:val="nil"/>
            </w:tcBorders>
            <w:noWrap/>
            <w:vAlign w:val="center"/>
          </w:tcPr>
          <w:p w14:paraId="30E5D0F8" w14:textId="77777777" w:rsidR="00857452" w:rsidRDefault="00314B56">
            <w:pPr>
              <w:spacing w:before="120" w:after="120" w:line="240" w:lineRule="atLeast"/>
              <w:jc w:val="right"/>
            </w:pPr>
            <w:r>
              <w:rPr>
                <w:color w:val="000000"/>
              </w:rPr>
              <w:t>（</w:t>
            </w:r>
            <w:r>
              <w:rPr>
                <w:color w:val="000000"/>
              </w:rPr>
              <w:t>4-19</w:t>
            </w:r>
            <w:r>
              <w:rPr>
                <w:color w:val="000000"/>
              </w:rPr>
              <w:t>）</w:t>
            </w:r>
          </w:p>
        </w:tc>
      </w:tr>
    </w:tbl>
    <w:p w14:paraId="246CD06D" w14:textId="77777777" w:rsidR="00857452" w:rsidRDefault="00314B56">
      <w:pPr>
        <w:spacing w:after="0" w:line="400" w:lineRule="exact"/>
        <w:ind w:firstLine="480"/>
        <w:jc w:val="both"/>
      </w:pPr>
      <w:r>
        <w:rPr>
          <w:color w:val="000000"/>
        </w:rPr>
        <w:t>其中，</w:t>
      </w:r>
      <m:oMath>
        <m:r>
          <w:rPr>
            <w:rFonts w:ascii="Cambria Math" w:hAnsi="Cambria Math"/>
          </w:rPr>
          <m:t>·</m:t>
        </m:r>
      </m:oMath>
      <w:r>
        <w:rPr>
          <w:color w:val="000000"/>
        </w:rPr>
        <w:t>表示向量点积，</w:t>
      </w:r>
      <m:oMath>
        <m:r>
          <w:rPr>
            <w:rFonts w:ascii="Cambria Math" w:hAnsi="Cambria Math"/>
          </w:rPr>
          <m:t>ε</m:t>
        </m:r>
      </m:oMath>
      <w:r>
        <w:rPr>
          <w:color w:val="000000"/>
        </w:rPr>
        <w:t>为防止数值误差导致反余弦函数输入越界的小常数。对一个批次中的</w:t>
      </w:r>
      <m:oMath>
        <m:r>
          <w:rPr>
            <w:rFonts w:ascii="Cambria Math" w:hAnsi="Cambria Math"/>
          </w:rPr>
          <m:t>N</m:t>
        </m:r>
      </m:oMath>
      <w:r>
        <w:rPr>
          <w:color w:val="000000"/>
        </w:rPr>
        <w:t>个样本取平均，得到角度损失：</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38012A2" w14:textId="77777777">
        <w:trPr>
          <w:jc w:val="center"/>
        </w:trPr>
        <w:tc>
          <w:tcPr>
            <w:tcW w:w="300" w:type="dxa"/>
            <w:tcBorders>
              <w:top w:val="nil"/>
              <w:left w:val="nil"/>
              <w:bottom w:val="nil"/>
              <w:right w:val="nil"/>
            </w:tcBorders>
            <w:vAlign w:val="center"/>
          </w:tcPr>
          <w:p w14:paraId="7D84A582" w14:textId="77777777" w:rsidR="00857452" w:rsidRDefault="00857452">
            <w:pPr>
              <w:spacing w:before="120" w:after="120" w:line="240" w:lineRule="atLeast"/>
            </w:pPr>
          </w:p>
        </w:tc>
        <w:tc>
          <w:tcPr>
            <w:tcW w:w="6504" w:type="dxa"/>
            <w:tcBorders>
              <w:top w:val="nil"/>
              <w:left w:val="nil"/>
              <w:bottom w:val="nil"/>
              <w:right w:val="nil"/>
            </w:tcBorders>
            <w:vAlign w:val="center"/>
          </w:tcPr>
          <w:p w14:paraId="64CE6A1B" w14:textId="77777777" w:rsidR="00857452" w:rsidRDefault="00872754">
            <w:pPr>
              <w:spacing w:before="120" w:after="120" w:line="240" w:lineRule="atLeast"/>
              <w:jc w:val="cente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angle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θ</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5DC96DA4" w14:textId="77777777" w:rsidR="00857452" w:rsidRDefault="00314B56">
            <w:pPr>
              <w:spacing w:before="120" w:after="120" w:line="240" w:lineRule="atLeast"/>
              <w:jc w:val="right"/>
            </w:pPr>
            <w:r>
              <w:rPr>
                <w:color w:val="000000"/>
              </w:rPr>
              <w:t>（</w:t>
            </w:r>
            <w:r>
              <w:rPr>
                <w:color w:val="000000"/>
              </w:rPr>
              <w:t>4-20</w:t>
            </w:r>
            <w:r>
              <w:rPr>
                <w:color w:val="000000"/>
              </w:rPr>
              <w:t>）</w:t>
            </w:r>
          </w:p>
        </w:tc>
      </w:tr>
    </w:tbl>
    <w:p w14:paraId="33579377" w14:textId="77777777" w:rsidR="00857452" w:rsidRDefault="00314B56">
      <w:pPr>
        <w:spacing w:after="0" w:line="400" w:lineRule="exact"/>
        <w:ind w:firstLine="480"/>
        <w:jc w:val="both"/>
      </w:pPr>
      <w:r>
        <w:rPr>
          <w:color w:val="000000"/>
        </w:rPr>
        <w:t>角度损失直接优化方向夹角，符合三维视线估计的评价目标。相比于直接对三个向量分量计算均方误差，角度损失更关注视线方向本身，并且与后续角度误差评估指标保持一致。</w:t>
      </w:r>
    </w:p>
    <w:p w14:paraId="41C10210" w14:textId="77777777" w:rsidR="00857452" w:rsidRDefault="00314B56">
      <w:pPr>
        <w:pStyle w:val="31"/>
      </w:pPr>
      <w:bookmarkStart w:id="242" w:name="_Toc229090952"/>
      <w:bookmarkStart w:id="243" w:name="_Toc229092467"/>
      <w:bookmarkStart w:id="244" w:name="_Toc229131565"/>
      <w:r>
        <w:rPr>
          <w:rFonts w:ascii="Times New Roman" w:eastAsia="黑体" w:hAnsi="Times New Roman"/>
          <w:color w:val="000000"/>
        </w:rPr>
        <w:t xml:space="preserve">4.5.2 </w:t>
      </w:r>
      <w:r>
        <w:rPr>
          <w:rFonts w:ascii="Times New Roman" w:eastAsia="黑体" w:hAnsi="Times New Roman"/>
          <w:color w:val="000000"/>
        </w:rPr>
        <w:t>训练配置</w:t>
      </w:r>
      <w:bookmarkEnd w:id="242"/>
      <w:bookmarkEnd w:id="243"/>
      <w:bookmarkEnd w:id="244"/>
    </w:p>
    <w:p w14:paraId="247904BE" w14:textId="77777777" w:rsidR="00857452" w:rsidRDefault="00314B56">
      <w:pPr>
        <w:spacing w:after="0" w:line="400" w:lineRule="exact"/>
        <w:ind w:firstLine="480"/>
        <w:jc w:val="both"/>
      </w:pPr>
      <w:r>
        <w:rPr>
          <w:color w:val="000000"/>
        </w:rPr>
        <w:t>模型训练使用监督学习方式完成。每个训练样本由左眼图像、右眼图像、头姿向量和三维视线方向标签组成。训练阶段使用</w:t>
      </w:r>
      <w:r>
        <w:rPr>
          <w:color w:val="000000"/>
        </w:rPr>
        <w:t>PyTorch</w:t>
      </w:r>
      <w:r>
        <w:rPr>
          <w:color w:val="000000"/>
        </w:rPr>
        <w:t>实现网络训练，部署阶段将模型导出为</w:t>
      </w:r>
      <w:r>
        <w:rPr>
          <w:color w:val="000000"/>
        </w:rPr>
        <w:t>ONNX</w:t>
      </w:r>
      <w:r>
        <w:rPr>
          <w:color w:val="000000"/>
        </w:rPr>
        <w:t>格式并通过</w:t>
      </w:r>
      <w:r>
        <w:rPr>
          <w:color w:val="000000"/>
        </w:rPr>
        <w:t>ONNX Runtime</w:t>
      </w:r>
      <w:r>
        <w:rPr>
          <w:color w:val="000000"/>
        </w:rPr>
        <w:t>进行本地推理。</w:t>
      </w:r>
    </w:p>
    <w:p w14:paraId="51B7BA33" w14:textId="77777777" w:rsidR="00857452" w:rsidRDefault="00314B56">
      <w:pPr>
        <w:spacing w:after="0" w:line="400" w:lineRule="exact"/>
        <w:ind w:firstLine="480"/>
        <w:jc w:val="both"/>
      </w:pPr>
      <w:r>
        <w:rPr>
          <w:color w:val="000000"/>
        </w:rPr>
        <w:t>主要训练配置如表</w:t>
      </w:r>
      <w:r>
        <w:rPr>
          <w:color w:val="000000"/>
        </w:rPr>
        <w:t>4-4</w:t>
      </w:r>
      <w:r>
        <w:rPr>
          <w:color w:val="000000"/>
        </w:rPr>
        <w:t>所示。</w:t>
      </w:r>
    </w:p>
    <w:p w14:paraId="106F13D1" w14:textId="77777777" w:rsidR="00857452" w:rsidRDefault="00314B56">
      <w:pPr>
        <w:spacing w:after="0" w:line="400" w:lineRule="exact"/>
        <w:ind w:firstLine="480"/>
        <w:jc w:val="both"/>
      </w:pPr>
      <w:r>
        <w:rPr>
          <w:color w:val="000000"/>
        </w:rPr>
        <w:t>表</w:t>
      </w:r>
      <w:r>
        <w:rPr>
          <w:color w:val="000000"/>
        </w:rPr>
        <w:t>4-4 GazeNetV2</w:t>
      </w:r>
      <w:r>
        <w:rPr>
          <w:color w:val="000000"/>
        </w:rPr>
        <w:t>训练配置</w:t>
      </w:r>
    </w:p>
    <w:tbl>
      <w:tblPr>
        <w:tblStyle w:val="aff1"/>
        <w:tblW w:w="0" w:type="auto"/>
        <w:jc w:val="center"/>
        <w:tblLook w:val="04A0" w:firstRow="1" w:lastRow="0" w:firstColumn="1" w:lastColumn="0" w:noHBand="0" w:noVBand="1"/>
      </w:tblPr>
      <w:tblGrid>
        <w:gridCol w:w="4252"/>
        <w:gridCol w:w="4252"/>
      </w:tblGrid>
      <w:tr w:rsidR="00857452" w14:paraId="6A5266C3" w14:textId="77777777">
        <w:trPr>
          <w:jc w:val="center"/>
        </w:trPr>
        <w:tc>
          <w:tcPr>
            <w:tcW w:w="4252" w:type="dxa"/>
          </w:tcPr>
          <w:p w14:paraId="1057F1E0" w14:textId="77777777" w:rsidR="00857452" w:rsidRDefault="00314B56">
            <w:pPr>
              <w:spacing w:line="400" w:lineRule="exact"/>
              <w:jc w:val="center"/>
            </w:pPr>
            <w:r>
              <w:rPr>
                <w:b/>
                <w:color w:val="000000"/>
              </w:rPr>
              <w:t>参数</w:t>
            </w:r>
          </w:p>
        </w:tc>
        <w:tc>
          <w:tcPr>
            <w:tcW w:w="4252" w:type="dxa"/>
          </w:tcPr>
          <w:p w14:paraId="18E6D3A7" w14:textId="77777777" w:rsidR="00857452" w:rsidRDefault="00314B56">
            <w:pPr>
              <w:spacing w:line="400" w:lineRule="exact"/>
              <w:jc w:val="center"/>
            </w:pPr>
            <w:r>
              <w:rPr>
                <w:b/>
                <w:color w:val="000000"/>
              </w:rPr>
              <w:t>设置</w:t>
            </w:r>
          </w:p>
        </w:tc>
      </w:tr>
      <w:tr w:rsidR="00857452" w14:paraId="0A888889" w14:textId="77777777">
        <w:trPr>
          <w:jc w:val="center"/>
        </w:trPr>
        <w:tc>
          <w:tcPr>
            <w:tcW w:w="4252" w:type="dxa"/>
          </w:tcPr>
          <w:p w14:paraId="763D3069" w14:textId="77777777" w:rsidR="00857452" w:rsidRDefault="00314B56">
            <w:pPr>
              <w:spacing w:line="400" w:lineRule="exact"/>
            </w:pPr>
            <w:r>
              <w:rPr>
                <w:color w:val="000000"/>
              </w:rPr>
              <w:t>模型</w:t>
            </w:r>
          </w:p>
        </w:tc>
        <w:tc>
          <w:tcPr>
            <w:tcW w:w="4252" w:type="dxa"/>
          </w:tcPr>
          <w:p w14:paraId="247729BA" w14:textId="77777777" w:rsidR="00857452" w:rsidRDefault="00314B56">
            <w:pPr>
              <w:spacing w:line="400" w:lineRule="exact"/>
            </w:pPr>
            <w:r>
              <w:rPr>
                <w:color w:val="000000"/>
              </w:rPr>
              <w:t>GazeNetV2</w:t>
            </w:r>
          </w:p>
        </w:tc>
      </w:tr>
      <w:tr w:rsidR="00857452" w14:paraId="0019E073" w14:textId="77777777">
        <w:trPr>
          <w:jc w:val="center"/>
        </w:trPr>
        <w:tc>
          <w:tcPr>
            <w:tcW w:w="4252" w:type="dxa"/>
          </w:tcPr>
          <w:p w14:paraId="32EA9995" w14:textId="77777777" w:rsidR="00857452" w:rsidRDefault="00314B56">
            <w:pPr>
              <w:spacing w:line="400" w:lineRule="exact"/>
            </w:pPr>
            <w:r>
              <w:rPr>
                <w:color w:val="000000"/>
              </w:rPr>
              <w:t>输入图像尺寸</w:t>
            </w:r>
          </w:p>
        </w:tc>
        <w:tc>
          <w:tcPr>
            <w:tcW w:w="4252" w:type="dxa"/>
          </w:tcPr>
          <w:p w14:paraId="6D12AA3D" w14:textId="77777777" w:rsidR="00857452" w:rsidRDefault="00314B56">
            <w:pPr>
              <w:spacing w:line="400" w:lineRule="exact"/>
            </w:pPr>
            <w:r>
              <w:rPr>
                <w:color w:val="000000"/>
              </w:rPr>
              <w:t>左右眼图像均为</w:t>
            </w:r>
            <w:r>
              <w:rPr>
                <w:color w:val="000000"/>
              </w:rPr>
              <w:t>128×128</w:t>
            </w:r>
          </w:p>
        </w:tc>
      </w:tr>
      <w:tr w:rsidR="00857452" w14:paraId="48C1B12F" w14:textId="77777777">
        <w:trPr>
          <w:jc w:val="center"/>
        </w:trPr>
        <w:tc>
          <w:tcPr>
            <w:tcW w:w="4252" w:type="dxa"/>
          </w:tcPr>
          <w:p w14:paraId="7BC439AC" w14:textId="77777777" w:rsidR="00857452" w:rsidRDefault="00314B56">
            <w:pPr>
              <w:spacing w:line="400" w:lineRule="exact"/>
            </w:pPr>
            <w:r>
              <w:rPr>
                <w:color w:val="000000"/>
              </w:rPr>
              <w:t>卷积通道数</w:t>
            </w:r>
          </w:p>
        </w:tc>
        <w:tc>
          <w:tcPr>
            <w:tcW w:w="4252" w:type="dxa"/>
          </w:tcPr>
          <w:p w14:paraId="31E56789" w14:textId="77777777" w:rsidR="00857452" w:rsidRDefault="00314B56">
            <w:pPr>
              <w:spacing w:line="400" w:lineRule="exact"/>
            </w:pPr>
            <w:r>
              <w:rPr>
                <w:color w:val="000000"/>
              </w:rPr>
              <w:t>32</w:t>
            </w:r>
            <w:r>
              <w:rPr>
                <w:color w:val="000000"/>
              </w:rPr>
              <w:t>、</w:t>
            </w:r>
            <w:r>
              <w:rPr>
                <w:color w:val="000000"/>
              </w:rPr>
              <w:t>64</w:t>
            </w:r>
            <w:r>
              <w:rPr>
                <w:color w:val="000000"/>
              </w:rPr>
              <w:t>、</w:t>
            </w:r>
            <w:r>
              <w:rPr>
                <w:color w:val="000000"/>
              </w:rPr>
              <w:t>128</w:t>
            </w:r>
            <w:r>
              <w:rPr>
                <w:color w:val="000000"/>
              </w:rPr>
              <w:t>、</w:t>
            </w:r>
            <w:r>
              <w:rPr>
                <w:color w:val="000000"/>
              </w:rPr>
              <w:t>256</w:t>
            </w:r>
          </w:p>
        </w:tc>
      </w:tr>
      <w:tr w:rsidR="00857452" w14:paraId="6749706F" w14:textId="77777777">
        <w:trPr>
          <w:jc w:val="center"/>
        </w:trPr>
        <w:tc>
          <w:tcPr>
            <w:tcW w:w="4252" w:type="dxa"/>
          </w:tcPr>
          <w:p w14:paraId="49B73DAD" w14:textId="77777777" w:rsidR="00857452" w:rsidRDefault="00314B56">
            <w:pPr>
              <w:spacing w:line="400" w:lineRule="exact"/>
            </w:pPr>
            <w:r>
              <w:rPr>
                <w:color w:val="000000"/>
              </w:rPr>
              <w:t>输出形式</w:t>
            </w:r>
          </w:p>
        </w:tc>
        <w:tc>
          <w:tcPr>
            <w:tcW w:w="4252" w:type="dxa"/>
          </w:tcPr>
          <w:p w14:paraId="15C5FB61" w14:textId="77777777" w:rsidR="00857452" w:rsidRDefault="00314B56">
            <w:pPr>
              <w:spacing w:line="400" w:lineRule="exact"/>
            </w:pPr>
            <w:r>
              <w:rPr>
                <w:color w:val="000000"/>
              </w:rPr>
              <w:t>三维视线方向单位向量</w:t>
            </w:r>
          </w:p>
        </w:tc>
      </w:tr>
      <w:tr w:rsidR="00857452" w14:paraId="62600AF2" w14:textId="77777777">
        <w:trPr>
          <w:jc w:val="center"/>
        </w:trPr>
        <w:tc>
          <w:tcPr>
            <w:tcW w:w="4252" w:type="dxa"/>
          </w:tcPr>
          <w:p w14:paraId="076B3502" w14:textId="77777777" w:rsidR="00857452" w:rsidRDefault="00314B56">
            <w:pPr>
              <w:spacing w:line="400" w:lineRule="exact"/>
            </w:pPr>
            <w:r>
              <w:rPr>
                <w:color w:val="000000"/>
              </w:rPr>
              <w:t>批大小</w:t>
            </w:r>
          </w:p>
        </w:tc>
        <w:tc>
          <w:tcPr>
            <w:tcW w:w="4252" w:type="dxa"/>
          </w:tcPr>
          <w:p w14:paraId="36DD49AC" w14:textId="77777777" w:rsidR="00857452" w:rsidRDefault="00314B56">
            <w:pPr>
              <w:spacing w:line="400" w:lineRule="exact"/>
            </w:pPr>
            <w:r>
              <w:rPr>
                <w:color w:val="000000"/>
              </w:rPr>
              <w:t>64</w:t>
            </w:r>
          </w:p>
        </w:tc>
      </w:tr>
      <w:tr w:rsidR="00857452" w14:paraId="7DB186D8" w14:textId="77777777">
        <w:trPr>
          <w:jc w:val="center"/>
        </w:trPr>
        <w:tc>
          <w:tcPr>
            <w:tcW w:w="4252" w:type="dxa"/>
          </w:tcPr>
          <w:p w14:paraId="1990E059" w14:textId="77777777" w:rsidR="00857452" w:rsidRDefault="00314B56">
            <w:pPr>
              <w:spacing w:line="400" w:lineRule="exact"/>
            </w:pPr>
            <w:r>
              <w:rPr>
                <w:color w:val="000000"/>
              </w:rPr>
              <w:t>初始学习率</w:t>
            </w:r>
          </w:p>
        </w:tc>
        <w:tc>
          <w:tcPr>
            <w:tcW w:w="4252" w:type="dxa"/>
          </w:tcPr>
          <w:p w14:paraId="65FB8887" w14:textId="77777777" w:rsidR="00857452" w:rsidRDefault="00314B56">
            <w:pPr>
              <w:spacing w:line="400" w:lineRule="exact"/>
            </w:pPr>
            <w:r>
              <w:rPr>
                <w:color w:val="000000"/>
              </w:rPr>
              <w:t>0.001</w:t>
            </w:r>
          </w:p>
        </w:tc>
      </w:tr>
      <w:tr w:rsidR="00857452" w14:paraId="3123C6DB" w14:textId="77777777">
        <w:trPr>
          <w:jc w:val="center"/>
        </w:trPr>
        <w:tc>
          <w:tcPr>
            <w:tcW w:w="4252" w:type="dxa"/>
          </w:tcPr>
          <w:p w14:paraId="1E8F0A93" w14:textId="77777777" w:rsidR="00857452" w:rsidRDefault="00314B56">
            <w:pPr>
              <w:spacing w:line="400" w:lineRule="exact"/>
            </w:pPr>
            <w:r>
              <w:rPr>
                <w:color w:val="000000"/>
              </w:rPr>
              <w:lastRenderedPageBreak/>
              <w:t>优化器</w:t>
            </w:r>
          </w:p>
        </w:tc>
        <w:tc>
          <w:tcPr>
            <w:tcW w:w="4252" w:type="dxa"/>
          </w:tcPr>
          <w:p w14:paraId="709577DA" w14:textId="77777777" w:rsidR="00857452" w:rsidRDefault="00314B56">
            <w:pPr>
              <w:spacing w:line="400" w:lineRule="exact"/>
            </w:pPr>
            <w:r>
              <w:rPr>
                <w:color w:val="000000"/>
              </w:rPr>
              <w:t>Adam</w:t>
            </w:r>
          </w:p>
        </w:tc>
      </w:tr>
      <w:tr w:rsidR="00857452" w14:paraId="75FF5A02" w14:textId="77777777">
        <w:trPr>
          <w:jc w:val="center"/>
        </w:trPr>
        <w:tc>
          <w:tcPr>
            <w:tcW w:w="4252" w:type="dxa"/>
          </w:tcPr>
          <w:p w14:paraId="44907F53" w14:textId="77777777" w:rsidR="00857452" w:rsidRDefault="00314B56">
            <w:pPr>
              <w:spacing w:line="400" w:lineRule="exact"/>
            </w:pPr>
            <w:r>
              <w:rPr>
                <w:color w:val="000000"/>
              </w:rPr>
              <w:t>权重衰减</w:t>
            </w:r>
          </w:p>
        </w:tc>
        <w:tc>
          <w:tcPr>
            <w:tcW w:w="4252" w:type="dxa"/>
          </w:tcPr>
          <w:p w14:paraId="76715CBB" w14:textId="77777777" w:rsidR="00857452" w:rsidRDefault="00314B56">
            <w:pPr>
              <w:spacing w:line="400" w:lineRule="exact"/>
            </w:pPr>
            <w:r>
              <w:rPr>
                <w:color w:val="000000"/>
              </w:rPr>
              <w:t>0.0001</w:t>
            </w:r>
          </w:p>
        </w:tc>
      </w:tr>
      <w:tr w:rsidR="00857452" w14:paraId="347B36C1" w14:textId="77777777">
        <w:trPr>
          <w:jc w:val="center"/>
        </w:trPr>
        <w:tc>
          <w:tcPr>
            <w:tcW w:w="4252" w:type="dxa"/>
          </w:tcPr>
          <w:p w14:paraId="602CE41A" w14:textId="77777777" w:rsidR="00857452" w:rsidRDefault="00314B56">
            <w:pPr>
              <w:spacing w:line="400" w:lineRule="exact"/>
            </w:pPr>
            <w:r>
              <w:rPr>
                <w:color w:val="000000"/>
              </w:rPr>
              <w:t>学习率调度</w:t>
            </w:r>
          </w:p>
        </w:tc>
        <w:tc>
          <w:tcPr>
            <w:tcW w:w="4252" w:type="dxa"/>
          </w:tcPr>
          <w:p w14:paraId="3537B082" w14:textId="77777777" w:rsidR="00857452" w:rsidRDefault="00314B56">
            <w:pPr>
              <w:spacing w:line="400" w:lineRule="exact"/>
            </w:pPr>
            <w:r>
              <w:rPr>
                <w:color w:val="000000"/>
              </w:rPr>
              <w:t>余弦退火调度</w:t>
            </w:r>
          </w:p>
        </w:tc>
      </w:tr>
      <w:tr w:rsidR="00857452" w14:paraId="6D9E065A" w14:textId="77777777">
        <w:trPr>
          <w:jc w:val="center"/>
        </w:trPr>
        <w:tc>
          <w:tcPr>
            <w:tcW w:w="4252" w:type="dxa"/>
          </w:tcPr>
          <w:p w14:paraId="75F0678C" w14:textId="77777777" w:rsidR="00857452" w:rsidRDefault="00314B56">
            <w:pPr>
              <w:spacing w:line="400" w:lineRule="exact"/>
            </w:pPr>
            <w:r>
              <w:rPr>
                <w:color w:val="000000"/>
              </w:rPr>
              <w:t>训练轮数</w:t>
            </w:r>
          </w:p>
        </w:tc>
        <w:tc>
          <w:tcPr>
            <w:tcW w:w="4252" w:type="dxa"/>
          </w:tcPr>
          <w:p w14:paraId="22C1531B" w14:textId="77777777" w:rsidR="00857452" w:rsidRDefault="00314B56">
            <w:pPr>
              <w:spacing w:line="400" w:lineRule="exact"/>
            </w:pPr>
            <w:r>
              <w:rPr>
                <w:color w:val="000000"/>
              </w:rPr>
              <w:t>100</w:t>
            </w:r>
          </w:p>
        </w:tc>
      </w:tr>
      <w:tr w:rsidR="00857452" w14:paraId="13F2998E" w14:textId="77777777">
        <w:trPr>
          <w:jc w:val="center"/>
        </w:trPr>
        <w:tc>
          <w:tcPr>
            <w:tcW w:w="4252" w:type="dxa"/>
          </w:tcPr>
          <w:p w14:paraId="626698D7" w14:textId="77777777" w:rsidR="00857452" w:rsidRDefault="00314B56">
            <w:pPr>
              <w:spacing w:line="400" w:lineRule="exact"/>
            </w:pPr>
            <w:r>
              <w:rPr>
                <w:color w:val="000000"/>
              </w:rPr>
              <w:t>损失函数</w:t>
            </w:r>
          </w:p>
        </w:tc>
        <w:tc>
          <w:tcPr>
            <w:tcW w:w="4252" w:type="dxa"/>
          </w:tcPr>
          <w:p w14:paraId="15024A8C" w14:textId="77777777" w:rsidR="00857452" w:rsidRDefault="00314B56">
            <w:pPr>
              <w:spacing w:line="400" w:lineRule="exact"/>
            </w:pPr>
            <w:r>
              <w:rPr>
                <w:color w:val="000000"/>
              </w:rPr>
              <w:t>角度损失</w:t>
            </w:r>
          </w:p>
        </w:tc>
      </w:tr>
    </w:tbl>
    <w:p w14:paraId="5CF99501" w14:textId="77777777" w:rsidR="00857452" w:rsidRDefault="00314B56">
      <w:pPr>
        <w:spacing w:after="0" w:line="400" w:lineRule="exact"/>
        <w:ind w:firstLine="480"/>
        <w:jc w:val="both"/>
      </w:pPr>
      <w:r>
        <w:rPr>
          <w:color w:val="000000"/>
        </w:rPr>
        <w:t>训练过程中，模型在训练集上进行参数更新，在验证集上监控泛化性能，并保存验证集表现最优的模型参数。测试集不参与模型训练和参数选择，仅用于训练完成后的性能评估。具体实验结果和误差分析将在第六章中给出。</w:t>
      </w:r>
    </w:p>
    <w:p w14:paraId="6DD63EF2" w14:textId="77777777" w:rsidR="00857452" w:rsidRDefault="00314B56">
      <w:pPr>
        <w:pStyle w:val="31"/>
      </w:pPr>
      <w:bookmarkStart w:id="245" w:name="_Toc229090953"/>
      <w:bookmarkStart w:id="246" w:name="_Toc229092468"/>
      <w:bookmarkStart w:id="247" w:name="_Toc229131566"/>
      <w:r>
        <w:rPr>
          <w:rFonts w:ascii="Times New Roman" w:eastAsia="黑体" w:hAnsi="Times New Roman"/>
          <w:color w:val="000000"/>
        </w:rPr>
        <w:t xml:space="preserve">4.5.3 </w:t>
      </w:r>
      <w:r>
        <w:rPr>
          <w:rFonts w:ascii="Times New Roman" w:eastAsia="黑体" w:hAnsi="Times New Roman"/>
          <w:color w:val="000000"/>
        </w:rPr>
        <w:t>训练流程</w:t>
      </w:r>
      <w:bookmarkEnd w:id="245"/>
      <w:bookmarkEnd w:id="246"/>
      <w:bookmarkEnd w:id="247"/>
    </w:p>
    <w:p w14:paraId="4F39C638" w14:textId="77777777" w:rsidR="00857452" w:rsidRDefault="00314B56">
      <w:pPr>
        <w:spacing w:after="0" w:line="400" w:lineRule="exact"/>
        <w:ind w:firstLine="480"/>
        <w:jc w:val="both"/>
      </w:pPr>
      <w:r>
        <w:rPr>
          <w:color w:val="000000"/>
        </w:rPr>
        <w:t>模型训练流程包括数据加载、前向传播、损失计算、反向传播、参数更新、验证评估和最优模型保存。每个批次输入左右眼图像和头姿向量，模型输出预测三维视线方向；随后根据角度损失计算预测方向与真实方向之间的误差，并通过反向传播更新模型参数。</w:t>
      </w:r>
    </w:p>
    <w:tbl>
      <w:tblPr>
        <w:tblW w:w="0" w:type="auto"/>
        <w:jc w:val="center"/>
        <w:tblLook w:val="04A0" w:firstRow="1" w:lastRow="0" w:firstColumn="1" w:lastColumn="0" w:noHBand="0" w:noVBand="1"/>
      </w:tblPr>
      <w:tblGrid>
        <w:gridCol w:w="8504"/>
      </w:tblGrid>
      <w:tr w:rsidR="00857452" w14:paraId="3083C1FC" w14:textId="77777777">
        <w:trPr>
          <w:jc w:val="center"/>
        </w:trPr>
        <w:tc>
          <w:tcPr>
            <w:tcW w:w="8504" w:type="dxa"/>
            <w:shd w:val="clear" w:color="auto" w:fill="F2F2F2"/>
            <w:vAlign w:val="center"/>
          </w:tcPr>
          <w:p w14:paraId="7676395E" w14:textId="77777777" w:rsidR="000932F3" w:rsidRDefault="00872754">
            <w:r>
              <w:rPr>
                <w:color w:val="000000"/>
                <w:sz w:val="21"/>
              </w:rPr>
              <w:t>【图</w:t>
            </w:r>
            <w:r>
              <w:rPr>
                <w:color w:val="000000"/>
                <w:sz w:val="21"/>
              </w:rPr>
              <w:t>4-4</w:t>
            </w:r>
            <w:r>
              <w:rPr>
                <w:color w:val="000000"/>
                <w:sz w:val="21"/>
              </w:rPr>
              <w:t>占位：</w:t>
            </w:r>
            <w:r>
              <w:rPr>
                <w:color w:val="000000"/>
                <w:sz w:val="21"/>
              </w:rPr>
              <w:t xml:space="preserve">GazeNetV2 </w:t>
            </w:r>
            <w:r>
              <w:rPr>
                <w:color w:val="000000"/>
                <w:sz w:val="21"/>
              </w:rPr>
              <w:t>训练与本地部署流程。图中应包含数据加载、模型训练、验证集评估、最优参数保存、</w:t>
            </w:r>
            <w:r>
              <w:rPr>
                <w:color w:val="000000"/>
                <w:sz w:val="21"/>
              </w:rPr>
              <w:t xml:space="preserve">ONNX </w:t>
            </w:r>
            <w:r>
              <w:rPr>
                <w:color w:val="000000"/>
                <w:sz w:val="21"/>
              </w:rPr>
              <w:t>导出、本地模型加载和实时推理接口。】</w:t>
            </w:r>
          </w:p>
        </w:tc>
      </w:tr>
    </w:tbl>
    <w:p w14:paraId="49B5BDAF" w14:textId="77777777" w:rsidR="00857452" w:rsidRDefault="00314B56">
      <w:pPr>
        <w:spacing w:before="120" w:after="240" w:line="400" w:lineRule="exact"/>
        <w:jc w:val="center"/>
      </w:pPr>
      <w:r>
        <w:rPr>
          <w:color w:val="000000"/>
          <w:sz w:val="21"/>
        </w:rPr>
        <w:t>图</w:t>
      </w:r>
      <w:r>
        <w:rPr>
          <w:color w:val="000000"/>
          <w:sz w:val="21"/>
        </w:rPr>
        <w:t>4-4 GazeNetV2</w:t>
      </w:r>
      <w:r>
        <w:rPr>
          <w:color w:val="000000"/>
          <w:sz w:val="21"/>
        </w:rPr>
        <w:t>训练与本地部署流程</w:t>
      </w:r>
    </w:p>
    <w:tbl>
      <w:tblPr>
        <w:tblW w:w="0" w:type="auto"/>
        <w:jc w:val="center"/>
        <w:tblLook w:val="04A0" w:firstRow="1" w:lastRow="0" w:firstColumn="1" w:lastColumn="0" w:noHBand="0" w:noVBand="1"/>
      </w:tblPr>
      <w:tblGrid>
        <w:gridCol w:w="8504"/>
      </w:tblGrid>
      <w:tr w:rsidR="00857452" w14:paraId="53162ECB" w14:textId="77777777">
        <w:trPr>
          <w:jc w:val="center"/>
        </w:trPr>
        <w:tc>
          <w:tcPr>
            <w:tcW w:w="8504" w:type="dxa"/>
            <w:shd w:val="clear" w:color="auto" w:fill="F2F2F2"/>
            <w:vAlign w:val="center"/>
          </w:tcPr>
          <w:p w14:paraId="5C3AB3F2" w14:textId="77777777" w:rsidR="00857452" w:rsidRDefault="00314B56">
            <w:pPr>
              <w:spacing w:before="120" w:after="120"/>
              <w:jc w:val="center"/>
            </w:pPr>
            <w:r>
              <w:rPr>
                <w:color w:val="000000"/>
                <w:sz w:val="21"/>
              </w:rPr>
              <w:t>【代码</w:t>
            </w:r>
            <w:r>
              <w:rPr>
                <w:color w:val="000000"/>
                <w:sz w:val="21"/>
              </w:rPr>
              <w:t>4-2</w:t>
            </w:r>
            <w:r>
              <w:rPr>
                <w:color w:val="000000"/>
                <w:sz w:val="21"/>
              </w:rPr>
              <w:t>占位：模型训练循环核心代码。建议展示批量读取、前向传播、损失计算、反向传播、参数更新和验证监控部分。】</w:t>
            </w:r>
          </w:p>
        </w:tc>
      </w:tr>
    </w:tbl>
    <w:p w14:paraId="150E0075" w14:textId="77777777" w:rsidR="00857452" w:rsidRDefault="00314B56">
      <w:pPr>
        <w:spacing w:after="0" w:line="400" w:lineRule="exact"/>
        <w:ind w:firstLine="480"/>
        <w:jc w:val="both"/>
      </w:pPr>
      <w:r>
        <w:rPr>
          <w:color w:val="000000"/>
        </w:rPr>
        <w:t>代码</w:t>
      </w:r>
      <w:r>
        <w:rPr>
          <w:color w:val="000000"/>
        </w:rPr>
        <w:t>4-2 GazeNetV2</w:t>
      </w:r>
      <w:r>
        <w:rPr>
          <w:color w:val="000000"/>
        </w:rPr>
        <w:t>训练循环核心代码</w:t>
      </w:r>
    </w:p>
    <w:p w14:paraId="553452C2" w14:textId="77777777" w:rsidR="00857452" w:rsidRDefault="00314B56">
      <w:pPr>
        <w:spacing w:after="0" w:line="400" w:lineRule="exact"/>
        <w:ind w:firstLine="480"/>
        <w:jc w:val="both"/>
      </w:pPr>
      <w:r>
        <w:rPr>
          <w:color w:val="000000"/>
        </w:rPr>
        <w:t>在训练策略上，本文采用固定训练集、验证集和测试集划分进行主模型训练，并在第六章进一步使用跨用户留一评估分析模型泛化能力。固定划分评估反映模型在同一数据分布下的测试性能，跨用户评估则用于分析模型面对新用户时的泛化能力，两者共同构成对深度学习路线的性能验证。</w:t>
      </w:r>
    </w:p>
    <w:p w14:paraId="5357B68A" w14:textId="77777777" w:rsidR="00857452" w:rsidRDefault="00314B56">
      <w:pPr>
        <w:pStyle w:val="31"/>
      </w:pPr>
      <w:bookmarkStart w:id="248" w:name="_Toc229090954"/>
      <w:bookmarkStart w:id="249" w:name="_Toc229092469"/>
      <w:bookmarkStart w:id="250" w:name="_Toc229131567"/>
      <w:r>
        <w:rPr>
          <w:rFonts w:ascii="Times New Roman" w:eastAsia="黑体" w:hAnsi="Times New Roman"/>
          <w:color w:val="000000"/>
        </w:rPr>
        <w:t xml:space="preserve">4.5.4 </w:t>
      </w:r>
      <w:r>
        <w:rPr>
          <w:rFonts w:ascii="Times New Roman" w:eastAsia="黑体" w:hAnsi="Times New Roman"/>
          <w:color w:val="000000"/>
        </w:rPr>
        <w:t>模型选择</w:t>
      </w:r>
      <w:bookmarkEnd w:id="248"/>
      <w:bookmarkEnd w:id="249"/>
      <w:bookmarkEnd w:id="250"/>
    </w:p>
    <w:p w14:paraId="6702B2B5" w14:textId="77777777" w:rsidR="00857452" w:rsidRDefault="00314B56">
      <w:pPr>
        <w:spacing w:after="0" w:line="400" w:lineRule="exact"/>
        <w:ind w:firstLine="480"/>
        <w:jc w:val="both"/>
      </w:pPr>
      <w:r>
        <w:rPr>
          <w:color w:val="000000"/>
        </w:rPr>
        <w:t>在系统开发过程中，本文先完成了单眼输入基线模型，用于验证数据预处理、训练、推理和评估链路是否可行。随后，模型结构升级为</w:t>
      </w:r>
      <w:r>
        <w:rPr>
          <w:color w:val="000000"/>
        </w:rPr>
        <w:t>GazeNetV2</w:t>
      </w:r>
      <w:r>
        <w:rPr>
          <w:color w:val="000000"/>
        </w:rPr>
        <w:t>，引入双眼共享卷积特征提取和头姿融合机制。与单眼基线相比，</w:t>
      </w:r>
      <w:r>
        <w:rPr>
          <w:color w:val="000000"/>
        </w:rPr>
        <w:t>GazeNetV2</w:t>
      </w:r>
      <w:r>
        <w:rPr>
          <w:color w:val="000000"/>
        </w:rPr>
        <w:t>能够同时利用左右眼外观信息，且输出三维视线方向，能够与后续屏幕几何映射流程更好衔接。</w:t>
      </w:r>
    </w:p>
    <w:p w14:paraId="6D8EBD24" w14:textId="77777777" w:rsidR="00857452" w:rsidRDefault="00314B56">
      <w:pPr>
        <w:spacing w:after="0" w:line="400" w:lineRule="exact"/>
        <w:ind w:firstLine="480"/>
        <w:jc w:val="both"/>
      </w:pPr>
      <w:r>
        <w:rPr>
          <w:color w:val="000000"/>
        </w:rPr>
        <w:t>近年来也有端到端帧到视线估计方法尝试直接从完整摄像头帧预测视线信息</w:t>
      </w:r>
      <w:r>
        <w:rPr>
          <w:color w:val="000000"/>
          <w:vertAlign w:val="superscript"/>
        </w:rPr>
        <w:t>[18]</w:t>
      </w:r>
      <w:r>
        <w:rPr>
          <w:color w:val="000000"/>
        </w:rPr>
        <w:t>，但本文更关注普通桌面摄像头系统中的轻量部署和可解释几何映射，因此最</w:t>
      </w:r>
      <w:r>
        <w:rPr>
          <w:color w:val="000000"/>
        </w:rPr>
        <w:lastRenderedPageBreak/>
        <w:t>终选择</w:t>
      </w:r>
      <w:r>
        <w:rPr>
          <w:color w:val="000000"/>
        </w:rPr>
        <w:t>GazeNetV2</w:t>
      </w:r>
      <w:r>
        <w:rPr>
          <w:color w:val="000000"/>
        </w:rPr>
        <w:t>作为深度学习主模型。主要原因如下。第一，双眼输入比单眼输入包含更完整的眼部外观信息。第二，三维方向输出比直接二维屏幕坐标输出更具有几何可解释性。第三，轻量化结构便于导出为</w:t>
      </w:r>
      <w:r>
        <w:rPr>
          <w:color w:val="000000"/>
        </w:rPr>
        <w:t>ONNX</w:t>
      </w:r>
      <w:r>
        <w:rPr>
          <w:color w:val="000000"/>
        </w:rPr>
        <w:t>模型并部署到普通</w:t>
      </w:r>
      <w:r>
        <w:rPr>
          <w:color w:val="000000"/>
        </w:rPr>
        <w:t>CPU</w:t>
      </w:r>
      <w:r>
        <w:rPr>
          <w:color w:val="000000"/>
        </w:rPr>
        <w:t>环境中。第四，该模型能够作为后续校准、几何映射和跨用户误差分析的统一基础。</w:t>
      </w:r>
    </w:p>
    <w:p w14:paraId="17FB03CB" w14:textId="77777777" w:rsidR="00857452" w:rsidRDefault="00314B56">
      <w:pPr>
        <w:pStyle w:val="21"/>
      </w:pPr>
      <w:bookmarkStart w:id="251" w:name="_Toc229090955"/>
      <w:bookmarkStart w:id="252" w:name="_Toc229092470"/>
      <w:bookmarkStart w:id="253" w:name="_Toc229131568"/>
      <w:r>
        <w:rPr>
          <w:rFonts w:ascii="Times New Roman" w:eastAsia="黑体" w:hAnsi="Times New Roman"/>
          <w:color w:val="000000"/>
        </w:rPr>
        <w:t xml:space="preserve">4.6 </w:t>
      </w:r>
      <w:r>
        <w:rPr>
          <w:rFonts w:ascii="Times New Roman" w:eastAsia="黑体" w:hAnsi="Times New Roman"/>
          <w:color w:val="000000"/>
        </w:rPr>
        <w:t>模型保存、导出与实时推理接口</w:t>
      </w:r>
      <w:bookmarkEnd w:id="251"/>
      <w:bookmarkEnd w:id="252"/>
      <w:bookmarkEnd w:id="253"/>
    </w:p>
    <w:p w14:paraId="13CD4403" w14:textId="77777777" w:rsidR="00857452" w:rsidRDefault="00314B56">
      <w:pPr>
        <w:pStyle w:val="31"/>
      </w:pPr>
      <w:bookmarkStart w:id="254" w:name="_Toc229090956"/>
      <w:bookmarkStart w:id="255" w:name="_Toc229092471"/>
      <w:bookmarkStart w:id="256" w:name="_Toc229131569"/>
      <w:r>
        <w:rPr>
          <w:rFonts w:ascii="Times New Roman" w:eastAsia="黑体" w:hAnsi="Times New Roman"/>
          <w:color w:val="000000"/>
        </w:rPr>
        <w:t xml:space="preserve">4.6.1 </w:t>
      </w:r>
      <w:r>
        <w:rPr>
          <w:rFonts w:ascii="Times New Roman" w:eastAsia="黑体" w:hAnsi="Times New Roman"/>
          <w:color w:val="000000"/>
        </w:rPr>
        <w:t>模型参数保存</w:t>
      </w:r>
      <w:bookmarkEnd w:id="254"/>
      <w:bookmarkEnd w:id="255"/>
      <w:bookmarkEnd w:id="256"/>
    </w:p>
    <w:p w14:paraId="44B6E295" w14:textId="77777777" w:rsidR="00857452" w:rsidRDefault="00314B56">
      <w:pPr>
        <w:spacing w:after="0" w:line="400" w:lineRule="exact"/>
        <w:ind w:firstLine="480"/>
        <w:jc w:val="both"/>
      </w:pPr>
      <w:r>
        <w:rPr>
          <w:color w:val="000000"/>
        </w:rPr>
        <w:t>训练完成后，系统保存验证集性能最优的模型参数。模型参数文件用于离线评估、模型复核和后续导出。该文件仅作为本课题软件系统的本地模型资源使用，不作为公开权重发布。</w:t>
      </w:r>
    </w:p>
    <w:p w14:paraId="371F5083" w14:textId="77777777" w:rsidR="00857452" w:rsidRDefault="00314B56">
      <w:pPr>
        <w:spacing w:after="0" w:line="400" w:lineRule="exact"/>
        <w:ind w:firstLine="480"/>
        <w:jc w:val="both"/>
      </w:pPr>
      <w:r>
        <w:rPr>
          <w:color w:val="000000"/>
        </w:rPr>
        <w:t>在论文表达中，模型参数保存的意义主要体现在两个方面。第一，它保证训练结果能够被后续评估脚本和实时追踪系统复用。第二，它为软件打包部署提供固定模型版本，避免运行阶段重新训练模型。</w:t>
      </w:r>
    </w:p>
    <w:p w14:paraId="47607806" w14:textId="77777777" w:rsidR="00857452" w:rsidRDefault="00314B56">
      <w:pPr>
        <w:pStyle w:val="31"/>
      </w:pPr>
      <w:bookmarkStart w:id="257" w:name="_Toc229090957"/>
      <w:bookmarkStart w:id="258" w:name="_Toc229092472"/>
      <w:bookmarkStart w:id="259" w:name="_Toc229131570"/>
      <w:r>
        <w:rPr>
          <w:rFonts w:ascii="Times New Roman" w:eastAsia="黑体" w:hAnsi="Times New Roman"/>
          <w:color w:val="000000"/>
        </w:rPr>
        <w:t>4.6.2 ONNX</w:t>
      </w:r>
      <w:r>
        <w:rPr>
          <w:rFonts w:ascii="Times New Roman" w:eastAsia="黑体" w:hAnsi="Times New Roman"/>
          <w:color w:val="000000"/>
        </w:rPr>
        <w:t>模型导出</w:t>
      </w:r>
      <w:bookmarkEnd w:id="257"/>
      <w:bookmarkEnd w:id="258"/>
      <w:bookmarkEnd w:id="259"/>
    </w:p>
    <w:p w14:paraId="5AE94E20" w14:textId="77777777" w:rsidR="00857452" w:rsidRDefault="00314B56">
      <w:pPr>
        <w:spacing w:after="0" w:line="400" w:lineRule="exact"/>
        <w:ind w:firstLine="480"/>
        <w:jc w:val="both"/>
      </w:pPr>
      <w:r>
        <w:rPr>
          <w:color w:val="000000"/>
        </w:rPr>
        <w:t>为了降低实时应用对深度学习训练环境的依赖，本文将训练完成的</w:t>
      </w:r>
      <w:r>
        <w:rPr>
          <w:color w:val="000000"/>
        </w:rPr>
        <w:t>GazeNetV2</w:t>
      </w:r>
      <w:r>
        <w:rPr>
          <w:color w:val="000000"/>
        </w:rPr>
        <w:t>模型导出为</w:t>
      </w:r>
      <w:r>
        <w:rPr>
          <w:color w:val="000000"/>
        </w:rPr>
        <w:t>ONNX</w:t>
      </w:r>
      <w:r>
        <w:rPr>
          <w:color w:val="000000"/>
        </w:rPr>
        <w:t>格式。</w:t>
      </w:r>
      <w:r>
        <w:rPr>
          <w:color w:val="000000"/>
        </w:rPr>
        <w:t>ONNX</w:t>
      </w:r>
      <w:r>
        <w:rPr>
          <w:color w:val="000000"/>
        </w:rPr>
        <w:t>模型可以通过</w:t>
      </w:r>
      <w:r>
        <w:rPr>
          <w:color w:val="000000"/>
        </w:rPr>
        <w:t>ONNX Runtime</w:t>
      </w:r>
      <w:r>
        <w:rPr>
          <w:color w:val="000000"/>
        </w:rPr>
        <w:t>在</w:t>
      </w:r>
      <w:r>
        <w:rPr>
          <w:color w:val="000000"/>
        </w:rPr>
        <w:t>CPU</w:t>
      </w:r>
      <w:r>
        <w:rPr>
          <w:color w:val="000000"/>
        </w:rPr>
        <w:t>环境中运行，适合</w:t>
      </w:r>
      <w:r>
        <w:rPr>
          <w:color w:val="000000"/>
        </w:rPr>
        <w:t>Windows</w:t>
      </w:r>
      <w:r>
        <w:rPr>
          <w:color w:val="000000"/>
        </w:rPr>
        <w:t>桌面端软件部署。</w:t>
      </w:r>
    </w:p>
    <w:p w14:paraId="43671A8F" w14:textId="77777777" w:rsidR="00857452" w:rsidRDefault="00314B56">
      <w:pPr>
        <w:spacing w:after="0" w:line="400" w:lineRule="exact"/>
        <w:ind w:firstLine="480"/>
        <w:jc w:val="both"/>
      </w:pPr>
      <w:r>
        <w:rPr>
          <w:color w:val="000000"/>
        </w:rPr>
        <w:t>导出后的模型仍保持三个输入：左眼图像、右眼图像和头姿向量；输出为三维视线方向向量。导出模型文件体积约为</w:t>
      </w:r>
      <w:r>
        <w:rPr>
          <w:color w:val="000000"/>
        </w:rPr>
        <w:t>1.7 MB</w:t>
      </w:r>
      <w:r>
        <w:rPr>
          <w:color w:val="000000"/>
        </w:rPr>
        <w:t>，能够随本地软件系统加载使用。模型文件仅用于本课题系统部署和演示，不作为公开发布资源。</w:t>
      </w:r>
    </w:p>
    <w:p w14:paraId="6572C03B" w14:textId="77777777" w:rsidR="00857452" w:rsidRDefault="00314B56">
      <w:pPr>
        <w:pStyle w:val="31"/>
      </w:pPr>
      <w:bookmarkStart w:id="260" w:name="_Toc229090958"/>
      <w:bookmarkStart w:id="261" w:name="_Toc229092473"/>
      <w:bookmarkStart w:id="262" w:name="_Toc229131571"/>
      <w:r>
        <w:rPr>
          <w:rFonts w:ascii="Times New Roman" w:eastAsia="黑体" w:hAnsi="Times New Roman"/>
          <w:color w:val="000000"/>
        </w:rPr>
        <w:t xml:space="preserve">4.6.3 </w:t>
      </w:r>
      <w:r>
        <w:rPr>
          <w:rFonts w:ascii="Times New Roman" w:eastAsia="黑体" w:hAnsi="Times New Roman"/>
          <w:color w:val="000000"/>
        </w:rPr>
        <w:t>实时推理接口</w:t>
      </w:r>
      <w:bookmarkEnd w:id="260"/>
      <w:bookmarkEnd w:id="261"/>
      <w:bookmarkEnd w:id="262"/>
    </w:p>
    <w:p w14:paraId="7E4580EE" w14:textId="77777777" w:rsidR="00857452" w:rsidRDefault="00314B56">
      <w:pPr>
        <w:spacing w:after="0" w:line="400" w:lineRule="exact"/>
        <w:ind w:firstLine="480"/>
        <w:jc w:val="both"/>
      </w:pPr>
      <w:r>
        <w:rPr>
          <w:color w:val="000000"/>
        </w:rPr>
        <w:t>在实时系统中，</w:t>
      </w:r>
      <w:r>
        <w:rPr>
          <w:color w:val="000000"/>
        </w:rPr>
        <w:t>Deep</w:t>
      </w:r>
      <w:r>
        <w:rPr>
          <w:color w:val="000000"/>
        </w:rPr>
        <w:t>模式通过摄像头获取视频帧，并从每一帧中提取左右眼图像。眼区图像经过颜色通道转换、尺寸统一、张量维度调整和归一化处理后，连同头姿向量一起输入</w:t>
      </w:r>
      <w:r>
        <w:rPr>
          <w:color w:val="000000"/>
        </w:rPr>
        <w:t>GazeNetV2</w:t>
      </w:r>
      <w:r>
        <w:rPr>
          <w:color w:val="000000"/>
        </w:rPr>
        <w:t>模型。模型输出三维视线方向单位向量，随后交由第五章介绍的屏幕几何模块计算原始屏幕注视点。</w:t>
      </w:r>
    </w:p>
    <w:p w14:paraId="4B702112" w14:textId="77777777" w:rsidR="00857452" w:rsidRDefault="00314B56">
      <w:pPr>
        <w:spacing w:after="0" w:line="400" w:lineRule="exact"/>
        <w:ind w:firstLine="480"/>
        <w:jc w:val="both"/>
      </w:pPr>
      <w:r>
        <w:rPr>
          <w:color w:val="000000"/>
        </w:rPr>
        <w:t>实时推理流程可以概括为：</w:t>
      </w:r>
    </w:p>
    <w:p w14:paraId="27B19E0F" w14:textId="77777777" w:rsidR="00857452" w:rsidRDefault="00314B56">
      <w:pPr>
        <w:pStyle w:val="ThesisCode"/>
        <w:shd w:val="clear" w:color="auto" w:fill="F2F2F2"/>
      </w:pPr>
      <w:r>
        <w:rPr>
          <w:color w:val="000000"/>
        </w:rPr>
        <w:t>输入：摄像头视频帧</w:t>
      </w:r>
    </w:p>
    <w:p w14:paraId="64097C37" w14:textId="77777777" w:rsidR="00857452" w:rsidRDefault="00314B56">
      <w:pPr>
        <w:pStyle w:val="ThesisCode"/>
        <w:shd w:val="clear" w:color="auto" w:fill="F2F2F2"/>
      </w:pPr>
      <w:r>
        <w:rPr>
          <w:color w:val="000000"/>
        </w:rPr>
        <w:t>1. 检测人脸关键点并裁剪左右眼区域</w:t>
      </w:r>
    </w:p>
    <w:p w14:paraId="5AEF30DB" w14:textId="77777777" w:rsidR="00857452" w:rsidRDefault="00314B56">
      <w:pPr>
        <w:pStyle w:val="ThesisCode"/>
        <w:shd w:val="clear" w:color="auto" w:fill="F2F2F2"/>
      </w:pPr>
      <w:r>
        <w:rPr>
          <w:color w:val="000000"/>
        </w:rPr>
        <w:t>2. 将左右眼图像转换为模型输入张量</w:t>
      </w:r>
    </w:p>
    <w:p w14:paraId="25322A76" w14:textId="77777777" w:rsidR="00857452" w:rsidRDefault="00314B56">
      <w:pPr>
        <w:pStyle w:val="ThesisCode"/>
        <w:shd w:val="clear" w:color="auto" w:fill="F2F2F2"/>
      </w:pPr>
      <w:r>
        <w:rPr>
          <w:color w:val="000000"/>
        </w:rPr>
        <w:t>3. 构造头姿输入向量</w:t>
      </w:r>
    </w:p>
    <w:p w14:paraId="1093AFBC" w14:textId="77777777" w:rsidR="00857452" w:rsidRDefault="00314B56">
      <w:pPr>
        <w:pStyle w:val="ThesisCode"/>
        <w:shd w:val="clear" w:color="auto" w:fill="F2F2F2"/>
      </w:pPr>
      <w:r>
        <w:rPr>
          <w:color w:val="000000"/>
        </w:rPr>
        <w:t>4. 调用ONNX Runtime完成GazeNetV2推理</w:t>
      </w:r>
    </w:p>
    <w:p w14:paraId="0CC981FD" w14:textId="77777777" w:rsidR="00857452" w:rsidRDefault="00314B56">
      <w:pPr>
        <w:pStyle w:val="ThesisCode"/>
        <w:shd w:val="clear" w:color="auto" w:fill="F2F2F2"/>
      </w:pPr>
      <w:r>
        <w:rPr>
          <w:color w:val="000000"/>
        </w:rPr>
        <w:t>5. 对输出向量进行归一化检查</w:t>
      </w:r>
    </w:p>
    <w:p w14:paraId="298C6D5A" w14:textId="77777777" w:rsidR="00857452" w:rsidRDefault="00314B56">
      <w:pPr>
        <w:pStyle w:val="ThesisCode"/>
        <w:shd w:val="clear" w:color="auto" w:fill="F2F2F2"/>
      </w:pPr>
      <w:r>
        <w:rPr>
          <w:color w:val="000000"/>
        </w:rPr>
        <w:lastRenderedPageBreak/>
        <w:t>6. 将三维视线方向送入屏幕几何映射模块</w:t>
      </w:r>
    </w:p>
    <w:tbl>
      <w:tblPr>
        <w:tblW w:w="0" w:type="auto"/>
        <w:jc w:val="center"/>
        <w:tblLook w:val="04A0" w:firstRow="1" w:lastRow="0" w:firstColumn="1" w:lastColumn="0" w:noHBand="0" w:noVBand="1"/>
      </w:tblPr>
      <w:tblGrid>
        <w:gridCol w:w="8504"/>
      </w:tblGrid>
      <w:tr w:rsidR="00857452" w14:paraId="767CC2A0" w14:textId="77777777">
        <w:trPr>
          <w:jc w:val="center"/>
        </w:trPr>
        <w:tc>
          <w:tcPr>
            <w:tcW w:w="8504" w:type="dxa"/>
            <w:shd w:val="clear" w:color="auto" w:fill="F2F2F2"/>
            <w:vAlign w:val="center"/>
          </w:tcPr>
          <w:p w14:paraId="0B4BD025" w14:textId="77777777" w:rsidR="00857452" w:rsidRDefault="00314B56">
            <w:pPr>
              <w:spacing w:before="120" w:after="120"/>
              <w:jc w:val="center"/>
            </w:pPr>
            <w:r>
              <w:rPr>
                <w:color w:val="000000"/>
                <w:sz w:val="21"/>
              </w:rPr>
              <w:t>【代码</w:t>
            </w:r>
            <w:r>
              <w:rPr>
                <w:color w:val="000000"/>
                <w:sz w:val="21"/>
              </w:rPr>
              <w:t>4-3</w:t>
            </w:r>
            <w:r>
              <w:rPr>
                <w:color w:val="000000"/>
                <w:sz w:val="21"/>
              </w:rPr>
              <w:t>占位：</w:t>
            </w:r>
            <w:r>
              <w:rPr>
                <w:color w:val="000000"/>
                <w:sz w:val="21"/>
              </w:rPr>
              <w:t>Deep</w:t>
            </w:r>
            <w:r>
              <w:rPr>
                <w:color w:val="000000"/>
                <w:sz w:val="21"/>
              </w:rPr>
              <w:t>模式实时推理核心代码。建议展示左右眼输入预处理、头姿向量构造、</w:t>
            </w:r>
            <w:r>
              <w:rPr>
                <w:color w:val="000000"/>
                <w:sz w:val="21"/>
              </w:rPr>
              <w:t>ONNX Runtime</w:t>
            </w:r>
            <w:r>
              <w:rPr>
                <w:color w:val="000000"/>
                <w:sz w:val="21"/>
              </w:rPr>
              <w:t>调用和输出向量读取。】</w:t>
            </w:r>
          </w:p>
        </w:tc>
      </w:tr>
    </w:tbl>
    <w:p w14:paraId="2B437441" w14:textId="77777777" w:rsidR="00857452" w:rsidRDefault="00314B56">
      <w:pPr>
        <w:spacing w:after="0" w:line="400" w:lineRule="exact"/>
        <w:ind w:firstLine="480"/>
        <w:jc w:val="both"/>
      </w:pPr>
      <w:r>
        <w:rPr>
          <w:color w:val="000000"/>
        </w:rPr>
        <w:t>代码</w:t>
      </w:r>
      <w:r>
        <w:rPr>
          <w:color w:val="000000"/>
        </w:rPr>
        <w:t>4-3 Deep</w:t>
      </w:r>
      <w:r>
        <w:rPr>
          <w:color w:val="000000"/>
        </w:rPr>
        <w:t>模式实时推理核心代码</w:t>
      </w:r>
    </w:p>
    <w:p w14:paraId="55CFAC77" w14:textId="77777777" w:rsidR="00857452" w:rsidRDefault="00314B56">
      <w:pPr>
        <w:spacing w:after="0" w:line="400" w:lineRule="exact"/>
        <w:ind w:firstLine="480"/>
        <w:jc w:val="both"/>
      </w:pPr>
      <w:r>
        <w:rPr>
          <w:color w:val="000000"/>
        </w:rPr>
        <w:t>需要说明的是，</w:t>
      </w:r>
      <w:r>
        <w:rPr>
          <w:color w:val="000000"/>
        </w:rPr>
        <w:t>GazeNetV2</w:t>
      </w:r>
      <w:r>
        <w:rPr>
          <w:color w:val="000000"/>
        </w:rPr>
        <w:t>模型结构保留头姿输入通道，训练阶段使用头姿信息作为辅助输入；实时部署阶段可以根据系统配置选择实时头姿或零向量姿态输入。本文最终系统在</w:t>
      </w:r>
      <w:r>
        <w:rPr>
          <w:color w:val="000000"/>
        </w:rPr>
        <w:t>Deep</w:t>
      </w:r>
      <w:r>
        <w:rPr>
          <w:color w:val="000000"/>
        </w:rPr>
        <w:t>演示配置中采用与当前几何契约一致的姿态输入方式，以降低坐标约定不一致对实时屏幕映射造成的影响。该处理属于部署配置选择，不改变</w:t>
      </w:r>
      <w:r>
        <w:rPr>
          <w:color w:val="000000"/>
        </w:rPr>
        <w:t>GazeNetV2</w:t>
      </w:r>
      <w:r>
        <w:rPr>
          <w:color w:val="000000"/>
        </w:rPr>
        <w:t>作为三维视线方向回归模型的基本结构。</w:t>
      </w:r>
    </w:p>
    <w:p w14:paraId="1B183CAE" w14:textId="77777777" w:rsidR="00857452" w:rsidRDefault="00314B56">
      <w:pPr>
        <w:pStyle w:val="21"/>
      </w:pPr>
      <w:bookmarkStart w:id="263" w:name="_Toc229090959"/>
      <w:bookmarkStart w:id="264" w:name="_Toc229092474"/>
      <w:bookmarkStart w:id="265" w:name="_Toc229131572"/>
      <w:r>
        <w:rPr>
          <w:rFonts w:ascii="Times New Roman" w:eastAsia="黑体" w:hAnsi="Times New Roman"/>
          <w:color w:val="000000"/>
        </w:rPr>
        <w:t xml:space="preserve">4.7 </w:t>
      </w:r>
      <w:r>
        <w:rPr>
          <w:rFonts w:ascii="Times New Roman" w:eastAsia="黑体" w:hAnsi="Times New Roman"/>
          <w:color w:val="000000"/>
        </w:rPr>
        <w:t>本章小结</w:t>
      </w:r>
      <w:bookmarkEnd w:id="263"/>
      <w:bookmarkEnd w:id="264"/>
      <w:bookmarkEnd w:id="265"/>
    </w:p>
    <w:p w14:paraId="0BDCA4D3" w14:textId="77777777" w:rsidR="00857452" w:rsidRDefault="00314B56">
      <w:pPr>
        <w:spacing w:after="0" w:line="400" w:lineRule="exact"/>
        <w:ind w:firstLine="480"/>
        <w:jc w:val="both"/>
      </w:pPr>
      <w:r>
        <w:rPr>
          <w:color w:val="000000"/>
        </w:rPr>
        <w:t>本章介绍了</w:t>
      </w:r>
      <w:r>
        <w:rPr>
          <w:color w:val="000000"/>
        </w:rPr>
        <w:t>Look2Act</w:t>
      </w:r>
      <w:r>
        <w:rPr>
          <w:color w:val="000000"/>
        </w:rPr>
        <w:t>系统深度学习路线中的数据集构建、预处理方法和</w:t>
      </w:r>
      <w:r>
        <w:rPr>
          <w:color w:val="000000"/>
        </w:rPr>
        <w:t>GazeNetV2</w:t>
      </w:r>
      <w:r>
        <w:rPr>
          <w:color w:val="000000"/>
        </w:rPr>
        <w:t>模型设计。首先，本文针对普通</w:t>
      </w:r>
      <w:r>
        <w:rPr>
          <w:color w:val="000000"/>
        </w:rPr>
        <w:t>RGB</w:t>
      </w:r>
      <w:r>
        <w:rPr>
          <w:color w:val="000000"/>
        </w:rPr>
        <w:t>摄像头桌面视线追踪场景构建了自建数据集，数据集包含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条有效样本。采集系统采用</w:t>
      </w:r>
      <w:r>
        <w:rPr>
          <w:color w:val="000000"/>
        </w:rPr>
        <w:t>5×5</w:t>
      </w:r>
      <w:r>
        <w:rPr>
          <w:color w:val="000000"/>
        </w:rPr>
        <w:t>目标点布局，记录目标点坐标、头部姿态、设备信息、屏幕信息和采集质量指标，并通过隐私保护合成图避免保存完整人脸图像。出于隐私和授权考虑，该数据集仅用于本课题训练与评估，不进行公开发布。</w:t>
      </w:r>
    </w:p>
    <w:p w14:paraId="2AABDC50" w14:textId="77777777" w:rsidR="00857452" w:rsidRDefault="00314B56">
      <w:pPr>
        <w:spacing w:after="0" w:line="400" w:lineRule="exact"/>
        <w:ind w:firstLine="480"/>
        <w:jc w:val="both"/>
      </w:pPr>
      <w:r>
        <w:rPr>
          <w:color w:val="000000"/>
        </w:rPr>
        <w:t>其次，本章说明了从原始采集数据到训练样本的预处理流程。预处理阶段根据有效性标记筛选可用样本，从隐私保护合成图中提取左右眼</w:t>
      </w:r>
      <w:r>
        <w:rPr>
          <w:color w:val="000000"/>
        </w:rPr>
        <w:t>128×128</w:t>
      </w:r>
      <w:r>
        <w:rPr>
          <w:color w:val="000000"/>
        </w:rPr>
        <w:t>图像，并将屏幕目标点归一化后构造相机坐标系下的三维视线方向单位向量。该标签构造方式使模型输出具有明确几何意义，也为后续屏幕平面求交、校准映射和注视交互提供了基础。</w:t>
      </w:r>
    </w:p>
    <w:p w14:paraId="1E2FC29B" w14:textId="77777777" w:rsidR="00857452" w:rsidRDefault="00314B56">
      <w:pPr>
        <w:spacing w:after="0" w:line="400" w:lineRule="exact"/>
        <w:ind w:firstLine="480"/>
        <w:jc w:val="both"/>
      </w:pPr>
      <w:r>
        <w:rPr>
          <w:color w:val="000000"/>
        </w:rPr>
        <w:t>最后，本章给出了</w:t>
      </w:r>
      <w:r>
        <w:rPr>
          <w:color w:val="000000"/>
        </w:rPr>
        <w:t>GazeNetV2</w:t>
      </w:r>
      <w:r>
        <w:rPr>
          <w:color w:val="000000"/>
        </w:rPr>
        <w:t>模型结构、输入输出定义、角度损失函数、训练配置和</w:t>
      </w:r>
      <w:r>
        <w:rPr>
          <w:color w:val="000000"/>
        </w:rPr>
        <w:t>ONNX</w:t>
      </w:r>
      <w:r>
        <w:rPr>
          <w:color w:val="000000"/>
        </w:rPr>
        <w:t>导出流程。</w:t>
      </w:r>
      <w:r>
        <w:rPr>
          <w:color w:val="000000"/>
        </w:rPr>
        <w:t>GazeNetV2</w:t>
      </w:r>
      <w:r>
        <w:rPr>
          <w:color w:val="000000"/>
        </w:rPr>
        <w:t>采用左右眼共享卷积骨干网络，融合头姿向量后回归三维视线方向，并通过</w:t>
      </w:r>
      <w:r>
        <w:rPr>
          <w:color w:val="000000"/>
        </w:rPr>
        <w:t>L2</w:t>
      </w:r>
      <w:r>
        <w:rPr>
          <w:color w:val="000000"/>
        </w:rPr>
        <w:t>归一化保证输出为单位向量。训练完成后，模型参数保存在本地环境中，并导出为</w:t>
      </w:r>
      <w:r>
        <w:rPr>
          <w:color w:val="000000"/>
        </w:rPr>
        <w:t>ONNX</w:t>
      </w:r>
      <w:r>
        <w:rPr>
          <w:color w:val="000000"/>
        </w:rPr>
        <w:t>格式供实时系统调用。通过上述设计，</w:t>
      </w:r>
      <w:r>
        <w:rPr>
          <w:color w:val="000000"/>
        </w:rPr>
        <w:t>Look2Act</w:t>
      </w:r>
      <w:r>
        <w:rPr>
          <w:color w:val="000000"/>
        </w:rPr>
        <w:t>完成了从数据采集到深度视线估计模型训练的核心链路。下一章将进一步介绍三维视线方向到屏幕注视点的几何映射、用户校准、平滑处理和注视交互实现。</w:t>
      </w:r>
    </w:p>
    <w:p w14:paraId="29496A1C" w14:textId="77777777" w:rsidR="00857452" w:rsidRDefault="00857452">
      <w:pPr>
        <w:sectPr w:rsidR="00857452" w:rsidSect="003F1BA5">
          <w:headerReference w:type="even" r:id="rId44"/>
          <w:headerReference w:type="default" r:id="rId45"/>
          <w:footerReference w:type="even" r:id="rId46"/>
          <w:footerReference w:type="default" r:id="rId47"/>
          <w:headerReference w:type="first" r:id="rId48"/>
          <w:footerReference w:type="first" r:id="rId49"/>
          <w:pgSz w:w="11906" w:h="16838"/>
          <w:pgMar w:top="1701" w:right="1701" w:bottom="1701" w:left="1701" w:header="1134" w:footer="1134" w:gutter="0"/>
          <w:cols w:space="720"/>
          <w:docGrid w:linePitch="360"/>
        </w:sectPr>
      </w:pPr>
    </w:p>
    <w:p w14:paraId="007877B0" w14:textId="77777777" w:rsidR="00857452" w:rsidRDefault="00314B56">
      <w:pPr>
        <w:pStyle w:val="1"/>
      </w:pPr>
      <w:bookmarkStart w:id="266" w:name="_Toc229090960"/>
      <w:bookmarkStart w:id="267" w:name="_Toc229092475"/>
      <w:bookmarkStart w:id="268" w:name="_Toc229131573"/>
      <w:r>
        <w:rPr>
          <w:rFonts w:ascii="Times New Roman" w:eastAsia="黑体" w:hAnsi="Times New Roman"/>
          <w:color w:val="000000"/>
        </w:rPr>
        <w:lastRenderedPageBreak/>
        <w:t>第五章</w:t>
      </w:r>
      <w:r>
        <w:rPr>
          <w:rFonts w:ascii="Times New Roman" w:eastAsia="黑体" w:hAnsi="Times New Roman"/>
          <w:color w:val="000000"/>
        </w:rPr>
        <w:t xml:space="preserve"> </w:t>
      </w:r>
      <w:r>
        <w:rPr>
          <w:rFonts w:ascii="Times New Roman" w:eastAsia="黑体" w:hAnsi="Times New Roman"/>
          <w:color w:val="000000"/>
        </w:rPr>
        <w:t>注视点映射、校准与交互实现</w:t>
      </w:r>
      <w:bookmarkEnd w:id="266"/>
      <w:bookmarkEnd w:id="267"/>
      <w:bookmarkEnd w:id="268"/>
    </w:p>
    <w:p w14:paraId="2894414D" w14:textId="77777777" w:rsidR="00857452" w:rsidRDefault="00314B56">
      <w:pPr>
        <w:pStyle w:val="21"/>
      </w:pPr>
      <w:bookmarkStart w:id="269" w:name="_Toc229090961"/>
      <w:bookmarkStart w:id="270" w:name="_Toc229092476"/>
      <w:bookmarkStart w:id="271" w:name="_Toc229131574"/>
      <w:r>
        <w:rPr>
          <w:rFonts w:ascii="Times New Roman" w:eastAsia="黑体" w:hAnsi="Times New Roman"/>
          <w:color w:val="000000"/>
        </w:rPr>
        <w:t xml:space="preserve">5.1 </w:t>
      </w:r>
      <w:r>
        <w:rPr>
          <w:rFonts w:ascii="Times New Roman" w:eastAsia="黑体" w:hAnsi="Times New Roman"/>
          <w:color w:val="000000"/>
        </w:rPr>
        <w:t>本章概述</w:t>
      </w:r>
      <w:bookmarkEnd w:id="269"/>
      <w:bookmarkEnd w:id="270"/>
      <w:bookmarkEnd w:id="271"/>
    </w:p>
    <w:p w14:paraId="5A9A00D0" w14:textId="77777777" w:rsidR="00857452" w:rsidRDefault="00314B56">
      <w:pPr>
        <w:spacing w:after="0" w:line="400" w:lineRule="exact"/>
        <w:ind w:firstLine="480"/>
        <w:jc w:val="both"/>
      </w:pPr>
      <w:r>
        <w:rPr>
          <w:color w:val="000000"/>
        </w:rPr>
        <w:t>前两章分别给出了</w:t>
      </w:r>
      <w:r>
        <w:rPr>
          <w:color w:val="000000"/>
        </w:rPr>
        <w:t xml:space="preserve"> Look2Act </w:t>
      </w:r>
      <w:r>
        <w:rPr>
          <w:color w:val="000000"/>
        </w:rPr>
        <w:t>系统的总体架构和</w:t>
      </w:r>
      <w:r>
        <w:rPr>
          <w:color w:val="000000"/>
        </w:rPr>
        <w:t xml:space="preserve"> GazeNetV2 </w:t>
      </w:r>
      <w:r>
        <w:rPr>
          <w:color w:val="000000"/>
        </w:rPr>
        <w:t>深度视线估计模型。本章进一步说明实时追踪系统中的关键实现过程，包括人脸与眼区检测、</w:t>
      </w:r>
      <w:r>
        <w:rPr>
          <w:color w:val="000000"/>
        </w:rPr>
        <w:t xml:space="preserve">Classic </w:t>
      </w:r>
      <w:r>
        <w:rPr>
          <w:color w:val="000000"/>
        </w:rPr>
        <w:t>传统视觉路线、</w:t>
      </w:r>
      <w:r>
        <w:rPr>
          <w:color w:val="000000"/>
        </w:rPr>
        <w:t xml:space="preserve">Deep </w:t>
      </w:r>
      <w:r>
        <w:rPr>
          <w:color w:val="000000"/>
        </w:rPr>
        <w:t>深度学习路线、三维视线到屏幕点的几何映射、多点用户校准、注视点平滑、全屏验证和注视交互实现。</w:t>
      </w:r>
    </w:p>
    <w:p w14:paraId="611E08BC" w14:textId="77777777" w:rsidR="00857452" w:rsidRDefault="00314B56">
      <w:pPr>
        <w:spacing w:after="0" w:line="400" w:lineRule="exact"/>
        <w:ind w:firstLine="480"/>
        <w:jc w:val="both"/>
      </w:pPr>
      <w:r>
        <w:rPr>
          <w:color w:val="000000"/>
        </w:rPr>
        <w:t>在实时系统中，模型输出或眼部特征并不能直接作为最终屏幕注视点。普通摄像头没有精确的硬件标定，摄像头位置、屏幕尺寸、用户坐姿、眼部结构和光照条件都会影响估计结果。因此，</w:t>
      </w:r>
      <w:r>
        <w:rPr>
          <w:color w:val="000000"/>
        </w:rPr>
        <w:t xml:space="preserve">Look2Act </w:t>
      </w:r>
      <w:r>
        <w:rPr>
          <w:color w:val="000000"/>
        </w:rPr>
        <w:t>采用</w:t>
      </w:r>
      <w:r>
        <w:rPr>
          <w:color w:val="000000"/>
        </w:rPr>
        <w:t>“</w:t>
      </w:r>
      <w:r>
        <w:rPr>
          <w:color w:val="000000"/>
        </w:rPr>
        <w:t>原始估计</w:t>
      </w:r>
      <w:r>
        <w:rPr>
          <w:color w:val="000000"/>
        </w:rPr>
        <w:t>—</w:t>
      </w:r>
      <w:r>
        <w:rPr>
          <w:color w:val="000000"/>
        </w:rPr>
        <w:t>屏幕映射</w:t>
      </w:r>
      <w:r>
        <w:rPr>
          <w:color w:val="000000"/>
        </w:rPr>
        <w:t>—</w:t>
      </w:r>
      <w:r>
        <w:rPr>
          <w:color w:val="000000"/>
        </w:rPr>
        <w:t>用户校准</w:t>
      </w:r>
      <w:r>
        <w:rPr>
          <w:color w:val="000000"/>
        </w:rPr>
        <w:t>—</w:t>
      </w:r>
      <w:r>
        <w:rPr>
          <w:color w:val="000000"/>
        </w:rPr>
        <w:t>时序平滑</w:t>
      </w:r>
      <w:r>
        <w:rPr>
          <w:color w:val="000000"/>
        </w:rPr>
        <w:t>—</w:t>
      </w:r>
      <w:r>
        <w:rPr>
          <w:color w:val="000000"/>
        </w:rPr>
        <w:t>交互输出</w:t>
      </w:r>
      <w:r>
        <w:rPr>
          <w:color w:val="000000"/>
        </w:rPr>
        <w:t>”</w:t>
      </w:r>
      <w:r>
        <w:rPr>
          <w:color w:val="000000"/>
        </w:rPr>
        <w:t>的处理流程。该流程将视线估计任务拆分为多个可分析、可调试的模块，使系统不仅能够完成离线模型评估，也能够进入真实桌面交互场景进行验证。</w:t>
      </w:r>
    </w:p>
    <w:p w14:paraId="5841FC4C" w14:textId="77777777" w:rsidR="00857452" w:rsidRDefault="00314B56">
      <w:pPr>
        <w:spacing w:after="0" w:line="400" w:lineRule="exact"/>
        <w:ind w:firstLine="480"/>
        <w:jc w:val="both"/>
      </w:pPr>
      <w:r>
        <w:rPr>
          <w:color w:val="000000"/>
        </w:rPr>
        <w:t>本章重点围绕以下问题展开：第一，如何从实时摄像头帧中稳定提取人脸、眼区和头姿信息；第二，</w:t>
      </w:r>
      <w:r>
        <w:rPr>
          <w:color w:val="000000"/>
        </w:rPr>
        <w:t xml:space="preserve">Classic </w:t>
      </w:r>
      <w:r>
        <w:rPr>
          <w:color w:val="000000"/>
        </w:rPr>
        <w:t>与</w:t>
      </w:r>
      <w:r>
        <w:rPr>
          <w:color w:val="000000"/>
        </w:rPr>
        <w:t xml:space="preserve"> Deep </w:t>
      </w:r>
      <w:r>
        <w:rPr>
          <w:color w:val="000000"/>
        </w:rPr>
        <w:t>两种模式如何分别生成原始注视结果；第三，</w:t>
      </w:r>
      <w:r>
        <w:rPr>
          <w:color w:val="000000"/>
        </w:rPr>
        <w:t xml:space="preserve">Deep </w:t>
      </w:r>
      <w:r>
        <w:rPr>
          <w:color w:val="000000"/>
        </w:rPr>
        <w:t>模式中的三维视线方向如何映射到屏幕坐标；第四，系统如何通过</w:t>
      </w:r>
      <w:r>
        <w:rPr>
          <w:color w:val="000000"/>
        </w:rPr>
        <w:t xml:space="preserve"> 25 </w:t>
      </w:r>
      <w:r>
        <w:rPr>
          <w:color w:val="000000"/>
        </w:rPr>
        <w:t>点校准修正个体和设备偏差；第五，系统如何通过平滑与交互流程提升实际使用体验。</w:t>
      </w:r>
    </w:p>
    <w:p w14:paraId="7678CDF1" w14:textId="77777777" w:rsidR="00857452" w:rsidRDefault="00314B56">
      <w:pPr>
        <w:pStyle w:val="21"/>
      </w:pPr>
      <w:bookmarkStart w:id="272" w:name="_Toc229090962"/>
      <w:bookmarkStart w:id="273" w:name="_Toc229092477"/>
      <w:bookmarkStart w:id="274" w:name="_Toc229131575"/>
      <w:r>
        <w:rPr>
          <w:rFonts w:ascii="Times New Roman" w:eastAsia="黑体" w:hAnsi="Times New Roman"/>
          <w:color w:val="000000"/>
        </w:rPr>
        <w:t xml:space="preserve">5.2 </w:t>
      </w:r>
      <w:r>
        <w:rPr>
          <w:rFonts w:ascii="Times New Roman" w:eastAsia="黑体" w:hAnsi="Times New Roman"/>
          <w:color w:val="000000"/>
        </w:rPr>
        <w:t>实时视觉处理流程</w:t>
      </w:r>
      <w:bookmarkEnd w:id="272"/>
      <w:bookmarkEnd w:id="273"/>
      <w:bookmarkEnd w:id="274"/>
    </w:p>
    <w:p w14:paraId="13818AB1" w14:textId="77777777" w:rsidR="00857452" w:rsidRDefault="00314B56">
      <w:pPr>
        <w:spacing w:after="0" w:line="400" w:lineRule="exact"/>
        <w:ind w:firstLine="480"/>
        <w:jc w:val="both"/>
      </w:pPr>
      <w:r>
        <w:rPr>
          <w:color w:val="000000"/>
        </w:rPr>
        <w:t xml:space="preserve">Look2Act </w:t>
      </w:r>
      <w:r>
        <w:rPr>
          <w:color w:val="000000"/>
        </w:rPr>
        <w:t>的实时处理以摄像头视频帧为基本单位。系统从摄像头读取</w:t>
      </w:r>
      <w:r>
        <w:rPr>
          <w:color w:val="000000"/>
        </w:rPr>
        <w:t xml:space="preserve"> BGR </w:t>
      </w:r>
      <w:r>
        <w:rPr>
          <w:color w:val="000000"/>
        </w:rPr>
        <w:t>格式图像后，首先进行人脸关键点检测，并根据关键点结果裁剪左右眼区域。人脸关键点同时服务于三个后续模块：眼区图像提取、头部姿态估计和可视化调试。</w:t>
      </w:r>
    </w:p>
    <w:p w14:paraId="6BB270C1" w14:textId="77777777" w:rsidR="00857452" w:rsidRDefault="00314B56">
      <w:pPr>
        <w:pStyle w:val="31"/>
      </w:pPr>
      <w:bookmarkStart w:id="275" w:name="_Toc229090963"/>
      <w:bookmarkStart w:id="276" w:name="_Toc229092478"/>
      <w:bookmarkStart w:id="277" w:name="_Toc229131576"/>
      <w:r>
        <w:rPr>
          <w:rFonts w:ascii="Times New Roman" w:eastAsia="黑体" w:hAnsi="Times New Roman"/>
          <w:color w:val="000000"/>
        </w:rPr>
        <w:t xml:space="preserve">5.2.1 </w:t>
      </w:r>
      <w:r>
        <w:rPr>
          <w:rFonts w:ascii="Times New Roman" w:eastAsia="黑体" w:hAnsi="Times New Roman"/>
          <w:color w:val="000000"/>
        </w:rPr>
        <w:t>人脸关键点检测</w:t>
      </w:r>
      <w:bookmarkEnd w:id="275"/>
      <w:bookmarkEnd w:id="276"/>
      <w:bookmarkEnd w:id="277"/>
    </w:p>
    <w:p w14:paraId="379C8EC1" w14:textId="77777777" w:rsidR="00857452" w:rsidRDefault="00314B56">
      <w:pPr>
        <w:spacing w:after="0" w:line="400" w:lineRule="exact"/>
        <w:ind w:firstLine="480"/>
        <w:jc w:val="both"/>
      </w:pPr>
      <w:r>
        <w:rPr>
          <w:color w:val="000000"/>
        </w:rPr>
        <w:t>系统使用人脸关键点检测方法获取面部轮廓、眼部区域和用于头姿估计的关键点，相关人脸网格与面部行为分析工具已被广泛用于实时</w:t>
      </w:r>
      <w:r>
        <w:rPr>
          <w:color w:val="000000"/>
        </w:rPr>
        <w:t xml:space="preserve"> landmark</w:t>
      </w:r>
      <w:r>
        <w:rPr>
          <w:color w:val="000000"/>
        </w:rPr>
        <w:t>、</w:t>
      </w:r>
      <w:r>
        <w:rPr>
          <w:color w:val="000000"/>
        </w:rPr>
        <w:t xml:space="preserve">head pose </w:t>
      </w:r>
      <w:r>
        <w:rPr>
          <w:color w:val="000000"/>
        </w:rPr>
        <w:t>和</w:t>
      </w:r>
      <w:r>
        <w:rPr>
          <w:color w:val="000000"/>
        </w:rPr>
        <w:t xml:space="preserve"> gaze </w:t>
      </w:r>
      <w:r>
        <w:rPr>
          <w:color w:val="000000"/>
        </w:rPr>
        <w:t>相关任务</w:t>
      </w:r>
      <w:r>
        <w:rPr>
          <w:color w:val="000000"/>
          <w:vertAlign w:val="superscript"/>
        </w:rPr>
        <w:t>[12,13]</w:t>
      </w:r>
      <w:r>
        <w:rPr>
          <w:color w:val="000000"/>
        </w:rPr>
        <w:t>。对于每一帧图像，检测模块输出以下信息：</w:t>
      </w:r>
    </w:p>
    <w:p w14:paraId="0C1D58A9" w14:textId="77777777" w:rsidR="00857452" w:rsidRDefault="00314B56">
      <w:pPr>
        <w:spacing w:after="0" w:line="400" w:lineRule="exact"/>
        <w:ind w:firstLine="480"/>
        <w:jc w:val="both"/>
      </w:pPr>
      <w:r>
        <w:rPr>
          <w:color w:val="000000"/>
        </w:rPr>
        <w:t xml:space="preserve">1. </w:t>
      </w:r>
      <w:r>
        <w:rPr>
          <w:color w:val="000000"/>
        </w:rPr>
        <w:t>是否检测到有效人脸；</w:t>
      </w:r>
    </w:p>
    <w:p w14:paraId="5CDEF700" w14:textId="77777777" w:rsidR="00857452" w:rsidRDefault="00314B56">
      <w:pPr>
        <w:spacing w:after="0" w:line="400" w:lineRule="exact"/>
        <w:ind w:firstLine="480"/>
        <w:jc w:val="both"/>
      </w:pPr>
      <w:r>
        <w:rPr>
          <w:color w:val="000000"/>
        </w:rPr>
        <w:t xml:space="preserve">2. </w:t>
      </w:r>
      <w:r>
        <w:rPr>
          <w:color w:val="000000"/>
        </w:rPr>
        <w:t>左右眼区域裁剪图；</w:t>
      </w:r>
    </w:p>
    <w:p w14:paraId="70B6B043" w14:textId="77777777" w:rsidR="00857452" w:rsidRDefault="00314B56">
      <w:pPr>
        <w:spacing w:after="0" w:line="400" w:lineRule="exact"/>
        <w:ind w:firstLine="480"/>
        <w:jc w:val="both"/>
      </w:pPr>
      <w:r>
        <w:rPr>
          <w:color w:val="000000"/>
        </w:rPr>
        <w:t xml:space="preserve">3. </w:t>
      </w:r>
      <w:r>
        <w:rPr>
          <w:color w:val="000000"/>
        </w:rPr>
        <w:t>左右眼</w:t>
      </w:r>
      <w:r>
        <w:rPr>
          <w:color w:val="000000"/>
        </w:rPr>
        <w:t xml:space="preserve"> ROI </w:t>
      </w:r>
      <w:r>
        <w:rPr>
          <w:color w:val="000000"/>
        </w:rPr>
        <w:t>在原始摄像头画面中的位置；</w:t>
      </w:r>
    </w:p>
    <w:p w14:paraId="2B94DE72" w14:textId="77777777" w:rsidR="00857452" w:rsidRDefault="00314B56">
      <w:pPr>
        <w:spacing w:after="0" w:line="400" w:lineRule="exact"/>
        <w:ind w:firstLine="480"/>
        <w:jc w:val="both"/>
      </w:pPr>
      <w:r>
        <w:rPr>
          <w:color w:val="000000"/>
        </w:rPr>
        <w:t xml:space="preserve">4. </w:t>
      </w:r>
      <w:r>
        <w:rPr>
          <w:color w:val="000000"/>
        </w:rPr>
        <w:t>用于</w:t>
      </w:r>
      <w:r>
        <w:rPr>
          <w:color w:val="000000"/>
        </w:rPr>
        <w:t xml:space="preserve"> PnP </w:t>
      </w:r>
      <w:r>
        <w:rPr>
          <w:color w:val="000000"/>
        </w:rPr>
        <w:t>头姿估计的二维关键点；</w:t>
      </w:r>
    </w:p>
    <w:p w14:paraId="092688AB" w14:textId="77777777" w:rsidR="00857452" w:rsidRDefault="00314B56">
      <w:pPr>
        <w:spacing w:after="0" w:line="400" w:lineRule="exact"/>
        <w:ind w:firstLine="480"/>
        <w:jc w:val="both"/>
      </w:pPr>
      <w:r>
        <w:rPr>
          <w:color w:val="000000"/>
        </w:rPr>
        <w:lastRenderedPageBreak/>
        <w:t xml:space="preserve">5. </w:t>
      </w:r>
      <w:r>
        <w:rPr>
          <w:color w:val="000000"/>
        </w:rPr>
        <w:t>眼区检测质量和调试信息。</w:t>
      </w:r>
    </w:p>
    <w:p w14:paraId="2655C604" w14:textId="77777777" w:rsidR="00857452" w:rsidRDefault="00314B56">
      <w:pPr>
        <w:spacing w:after="0" w:line="400" w:lineRule="exact"/>
        <w:ind w:firstLine="480"/>
        <w:jc w:val="both"/>
      </w:pPr>
      <w:r>
        <w:rPr>
          <w:color w:val="000000"/>
        </w:rPr>
        <w:t>当检测不到人脸或关键点质量不足时，系统不会直接输出新的注视点，而是进入容错逻辑。对于短时间检测失败的情况，系统可沿用上一帧有效注视结果；对于连续检测失败的情况，系统将当前帧标记为无效，并在界面上提示用户调整摄像头、光照或坐姿。该设计能够避免由于一两帧检测失败导致注视光标突然消失或剧烈跳变。</w:t>
      </w:r>
    </w:p>
    <w:tbl>
      <w:tblPr>
        <w:tblW w:w="0" w:type="auto"/>
        <w:jc w:val="center"/>
        <w:tblLook w:val="04A0" w:firstRow="1" w:lastRow="0" w:firstColumn="1" w:lastColumn="0" w:noHBand="0" w:noVBand="1"/>
      </w:tblPr>
      <w:tblGrid>
        <w:gridCol w:w="8504"/>
      </w:tblGrid>
      <w:tr w:rsidR="00857452" w14:paraId="0F074BCF" w14:textId="77777777">
        <w:trPr>
          <w:jc w:val="center"/>
        </w:trPr>
        <w:tc>
          <w:tcPr>
            <w:tcW w:w="8504" w:type="dxa"/>
            <w:shd w:val="clear" w:color="auto" w:fill="F2F2F2"/>
            <w:vAlign w:val="center"/>
          </w:tcPr>
          <w:p w14:paraId="439A3C47" w14:textId="77777777" w:rsidR="000932F3" w:rsidRDefault="00872754">
            <w:r>
              <w:rPr>
                <w:color w:val="000000"/>
                <w:sz w:val="21"/>
              </w:rPr>
              <w:t>【图</w:t>
            </w:r>
            <w:r>
              <w:rPr>
                <w:color w:val="000000"/>
                <w:sz w:val="21"/>
              </w:rPr>
              <w:t>5-1</w:t>
            </w:r>
            <w:r>
              <w:rPr>
                <w:color w:val="000000"/>
                <w:sz w:val="21"/>
              </w:rPr>
              <w:t>占位：人脸关键点与眼区裁剪示意图。建议使用软件真实摄像头预览截图，对人脸关键点、左眼</w:t>
            </w:r>
            <w:r>
              <w:rPr>
                <w:color w:val="000000"/>
                <w:sz w:val="21"/>
              </w:rPr>
              <w:t xml:space="preserve"> ROI</w:t>
            </w:r>
            <w:r>
              <w:rPr>
                <w:color w:val="000000"/>
                <w:sz w:val="21"/>
              </w:rPr>
              <w:t>、右眼</w:t>
            </w:r>
            <w:r>
              <w:rPr>
                <w:color w:val="000000"/>
                <w:sz w:val="21"/>
              </w:rPr>
              <w:t xml:space="preserve"> ROI </w:t>
            </w:r>
            <w:r>
              <w:rPr>
                <w:color w:val="000000"/>
                <w:sz w:val="21"/>
              </w:rPr>
              <w:t>和头姿方向进行标注。】</w:t>
            </w:r>
          </w:p>
        </w:tc>
      </w:tr>
    </w:tbl>
    <w:p w14:paraId="25F3F9C6" w14:textId="77777777" w:rsidR="00857452" w:rsidRDefault="00314B56">
      <w:pPr>
        <w:spacing w:before="120" w:after="240" w:line="400" w:lineRule="exact"/>
        <w:jc w:val="center"/>
      </w:pPr>
      <w:r>
        <w:rPr>
          <w:color w:val="000000"/>
          <w:sz w:val="21"/>
        </w:rPr>
        <w:t>图</w:t>
      </w:r>
      <w:r>
        <w:rPr>
          <w:color w:val="000000"/>
          <w:sz w:val="21"/>
        </w:rPr>
        <w:t xml:space="preserve">5-1 </w:t>
      </w:r>
      <w:r>
        <w:rPr>
          <w:color w:val="000000"/>
          <w:sz w:val="21"/>
        </w:rPr>
        <w:t>人脸关键点与眼区裁剪示意</w:t>
      </w:r>
    </w:p>
    <w:p w14:paraId="1BC1F5E7" w14:textId="77777777" w:rsidR="00857452" w:rsidRDefault="00314B56">
      <w:pPr>
        <w:pStyle w:val="31"/>
      </w:pPr>
      <w:bookmarkStart w:id="278" w:name="_Toc229090964"/>
      <w:bookmarkStart w:id="279" w:name="_Toc229092479"/>
      <w:bookmarkStart w:id="280" w:name="_Toc229131577"/>
      <w:r>
        <w:rPr>
          <w:rFonts w:ascii="Times New Roman" w:eastAsia="黑体" w:hAnsi="Times New Roman"/>
          <w:color w:val="000000"/>
        </w:rPr>
        <w:t xml:space="preserve">5.2.2 </w:t>
      </w:r>
      <w:r>
        <w:rPr>
          <w:rFonts w:ascii="Times New Roman" w:eastAsia="黑体" w:hAnsi="Times New Roman"/>
          <w:color w:val="000000"/>
        </w:rPr>
        <w:t>眼区图像裁剪</w:t>
      </w:r>
      <w:bookmarkEnd w:id="278"/>
      <w:bookmarkEnd w:id="279"/>
      <w:bookmarkEnd w:id="280"/>
    </w:p>
    <w:p w14:paraId="7B0351A4" w14:textId="77777777" w:rsidR="00857452" w:rsidRDefault="00314B56">
      <w:pPr>
        <w:spacing w:after="0" w:line="400" w:lineRule="exact"/>
        <w:ind w:firstLine="480"/>
        <w:jc w:val="both"/>
      </w:pPr>
      <w:r>
        <w:rPr>
          <w:color w:val="000000"/>
        </w:rPr>
        <w:t>左右眼图像是</w:t>
      </w:r>
      <w:r>
        <w:rPr>
          <w:color w:val="000000"/>
        </w:rPr>
        <w:t xml:space="preserve"> Classic </w:t>
      </w:r>
      <w:r>
        <w:rPr>
          <w:color w:val="000000"/>
        </w:rPr>
        <w:t>模式和</w:t>
      </w:r>
      <w:r>
        <w:rPr>
          <w:color w:val="000000"/>
        </w:rPr>
        <w:t xml:space="preserve"> Deep </w:t>
      </w:r>
      <w:r>
        <w:rPr>
          <w:color w:val="000000"/>
        </w:rPr>
        <w:t>模式的共同输入。系统根据眼部关键点确定眼区边界，并从原始摄像头画面中裁剪左右眼</w:t>
      </w:r>
      <w:r>
        <w:rPr>
          <w:color w:val="000000"/>
        </w:rPr>
        <w:t xml:space="preserve"> ROI</w:t>
      </w:r>
      <w:r>
        <w:rPr>
          <w:color w:val="000000"/>
        </w:rPr>
        <w:t>。对于</w:t>
      </w:r>
      <w:r>
        <w:rPr>
          <w:color w:val="000000"/>
        </w:rPr>
        <w:t xml:space="preserve"> Deep </w:t>
      </w:r>
      <w:r>
        <w:rPr>
          <w:color w:val="000000"/>
        </w:rPr>
        <w:t>模式，眼区图像需要进一步调整为模型要求的输入格式，包括尺寸统一、颜色通道转换、张量维度调整和归一化。对于</w:t>
      </w:r>
      <w:r>
        <w:rPr>
          <w:color w:val="000000"/>
        </w:rPr>
        <w:t xml:space="preserve"> Classic </w:t>
      </w:r>
      <w:r>
        <w:rPr>
          <w:color w:val="000000"/>
        </w:rPr>
        <w:t>模式，眼区</w:t>
      </w:r>
      <w:r>
        <w:rPr>
          <w:color w:val="000000"/>
        </w:rPr>
        <w:t xml:space="preserve"> ROI </w:t>
      </w:r>
      <w:r>
        <w:rPr>
          <w:color w:val="000000"/>
        </w:rPr>
        <w:t>则直接进入传统图像处理流程。</w:t>
      </w:r>
    </w:p>
    <w:p w14:paraId="495FFFA8" w14:textId="77777777" w:rsidR="00857452" w:rsidRDefault="00314B56">
      <w:pPr>
        <w:spacing w:after="0" w:line="400" w:lineRule="exact"/>
        <w:ind w:firstLine="480"/>
        <w:jc w:val="both"/>
      </w:pPr>
      <w:r>
        <w:rPr>
          <w:color w:val="000000"/>
        </w:rPr>
        <w:t>设原始摄像头帧为</w:t>
      </w:r>
      <w:r>
        <w:rPr>
          <w:color w:val="000000"/>
        </w:rPr>
        <w:t xml:space="preserve"> </w:t>
      </w:r>
      <m:oMath>
        <m:r>
          <w:rPr>
            <w:rFonts w:ascii="Cambria Math" w:hAnsi="Cambria Math"/>
          </w:rPr>
          <m:t>F</m:t>
        </m:r>
      </m:oMath>
      <w:r>
        <w:rPr>
          <w:color w:val="000000"/>
        </w:rPr>
        <w:t>，左眼和右眼</w:t>
      </w:r>
      <w:r>
        <w:rPr>
          <w:color w:val="000000"/>
        </w:rPr>
        <w:t xml:space="preserve"> ROI </w:t>
      </w:r>
      <w:r>
        <w:rPr>
          <w:color w:val="000000"/>
        </w:rPr>
        <w:t>分别为</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R</m:t>
            </m:r>
          </m:sub>
        </m:sSub>
      </m:oMath>
      <w:r>
        <w:rPr>
          <w:color w:val="000000"/>
        </w:rPr>
        <w:t>，则眼区图像可表示为：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198E274" w14:textId="77777777">
        <w:trPr>
          <w:jc w:val="center"/>
        </w:trPr>
        <w:tc>
          <w:tcPr>
            <w:tcW w:w="300" w:type="dxa"/>
            <w:tcBorders>
              <w:top w:val="nil"/>
              <w:left w:val="nil"/>
              <w:bottom w:val="nil"/>
              <w:right w:val="nil"/>
            </w:tcBorders>
            <w:vAlign w:val="center"/>
          </w:tcPr>
          <w:p w14:paraId="02DFAC46" w14:textId="77777777" w:rsidR="00857452" w:rsidRDefault="00857452">
            <w:pPr>
              <w:spacing w:before="120" w:after="120" w:line="240" w:lineRule="atLeast"/>
            </w:pPr>
          </w:p>
        </w:tc>
        <w:tc>
          <w:tcPr>
            <w:tcW w:w="6504" w:type="dxa"/>
            <w:tcBorders>
              <w:top w:val="nil"/>
              <w:left w:val="nil"/>
              <w:bottom w:val="nil"/>
              <w:right w:val="nil"/>
            </w:tcBorders>
            <w:vAlign w:val="center"/>
          </w:tcPr>
          <w:p w14:paraId="59E09D8B"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1908CC78" w14:textId="77777777" w:rsidR="00857452" w:rsidRDefault="00314B56">
            <w:pPr>
              <w:spacing w:before="120" w:after="120" w:line="240" w:lineRule="atLeast"/>
              <w:jc w:val="right"/>
            </w:pPr>
            <w:r>
              <w:rPr>
                <w:color w:val="000000"/>
              </w:rPr>
              <w:t>（</w:t>
            </w:r>
            <w:r>
              <w:rPr>
                <w:color w:val="000000"/>
              </w:rPr>
              <w:t>5-1</w:t>
            </w:r>
            <w:r>
              <w:rPr>
                <w:color w:val="000000"/>
              </w:rPr>
              <w:t>）</w:t>
            </w:r>
          </w:p>
        </w:tc>
      </w:tr>
      <w:tr w:rsidR="00857452" w14:paraId="18C49DBC" w14:textId="77777777">
        <w:trPr>
          <w:jc w:val="center"/>
        </w:trPr>
        <w:tc>
          <w:tcPr>
            <w:tcW w:w="900" w:type="dxa"/>
            <w:tcBorders>
              <w:top w:val="nil"/>
              <w:left w:val="nil"/>
              <w:bottom w:val="nil"/>
              <w:right w:val="nil"/>
            </w:tcBorders>
            <w:vAlign w:val="center"/>
          </w:tcPr>
          <w:p w14:paraId="61341ADC" w14:textId="77777777" w:rsidR="00857452" w:rsidRDefault="00857452">
            <w:pPr>
              <w:spacing w:before="120" w:after="120" w:line="240" w:lineRule="atLeast"/>
            </w:pPr>
          </w:p>
        </w:tc>
        <w:tc>
          <w:tcPr>
            <w:tcW w:w="6704" w:type="dxa"/>
            <w:tcBorders>
              <w:top w:val="nil"/>
              <w:left w:val="nil"/>
              <w:bottom w:val="nil"/>
              <w:right w:val="nil"/>
            </w:tcBorders>
            <w:vAlign w:val="center"/>
          </w:tcPr>
          <w:p w14:paraId="26F755E6"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79A70DAD" w14:textId="77777777" w:rsidR="00857452" w:rsidRDefault="00314B56">
            <w:pPr>
              <w:spacing w:before="120" w:after="120" w:line="240" w:lineRule="atLeast"/>
              <w:jc w:val="right"/>
            </w:pPr>
            <w:r>
              <w:rPr>
                <w:color w:val="000000"/>
              </w:rPr>
              <w:t>（</w:t>
            </w:r>
            <w:r>
              <w:rPr>
                <w:color w:val="000000"/>
              </w:rPr>
              <w:t>5-2</w:t>
            </w:r>
            <w:r>
              <w:rPr>
                <w:color w:val="000000"/>
              </w:rPr>
              <w:t>）</w:t>
            </w:r>
          </w:p>
        </w:tc>
      </w:tr>
    </w:tbl>
    <w:p w14:paraId="49E400C0"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E</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R</m:t>
            </m:r>
          </m:sub>
        </m:sSub>
      </m:oMath>
      <w:r>
        <w:rPr>
          <w:color w:val="000000"/>
        </w:rPr>
        <w:t xml:space="preserve"> </w:t>
      </w:r>
      <w:r>
        <w:rPr>
          <w:color w:val="000000"/>
        </w:rPr>
        <w:t>分别表示裁剪后的左眼图像和右眼图像。</w:t>
      </w:r>
      <w:r>
        <w:rPr>
          <w:color w:val="000000"/>
        </w:rPr>
        <w:t xml:space="preserve">Deep </w:t>
      </w:r>
      <w:r>
        <w:rPr>
          <w:color w:val="000000"/>
        </w:rPr>
        <w:t>模式中，二者被缩放和归一化为</w:t>
      </w:r>
      <w:r>
        <w:rPr>
          <w:color w:val="000000"/>
        </w:rPr>
        <w:t xml:space="preserve"> </w:t>
      </w:r>
      <m:oMath>
        <m:r>
          <w:rPr>
            <w:rFonts w:ascii="Cambria Math" w:hAnsi="Cambria Math"/>
          </w:rPr>
          <m:t>3×128×128</m:t>
        </m:r>
      </m:oMath>
      <w:r>
        <w:rPr>
          <w:color w:val="000000"/>
        </w:rPr>
        <w:t xml:space="preserve"> </w:t>
      </w:r>
      <w:r>
        <w:rPr>
          <w:color w:val="000000"/>
        </w:rPr>
        <w:t>的模型输入张量。</w:t>
      </w:r>
    </w:p>
    <w:p w14:paraId="4AFD9C38" w14:textId="77777777" w:rsidR="00857452" w:rsidRDefault="00314B56">
      <w:pPr>
        <w:pStyle w:val="31"/>
      </w:pPr>
      <w:bookmarkStart w:id="281" w:name="_Toc229090965"/>
      <w:bookmarkStart w:id="282" w:name="_Toc229092480"/>
      <w:bookmarkStart w:id="283" w:name="_Toc229131578"/>
      <w:r>
        <w:rPr>
          <w:rFonts w:ascii="Times New Roman" w:eastAsia="黑体" w:hAnsi="Times New Roman"/>
          <w:color w:val="000000"/>
        </w:rPr>
        <w:t xml:space="preserve">5.2.3 </w:t>
      </w:r>
      <w:r>
        <w:rPr>
          <w:rFonts w:ascii="Times New Roman" w:eastAsia="黑体" w:hAnsi="Times New Roman"/>
          <w:color w:val="000000"/>
        </w:rPr>
        <w:t>头部姿态估计</w:t>
      </w:r>
      <w:bookmarkEnd w:id="281"/>
      <w:bookmarkEnd w:id="282"/>
      <w:bookmarkEnd w:id="283"/>
    </w:p>
    <w:p w14:paraId="7E5EDB58" w14:textId="77777777" w:rsidR="00857452" w:rsidRDefault="00314B56">
      <w:pPr>
        <w:spacing w:after="0" w:line="400" w:lineRule="exact"/>
        <w:ind w:firstLine="480"/>
        <w:jc w:val="both"/>
      </w:pPr>
      <w:r>
        <w:rPr>
          <w:color w:val="000000"/>
        </w:rPr>
        <w:t>用户头部姿态会影响眼部外观和视线方向，因此系统在实时处理中保留头姿估计模块。头姿估计采用</w:t>
      </w:r>
      <w:r>
        <w:rPr>
          <w:color w:val="000000"/>
        </w:rPr>
        <w:t xml:space="preserve"> PnP </w:t>
      </w:r>
      <w:r>
        <w:rPr>
          <w:color w:val="000000"/>
        </w:rPr>
        <w:t>方法，通过若干个三维人脸模型点与二维图像关键点之间的对应关系求解头部旋转和平移。</w:t>
      </w:r>
    </w:p>
    <w:p w14:paraId="1811B85B"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个三维人脸模型点为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color w:val="000000"/>
        </w:rPr>
        <w:t>，其在图像平面上的二维投影为</w:t>
      </w:r>
      <w:r>
        <w:rPr>
          <w:color w:val="000000"/>
        </w:rPr>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color w:val="000000"/>
        </w:rPr>
        <w:t>，相机内参矩阵为</w:t>
      </w:r>
      <w:r>
        <w:rPr>
          <w:color w:val="000000"/>
        </w:rPr>
        <w:t xml:space="preserve"> </w:t>
      </w:r>
      <m:oMath>
        <m:r>
          <w:rPr>
            <w:rFonts w:ascii="Cambria Math" w:hAnsi="Cambria Math"/>
          </w:rPr>
          <m:t>K</m:t>
        </m:r>
      </m:oMath>
      <w:r>
        <w:rPr>
          <w:color w:val="000000"/>
        </w:rPr>
        <w:t>，头部旋转矩阵和平移向量分别为</w:t>
      </w:r>
      <w:r>
        <w:rPr>
          <w:color w:val="000000"/>
        </w:rPr>
        <w:t xml:space="preserve"> </w:t>
      </w:r>
      <m:oMath>
        <m:r>
          <w:rPr>
            <w:rFonts w:ascii="Cambria Math" w:hAnsi="Cambria Math"/>
          </w:rPr>
          <m:t>R</m:t>
        </m:r>
      </m:oMath>
      <w:r>
        <w:rPr>
          <w:color w:val="000000"/>
        </w:rPr>
        <w:t xml:space="preserve"> </w:t>
      </w:r>
      <w:r>
        <w:rPr>
          <w:color w:val="000000"/>
        </w:rPr>
        <w:t>和</w:t>
      </w:r>
      <w:r>
        <w:rPr>
          <w:color w:val="000000"/>
        </w:rPr>
        <w:t xml:space="preserve"> </w:t>
      </w:r>
      <m:oMath>
        <m:r>
          <w:rPr>
            <w:rFonts w:ascii="Cambria Math" w:hAnsi="Cambria Math"/>
          </w:rPr>
          <m:t>t</m:t>
        </m:r>
      </m:oMath>
      <w:r>
        <w:rPr>
          <w:color w:val="000000"/>
        </w:rPr>
        <w:t>，则投影关系可表示为：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B1546C9" w14:textId="77777777">
        <w:trPr>
          <w:jc w:val="center"/>
        </w:trPr>
        <w:tc>
          <w:tcPr>
            <w:tcW w:w="300" w:type="dxa"/>
            <w:tcBorders>
              <w:top w:val="nil"/>
              <w:left w:val="nil"/>
              <w:bottom w:val="nil"/>
              <w:right w:val="nil"/>
            </w:tcBorders>
            <w:vAlign w:val="center"/>
          </w:tcPr>
          <w:p w14:paraId="7ADA386C" w14:textId="77777777" w:rsidR="00857452" w:rsidRDefault="00857452">
            <w:pPr>
              <w:spacing w:before="120" w:after="120" w:line="240" w:lineRule="atLeast"/>
            </w:pPr>
          </w:p>
        </w:tc>
        <w:tc>
          <w:tcPr>
            <w:tcW w:w="6504" w:type="dxa"/>
            <w:tcBorders>
              <w:top w:val="nil"/>
              <w:left w:val="nil"/>
              <w:bottom w:val="nil"/>
              <w:right w:val="nil"/>
            </w:tcBorders>
            <w:vAlign w:val="center"/>
          </w:tcPr>
          <w:p w14:paraId="20B37E5F"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1700" w:type="dxa"/>
            <w:tcBorders>
              <w:top w:val="nil"/>
              <w:left w:val="nil"/>
              <w:bottom w:val="nil"/>
              <w:right w:val="nil"/>
            </w:tcBorders>
            <w:noWrap/>
            <w:vAlign w:val="center"/>
          </w:tcPr>
          <w:p w14:paraId="2103D529" w14:textId="77777777" w:rsidR="00857452" w:rsidRDefault="00314B56">
            <w:pPr>
              <w:spacing w:before="120" w:after="120" w:line="240" w:lineRule="atLeast"/>
              <w:jc w:val="right"/>
            </w:pPr>
            <w:r>
              <w:rPr>
                <w:color w:val="000000"/>
              </w:rPr>
              <w:t>（</w:t>
            </w:r>
            <w:r>
              <w:rPr>
                <w:color w:val="000000"/>
              </w:rPr>
              <w:t>5-3</w:t>
            </w:r>
            <w:r>
              <w:rPr>
                <w:color w:val="000000"/>
              </w:rPr>
              <w:t>）</w:t>
            </w:r>
          </w:p>
        </w:tc>
      </w:tr>
    </w:tbl>
    <w:p w14:paraId="6A494C08" w14:textId="77777777" w:rsidR="00857452" w:rsidRDefault="00314B56">
      <w:pPr>
        <w:spacing w:after="0" w:line="400" w:lineRule="exact"/>
        <w:ind w:firstLine="480"/>
        <w:jc w:val="both"/>
      </w:pPr>
      <w:r>
        <w:rPr>
          <w:color w:val="000000"/>
        </w:rPr>
        <w:lastRenderedPageBreak/>
        <w:t>其中，</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color w:val="000000"/>
        </w:rPr>
        <w:t xml:space="preserve"> </w:t>
      </w:r>
      <w:r>
        <w:rPr>
          <w:color w:val="000000"/>
        </w:rPr>
        <w:t>为尺度因子。系统通过求解该方程得到头部姿态，并进一步转换为</w:t>
      </w:r>
      <w:r>
        <w:rPr>
          <w:color w:val="000000"/>
        </w:rPr>
        <w:t xml:space="preserve"> yaw</w:t>
      </w:r>
      <w:r>
        <w:rPr>
          <w:color w:val="000000"/>
        </w:rPr>
        <w:t>、</w:t>
      </w:r>
      <w:r>
        <w:rPr>
          <w:color w:val="000000"/>
        </w:rPr>
        <w:t>pitch</w:t>
      </w:r>
      <w:r>
        <w:rPr>
          <w:color w:val="000000"/>
        </w:rPr>
        <w:t>、</w:t>
      </w:r>
      <w:r>
        <w:rPr>
          <w:color w:val="000000"/>
        </w:rPr>
        <w:t xml:space="preserve">roll </w:t>
      </w:r>
      <w:r>
        <w:rPr>
          <w:color w:val="000000"/>
        </w:rPr>
        <w:t>三个欧拉角。头姿信息可用于模型输入、几何分析、运行状态监测和误差分析。</w:t>
      </w:r>
    </w:p>
    <w:p w14:paraId="18F6C5E5" w14:textId="77777777" w:rsidR="00857452" w:rsidRDefault="00314B56">
      <w:pPr>
        <w:spacing w:after="0" w:line="400" w:lineRule="exact"/>
        <w:ind w:firstLine="480"/>
        <w:jc w:val="both"/>
      </w:pPr>
      <w:r>
        <w:rPr>
          <w:color w:val="000000"/>
        </w:rPr>
        <w:t>需要说明的是，</w:t>
      </w:r>
      <w:r>
        <w:rPr>
          <w:color w:val="000000"/>
        </w:rPr>
        <w:t xml:space="preserve">GazeNetV2 </w:t>
      </w:r>
      <w:r>
        <w:rPr>
          <w:color w:val="000000"/>
        </w:rPr>
        <w:t>模型结构支持头姿输入，训练阶段也保留了头姿特征通道；在最终实时部署中，</w:t>
      </w:r>
      <w:r>
        <w:rPr>
          <w:color w:val="000000"/>
        </w:rPr>
        <w:t xml:space="preserve">Deep </w:t>
      </w:r>
      <w:r>
        <w:rPr>
          <w:color w:val="000000"/>
        </w:rPr>
        <w:t>模式提供实时头姿输入和零姿态输入两种策略。为保证当前三维标签约定、模型输出空间和实时屏幕映射契约的一致性，最终演示配置采用零姿态输入，同时保留实时头姿估计结果用于状态监测和后续扩展。该设计避免了因离线标签坐标约定与实时</w:t>
      </w:r>
      <w:r>
        <w:rPr>
          <w:color w:val="000000"/>
        </w:rPr>
        <w:t xml:space="preserve"> PnP </w:t>
      </w:r>
      <w:r>
        <w:rPr>
          <w:color w:val="000000"/>
        </w:rPr>
        <w:t>姿态约定不一致而引入额外变换误差。</w:t>
      </w:r>
    </w:p>
    <w:p w14:paraId="4E12A6C0" w14:textId="77777777" w:rsidR="00857452" w:rsidRDefault="00314B56">
      <w:pPr>
        <w:pStyle w:val="21"/>
      </w:pPr>
      <w:bookmarkStart w:id="284" w:name="_Toc229090966"/>
      <w:bookmarkStart w:id="285" w:name="_Toc229092481"/>
      <w:bookmarkStart w:id="286" w:name="_Toc229131579"/>
      <w:r>
        <w:rPr>
          <w:rFonts w:ascii="Times New Roman" w:eastAsia="黑体" w:hAnsi="Times New Roman"/>
          <w:color w:val="000000"/>
        </w:rPr>
        <w:t xml:space="preserve">5.3 Classic </w:t>
      </w:r>
      <w:r>
        <w:rPr>
          <w:rFonts w:ascii="Times New Roman" w:eastAsia="黑体" w:hAnsi="Times New Roman"/>
          <w:color w:val="000000"/>
        </w:rPr>
        <w:t>传统视觉路线实现</w:t>
      </w:r>
      <w:bookmarkEnd w:id="284"/>
      <w:bookmarkEnd w:id="285"/>
      <w:bookmarkEnd w:id="286"/>
    </w:p>
    <w:p w14:paraId="3C93F54F" w14:textId="77777777" w:rsidR="00857452" w:rsidRDefault="00314B56">
      <w:pPr>
        <w:spacing w:after="0" w:line="400" w:lineRule="exact"/>
        <w:ind w:firstLine="480"/>
        <w:jc w:val="both"/>
      </w:pPr>
      <w:r>
        <w:rPr>
          <w:color w:val="000000"/>
        </w:rPr>
        <w:t xml:space="preserve">Classic </w:t>
      </w:r>
      <w:r>
        <w:rPr>
          <w:color w:val="000000"/>
        </w:rPr>
        <w:t>模式是</w:t>
      </w:r>
      <w:r>
        <w:rPr>
          <w:color w:val="000000"/>
        </w:rPr>
        <w:t xml:space="preserve"> Look2Act </w:t>
      </w:r>
      <w:r>
        <w:rPr>
          <w:color w:val="000000"/>
        </w:rPr>
        <w:t>中的传统计算机视觉实现路线。该模式不依赖深度学习模型训练，而是基于眼区图像中的暗色区域或瞳孔近似中心提取眼部特征，并通过用户校准将特征点映射为屏幕注视点。</w:t>
      </w:r>
    </w:p>
    <w:p w14:paraId="13369E36" w14:textId="77777777" w:rsidR="00857452" w:rsidRDefault="00314B56">
      <w:pPr>
        <w:spacing w:after="0" w:line="400" w:lineRule="exact"/>
        <w:ind w:firstLine="480"/>
        <w:jc w:val="both"/>
      </w:pPr>
      <w:r>
        <w:rPr>
          <w:color w:val="000000"/>
          <w:sz w:val="21"/>
        </w:rPr>
        <w:t xml:space="preserve">Classic </w:t>
      </w:r>
      <w:r>
        <w:rPr>
          <w:color w:val="000000"/>
          <w:sz w:val="21"/>
        </w:rPr>
        <w:t>模式流程如图</w:t>
      </w:r>
      <w:r>
        <w:rPr>
          <w:color w:val="000000"/>
          <w:sz w:val="21"/>
        </w:rPr>
        <w:t>5-2</w:t>
      </w:r>
      <w:r>
        <w:rPr>
          <w:color w:val="000000"/>
          <w:sz w:val="21"/>
        </w:rPr>
        <w:t>所示。</w:t>
      </w:r>
    </w:p>
    <w:tbl>
      <w:tblPr>
        <w:tblW w:w="0" w:type="auto"/>
        <w:jc w:val="center"/>
        <w:tblLook w:val="04A0" w:firstRow="1" w:lastRow="0" w:firstColumn="1" w:lastColumn="0" w:noHBand="0" w:noVBand="1"/>
      </w:tblPr>
      <w:tblGrid>
        <w:gridCol w:w="8504"/>
      </w:tblGrid>
      <w:tr w:rsidR="00857452" w14:paraId="51D81C6F" w14:textId="77777777">
        <w:trPr>
          <w:jc w:val="center"/>
        </w:trPr>
        <w:tc>
          <w:tcPr>
            <w:tcW w:w="8504" w:type="dxa"/>
            <w:shd w:val="clear" w:color="auto" w:fill="F2F2F2"/>
            <w:vAlign w:val="center"/>
          </w:tcPr>
          <w:p w14:paraId="31602E2C" w14:textId="77777777" w:rsidR="000932F3" w:rsidRDefault="00872754">
            <w:r>
              <w:rPr>
                <w:color w:val="000000"/>
                <w:sz w:val="21"/>
              </w:rPr>
              <w:t>【图</w:t>
            </w:r>
            <w:r>
              <w:rPr>
                <w:color w:val="000000"/>
                <w:sz w:val="21"/>
              </w:rPr>
              <w:t>5-2</w:t>
            </w:r>
            <w:r>
              <w:rPr>
                <w:color w:val="000000"/>
                <w:sz w:val="21"/>
              </w:rPr>
              <w:t>占位：</w:t>
            </w:r>
            <w:r>
              <w:rPr>
                <w:color w:val="000000"/>
                <w:sz w:val="21"/>
              </w:rPr>
              <w:t xml:space="preserve">Classic </w:t>
            </w:r>
            <w:r>
              <w:rPr>
                <w:color w:val="000000"/>
                <w:sz w:val="21"/>
              </w:rPr>
              <w:t>传统视觉路线流程图。图中应包含眼区</w:t>
            </w:r>
            <w:r>
              <w:rPr>
                <w:color w:val="000000"/>
                <w:sz w:val="21"/>
              </w:rPr>
              <w:t xml:space="preserve"> ROI</w:t>
            </w:r>
            <w:r>
              <w:rPr>
                <w:color w:val="000000"/>
                <w:sz w:val="21"/>
              </w:rPr>
              <w:t>、灰度化、模糊、阈值分割、形态学处理、轮廓矩、左右眼融合、校准映射和平滑输出。】</w:t>
            </w:r>
          </w:p>
        </w:tc>
      </w:tr>
    </w:tbl>
    <w:p w14:paraId="6AC7AEFB" w14:textId="77777777" w:rsidR="00857452" w:rsidRDefault="00314B56">
      <w:pPr>
        <w:spacing w:before="120" w:after="240" w:line="400" w:lineRule="exact"/>
        <w:jc w:val="center"/>
      </w:pPr>
      <w:r>
        <w:rPr>
          <w:color w:val="000000"/>
          <w:sz w:val="21"/>
        </w:rPr>
        <w:t>图</w:t>
      </w:r>
      <w:r>
        <w:rPr>
          <w:color w:val="000000"/>
          <w:sz w:val="21"/>
        </w:rPr>
        <w:t xml:space="preserve">5-2 Classic </w:t>
      </w:r>
      <w:r>
        <w:rPr>
          <w:color w:val="000000"/>
          <w:sz w:val="21"/>
        </w:rPr>
        <w:t>传统视觉路线流程</w:t>
      </w:r>
    </w:p>
    <w:p w14:paraId="0990B92A" w14:textId="77777777" w:rsidR="00857452" w:rsidRDefault="00314B56">
      <w:pPr>
        <w:pStyle w:val="31"/>
      </w:pPr>
      <w:bookmarkStart w:id="287" w:name="_Toc229090967"/>
      <w:bookmarkStart w:id="288" w:name="_Toc229092482"/>
      <w:bookmarkStart w:id="289" w:name="_Toc229131580"/>
      <w:r>
        <w:rPr>
          <w:rFonts w:ascii="Times New Roman" w:eastAsia="黑体" w:hAnsi="Times New Roman"/>
          <w:color w:val="000000"/>
        </w:rPr>
        <w:t xml:space="preserve">5.3.1 </w:t>
      </w:r>
      <w:r>
        <w:rPr>
          <w:rFonts w:ascii="Times New Roman" w:eastAsia="黑体" w:hAnsi="Times New Roman"/>
          <w:color w:val="000000"/>
        </w:rPr>
        <w:t>瞳孔或暗色区域特征提取</w:t>
      </w:r>
      <w:bookmarkEnd w:id="287"/>
      <w:bookmarkEnd w:id="288"/>
      <w:bookmarkEnd w:id="289"/>
    </w:p>
    <w:p w14:paraId="101C3BFB" w14:textId="77777777" w:rsidR="00857452" w:rsidRDefault="00314B56">
      <w:pPr>
        <w:spacing w:after="0" w:line="400" w:lineRule="exact"/>
        <w:ind w:firstLine="480"/>
        <w:jc w:val="both"/>
      </w:pPr>
      <w:r>
        <w:rPr>
          <w:color w:val="000000"/>
        </w:rPr>
        <w:t>眼区图像中，瞳孔和虹膜区域通常比眼白区域更暗，因此可以通过灰度图像和阈值分割提取暗色区域。</w:t>
      </w:r>
      <w:r>
        <w:rPr>
          <w:color w:val="000000"/>
        </w:rPr>
        <w:t xml:space="preserve">Classic </w:t>
      </w:r>
      <w:r>
        <w:rPr>
          <w:color w:val="000000"/>
        </w:rPr>
        <w:t>模式首先将眼区</w:t>
      </w:r>
      <w:r>
        <w:rPr>
          <w:color w:val="000000"/>
        </w:rPr>
        <w:t xml:space="preserve"> ROI </w:t>
      </w:r>
      <w:r>
        <w:rPr>
          <w:color w:val="000000"/>
        </w:rPr>
        <w:t>转换为灰度图像，并进行高斯模糊以降低噪声。随后采用反向阈值分割得到暗色区域掩膜，并通过形态学开运算和闭运算去除小噪声、填补区域空洞。</w:t>
      </w:r>
    </w:p>
    <w:p w14:paraId="2635B6BF" w14:textId="77777777" w:rsidR="00857452" w:rsidRDefault="00314B56">
      <w:pPr>
        <w:spacing w:after="0" w:line="400" w:lineRule="exact"/>
        <w:ind w:firstLine="480"/>
        <w:jc w:val="both"/>
      </w:pPr>
      <w:r>
        <w:rPr>
          <w:color w:val="000000"/>
        </w:rPr>
        <w:t>设眼区灰度图像为</w:t>
      </w:r>
      <w:r>
        <w:rPr>
          <w:color w:val="000000"/>
        </w:rPr>
        <w:t xml:space="preserve"> </w:t>
      </w:r>
      <m:oMath>
        <m:r>
          <w:rPr>
            <w:rFonts w:ascii="Cambria Math" w:hAnsi="Cambria Math"/>
          </w:rPr>
          <m:t>I(x,y)</m:t>
        </m:r>
      </m:oMath>
      <w:r>
        <w:rPr>
          <w:color w:val="000000"/>
        </w:rPr>
        <w:t>，阈值为</w:t>
      </w:r>
      <w:r>
        <w:rPr>
          <w:color w:val="000000"/>
        </w:rPr>
        <w:t xml:space="preserve"> </w:t>
      </w:r>
      <m:oMath>
        <m:r>
          <w:rPr>
            <w:rFonts w:ascii="Cambria Math" w:hAnsi="Cambria Math"/>
          </w:rPr>
          <m:t>τ</m:t>
        </m:r>
      </m:oMath>
      <w:r>
        <w:rPr>
          <w:color w:val="000000"/>
        </w:rPr>
        <w:t>，则暗色区域掩膜可表示为：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F34697F" w14:textId="77777777">
        <w:trPr>
          <w:jc w:val="center"/>
        </w:trPr>
        <w:tc>
          <w:tcPr>
            <w:tcW w:w="300" w:type="dxa"/>
            <w:tcBorders>
              <w:top w:val="nil"/>
              <w:left w:val="nil"/>
              <w:bottom w:val="nil"/>
              <w:right w:val="nil"/>
            </w:tcBorders>
            <w:vAlign w:val="center"/>
          </w:tcPr>
          <w:p w14:paraId="75B07774" w14:textId="77777777" w:rsidR="00857452" w:rsidRDefault="00857452">
            <w:pPr>
              <w:spacing w:before="120" w:after="120" w:line="240" w:lineRule="atLeast"/>
            </w:pPr>
          </w:p>
        </w:tc>
        <w:tc>
          <w:tcPr>
            <w:tcW w:w="6504" w:type="dxa"/>
            <w:tcBorders>
              <w:top w:val="nil"/>
              <w:left w:val="nil"/>
              <w:bottom w:val="nil"/>
              <w:right w:val="nil"/>
            </w:tcBorders>
            <w:vAlign w:val="center"/>
          </w:tcPr>
          <w:p w14:paraId="0DE39494" w14:textId="77777777" w:rsidR="00857452" w:rsidRDefault="00314B56">
            <w:pPr>
              <w:spacing w:before="120" w:after="120" w:line="240" w:lineRule="atLeast"/>
              <w:jc w:val="center"/>
            </w:pPr>
            <m:oMathPara>
              <m:oMath>
                <m:r>
                  <w:rPr>
                    <w:rFonts w:ascii="Cambria Math" w:hAnsi="Cambria Math"/>
                  </w:rPr>
                  <m:t>M(x,y)=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I(x,y)&lt;τ</m:t>
                          </m:r>
                        </m:e>
                      </m:mr>
                      <m:mr>
                        <m:e>
                          <m:r>
                            <w:rPr>
                              <w:rFonts w:ascii="Cambria Math" w:hAnsi="Cambria Math"/>
                            </w:rPr>
                            <m:t>0,</m:t>
                          </m:r>
                        </m:e>
                        <m:e>
                          <m:r>
                            <w:rPr>
                              <w:rFonts w:ascii="Cambria Math" w:hAnsi="Cambria Math"/>
                            </w:rPr>
                            <m:t>I(x,y)≥τ</m:t>
                          </m:r>
                        </m:e>
                      </m:mr>
                    </m:m>
                  </m:e>
                </m:d>
              </m:oMath>
            </m:oMathPara>
          </w:p>
        </w:tc>
        <w:tc>
          <w:tcPr>
            <w:tcW w:w="1700" w:type="dxa"/>
            <w:tcBorders>
              <w:top w:val="nil"/>
              <w:left w:val="nil"/>
              <w:bottom w:val="nil"/>
              <w:right w:val="nil"/>
            </w:tcBorders>
            <w:noWrap/>
            <w:vAlign w:val="center"/>
          </w:tcPr>
          <w:p w14:paraId="6EC7B9EB" w14:textId="77777777" w:rsidR="00857452" w:rsidRDefault="00314B56">
            <w:pPr>
              <w:spacing w:before="120" w:after="120" w:line="240" w:lineRule="atLeast"/>
              <w:jc w:val="right"/>
            </w:pPr>
            <w:r>
              <w:rPr>
                <w:color w:val="000000"/>
              </w:rPr>
              <w:t>（</w:t>
            </w:r>
            <w:r>
              <w:rPr>
                <w:color w:val="000000"/>
              </w:rPr>
              <w:t>5-4</w:t>
            </w:r>
            <w:r>
              <w:rPr>
                <w:color w:val="000000"/>
              </w:rPr>
              <w:t>）</w:t>
            </w:r>
          </w:p>
        </w:tc>
      </w:tr>
    </w:tbl>
    <w:p w14:paraId="18C03A87" w14:textId="77777777" w:rsidR="00857452" w:rsidRDefault="00314B56">
      <w:pPr>
        <w:spacing w:after="0" w:line="400" w:lineRule="exact"/>
        <w:ind w:firstLine="480"/>
        <w:jc w:val="both"/>
      </w:pPr>
      <w:r>
        <w:rPr>
          <w:color w:val="000000"/>
        </w:rPr>
        <w:t>得到掩膜后，系统选择面积较大的连通区域作为瞳孔或暗色区域候选，并通过图像矩计算质心。设候选区域为</w:t>
      </w:r>
      <w:r>
        <w:rPr>
          <w:color w:val="000000"/>
        </w:rPr>
        <w:t xml:space="preserve"> </w:t>
      </w:r>
      <m:oMath>
        <m:r>
          <w:rPr>
            <w:rFonts w:ascii="Cambria Math" w:hAnsi="Cambria Math"/>
          </w:rPr>
          <m:t>Ω</m:t>
        </m:r>
      </m:oMath>
      <w:r>
        <w:rPr>
          <w:color w:val="000000"/>
        </w:rPr>
        <w:t>，则质心坐标为：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7B7B4F2" w14:textId="77777777">
        <w:trPr>
          <w:jc w:val="center"/>
        </w:trPr>
        <w:tc>
          <w:tcPr>
            <w:tcW w:w="300" w:type="dxa"/>
            <w:tcBorders>
              <w:top w:val="nil"/>
              <w:left w:val="nil"/>
              <w:bottom w:val="nil"/>
              <w:right w:val="nil"/>
            </w:tcBorders>
            <w:vAlign w:val="center"/>
          </w:tcPr>
          <w:p w14:paraId="21921D98" w14:textId="77777777" w:rsidR="00857452" w:rsidRDefault="00857452">
            <w:pPr>
              <w:spacing w:before="120" w:after="120" w:line="240" w:lineRule="atLeast"/>
            </w:pPr>
          </w:p>
        </w:tc>
        <w:tc>
          <w:tcPr>
            <w:tcW w:w="6504" w:type="dxa"/>
            <w:tcBorders>
              <w:top w:val="nil"/>
              <w:left w:val="nil"/>
              <w:bottom w:val="nil"/>
              <w:right w:val="nil"/>
            </w:tcBorders>
            <w:vAlign w:val="center"/>
          </w:tcPr>
          <w:p w14:paraId="7D860DCE"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(x,y)∈Ω</m:t>
                        </m:r>
                      </m:sub>
                      <m:sup/>
                      <m:e>
                        <m:r>
                          <w:rPr>
                            <w:rFonts w:ascii="Cambria Math" w:hAnsi="Cambria Math"/>
                          </w:rPr>
                          <m:t>x</m:t>
                        </m:r>
                      </m:e>
                    </m:nary>
                  </m:num>
                  <m:den>
                    <m:d>
                      <m:dPr>
                        <m:begChr m:val="|"/>
                        <m:endChr m:val="|"/>
                        <m:ctrlPr>
                          <w:rPr>
                            <w:rFonts w:ascii="Cambria Math" w:hAnsi="Cambria Math"/>
                          </w:rPr>
                        </m:ctrlPr>
                      </m:dPr>
                      <m:e>
                        <m:r>
                          <w:rPr>
                            <w:rFonts w:ascii="Cambria Math" w:hAnsi="Cambria Math"/>
                          </w:rPr>
                          <m:t>Ω</m:t>
                        </m:r>
                      </m:e>
                    </m:d>
                  </m:den>
                </m:f>
              </m:oMath>
            </m:oMathPara>
          </w:p>
        </w:tc>
        <w:tc>
          <w:tcPr>
            <w:tcW w:w="1700" w:type="dxa"/>
            <w:tcBorders>
              <w:top w:val="nil"/>
              <w:left w:val="nil"/>
              <w:bottom w:val="nil"/>
              <w:right w:val="nil"/>
            </w:tcBorders>
            <w:noWrap/>
            <w:vAlign w:val="center"/>
          </w:tcPr>
          <w:p w14:paraId="1ACCA3E1" w14:textId="77777777" w:rsidR="00857452" w:rsidRDefault="00314B56">
            <w:pPr>
              <w:spacing w:before="120" w:after="120" w:line="240" w:lineRule="atLeast"/>
              <w:jc w:val="right"/>
            </w:pPr>
            <w:r>
              <w:rPr>
                <w:color w:val="000000"/>
              </w:rPr>
              <w:t>（</w:t>
            </w:r>
            <w:r>
              <w:rPr>
                <w:color w:val="000000"/>
              </w:rPr>
              <w:t>5-5</w:t>
            </w:r>
            <w:r>
              <w:rPr>
                <w:color w:val="000000"/>
              </w:rPr>
              <w:t>）</w:t>
            </w:r>
          </w:p>
        </w:tc>
      </w:tr>
      <w:tr w:rsidR="00857452" w14:paraId="02F63101" w14:textId="77777777">
        <w:trPr>
          <w:jc w:val="center"/>
        </w:trPr>
        <w:tc>
          <w:tcPr>
            <w:tcW w:w="900" w:type="dxa"/>
            <w:tcBorders>
              <w:top w:val="nil"/>
              <w:left w:val="nil"/>
              <w:bottom w:val="nil"/>
              <w:right w:val="nil"/>
            </w:tcBorders>
            <w:vAlign w:val="center"/>
          </w:tcPr>
          <w:p w14:paraId="1DA58953" w14:textId="77777777" w:rsidR="00857452" w:rsidRDefault="00857452">
            <w:pPr>
              <w:spacing w:before="120" w:after="120" w:line="240" w:lineRule="atLeast"/>
            </w:pPr>
          </w:p>
        </w:tc>
        <w:tc>
          <w:tcPr>
            <w:tcW w:w="6704" w:type="dxa"/>
            <w:tcBorders>
              <w:top w:val="nil"/>
              <w:left w:val="nil"/>
              <w:bottom w:val="nil"/>
              <w:right w:val="nil"/>
            </w:tcBorders>
            <w:vAlign w:val="center"/>
          </w:tcPr>
          <w:p w14:paraId="7291EDB8"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(x,y)∈Ω</m:t>
                        </m:r>
                      </m:sub>
                      <m:sup/>
                      <m:e>
                        <m:r>
                          <w:rPr>
                            <w:rFonts w:ascii="Cambria Math" w:hAnsi="Cambria Math"/>
                          </w:rPr>
                          <m:t>y</m:t>
                        </m:r>
                      </m:e>
                    </m:nary>
                  </m:num>
                  <m:den>
                    <m:d>
                      <m:dPr>
                        <m:begChr m:val="|"/>
                        <m:endChr m:val="|"/>
                        <m:ctrlPr>
                          <w:rPr>
                            <w:rFonts w:ascii="Cambria Math" w:hAnsi="Cambria Math"/>
                          </w:rPr>
                        </m:ctrlPr>
                      </m:dPr>
                      <m:e>
                        <m:r>
                          <w:rPr>
                            <w:rFonts w:ascii="Cambria Math" w:hAnsi="Cambria Math"/>
                          </w:rPr>
                          <m:t>Ω</m:t>
                        </m:r>
                      </m:e>
                    </m:d>
                  </m:den>
                </m:f>
              </m:oMath>
            </m:oMathPara>
          </w:p>
        </w:tc>
        <w:tc>
          <w:tcPr>
            <w:tcW w:w="900" w:type="dxa"/>
            <w:tcBorders>
              <w:top w:val="nil"/>
              <w:left w:val="nil"/>
              <w:bottom w:val="nil"/>
              <w:right w:val="nil"/>
            </w:tcBorders>
            <w:vAlign w:val="center"/>
          </w:tcPr>
          <w:p w14:paraId="6359B15D" w14:textId="77777777" w:rsidR="00857452" w:rsidRDefault="00314B56">
            <w:pPr>
              <w:spacing w:before="120" w:after="120" w:line="240" w:lineRule="atLeast"/>
              <w:jc w:val="right"/>
            </w:pPr>
            <w:r>
              <w:rPr>
                <w:color w:val="000000"/>
              </w:rPr>
              <w:t>（</w:t>
            </w:r>
            <w:r>
              <w:rPr>
                <w:color w:val="000000"/>
              </w:rPr>
              <w:t>5-6</w:t>
            </w:r>
            <w:r>
              <w:rPr>
                <w:color w:val="000000"/>
              </w:rPr>
              <w:t>）</w:t>
            </w:r>
          </w:p>
        </w:tc>
      </w:tr>
    </w:tbl>
    <w:p w14:paraId="39C29C46" w14:textId="77777777" w:rsidR="00857452" w:rsidRDefault="00314B56">
      <w:pPr>
        <w:spacing w:after="0" w:line="400" w:lineRule="exact"/>
        <w:ind w:firstLine="480"/>
        <w:jc w:val="both"/>
      </w:pPr>
      <w:r>
        <w:rPr>
          <w:color w:val="000000"/>
        </w:rPr>
        <w:lastRenderedPageBreak/>
        <w:t>当轮廓检测失败或候选区域不稳定时，系统使用暗像素加权质心作为备用估计方式。设暗度权重为</w:t>
      </w:r>
      <w:r>
        <w:rPr>
          <w:color w:val="000000"/>
        </w:rPr>
        <w:t xml:space="preserve"> </w:t>
      </w:r>
      <m:oMath>
        <m:r>
          <w:rPr>
            <w:rFonts w:ascii="Cambria Math" w:hAnsi="Cambria Math"/>
          </w:rPr>
          <m:t>w(x,y)=255-I(x,y)</m:t>
        </m:r>
      </m:oMath>
      <w:r>
        <w:rPr>
          <w:color w:val="000000"/>
        </w:rPr>
        <w:t>，则加权质心为：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1F9C4281" w14:textId="77777777">
        <w:trPr>
          <w:jc w:val="center"/>
        </w:trPr>
        <w:tc>
          <w:tcPr>
            <w:tcW w:w="300" w:type="dxa"/>
            <w:tcBorders>
              <w:top w:val="nil"/>
              <w:left w:val="nil"/>
              <w:bottom w:val="nil"/>
              <w:right w:val="nil"/>
            </w:tcBorders>
            <w:vAlign w:val="center"/>
          </w:tcPr>
          <w:p w14:paraId="79F20A03" w14:textId="77777777" w:rsidR="00857452" w:rsidRDefault="00857452">
            <w:pPr>
              <w:spacing w:before="120" w:after="120" w:line="240" w:lineRule="atLeast"/>
            </w:pPr>
          </w:p>
        </w:tc>
        <w:tc>
          <w:tcPr>
            <w:tcW w:w="6504" w:type="dxa"/>
            <w:tcBorders>
              <w:top w:val="nil"/>
              <w:left w:val="nil"/>
              <w:bottom w:val="nil"/>
              <w:right w:val="nil"/>
            </w:tcBorders>
            <w:vAlign w:val="center"/>
          </w:tcPr>
          <w:p w14:paraId="55770B1A"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r>
                      <w:rPr>
                        <w:rFonts w:ascii="Cambria Math" w:hAnsi="Cambria Math"/>
                      </w:rPr>
                      <m:t>∑xw(x,y)</m:t>
                    </m:r>
                  </m:num>
                  <m:den>
                    <m:r>
                      <w:rPr>
                        <w:rFonts w:ascii="Cambria Math" w:hAnsi="Cambria Math"/>
                      </w:rPr>
                      <m:t>∑w(x,y)</m:t>
                    </m:r>
                  </m:den>
                </m:f>
              </m:oMath>
            </m:oMathPara>
          </w:p>
        </w:tc>
        <w:tc>
          <w:tcPr>
            <w:tcW w:w="1700" w:type="dxa"/>
            <w:tcBorders>
              <w:top w:val="nil"/>
              <w:left w:val="nil"/>
              <w:bottom w:val="nil"/>
              <w:right w:val="nil"/>
            </w:tcBorders>
            <w:noWrap/>
            <w:vAlign w:val="center"/>
          </w:tcPr>
          <w:p w14:paraId="52F1C195" w14:textId="77777777" w:rsidR="00857452" w:rsidRDefault="00314B56">
            <w:pPr>
              <w:spacing w:before="120" w:after="120" w:line="240" w:lineRule="atLeast"/>
              <w:jc w:val="right"/>
            </w:pPr>
            <w:r>
              <w:rPr>
                <w:color w:val="000000"/>
              </w:rPr>
              <w:t>（</w:t>
            </w:r>
            <w:r>
              <w:rPr>
                <w:color w:val="000000"/>
              </w:rPr>
              <w:t>5-7</w:t>
            </w:r>
            <w:r>
              <w:rPr>
                <w:color w:val="000000"/>
              </w:rPr>
              <w:t>）</w:t>
            </w:r>
          </w:p>
        </w:tc>
      </w:tr>
      <w:tr w:rsidR="00857452" w14:paraId="7F183A77" w14:textId="77777777">
        <w:trPr>
          <w:jc w:val="center"/>
        </w:trPr>
        <w:tc>
          <w:tcPr>
            <w:tcW w:w="900" w:type="dxa"/>
            <w:tcBorders>
              <w:top w:val="nil"/>
              <w:left w:val="nil"/>
              <w:bottom w:val="nil"/>
              <w:right w:val="nil"/>
            </w:tcBorders>
            <w:vAlign w:val="center"/>
          </w:tcPr>
          <w:p w14:paraId="48B00C61" w14:textId="77777777" w:rsidR="00857452" w:rsidRDefault="00857452">
            <w:pPr>
              <w:spacing w:before="120" w:after="120" w:line="240" w:lineRule="atLeast"/>
            </w:pPr>
          </w:p>
        </w:tc>
        <w:tc>
          <w:tcPr>
            <w:tcW w:w="6704" w:type="dxa"/>
            <w:tcBorders>
              <w:top w:val="nil"/>
              <w:left w:val="nil"/>
              <w:bottom w:val="nil"/>
              <w:right w:val="nil"/>
            </w:tcBorders>
            <w:vAlign w:val="center"/>
          </w:tcPr>
          <w:p w14:paraId="24D7C3F3"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r>
                      <w:rPr>
                        <w:rFonts w:ascii="Cambria Math" w:hAnsi="Cambria Math"/>
                      </w:rPr>
                      <m:t>∑yw(x,y)</m:t>
                    </m:r>
                  </m:num>
                  <m:den>
                    <m:r>
                      <w:rPr>
                        <w:rFonts w:ascii="Cambria Math" w:hAnsi="Cambria Math"/>
                      </w:rPr>
                      <m:t>∑w(x,y)</m:t>
                    </m:r>
                  </m:den>
                </m:f>
              </m:oMath>
            </m:oMathPara>
          </w:p>
        </w:tc>
        <w:tc>
          <w:tcPr>
            <w:tcW w:w="900" w:type="dxa"/>
            <w:tcBorders>
              <w:top w:val="nil"/>
              <w:left w:val="nil"/>
              <w:bottom w:val="nil"/>
              <w:right w:val="nil"/>
            </w:tcBorders>
            <w:vAlign w:val="center"/>
          </w:tcPr>
          <w:p w14:paraId="04850B89" w14:textId="77777777" w:rsidR="00857452" w:rsidRDefault="00314B56">
            <w:pPr>
              <w:spacing w:before="120" w:after="120" w:line="240" w:lineRule="atLeast"/>
              <w:jc w:val="right"/>
            </w:pPr>
            <w:r>
              <w:rPr>
                <w:color w:val="000000"/>
              </w:rPr>
              <w:t>（</w:t>
            </w:r>
            <w:r>
              <w:rPr>
                <w:color w:val="000000"/>
              </w:rPr>
              <w:t>5-8</w:t>
            </w:r>
            <w:r>
              <w:rPr>
                <w:color w:val="000000"/>
              </w:rPr>
              <w:t>）</w:t>
            </w:r>
          </w:p>
        </w:tc>
      </w:tr>
    </w:tbl>
    <w:p w14:paraId="5F87F42B" w14:textId="77777777" w:rsidR="00857452" w:rsidRDefault="00314B56">
      <w:pPr>
        <w:spacing w:after="0" w:line="400" w:lineRule="exact"/>
        <w:ind w:firstLine="480"/>
        <w:jc w:val="both"/>
      </w:pPr>
      <w:r>
        <w:rPr>
          <w:color w:val="000000"/>
        </w:rPr>
        <w:t>该备用策略能够在瞳孔轮廓不完整或眼区局部反光时提供连续输出。</w:t>
      </w:r>
    </w:p>
    <w:tbl>
      <w:tblPr>
        <w:tblW w:w="0" w:type="auto"/>
        <w:jc w:val="center"/>
        <w:tblLook w:val="04A0" w:firstRow="1" w:lastRow="0" w:firstColumn="1" w:lastColumn="0" w:noHBand="0" w:noVBand="1"/>
      </w:tblPr>
      <w:tblGrid>
        <w:gridCol w:w="8504"/>
      </w:tblGrid>
      <w:tr w:rsidR="00857452" w14:paraId="3EFC674F" w14:textId="77777777">
        <w:trPr>
          <w:jc w:val="center"/>
        </w:trPr>
        <w:tc>
          <w:tcPr>
            <w:tcW w:w="8504" w:type="dxa"/>
            <w:shd w:val="clear" w:color="auto" w:fill="F2F2F2"/>
            <w:vAlign w:val="center"/>
          </w:tcPr>
          <w:p w14:paraId="7DAF0915" w14:textId="77777777" w:rsidR="00857452" w:rsidRDefault="00314B56">
            <w:pPr>
              <w:spacing w:before="120" w:after="120"/>
              <w:jc w:val="center"/>
            </w:pPr>
            <w:r>
              <w:rPr>
                <w:color w:val="000000"/>
                <w:sz w:val="21"/>
              </w:rPr>
              <w:t>【程序清单</w:t>
            </w:r>
            <w:r>
              <w:rPr>
                <w:color w:val="000000"/>
                <w:sz w:val="21"/>
              </w:rPr>
              <w:t>5-1</w:t>
            </w:r>
            <w:r>
              <w:rPr>
                <w:color w:val="000000"/>
                <w:sz w:val="21"/>
              </w:rPr>
              <w:t>占位：</w:t>
            </w:r>
            <w:r>
              <w:rPr>
                <w:color w:val="000000"/>
                <w:sz w:val="21"/>
              </w:rPr>
              <w:t xml:space="preserve">Classic </w:t>
            </w:r>
            <w:r>
              <w:rPr>
                <w:color w:val="000000"/>
                <w:sz w:val="21"/>
              </w:rPr>
              <w:t>模式瞳孔或暗色区域质心检测核心代码。建议展示灰度化、阈值分割、形态学处理、轮廓矩和暗像素加权质心部分。】</w:t>
            </w:r>
          </w:p>
        </w:tc>
      </w:tr>
    </w:tbl>
    <w:p w14:paraId="74142520" w14:textId="77777777" w:rsidR="00857452" w:rsidRDefault="00314B56">
      <w:pPr>
        <w:spacing w:after="0" w:line="400" w:lineRule="exact"/>
        <w:ind w:firstLine="480"/>
        <w:jc w:val="both"/>
      </w:pPr>
      <w:r>
        <w:rPr>
          <w:color w:val="000000"/>
        </w:rPr>
        <w:t>程序清单</w:t>
      </w:r>
      <w:r>
        <w:rPr>
          <w:color w:val="000000"/>
        </w:rPr>
        <w:t xml:space="preserve">5-1 Classic </w:t>
      </w:r>
      <w:r>
        <w:rPr>
          <w:color w:val="000000"/>
        </w:rPr>
        <w:t>眼部特征提取核心代码</w:t>
      </w:r>
    </w:p>
    <w:p w14:paraId="43E13E40" w14:textId="77777777" w:rsidR="00857452" w:rsidRDefault="00314B56">
      <w:pPr>
        <w:pStyle w:val="31"/>
      </w:pPr>
      <w:bookmarkStart w:id="290" w:name="_Toc229090968"/>
      <w:bookmarkStart w:id="291" w:name="_Toc229092483"/>
      <w:bookmarkStart w:id="292" w:name="_Toc229131581"/>
      <w:r>
        <w:rPr>
          <w:rFonts w:ascii="Times New Roman" w:eastAsia="黑体" w:hAnsi="Times New Roman"/>
          <w:color w:val="000000"/>
        </w:rPr>
        <w:t xml:space="preserve">5.3.2 </w:t>
      </w:r>
      <w:r>
        <w:rPr>
          <w:rFonts w:ascii="Times New Roman" w:eastAsia="黑体" w:hAnsi="Times New Roman"/>
          <w:color w:val="000000"/>
        </w:rPr>
        <w:t>左右眼特征融合</w:t>
      </w:r>
      <w:bookmarkEnd w:id="290"/>
      <w:bookmarkEnd w:id="291"/>
      <w:bookmarkEnd w:id="292"/>
    </w:p>
    <w:p w14:paraId="331E0062" w14:textId="77777777" w:rsidR="00857452" w:rsidRDefault="00314B56">
      <w:pPr>
        <w:spacing w:after="0" w:line="400" w:lineRule="exact"/>
        <w:ind w:firstLine="480"/>
        <w:jc w:val="both"/>
      </w:pPr>
      <w:r>
        <w:rPr>
          <w:color w:val="000000"/>
        </w:rPr>
        <w:t>单眼特征容易受到眨眼、局部遮挡和光照变化影响，因此系统对左右眼特征进行融合。首先，系统将</w:t>
      </w:r>
      <w:r>
        <w:rPr>
          <w:color w:val="000000"/>
        </w:rPr>
        <w:t xml:space="preserve"> ROI </w:t>
      </w:r>
      <w:r>
        <w:rPr>
          <w:color w:val="000000"/>
        </w:rPr>
        <w:t>内的瞳孔质心坐标还原到原始摄像头画面坐标；随后，对可用的左右眼点取平均，得到融合后的相机平面特征点。</w:t>
      </w:r>
    </w:p>
    <w:p w14:paraId="21016EFE" w14:textId="77777777" w:rsidR="00857452" w:rsidRDefault="00314B56">
      <w:pPr>
        <w:spacing w:after="0" w:line="400" w:lineRule="exact"/>
        <w:ind w:firstLine="480"/>
        <w:jc w:val="both"/>
      </w:pPr>
      <w:r>
        <w:rPr>
          <w:color w:val="000000"/>
        </w:rPr>
        <w:t>设左眼和右眼在摄像头画面中的绝对特征点分别为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，有效眼集合为</w:t>
      </w:r>
      <w:r>
        <w:rPr>
          <w:color w:val="000000"/>
        </w:rPr>
        <w:t xml:space="preserve"> </w:t>
      </w:r>
      <m:oMath>
        <m:r>
          <m:rPr>
            <m:scr m:val="script"/>
          </m:rPr>
          <w:rPr>
            <w:rFonts w:ascii="Cambria Math" w:hAnsi="Cambria Math"/>
          </w:rPr>
          <m:t>E</m:t>
        </m:r>
      </m:oMath>
      <w:r>
        <w:rPr>
          <w:color w:val="000000"/>
        </w:rPr>
        <w:t>，则融合特征点为：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BB901B3" w14:textId="77777777">
        <w:trPr>
          <w:jc w:val="center"/>
        </w:trPr>
        <w:tc>
          <w:tcPr>
            <w:tcW w:w="300" w:type="dxa"/>
            <w:tcBorders>
              <w:top w:val="nil"/>
              <w:left w:val="nil"/>
              <w:bottom w:val="nil"/>
              <w:right w:val="nil"/>
            </w:tcBorders>
            <w:vAlign w:val="center"/>
          </w:tcPr>
          <w:p w14:paraId="4F0BD360" w14:textId="77777777" w:rsidR="00857452" w:rsidRDefault="00857452">
            <w:pPr>
              <w:spacing w:before="120" w:after="120" w:line="240" w:lineRule="atLeast"/>
            </w:pPr>
          </w:p>
        </w:tc>
        <w:tc>
          <w:tcPr>
            <w:tcW w:w="6504" w:type="dxa"/>
            <w:tcBorders>
              <w:top w:val="nil"/>
              <w:left w:val="nil"/>
              <w:bottom w:val="nil"/>
              <w:right w:val="nil"/>
            </w:tcBorders>
            <w:vAlign w:val="center"/>
          </w:tcPr>
          <w:p w14:paraId="13B8E032"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p</m:t>
                    </m:r>
                  </m:e>
                  <m:sub>
                    <m:r>
                      <w:rPr>
                        <w:rFonts w:ascii="Cambria Math" w:hAnsi="Cambria Math"/>
                      </w:rPr>
                      <m:t>eye</m:t>
                    </m:r>
                  </m:sub>
                </m:sSub>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rPr>
                          <w:rPr>
                            <w:rFonts w:ascii="Cambria Math" w:hAnsi="Cambria Math"/>
                          </w:rPr>
                          <m:t>E</m:t>
                        </m:r>
                      </m:e>
                    </m:d>
                  </m:den>
                </m:f>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i</m:t>
                        </m:r>
                      </m:sub>
                    </m:sSub>
                    <m:r>
                      <m:rPr>
                        <m:scr m:val="script"/>
                      </m:rPr>
                      <w:rPr>
                        <w:rFonts w:ascii="Cambria Math" w:hAnsi="Cambria Math"/>
                      </w:rPr>
                      <m:t>∈E</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367D9B3B" w14:textId="77777777" w:rsidR="00857452" w:rsidRDefault="00314B56">
            <w:pPr>
              <w:spacing w:before="120" w:after="120" w:line="240" w:lineRule="atLeast"/>
              <w:jc w:val="right"/>
            </w:pPr>
            <w:r>
              <w:rPr>
                <w:color w:val="000000"/>
              </w:rPr>
              <w:t>（</w:t>
            </w:r>
            <w:r>
              <w:rPr>
                <w:color w:val="000000"/>
              </w:rPr>
              <w:t>5-9</w:t>
            </w:r>
            <w:r>
              <w:rPr>
                <w:color w:val="000000"/>
              </w:rPr>
              <w:t>）</w:t>
            </w:r>
          </w:p>
        </w:tc>
      </w:tr>
    </w:tbl>
    <w:p w14:paraId="5382ECA5" w14:textId="77777777" w:rsidR="00857452" w:rsidRDefault="00314B56">
      <w:pPr>
        <w:spacing w:after="0" w:line="400" w:lineRule="exact"/>
        <w:ind w:firstLine="480"/>
        <w:jc w:val="both"/>
      </w:pPr>
      <w:r>
        <w:rPr>
          <w:color w:val="000000"/>
        </w:rPr>
        <w:t>随后，系统根据摄像头画面宽度</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c</m:t>
            </m:r>
          </m:sub>
        </m:sSub>
      </m:oMath>
      <w:r>
        <w:rPr>
          <w:color w:val="000000"/>
        </w:rPr>
        <w:t xml:space="preserve"> </w:t>
      </w:r>
      <w:r>
        <w:rPr>
          <w:color w:val="000000"/>
        </w:rPr>
        <w:t>和高度</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color w:val="000000"/>
        </w:rPr>
        <w:t xml:space="preserve"> </w:t>
      </w:r>
      <w:r>
        <w:rPr>
          <w:color w:val="000000"/>
        </w:rPr>
        <w:t>将其归一化：</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8FF9508" w14:textId="77777777">
        <w:trPr>
          <w:jc w:val="center"/>
        </w:trPr>
        <w:tc>
          <w:tcPr>
            <w:tcW w:w="300" w:type="dxa"/>
            <w:tcBorders>
              <w:top w:val="nil"/>
              <w:left w:val="nil"/>
              <w:bottom w:val="nil"/>
              <w:right w:val="nil"/>
            </w:tcBorders>
            <w:vAlign w:val="center"/>
          </w:tcPr>
          <w:p w14:paraId="60BD4DC1" w14:textId="77777777" w:rsidR="00857452" w:rsidRDefault="00857452">
            <w:pPr>
              <w:spacing w:before="120" w:after="120" w:line="240" w:lineRule="atLeast"/>
            </w:pPr>
          </w:p>
        </w:tc>
        <w:tc>
          <w:tcPr>
            <w:tcW w:w="6504" w:type="dxa"/>
            <w:tcBorders>
              <w:top w:val="nil"/>
              <w:left w:val="nil"/>
              <w:bottom w:val="nil"/>
              <w:right w:val="nil"/>
            </w:tcBorders>
            <w:vAlign w:val="center"/>
          </w:tcPr>
          <w:p w14:paraId="595CE0D2"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classic</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sSub>
                      <m:sSubPr>
                        <m:ctrlPr>
                          <w:rPr>
                            <w:rFonts w:ascii="Cambria Math" w:hAnsi="Cambria Math"/>
                          </w:rPr>
                        </m:ctrlPr>
                      </m:sSubPr>
                      <m:e>
                        <m:r>
                          <w:rPr>
                            <w:rFonts w:ascii="Cambria Math" w:hAnsi="Cambria Math"/>
                          </w:rPr>
                          <m:t>y</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e>
                </m:eqArr>
                <m:r>
                  <w:rPr>
                    <w:rFonts w:ascii="Cambria Math" w:hAnsi="Cambria Math"/>
                  </w:rPr>
                  <m:t>]</m:t>
                </m:r>
              </m:oMath>
            </m:oMathPara>
          </w:p>
        </w:tc>
        <w:tc>
          <w:tcPr>
            <w:tcW w:w="1700" w:type="dxa"/>
            <w:tcBorders>
              <w:top w:val="nil"/>
              <w:left w:val="nil"/>
              <w:bottom w:val="nil"/>
              <w:right w:val="nil"/>
            </w:tcBorders>
            <w:noWrap/>
            <w:vAlign w:val="center"/>
          </w:tcPr>
          <w:p w14:paraId="5B29ADDB" w14:textId="77777777" w:rsidR="00857452" w:rsidRDefault="00314B56">
            <w:pPr>
              <w:spacing w:before="120" w:after="120" w:line="240" w:lineRule="atLeast"/>
              <w:jc w:val="right"/>
            </w:pPr>
            <w:r>
              <w:rPr>
                <w:color w:val="000000"/>
              </w:rPr>
              <w:t>（</w:t>
            </w:r>
            <w:r>
              <w:rPr>
                <w:color w:val="000000"/>
              </w:rPr>
              <w:t>5-10</w:t>
            </w:r>
            <w:r>
              <w:rPr>
                <w:color w:val="000000"/>
              </w:rPr>
              <w:t>）</w:t>
            </w:r>
          </w:p>
        </w:tc>
      </w:tr>
    </w:tbl>
    <w:p w14:paraId="30053204"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r</m:t>
            </m:r>
          </m:e>
          <m:sub>
            <m:r>
              <w:rPr>
                <w:rFonts w:ascii="Cambria Math" w:hAnsi="Cambria Math"/>
              </w:rPr>
              <m:t>classic</m:t>
            </m:r>
          </m:sub>
        </m:sSub>
      </m:oMath>
      <w:r>
        <w:rPr>
          <w:color w:val="000000"/>
        </w:rPr>
        <w:t xml:space="preserve"> </w:t>
      </w:r>
      <w:r>
        <w:rPr>
          <w:color w:val="000000"/>
        </w:rPr>
        <w:t>为</w:t>
      </w:r>
      <w:r>
        <w:rPr>
          <w:color w:val="000000"/>
        </w:rPr>
        <w:t xml:space="preserve"> Classic </w:t>
      </w:r>
      <w:r>
        <w:rPr>
          <w:color w:val="000000"/>
        </w:rPr>
        <w:t>模式输出的原始归一化特征点。该点本身不是屏幕注视点，需要经过用户校准映射后才能用于屏幕交互。</w:t>
      </w:r>
    </w:p>
    <w:p w14:paraId="525CA2B0" w14:textId="77777777" w:rsidR="00857452" w:rsidRDefault="00314B56">
      <w:pPr>
        <w:pStyle w:val="31"/>
      </w:pPr>
      <w:bookmarkStart w:id="293" w:name="_Toc229090969"/>
      <w:bookmarkStart w:id="294" w:name="_Toc229092484"/>
      <w:bookmarkStart w:id="295" w:name="_Toc229131582"/>
      <w:r>
        <w:rPr>
          <w:rFonts w:ascii="Times New Roman" w:eastAsia="黑体" w:hAnsi="Times New Roman"/>
          <w:color w:val="000000"/>
        </w:rPr>
        <w:t xml:space="preserve">5.3.3 Classic </w:t>
      </w:r>
      <w:r>
        <w:rPr>
          <w:rFonts w:ascii="Times New Roman" w:eastAsia="黑体" w:hAnsi="Times New Roman"/>
          <w:color w:val="000000"/>
        </w:rPr>
        <w:t>模式特点</w:t>
      </w:r>
      <w:bookmarkEnd w:id="293"/>
      <w:bookmarkEnd w:id="294"/>
      <w:bookmarkEnd w:id="295"/>
    </w:p>
    <w:p w14:paraId="46DA0E9B" w14:textId="77777777" w:rsidR="00857452" w:rsidRDefault="00314B56">
      <w:pPr>
        <w:spacing w:after="0" w:line="400" w:lineRule="exact"/>
        <w:ind w:firstLine="480"/>
        <w:jc w:val="both"/>
      </w:pPr>
      <w:r>
        <w:rPr>
          <w:color w:val="000000"/>
        </w:rPr>
        <w:t xml:space="preserve">Classic </w:t>
      </w:r>
      <w:r>
        <w:rPr>
          <w:color w:val="000000"/>
        </w:rPr>
        <w:t>模式具有结构轻量、计算开销小和处理过程可解释等特点。该模式能够直观展示传统图像处理方法如何从眼区图像中提取视线相关特征，并通过校准映射形成屏幕注视点。其局限性也较明显：当光照变化、眼镜反光、瞳孔边界不清或用户眼部外观差异较大时，暗色区域质心可能与真实视线变化不完全一致。</w:t>
      </w:r>
    </w:p>
    <w:p w14:paraId="366F33E4" w14:textId="77777777" w:rsidR="00857452" w:rsidRDefault="00314B56">
      <w:pPr>
        <w:spacing w:after="0" w:line="400" w:lineRule="exact"/>
        <w:ind w:firstLine="480"/>
        <w:jc w:val="both"/>
      </w:pPr>
      <w:r>
        <w:rPr>
          <w:color w:val="000000"/>
        </w:rPr>
        <w:t>因此，</w:t>
      </w:r>
      <w:r>
        <w:rPr>
          <w:color w:val="000000"/>
        </w:rPr>
        <w:t xml:space="preserve">Classic </w:t>
      </w:r>
      <w:r>
        <w:rPr>
          <w:color w:val="000000"/>
        </w:rPr>
        <w:t>模式在本文中定位为传统视觉实现路线和系统对照路线。它与</w:t>
      </w:r>
      <w:r>
        <w:rPr>
          <w:color w:val="000000"/>
        </w:rPr>
        <w:t xml:space="preserve"> Deep </w:t>
      </w:r>
      <w:r>
        <w:rPr>
          <w:color w:val="000000"/>
        </w:rPr>
        <w:t>模式共用同一套界面、校准、验证和交互流程，使系统能够在统一条件下展示传统视觉方法和深度学习方法的实际表现差异。</w:t>
      </w:r>
    </w:p>
    <w:p w14:paraId="632674AA" w14:textId="77777777" w:rsidR="00857452" w:rsidRDefault="00314B56">
      <w:pPr>
        <w:pStyle w:val="21"/>
      </w:pPr>
      <w:bookmarkStart w:id="296" w:name="_Toc229090970"/>
      <w:bookmarkStart w:id="297" w:name="_Toc229092485"/>
      <w:bookmarkStart w:id="298" w:name="_Toc229131583"/>
      <w:r>
        <w:rPr>
          <w:rFonts w:ascii="Times New Roman" w:eastAsia="黑体" w:hAnsi="Times New Roman"/>
          <w:color w:val="000000"/>
        </w:rPr>
        <w:lastRenderedPageBreak/>
        <w:t xml:space="preserve">5.4 Deep </w:t>
      </w:r>
      <w:r>
        <w:rPr>
          <w:rFonts w:ascii="Times New Roman" w:eastAsia="黑体" w:hAnsi="Times New Roman"/>
          <w:color w:val="000000"/>
        </w:rPr>
        <w:t>深度学习路线实现</w:t>
      </w:r>
      <w:bookmarkEnd w:id="296"/>
      <w:bookmarkEnd w:id="297"/>
      <w:bookmarkEnd w:id="298"/>
    </w:p>
    <w:p w14:paraId="5556787F" w14:textId="77777777" w:rsidR="00857452" w:rsidRDefault="00314B56">
      <w:pPr>
        <w:spacing w:after="0" w:line="400" w:lineRule="exact"/>
        <w:ind w:firstLine="480"/>
        <w:jc w:val="both"/>
      </w:pPr>
      <w:r>
        <w:rPr>
          <w:color w:val="000000"/>
        </w:rPr>
        <w:t xml:space="preserve">Deep </w:t>
      </w:r>
      <w:r>
        <w:rPr>
          <w:color w:val="000000"/>
        </w:rPr>
        <w:t>模式是</w:t>
      </w:r>
      <w:r>
        <w:rPr>
          <w:color w:val="000000"/>
        </w:rPr>
        <w:t xml:space="preserve"> Look2Act </w:t>
      </w:r>
      <w:r>
        <w:rPr>
          <w:color w:val="000000"/>
        </w:rPr>
        <w:t>的深度学习视线估计路线。该模式以</w:t>
      </w:r>
      <w:r>
        <w:rPr>
          <w:color w:val="000000"/>
        </w:rPr>
        <w:t xml:space="preserve"> GazeNetV2 </w:t>
      </w:r>
      <w:r>
        <w:rPr>
          <w:color w:val="000000"/>
        </w:rPr>
        <w:t>模型为核心，通过左右眼图像和姿态输入回归三维视线方向向量，再结合屏幕几何模型得到原始屏幕坐标。</w:t>
      </w:r>
    </w:p>
    <w:p w14:paraId="715978B3" w14:textId="77777777" w:rsidR="00857452" w:rsidRDefault="00314B56">
      <w:pPr>
        <w:spacing w:after="0" w:line="400" w:lineRule="exact"/>
        <w:ind w:firstLine="480"/>
        <w:jc w:val="both"/>
      </w:pPr>
      <w:r>
        <w:rPr>
          <w:color w:val="000000"/>
          <w:sz w:val="21"/>
        </w:rPr>
        <w:t xml:space="preserve">Deep </w:t>
      </w:r>
      <w:r>
        <w:rPr>
          <w:color w:val="000000"/>
          <w:sz w:val="21"/>
        </w:rPr>
        <w:t>模式流程如图</w:t>
      </w:r>
      <w:r>
        <w:rPr>
          <w:color w:val="000000"/>
          <w:sz w:val="21"/>
        </w:rPr>
        <w:t>5-3</w:t>
      </w:r>
      <w:r>
        <w:rPr>
          <w:color w:val="000000"/>
          <w:sz w:val="21"/>
        </w:rPr>
        <w:t>所示。</w:t>
      </w:r>
    </w:p>
    <w:tbl>
      <w:tblPr>
        <w:tblW w:w="0" w:type="auto"/>
        <w:jc w:val="center"/>
        <w:tblLook w:val="04A0" w:firstRow="1" w:lastRow="0" w:firstColumn="1" w:lastColumn="0" w:noHBand="0" w:noVBand="1"/>
      </w:tblPr>
      <w:tblGrid>
        <w:gridCol w:w="8504"/>
      </w:tblGrid>
      <w:tr w:rsidR="00857452" w14:paraId="74FBDC18" w14:textId="77777777">
        <w:trPr>
          <w:jc w:val="center"/>
        </w:trPr>
        <w:tc>
          <w:tcPr>
            <w:tcW w:w="8504" w:type="dxa"/>
            <w:shd w:val="clear" w:color="auto" w:fill="F2F2F2"/>
            <w:vAlign w:val="center"/>
          </w:tcPr>
          <w:p w14:paraId="10785FB2" w14:textId="77777777" w:rsidR="000932F3" w:rsidRDefault="00872754">
            <w:r>
              <w:rPr>
                <w:color w:val="000000"/>
                <w:sz w:val="21"/>
              </w:rPr>
              <w:t>【图</w:t>
            </w:r>
            <w:r>
              <w:rPr>
                <w:color w:val="000000"/>
                <w:sz w:val="21"/>
              </w:rPr>
              <w:t>5-3</w:t>
            </w:r>
            <w:r>
              <w:rPr>
                <w:color w:val="000000"/>
                <w:sz w:val="21"/>
              </w:rPr>
              <w:t>占位：</w:t>
            </w:r>
            <w:r>
              <w:rPr>
                <w:color w:val="000000"/>
                <w:sz w:val="21"/>
              </w:rPr>
              <w:t xml:space="preserve">Deep </w:t>
            </w:r>
            <w:r>
              <w:rPr>
                <w:color w:val="000000"/>
                <w:sz w:val="21"/>
              </w:rPr>
              <w:t>深度学习路线流程图。图中应包含左右眼裁剪、输入标准化、</w:t>
            </w:r>
            <w:r>
              <w:rPr>
                <w:color w:val="000000"/>
                <w:sz w:val="21"/>
              </w:rPr>
              <w:t xml:space="preserve">GazeNetV2 </w:t>
            </w:r>
            <w:r>
              <w:rPr>
                <w:color w:val="000000"/>
                <w:sz w:val="21"/>
              </w:rPr>
              <w:t>推理、三维视线方向、射线构造、屏幕平面求交、校准和平滑。】</w:t>
            </w:r>
          </w:p>
        </w:tc>
      </w:tr>
    </w:tbl>
    <w:p w14:paraId="7D3779E7" w14:textId="77777777" w:rsidR="00857452" w:rsidRDefault="00314B56">
      <w:pPr>
        <w:spacing w:before="120" w:after="240" w:line="400" w:lineRule="exact"/>
        <w:jc w:val="center"/>
      </w:pPr>
      <w:r>
        <w:rPr>
          <w:color w:val="000000"/>
          <w:sz w:val="21"/>
        </w:rPr>
        <w:t>图</w:t>
      </w:r>
      <w:r>
        <w:rPr>
          <w:color w:val="000000"/>
          <w:sz w:val="21"/>
        </w:rPr>
        <w:t xml:space="preserve">5-3 Deep </w:t>
      </w:r>
      <w:r>
        <w:rPr>
          <w:color w:val="000000"/>
          <w:sz w:val="21"/>
        </w:rPr>
        <w:t>深度学习路线流程</w:t>
      </w:r>
    </w:p>
    <w:p w14:paraId="544C966B" w14:textId="77777777" w:rsidR="00857452" w:rsidRDefault="00314B56">
      <w:pPr>
        <w:pStyle w:val="31"/>
      </w:pPr>
      <w:bookmarkStart w:id="299" w:name="_Toc229090971"/>
      <w:bookmarkStart w:id="300" w:name="_Toc229092486"/>
      <w:bookmarkStart w:id="301" w:name="_Toc229131584"/>
      <w:r>
        <w:rPr>
          <w:rFonts w:ascii="Times New Roman" w:eastAsia="黑体" w:hAnsi="Times New Roman"/>
          <w:color w:val="000000"/>
        </w:rPr>
        <w:t xml:space="preserve">5.4.1 </w:t>
      </w:r>
      <w:r>
        <w:rPr>
          <w:rFonts w:ascii="Times New Roman" w:eastAsia="黑体" w:hAnsi="Times New Roman"/>
          <w:color w:val="000000"/>
        </w:rPr>
        <w:t>模型输入预处理</w:t>
      </w:r>
      <w:bookmarkEnd w:id="299"/>
      <w:bookmarkEnd w:id="300"/>
      <w:bookmarkEnd w:id="301"/>
    </w:p>
    <w:p w14:paraId="19335852" w14:textId="77777777" w:rsidR="00857452" w:rsidRDefault="00314B56">
      <w:pPr>
        <w:spacing w:after="0" w:line="400" w:lineRule="exact"/>
        <w:ind w:firstLine="480"/>
        <w:jc w:val="both"/>
      </w:pPr>
      <w:r>
        <w:rPr>
          <w:color w:val="000000"/>
        </w:rPr>
        <w:t xml:space="preserve">Deep </w:t>
      </w:r>
      <w:r>
        <w:rPr>
          <w:color w:val="000000"/>
        </w:rPr>
        <w:t>模式从实时摄像头帧中裁剪左右眼图像，并将其转换为模型输入张量。主要处理步骤包括：</w:t>
      </w:r>
    </w:p>
    <w:p w14:paraId="61D00646" w14:textId="77777777" w:rsidR="00857452" w:rsidRDefault="00314B56">
      <w:pPr>
        <w:spacing w:after="0" w:line="400" w:lineRule="exact"/>
        <w:ind w:firstLine="480"/>
        <w:jc w:val="both"/>
      </w:pPr>
      <w:r>
        <w:rPr>
          <w:color w:val="000000"/>
        </w:rPr>
        <w:t xml:space="preserve">1. </w:t>
      </w:r>
      <w:r>
        <w:rPr>
          <w:color w:val="000000"/>
        </w:rPr>
        <w:t>根据人脸关键点裁剪左右眼</w:t>
      </w:r>
      <w:r>
        <w:rPr>
          <w:color w:val="000000"/>
        </w:rPr>
        <w:t xml:space="preserve"> ROI</w:t>
      </w:r>
      <w:r>
        <w:rPr>
          <w:color w:val="000000"/>
        </w:rPr>
        <w:t>；</w:t>
      </w:r>
    </w:p>
    <w:p w14:paraId="048D8606" w14:textId="77777777" w:rsidR="00857452" w:rsidRDefault="00314B56">
      <w:pPr>
        <w:spacing w:after="0" w:line="400" w:lineRule="exact"/>
        <w:ind w:firstLine="480"/>
        <w:jc w:val="both"/>
      </w:pPr>
      <w:r>
        <w:rPr>
          <w:color w:val="000000"/>
        </w:rPr>
        <w:t xml:space="preserve">2. </w:t>
      </w:r>
      <w:r>
        <w:rPr>
          <w:color w:val="000000"/>
        </w:rPr>
        <w:t>将</w:t>
      </w:r>
      <w:r>
        <w:rPr>
          <w:color w:val="000000"/>
        </w:rPr>
        <w:t xml:space="preserve"> BGR </w:t>
      </w:r>
      <w:r>
        <w:rPr>
          <w:color w:val="000000"/>
        </w:rPr>
        <w:t>图像转换为</w:t>
      </w:r>
      <w:r>
        <w:rPr>
          <w:color w:val="000000"/>
        </w:rPr>
        <w:t xml:space="preserve"> RGB </w:t>
      </w:r>
      <w:r>
        <w:rPr>
          <w:color w:val="000000"/>
        </w:rPr>
        <w:t>图像；</w:t>
      </w:r>
    </w:p>
    <w:p w14:paraId="445B3872" w14:textId="77777777" w:rsidR="00857452" w:rsidRDefault="00314B56">
      <w:pPr>
        <w:spacing w:after="0" w:line="400" w:lineRule="exact"/>
        <w:ind w:firstLine="480"/>
        <w:jc w:val="both"/>
      </w:pPr>
      <w:r>
        <w:rPr>
          <w:color w:val="000000"/>
        </w:rPr>
        <w:t xml:space="preserve">3. </w:t>
      </w:r>
      <w:r>
        <w:rPr>
          <w:color w:val="000000"/>
        </w:rPr>
        <w:t>将图像尺寸统一为</w:t>
      </w:r>
      <w:r>
        <w:rPr>
          <w:color w:val="000000"/>
        </w:rPr>
        <w:t xml:space="preserve"> </w:t>
      </w:r>
      <m:oMath>
        <m:r>
          <w:rPr>
            <w:rFonts w:ascii="Cambria Math" w:hAnsi="Cambria Math"/>
          </w:rPr>
          <m:t>128×128</m:t>
        </m:r>
      </m:oMath>
      <w:r>
        <w:rPr>
          <w:color w:val="000000"/>
        </w:rPr>
        <w:t>；</w:t>
      </w:r>
    </w:p>
    <w:p w14:paraId="7A9143F4" w14:textId="77777777" w:rsidR="00857452" w:rsidRDefault="00314B56">
      <w:pPr>
        <w:spacing w:after="0" w:line="400" w:lineRule="exact"/>
        <w:ind w:firstLine="480"/>
        <w:jc w:val="both"/>
      </w:pPr>
      <w:r>
        <w:rPr>
          <w:color w:val="000000"/>
        </w:rPr>
        <w:t xml:space="preserve">4. </w:t>
      </w:r>
      <w:r>
        <w:rPr>
          <w:color w:val="000000"/>
        </w:rPr>
        <w:t>将数据格式由</w:t>
      </w:r>
      <w:r>
        <w:rPr>
          <w:color w:val="000000"/>
        </w:rPr>
        <w:t xml:space="preserve"> HWC </w:t>
      </w:r>
      <w:r>
        <w:rPr>
          <w:color w:val="000000"/>
        </w:rPr>
        <w:t>转换为</w:t>
      </w:r>
      <w:r>
        <w:rPr>
          <w:color w:val="000000"/>
        </w:rPr>
        <w:t xml:space="preserve"> CHW</w:t>
      </w:r>
      <w:r>
        <w:rPr>
          <w:color w:val="000000"/>
        </w:rPr>
        <w:t>；</w:t>
      </w:r>
    </w:p>
    <w:p w14:paraId="31E8DFFA" w14:textId="77777777" w:rsidR="00857452" w:rsidRDefault="00314B56">
      <w:pPr>
        <w:spacing w:after="0" w:line="400" w:lineRule="exact"/>
        <w:ind w:firstLine="480"/>
        <w:jc w:val="both"/>
      </w:pPr>
      <w:r>
        <w:rPr>
          <w:color w:val="000000"/>
        </w:rPr>
        <w:t xml:space="preserve">5. </w:t>
      </w:r>
      <w:r>
        <w:rPr>
          <w:color w:val="000000"/>
        </w:rPr>
        <w:t>将像素值归一化到</w:t>
      </w:r>
      <w:r>
        <w:rPr>
          <w:color w:val="000000"/>
        </w:rPr>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 xml:space="preserve"> </w:t>
      </w:r>
      <w:r>
        <w:rPr>
          <w:color w:val="000000"/>
        </w:rPr>
        <w:t>范围；</w:t>
      </w:r>
    </w:p>
    <w:p w14:paraId="4DE548DE" w14:textId="77777777" w:rsidR="00857452" w:rsidRDefault="00314B56">
      <w:pPr>
        <w:spacing w:after="0" w:line="400" w:lineRule="exact"/>
        <w:ind w:firstLine="480"/>
        <w:jc w:val="both"/>
      </w:pPr>
      <w:r>
        <w:rPr>
          <w:color w:val="000000"/>
        </w:rPr>
        <w:t xml:space="preserve">6. </w:t>
      </w:r>
      <w:r>
        <w:rPr>
          <w:color w:val="000000"/>
        </w:rPr>
        <w:t>构造姿态输入向量；</w:t>
      </w:r>
    </w:p>
    <w:p w14:paraId="70295EB0" w14:textId="77777777" w:rsidR="00857452" w:rsidRDefault="00314B56">
      <w:pPr>
        <w:spacing w:after="0" w:line="400" w:lineRule="exact"/>
        <w:ind w:firstLine="480"/>
        <w:jc w:val="both"/>
      </w:pPr>
      <w:r>
        <w:rPr>
          <w:color w:val="000000"/>
        </w:rPr>
        <w:t xml:space="preserve">7. </w:t>
      </w:r>
      <w:r>
        <w:rPr>
          <w:color w:val="000000"/>
        </w:rPr>
        <w:t>调用本地</w:t>
      </w:r>
      <w:r>
        <w:rPr>
          <w:color w:val="000000"/>
        </w:rPr>
        <w:t xml:space="preserve"> ONNX </w:t>
      </w:r>
      <w:r>
        <w:rPr>
          <w:color w:val="000000"/>
        </w:rPr>
        <w:t>模型完成推理。</w:t>
      </w:r>
    </w:p>
    <w:p w14:paraId="7E22714E" w14:textId="77777777" w:rsidR="00857452" w:rsidRDefault="00314B56">
      <w:pPr>
        <w:spacing w:after="0" w:line="400" w:lineRule="exact"/>
        <w:ind w:firstLine="480"/>
        <w:jc w:val="both"/>
      </w:pPr>
      <w:r>
        <w:rPr>
          <w:color w:val="000000"/>
        </w:rPr>
        <w:t>设左右眼输入张量为</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，姿态输入为</w:t>
      </w:r>
      <w:r>
        <w:rPr>
          <w:color w:val="000000"/>
        </w:rPr>
        <w:t xml:space="preserve"> </w:t>
      </w:r>
      <m:oMath>
        <m:r>
          <w:rPr>
            <w:rFonts w:ascii="Cambria Math" w:hAnsi="Cambria Math"/>
          </w:rPr>
          <m:t>h</m:t>
        </m:r>
      </m:oMath>
      <w:r>
        <w:rPr>
          <w:color w:val="000000"/>
        </w:rPr>
        <w:t>，则模型推理过程为：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3E52799" w14:textId="77777777">
        <w:trPr>
          <w:jc w:val="center"/>
        </w:trPr>
        <w:tc>
          <w:tcPr>
            <w:tcW w:w="300" w:type="dxa"/>
            <w:tcBorders>
              <w:top w:val="nil"/>
              <w:left w:val="nil"/>
              <w:bottom w:val="nil"/>
              <w:right w:val="nil"/>
            </w:tcBorders>
            <w:vAlign w:val="center"/>
          </w:tcPr>
          <w:p w14:paraId="0A61C8C8" w14:textId="77777777" w:rsidR="00857452" w:rsidRDefault="00857452">
            <w:pPr>
              <w:spacing w:before="120" w:after="120" w:line="240" w:lineRule="atLeast"/>
            </w:pPr>
          </w:p>
        </w:tc>
        <w:tc>
          <w:tcPr>
            <w:tcW w:w="6504" w:type="dxa"/>
            <w:tcBorders>
              <w:top w:val="nil"/>
              <w:left w:val="nil"/>
              <w:bottom w:val="nil"/>
              <w:right w:val="nil"/>
            </w:tcBorders>
            <w:vAlign w:val="center"/>
          </w:tcPr>
          <w:p w14:paraId="6460557B" w14:textId="77777777" w:rsidR="00857452" w:rsidRDefault="00872754">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oMath>
            </m:oMathPara>
          </w:p>
        </w:tc>
        <w:tc>
          <w:tcPr>
            <w:tcW w:w="1700" w:type="dxa"/>
            <w:tcBorders>
              <w:top w:val="nil"/>
              <w:left w:val="nil"/>
              <w:bottom w:val="nil"/>
              <w:right w:val="nil"/>
            </w:tcBorders>
            <w:noWrap/>
            <w:vAlign w:val="center"/>
          </w:tcPr>
          <w:p w14:paraId="5EBC2BB2" w14:textId="77777777" w:rsidR="00857452" w:rsidRDefault="00314B56">
            <w:pPr>
              <w:spacing w:before="120" w:after="120" w:line="240" w:lineRule="atLeast"/>
              <w:jc w:val="right"/>
            </w:pPr>
            <w:r>
              <w:rPr>
                <w:color w:val="000000"/>
              </w:rPr>
              <w:t>（</w:t>
            </w:r>
            <w:r>
              <w:rPr>
                <w:color w:val="000000"/>
              </w:rPr>
              <w:t>5-11</w:t>
            </w:r>
            <w:r>
              <w:rPr>
                <w:color w:val="000000"/>
              </w:rPr>
              <w:t>）</w:t>
            </w:r>
          </w:p>
        </w:tc>
      </w:tr>
    </w:tbl>
    <w:p w14:paraId="392D13EA"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color w:val="000000"/>
        </w:rPr>
        <w:t xml:space="preserve"> </w:t>
      </w:r>
      <w:r>
        <w:rPr>
          <w:color w:val="000000"/>
        </w:rPr>
        <w:t>表示训练完成后的</w:t>
      </w:r>
      <w:r>
        <w:rPr>
          <w:color w:val="000000"/>
        </w:rPr>
        <w:t xml:space="preserve"> GazeNetV2 </w:t>
      </w:r>
      <w:r>
        <w:rPr>
          <w:color w:val="000000"/>
        </w:rPr>
        <w:t>模型，</w:t>
      </w:r>
      <m:oMath>
        <m:acc>
          <m:accPr>
            <m:ctrlPr>
              <w:rPr>
                <w:rFonts w:ascii="Cambria Math" w:hAnsi="Cambria Math"/>
              </w:rPr>
            </m:ctrlPr>
          </m:accPr>
          <m:e>
            <m:r>
              <w:rPr>
                <w:rFonts w:ascii="Cambria Math" w:hAnsi="Cambria Math"/>
              </w:rPr>
              <m:t>g</m:t>
            </m:r>
          </m:e>
        </m:acc>
      </m:oMath>
      <w:r>
        <w:rPr>
          <w:color w:val="000000"/>
        </w:rPr>
        <w:t xml:space="preserve"> </w:t>
      </w:r>
      <w:r>
        <w:rPr>
          <w:color w:val="000000"/>
        </w:rPr>
        <w:t>表示预测的三维单位视线方向。</w:t>
      </w:r>
    </w:p>
    <w:tbl>
      <w:tblPr>
        <w:tblW w:w="0" w:type="auto"/>
        <w:jc w:val="center"/>
        <w:tblLook w:val="04A0" w:firstRow="1" w:lastRow="0" w:firstColumn="1" w:lastColumn="0" w:noHBand="0" w:noVBand="1"/>
      </w:tblPr>
      <w:tblGrid>
        <w:gridCol w:w="8504"/>
      </w:tblGrid>
      <w:tr w:rsidR="00857452" w14:paraId="70A54489" w14:textId="77777777">
        <w:trPr>
          <w:jc w:val="center"/>
        </w:trPr>
        <w:tc>
          <w:tcPr>
            <w:tcW w:w="8504" w:type="dxa"/>
            <w:shd w:val="clear" w:color="auto" w:fill="F2F2F2"/>
            <w:vAlign w:val="center"/>
          </w:tcPr>
          <w:p w14:paraId="1161D140" w14:textId="77777777" w:rsidR="00857452" w:rsidRDefault="00314B56">
            <w:pPr>
              <w:spacing w:before="120" w:after="120"/>
              <w:jc w:val="center"/>
            </w:pPr>
            <w:r>
              <w:rPr>
                <w:color w:val="000000"/>
                <w:sz w:val="21"/>
              </w:rPr>
              <w:t>【程序清单</w:t>
            </w:r>
            <w:r>
              <w:rPr>
                <w:color w:val="000000"/>
                <w:sz w:val="21"/>
              </w:rPr>
              <w:t>5-2</w:t>
            </w:r>
            <w:r>
              <w:rPr>
                <w:color w:val="000000"/>
                <w:sz w:val="21"/>
              </w:rPr>
              <w:t>占位：</w:t>
            </w:r>
            <w:r>
              <w:rPr>
                <w:color w:val="000000"/>
                <w:sz w:val="21"/>
              </w:rPr>
              <w:t xml:space="preserve">Deep </w:t>
            </w:r>
            <w:r>
              <w:rPr>
                <w:color w:val="000000"/>
                <w:sz w:val="21"/>
              </w:rPr>
              <w:t>模式模型推理核心代码。建议展示左右眼图像预处理、姿态输入构造、</w:t>
            </w:r>
            <w:r>
              <w:rPr>
                <w:color w:val="000000"/>
                <w:sz w:val="21"/>
              </w:rPr>
              <w:t xml:space="preserve">ONNX Runtime </w:t>
            </w:r>
            <w:r>
              <w:rPr>
                <w:color w:val="000000"/>
                <w:sz w:val="21"/>
              </w:rPr>
              <w:t>调用和三维方向输出读取。】</w:t>
            </w:r>
          </w:p>
        </w:tc>
      </w:tr>
    </w:tbl>
    <w:p w14:paraId="0F433621" w14:textId="77777777" w:rsidR="00857452" w:rsidRDefault="00314B56">
      <w:pPr>
        <w:spacing w:after="0" w:line="400" w:lineRule="exact"/>
        <w:ind w:firstLine="480"/>
        <w:jc w:val="both"/>
      </w:pPr>
      <w:r>
        <w:rPr>
          <w:color w:val="000000"/>
        </w:rPr>
        <w:t>程序清单</w:t>
      </w:r>
      <w:r>
        <w:rPr>
          <w:color w:val="000000"/>
        </w:rPr>
        <w:t xml:space="preserve">5-2 Deep </w:t>
      </w:r>
      <w:r>
        <w:rPr>
          <w:color w:val="000000"/>
        </w:rPr>
        <w:t>模式实时推理核心代码</w:t>
      </w:r>
    </w:p>
    <w:p w14:paraId="20805B4B" w14:textId="77777777" w:rsidR="00857452" w:rsidRDefault="00314B56">
      <w:pPr>
        <w:pStyle w:val="31"/>
      </w:pPr>
      <w:bookmarkStart w:id="302" w:name="_Toc229090972"/>
      <w:bookmarkStart w:id="303" w:name="_Toc229092487"/>
      <w:bookmarkStart w:id="304" w:name="_Toc229131585"/>
      <w:r>
        <w:rPr>
          <w:rFonts w:ascii="Times New Roman" w:eastAsia="黑体" w:hAnsi="Times New Roman"/>
          <w:color w:val="000000"/>
        </w:rPr>
        <w:t xml:space="preserve">5.4.2 </w:t>
      </w:r>
      <w:r>
        <w:rPr>
          <w:rFonts w:ascii="Times New Roman" w:eastAsia="黑体" w:hAnsi="Times New Roman"/>
          <w:color w:val="000000"/>
        </w:rPr>
        <w:t>运行时几何契约</w:t>
      </w:r>
      <w:bookmarkEnd w:id="302"/>
      <w:bookmarkEnd w:id="303"/>
      <w:bookmarkEnd w:id="304"/>
    </w:p>
    <w:p w14:paraId="773B14C6" w14:textId="77777777" w:rsidR="00857452" w:rsidRDefault="00314B56">
      <w:pPr>
        <w:spacing w:after="0" w:line="400" w:lineRule="exact"/>
        <w:ind w:firstLine="480"/>
        <w:jc w:val="both"/>
      </w:pPr>
      <w:r>
        <w:rPr>
          <w:color w:val="000000"/>
        </w:rPr>
        <w:t xml:space="preserve">Deep </w:t>
      </w:r>
      <w:r>
        <w:rPr>
          <w:color w:val="000000"/>
        </w:rPr>
        <w:t>模式中的三维视线方向必须与屏幕几何映射使用相同的坐标约定。本文采用相机坐标系作为实时映射的统一坐标系，约定</w:t>
      </w:r>
      <w:r>
        <w:rPr>
          <w:color w:val="000000"/>
        </w:rPr>
        <w:t xml:space="preserve"> </w:t>
      </w:r>
      <m:oMath>
        <m:r>
          <w:rPr>
            <w:rFonts w:ascii="Cambria Math" w:hAnsi="Cambria Math"/>
          </w:rPr>
          <m:t>X</m:t>
        </m:r>
      </m:oMath>
      <w:r>
        <w:rPr>
          <w:color w:val="000000"/>
        </w:rPr>
        <w:t xml:space="preserve"> </w:t>
      </w:r>
      <w:r>
        <w:rPr>
          <w:color w:val="000000"/>
        </w:rPr>
        <w:t>轴指向图像右侧，</w:t>
      </w:r>
      <m:oMath>
        <m:r>
          <w:rPr>
            <w:rFonts w:ascii="Cambria Math" w:hAnsi="Cambria Math"/>
          </w:rPr>
          <m:t>Y</m:t>
        </m:r>
      </m:oMath>
      <w:r>
        <w:rPr>
          <w:color w:val="000000"/>
        </w:rPr>
        <w:t xml:space="preserve"> </w:t>
      </w:r>
      <w:r>
        <w:rPr>
          <w:color w:val="000000"/>
        </w:rPr>
        <w:t>轴指向图像下方，</w:t>
      </w:r>
      <m:oMath>
        <m:r>
          <w:rPr>
            <w:rFonts w:ascii="Cambria Math" w:hAnsi="Cambria Math"/>
          </w:rPr>
          <m:t>Z</m:t>
        </m:r>
      </m:oMath>
      <w:r>
        <w:rPr>
          <w:color w:val="000000"/>
        </w:rPr>
        <w:t xml:space="preserve"> </w:t>
      </w:r>
      <w:r>
        <w:rPr>
          <w:color w:val="000000"/>
        </w:rPr>
        <w:t>轴指向屏幕方向。模型输出的三维视线方向经过归一化后作为相机空间中的射线方向。</w:t>
      </w:r>
    </w:p>
    <w:p w14:paraId="3098E98A" w14:textId="77777777" w:rsidR="00857452" w:rsidRDefault="00314B56">
      <w:pPr>
        <w:spacing w:after="0" w:line="400" w:lineRule="exact"/>
        <w:ind w:firstLine="480"/>
        <w:jc w:val="both"/>
      </w:pPr>
      <w:r>
        <w:rPr>
          <w:color w:val="000000"/>
        </w:rPr>
        <w:lastRenderedPageBreak/>
        <w:t>设模型输出为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，则实时映射中使用的射线方向为：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7160FED" w14:textId="77777777">
        <w:trPr>
          <w:jc w:val="center"/>
        </w:trPr>
        <w:tc>
          <w:tcPr>
            <w:tcW w:w="300" w:type="dxa"/>
            <w:tcBorders>
              <w:top w:val="nil"/>
              <w:left w:val="nil"/>
              <w:bottom w:val="nil"/>
              <w:right w:val="nil"/>
            </w:tcBorders>
            <w:vAlign w:val="center"/>
          </w:tcPr>
          <w:p w14:paraId="7544257A" w14:textId="77777777" w:rsidR="00857452" w:rsidRDefault="00857452">
            <w:pPr>
              <w:spacing w:before="120" w:after="120" w:line="240" w:lineRule="atLeast"/>
            </w:pPr>
          </w:p>
        </w:tc>
        <w:tc>
          <w:tcPr>
            <w:tcW w:w="6504" w:type="dxa"/>
            <w:tcBorders>
              <w:top w:val="nil"/>
              <w:left w:val="nil"/>
              <w:bottom w:val="nil"/>
              <w:right w:val="nil"/>
            </w:tcBorders>
            <w:vAlign w:val="center"/>
          </w:tcPr>
          <w:p w14:paraId="525EAB10" w14:textId="77777777" w:rsidR="00857452" w:rsidRDefault="00314B56">
            <w:pPr>
              <w:spacing w:before="120" w:after="120" w:line="240" w:lineRule="atLeast"/>
              <w:jc w:val="center"/>
            </w:pPr>
            <m:oMathPara>
              <m:oMath>
                <m:r>
                  <w:rPr>
                    <w:rFonts w:ascii="Cambria Math" w:hAnsi="Cambria Math"/>
                  </w:rPr>
                  <m:t>d=</m:t>
                </m:r>
                <m:f>
                  <m:fPr>
                    <m:ctrlPr>
                      <w:rPr>
                        <w:rFonts w:ascii="Cambria Math" w:hAnsi="Cambria Math"/>
                      </w:rPr>
                    </m:ctrlPr>
                  </m:fPr>
                  <m:num>
                    <m:acc>
                      <m:accPr>
                        <m:ctrlPr>
                          <w:rPr>
                            <w:rFonts w:ascii="Cambria Math" w:hAnsi="Cambria Math"/>
                          </w:rPr>
                        </m:ctrlPr>
                      </m:accPr>
                      <m:e>
                        <m:r>
                          <w:rPr>
                            <w:rFonts w:ascii="Cambria Math" w:hAnsi="Cambria Math"/>
                          </w:rPr>
                          <m:t>g</m:t>
                        </m:r>
                      </m:e>
                    </m:acc>
                  </m:num>
                  <m:den>
                    <m:sSub>
                      <m:sSubPr>
                        <m:ctrlPr>
                          <w:rPr>
                            <w:rFonts w:ascii="Cambria Math" w:hAnsi="Cambria Math"/>
                          </w:rPr>
                        </m:ctrlPr>
                      </m:sSubPr>
                      <m:e>
                        <m:d>
                          <m:dPr>
                            <m:begChr m:val="|"/>
                            <m:endChr m:val="|"/>
                            <m:ctrlPr>
                              <w:rPr>
                                <w:rFonts w:ascii="Cambria Math" w:hAnsi="Cambria Math"/>
                              </w:rPr>
                            </m:ctrlPr>
                          </m:dPr>
                          <m:e>
                            <m:acc>
                              <m:accPr>
                                <m:ctrlPr>
                                  <w:rPr>
                                    <w:rFonts w:ascii="Cambria Math" w:hAnsi="Cambria Math"/>
                                  </w:rPr>
                                </m:ctrlPr>
                              </m:accPr>
                              <m:e>
                                <m:r>
                                  <w:rPr>
                                    <w:rFonts w:ascii="Cambria Math" w:hAnsi="Cambria Math"/>
                                  </w:rPr>
                                  <m:t>g</m:t>
                                </m:r>
                              </m:e>
                            </m:acc>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14D55477" w14:textId="77777777" w:rsidR="00857452" w:rsidRDefault="00314B56">
            <w:pPr>
              <w:spacing w:before="120" w:after="120" w:line="240" w:lineRule="atLeast"/>
              <w:jc w:val="right"/>
            </w:pPr>
            <w:r>
              <w:rPr>
                <w:color w:val="000000"/>
              </w:rPr>
              <w:t>（</w:t>
            </w:r>
            <w:r>
              <w:rPr>
                <w:color w:val="000000"/>
              </w:rPr>
              <w:t>5-12</w:t>
            </w:r>
            <w:r>
              <w:rPr>
                <w:color w:val="000000"/>
              </w:rPr>
              <w:t>）</w:t>
            </w:r>
          </w:p>
        </w:tc>
      </w:tr>
    </w:tbl>
    <w:p w14:paraId="046DE7DE" w14:textId="77777777" w:rsidR="00857452" w:rsidRDefault="00314B56">
      <w:pPr>
        <w:spacing w:after="0" w:line="400" w:lineRule="exact"/>
        <w:ind w:firstLine="480"/>
        <w:jc w:val="both"/>
      </w:pPr>
      <w:r>
        <w:rPr>
          <w:color w:val="000000"/>
        </w:rPr>
        <w:t>在当前部署配置中，</w:t>
      </w:r>
      <w:r>
        <w:rPr>
          <w:color w:val="000000"/>
        </w:rPr>
        <w:t xml:space="preserve">Deep </w:t>
      </w:r>
      <w:r>
        <w:rPr>
          <w:color w:val="000000"/>
        </w:rPr>
        <w:t>模式射线原点取相机近似原点：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F4DE18C" w14:textId="77777777">
        <w:trPr>
          <w:jc w:val="center"/>
        </w:trPr>
        <w:tc>
          <w:tcPr>
            <w:tcW w:w="300" w:type="dxa"/>
            <w:tcBorders>
              <w:top w:val="nil"/>
              <w:left w:val="nil"/>
              <w:bottom w:val="nil"/>
              <w:right w:val="nil"/>
            </w:tcBorders>
            <w:vAlign w:val="center"/>
          </w:tcPr>
          <w:p w14:paraId="0764F14A" w14:textId="77777777" w:rsidR="00857452" w:rsidRDefault="00857452">
            <w:pPr>
              <w:spacing w:before="120" w:after="120" w:line="240" w:lineRule="atLeast"/>
            </w:pPr>
          </w:p>
        </w:tc>
        <w:tc>
          <w:tcPr>
            <w:tcW w:w="6504" w:type="dxa"/>
            <w:tcBorders>
              <w:top w:val="nil"/>
              <w:left w:val="nil"/>
              <w:bottom w:val="nil"/>
              <w:right w:val="nil"/>
            </w:tcBorders>
            <w:vAlign w:val="center"/>
          </w:tcPr>
          <w:p w14:paraId="46895BDB" w14:textId="77777777" w:rsidR="00857452" w:rsidRDefault="00314B56">
            <w:pPr>
              <w:spacing w:before="120" w:after="120" w:line="240" w:lineRule="atLeast"/>
              <w:jc w:val="center"/>
            </w:pPr>
            <m:oMathPara>
              <m:oMath>
                <m:r>
                  <w:rPr>
                    <w:rFonts w:ascii="Cambria Math" w:hAnsi="Cambria Math"/>
                  </w:rPr>
                  <m:t>o=[</m:t>
                </m:r>
                <m:eqArr>
                  <m:eqArrPr>
                    <m:ctrlPr>
                      <w:rPr>
                        <w:rFonts w:ascii="Cambria Math" w:hAnsi="Cambria Math"/>
                      </w:rPr>
                    </m:ctrlPr>
                  </m:eqArrPr>
                  <m:e>
                    <m:r>
                      <w:rPr>
                        <w:rFonts w:ascii="Cambria Math" w:hAnsi="Cambria Math"/>
                      </w:rPr>
                      <m:t>0</m:t>
                    </m:r>
                  </m:e>
                  <m:e>
                    <m:r>
                      <w:rPr>
                        <w:rFonts w:ascii="Cambria Math" w:hAnsi="Cambria Math"/>
                      </w:rPr>
                      <m:t>0</m:t>
                    </m:r>
                  </m:e>
                  <m:e>
                    <m:r>
                      <w:rPr>
                        <w:rFonts w:ascii="Cambria Math" w:hAnsi="Cambria Math"/>
                      </w:rPr>
                      <m:t>0</m:t>
                    </m:r>
                  </m:e>
                </m:eqArr>
                <m:r>
                  <w:rPr>
                    <w:rFonts w:ascii="Cambria Math" w:hAnsi="Cambria Math"/>
                  </w:rPr>
                  <m:t>]</m:t>
                </m:r>
              </m:oMath>
            </m:oMathPara>
          </w:p>
        </w:tc>
        <w:tc>
          <w:tcPr>
            <w:tcW w:w="1700" w:type="dxa"/>
            <w:tcBorders>
              <w:top w:val="nil"/>
              <w:left w:val="nil"/>
              <w:bottom w:val="nil"/>
              <w:right w:val="nil"/>
            </w:tcBorders>
            <w:noWrap/>
            <w:vAlign w:val="center"/>
          </w:tcPr>
          <w:p w14:paraId="1E95AE56" w14:textId="77777777" w:rsidR="00857452" w:rsidRDefault="00314B56">
            <w:pPr>
              <w:spacing w:before="120" w:after="120" w:line="240" w:lineRule="atLeast"/>
              <w:jc w:val="right"/>
            </w:pPr>
            <w:r>
              <w:rPr>
                <w:color w:val="000000"/>
              </w:rPr>
              <w:t>（</w:t>
            </w:r>
            <w:r>
              <w:rPr>
                <w:color w:val="000000"/>
              </w:rPr>
              <w:t>5-13</w:t>
            </w:r>
            <w:r>
              <w:rPr>
                <w:color w:val="000000"/>
              </w:rPr>
              <w:t>）</w:t>
            </w:r>
          </w:p>
        </w:tc>
      </w:tr>
    </w:tbl>
    <w:p w14:paraId="19D29C91" w14:textId="77777777" w:rsidR="00857452" w:rsidRDefault="00314B56">
      <w:pPr>
        <w:spacing w:after="0" w:line="400" w:lineRule="exact"/>
        <w:ind w:firstLine="480"/>
        <w:jc w:val="both"/>
      </w:pPr>
      <w:r>
        <w:rPr>
          <w:color w:val="000000"/>
        </w:rPr>
        <w:t>于是，三维视线射线可以表示为：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6D64358" w14:textId="77777777">
        <w:trPr>
          <w:jc w:val="center"/>
        </w:trPr>
        <w:tc>
          <w:tcPr>
            <w:tcW w:w="300" w:type="dxa"/>
            <w:tcBorders>
              <w:top w:val="nil"/>
              <w:left w:val="nil"/>
              <w:bottom w:val="nil"/>
              <w:right w:val="nil"/>
            </w:tcBorders>
            <w:vAlign w:val="center"/>
          </w:tcPr>
          <w:p w14:paraId="3FCD1EF3" w14:textId="77777777" w:rsidR="00857452" w:rsidRDefault="00857452">
            <w:pPr>
              <w:spacing w:before="120" w:after="120" w:line="240" w:lineRule="atLeast"/>
            </w:pPr>
          </w:p>
        </w:tc>
        <w:tc>
          <w:tcPr>
            <w:tcW w:w="6504" w:type="dxa"/>
            <w:tcBorders>
              <w:top w:val="nil"/>
              <w:left w:val="nil"/>
              <w:bottom w:val="nil"/>
              <w:right w:val="nil"/>
            </w:tcBorders>
            <w:vAlign w:val="center"/>
          </w:tcPr>
          <w:p w14:paraId="3B291390" w14:textId="77777777" w:rsidR="00857452" w:rsidRDefault="00314B56">
            <w:pPr>
              <w:spacing w:before="120" w:after="120" w:line="240" w:lineRule="atLeast"/>
              <w:jc w:val="center"/>
            </w:pPr>
            <m:oMathPara>
              <m:oMath>
                <m:r>
                  <w:rPr>
                    <w:rFonts w:ascii="Cambria Math" w:hAnsi="Cambria Math"/>
                  </w:rPr>
                  <m:t>P(λ)=o+λd</m:t>
                </m:r>
              </m:oMath>
            </m:oMathPara>
          </w:p>
        </w:tc>
        <w:tc>
          <w:tcPr>
            <w:tcW w:w="1700" w:type="dxa"/>
            <w:tcBorders>
              <w:top w:val="nil"/>
              <w:left w:val="nil"/>
              <w:bottom w:val="nil"/>
              <w:right w:val="nil"/>
            </w:tcBorders>
            <w:noWrap/>
            <w:vAlign w:val="center"/>
          </w:tcPr>
          <w:p w14:paraId="31E05980" w14:textId="77777777" w:rsidR="00857452" w:rsidRDefault="00314B56">
            <w:pPr>
              <w:spacing w:before="120" w:after="120" w:line="240" w:lineRule="atLeast"/>
              <w:jc w:val="right"/>
            </w:pPr>
            <w:r>
              <w:rPr>
                <w:color w:val="000000"/>
              </w:rPr>
              <w:t>（</w:t>
            </w:r>
            <w:r>
              <w:rPr>
                <w:color w:val="000000"/>
              </w:rPr>
              <w:t>5-14</w:t>
            </w:r>
            <w:r>
              <w:rPr>
                <w:color w:val="000000"/>
              </w:rPr>
              <w:t>）</w:t>
            </w:r>
          </w:p>
        </w:tc>
      </w:tr>
    </w:tbl>
    <w:p w14:paraId="64E23127" w14:textId="77777777" w:rsidR="00857452" w:rsidRDefault="00314B56">
      <w:pPr>
        <w:spacing w:after="0" w:line="400" w:lineRule="exact"/>
        <w:ind w:firstLine="480"/>
        <w:jc w:val="both"/>
      </w:pPr>
      <w:r>
        <w:rPr>
          <w:color w:val="000000"/>
        </w:rPr>
        <w:t>其中，</w:t>
      </w:r>
      <m:oMath>
        <m:r>
          <w:rPr>
            <w:rFonts w:ascii="Cambria Math" w:hAnsi="Cambria Math"/>
          </w:rPr>
          <m:t>λ</m:t>
        </m:r>
      </m:oMath>
      <w:r>
        <w:rPr>
          <w:color w:val="000000"/>
        </w:rPr>
        <w:t xml:space="preserve"> </w:t>
      </w:r>
      <w:r>
        <w:rPr>
          <w:color w:val="000000"/>
        </w:rPr>
        <w:t>为射线参数。当</w:t>
      </w:r>
      <w:r>
        <w:rPr>
          <w:color w:val="000000"/>
        </w:rPr>
        <w:t xml:space="preserve"> </w:t>
      </w:r>
      <m:oMath>
        <m:r>
          <w:rPr>
            <w:rFonts w:ascii="Cambria Math" w:hAnsi="Cambria Math"/>
          </w:rPr>
          <m:t>λ&gt;0</m:t>
        </m:r>
      </m:oMath>
      <w:r>
        <w:rPr>
          <w:color w:val="000000"/>
        </w:rPr>
        <w:t xml:space="preserve"> </w:t>
      </w:r>
      <w:r>
        <w:rPr>
          <w:color w:val="000000"/>
        </w:rPr>
        <w:t>时，射线方向指向屏幕前方；当</w:t>
      </w:r>
      <w:r>
        <w:rPr>
          <w:color w:val="000000"/>
        </w:rPr>
        <w:t xml:space="preserve"> </w:t>
      </w:r>
      <m:oMath>
        <m:r>
          <w:rPr>
            <w:rFonts w:ascii="Cambria Math" w:hAnsi="Cambria Math"/>
          </w:rPr>
          <m:t>λ≤0</m:t>
        </m:r>
      </m:oMath>
      <w:r>
        <w:rPr>
          <w:color w:val="000000"/>
        </w:rPr>
        <w:t xml:space="preserve"> </w:t>
      </w:r>
      <w:r>
        <w:rPr>
          <w:color w:val="000000"/>
        </w:rPr>
        <w:t>时，交点在射线反方向，不作为有效屏幕注视点。</w:t>
      </w:r>
    </w:p>
    <w:p w14:paraId="5484891F" w14:textId="77777777" w:rsidR="00857452" w:rsidRDefault="00314B56">
      <w:pPr>
        <w:spacing w:after="0" w:line="400" w:lineRule="exact"/>
        <w:ind w:firstLine="480"/>
        <w:jc w:val="both"/>
      </w:pPr>
      <w:r>
        <w:rPr>
          <w:color w:val="000000"/>
        </w:rPr>
        <w:t>该配置的核心目的在于保证训练标签、模型输出和实时屏幕映射之间的坐标约定一致。对于普通摄像头系统而言，如果离线标签构造与实时头姿变换之间存在坐标约定差异，错误的坐标变换可能导致屏幕点拓扑折叠或大范围偏移。因此，实时系统在最终配置中采用更稳定的一致性契约，并将更复杂的头姿补偿作为后续优化方向和第六章中的误差分析对象。</w:t>
      </w:r>
    </w:p>
    <w:p w14:paraId="7B8D4FF0" w14:textId="77777777" w:rsidR="00857452" w:rsidRDefault="00314B56">
      <w:pPr>
        <w:pStyle w:val="21"/>
      </w:pPr>
      <w:bookmarkStart w:id="305" w:name="_Toc229090973"/>
      <w:bookmarkStart w:id="306" w:name="_Toc229092488"/>
      <w:bookmarkStart w:id="307" w:name="_Toc229131586"/>
      <w:r>
        <w:rPr>
          <w:rFonts w:ascii="Times New Roman" w:eastAsia="黑体" w:hAnsi="Times New Roman"/>
          <w:color w:val="000000"/>
        </w:rPr>
        <w:t xml:space="preserve">5.5 </w:t>
      </w:r>
      <w:r>
        <w:rPr>
          <w:rFonts w:ascii="Times New Roman" w:eastAsia="黑体" w:hAnsi="Times New Roman"/>
          <w:color w:val="000000"/>
        </w:rPr>
        <w:t>三维视线到屏幕坐标的几何映射</w:t>
      </w:r>
      <w:bookmarkEnd w:id="305"/>
      <w:bookmarkEnd w:id="306"/>
      <w:bookmarkEnd w:id="307"/>
    </w:p>
    <w:p w14:paraId="774096AE" w14:textId="77777777" w:rsidR="00857452" w:rsidRDefault="00314B56">
      <w:pPr>
        <w:spacing w:after="0" w:line="400" w:lineRule="exact"/>
        <w:ind w:firstLine="480"/>
        <w:jc w:val="both"/>
      </w:pPr>
      <w:r>
        <w:rPr>
          <w:color w:val="000000"/>
        </w:rPr>
        <w:t xml:space="preserve">Deep </w:t>
      </w:r>
      <w:r>
        <w:rPr>
          <w:color w:val="000000"/>
        </w:rPr>
        <w:t>模式输出三维视线方向后，系统需要将其转换为屏幕二维坐标。</w:t>
      </w:r>
      <w:r>
        <w:rPr>
          <w:color w:val="000000"/>
        </w:rPr>
        <w:t xml:space="preserve">Look2Act </w:t>
      </w:r>
      <w:r>
        <w:rPr>
          <w:color w:val="000000"/>
        </w:rPr>
        <w:t>采用射线与屏幕平面求交的方法完成该过程。</w:t>
      </w:r>
    </w:p>
    <w:p w14:paraId="03E19204" w14:textId="77777777" w:rsidR="00857452" w:rsidRDefault="00314B56">
      <w:pPr>
        <w:pStyle w:val="31"/>
      </w:pPr>
      <w:bookmarkStart w:id="308" w:name="_Toc229090974"/>
      <w:bookmarkStart w:id="309" w:name="_Toc229092489"/>
      <w:bookmarkStart w:id="310" w:name="_Toc229131587"/>
      <w:r>
        <w:rPr>
          <w:rFonts w:ascii="Times New Roman" w:eastAsia="黑体" w:hAnsi="Times New Roman"/>
          <w:color w:val="000000"/>
        </w:rPr>
        <w:t xml:space="preserve">5.5.1 </w:t>
      </w:r>
      <w:r>
        <w:rPr>
          <w:rFonts w:ascii="Times New Roman" w:eastAsia="黑体" w:hAnsi="Times New Roman"/>
          <w:color w:val="000000"/>
        </w:rPr>
        <w:t>屏幕平面定义</w:t>
      </w:r>
      <w:bookmarkEnd w:id="308"/>
      <w:bookmarkEnd w:id="309"/>
      <w:bookmarkEnd w:id="310"/>
    </w:p>
    <w:p w14:paraId="7FAB6037" w14:textId="77777777" w:rsidR="00857452" w:rsidRDefault="00314B56">
      <w:pPr>
        <w:spacing w:after="0" w:line="400" w:lineRule="exact"/>
        <w:ind w:firstLine="480"/>
        <w:jc w:val="both"/>
      </w:pPr>
      <w:r>
        <w:rPr>
          <w:color w:val="000000"/>
        </w:rPr>
        <w:t>在相机坐标系中，屏幕可以近似为一个三维平面。设屏幕平面上一点为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color w:val="000000"/>
        </w:rPr>
        <w:t>，屏幕平面法向量为</w:t>
      </w:r>
      <w:r>
        <w:rPr>
          <w:color w:val="000000"/>
        </w:rPr>
        <w:t xml:space="preserve"> </w:t>
      </w:r>
      <m:oMath>
        <m:r>
          <w:rPr>
            <w:rFonts w:ascii="Cambria Math" w:hAnsi="Cambria Math"/>
          </w:rPr>
          <m:t>n</m:t>
        </m:r>
      </m:oMath>
      <w:r>
        <w:rPr>
          <w:color w:val="000000"/>
        </w:rPr>
        <w:t>，则屏幕平面满足：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2680E7D" w14:textId="77777777">
        <w:trPr>
          <w:jc w:val="center"/>
        </w:trPr>
        <w:tc>
          <w:tcPr>
            <w:tcW w:w="300" w:type="dxa"/>
            <w:tcBorders>
              <w:top w:val="nil"/>
              <w:left w:val="nil"/>
              <w:bottom w:val="nil"/>
              <w:right w:val="nil"/>
            </w:tcBorders>
            <w:vAlign w:val="center"/>
          </w:tcPr>
          <w:p w14:paraId="6C972A18" w14:textId="77777777" w:rsidR="00857452" w:rsidRDefault="00857452">
            <w:pPr>
              <w:spacing w:before="120" w:after="120" w:line="240" w:lineRule="atLeast"/>
            </w:pPr>
          </w:p>
        </w:tc>
        <w:tc>
          <w:tcPr>
            <w:tcW w:w="6504" w:type="dxa"/>
            <w:tcBorders>
              <w:top w:val="nil"/>
              <w:left w:val="nil"/>
              <w:bottom w:val="nil"/>
              <w:right w:val="nil"/>
            </w:tcBorders>
            <w:vAlign w:val="center"/>
          </w:tcPr>
          <w:p w14:paraId="7E36CE54" w14:textId="77777777" w:rsidR="00857452" w:rsidRDefault="00314B56">
            <w:pPr>
              <w:spacing w:before="120" w:after="120" w:line="240" w:lineRule="atLeast"/>
              <w:jc w:val="center"/>
            </w:pPr>
            <m:oMathPara>
              <m:oMath>
                <m:r>
                  <w:rPr>
                    <w:rFonts w:ascii="Cambria Math" w:hAnsi="Cambria Math"/>
                  </w:rPr>
                  <m:t>n·(p-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1700" w:type="dxa"/>
            <w:tcBorders>
              <w:top w:val="nil"/>
              <w:left w:val="nil"/>
              <w:bottom w:val="nil"/>
              <w:right w:val="nil"/>
            </w:tcBorders>
            <w:noWrap/>
            <w:vAlign w:val="center"/>
          </w:tcPr>
          <w:p w14:paraId="17967736" w14:textId="77777777" w:rsidR="00857452" w:rsidRDefault="00314B56">
            <w:pPr>
              <w:spacing w:before="120" w:after="120" w:line="240" w:lineRule="atLeast"/>
              <w:jc w:val="right"/>
            </w:pPr>
            <w:r>
              <w:rPr>
                <w:color w:val="000000"/>
              </w:rPr>
              <w:t>（</w:t>
            </w:r>
            <w:r>
              <w:rPr>
                <w:color w:val="000000"/>
              </w:rPr>
              <w:t>5-15</w:t>
            </w:r>
            <w:r>
              <w:rPr>
                <w:color w:val="000000"/>
              </w:rPr>
              <w:t>）</w:t>
            </w:r>
          </w:p>
        </w:tc>
      </w:tr>
    </w:tbl>
    <w:p w14:paraId="6D0089E7" w14:textId="77777777" w:rsidR="00857452" w:rsidRDefault="00314B56">
      <w:pPr>
        <w:spacing w:after="0" w:line="400" w:lineRule="exact"/>
        <w:ind w:firstLine="480"/>
        <w:jc w:val="both"/>
      </w:pPr>
      <w:r>
        <w:rPr>
          <w:color w:val="000000"/>
        </w:rPr>
        <w:t>其中，</w:t>
      </w:r>
      <m:oMath>
        <m:r>
          <w:rPr>
            <w:rFonts w:ascii="Cambria Math" w:hAnsi="Cambria Math"/>
          </w:rPr>
          <m:t>p</m:t>
        </m:r>
      </m:oMath>
      <w:r>
        <w:rPr>
          <w:color w:val="000000"/>
        </w:rPr>
        <w:t xml:space="preserve"> </w:t>
      </w:r>
      <w:r>
        <w:rPr>
          <w:color w:val="000000"/>
        </w:rPr>
        <w:t>为平面上任意一点。系统根据屏幕物理尺寸、屏幕分辨率和相机到屏幕的近似距离构造该平面。屏幕局部坐标系包含水平方向单位向量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 xml:space="preserve"> </w:t>
      </w:r>
      <w:r>
        <w:rPr>
          <w:color w:val="000000"/>
        </w:rPr>
        <w:t>和竖直方向单位向量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，分别对应屏幕像素坐标中的横向和纵向方向。</w:t>
      </w:r>
    </w:p>
    <w:tbl>
      <w:tblPr>
        <w:tblW w:w="0" w:type="auto"/>
        <w:jc w:val="center"/>
        <w:tblLook w:val="04A0" w:firstRow="1" w:lastRow="0" w:firstColumn="1" w:lastColumn="0" w:noHBand="0" w:noVBand="1"/>
      </w:tblPr>
      <w:tblGrid>
        <w:gridCol w:w="8504"/>
      </w:tblGrid>
      <w:tr w:rsidR="00857452" w14:paraId="3E2347C8" w14:textId="77777777">
        <w:trPr>
          <w:jc w:val="center"/>
        </w:trPr>
        <w:tc>
          <w:tcPr>
            <w:tcW w:w="8504" w:type="dxa"/>
            <w:shd w:val="clear" w:color="auto" w:fill="F2F2F2"/>
            <w:vAlign w:val="center"/>
          </w:tcPr>
          <w:p w14:paraId="48B76179" w14:textId="77777777" w:rsidR="000932F3" w:rsidRDefault="00872754">
            <w:r>
              <w:rPr>
                <w:color w:val="000000"/>
                <w:sz w:val="21"/>
              </w:rPr>
              <w:t>【图</w:t>
            </w:r>
            <w:r>
              <w:rPr>
                <w:color w:val="000000"/>
                <w:sz w:val="21"/>
              </w:rPr>
              <w:t>5-4</w:t>
            </w:r>
            <w:r>
              <w:rPr>
                <w:color w:val="000000"/>
                <w:sz w:val="21"/>
              </w:rPr>
              <w:t>占位：</w:t>
            </w:r>
            <w:r>
              <w:rPr>
                <w:color w:val="000000"/>
                <w:sz w:val="21"/>
              </w:rPr>
              <w:t xml:space="preserve">Look2Act </w:t>
            </w:r>
            <w:r>
              <w:rPr>
                <w:color w:val="000000"/>
                <w:sz w:val="21"/>
              </w:rPr>
              <w:t>实时几何映射实现图。图中应标注相机坐标系、射线原点、</w:t>
            </w:r>
            <w:r>
              <w:rPr>
                <w:color w:val="000000"/>
                <w:sz w:val="21"/>
              </w:rPr>
              <w:t xml:space="preserve">GazeNetV2 </w:t>
            </w:r>
            <w:r>
              <w:rPr>
                <w:color w:val="000000"/>
                <w:sz w:val="21"/>
              </w:rPr>
              <w:t>输出方向、屏幕平面、交点、屏幕局部坐标、像素坐标以及校准前原始点。】</w:t>
            </w:r>
          </w:p>
        </w:tc>
      </w:tr>
    </w:tbl>
    <w:p w14:paraId="6A85A1EA" w14:textId="77777777" w:rsidR="00857452" w:rsidRDefault="00314B56">
      <w:pPr>
        <w:spacing w:before="120" w:after="240" w:line="400" w:lineRule="exact"/>
        <w:jc w:val="center"/>
      </w:pPr>
      <w:r>
        <w:rPr>
          <w:color w:val="000000"/>
          <w:sz w:val="21"/>
        </w:rPr>
        <w:t>图</w:t>
      </w:r>
      <w:r>
        <w:rPr>
          <w:color w:val="000000"/>
          <w:sz w:val="21"/>
        </w:rPr>
        <w:t xml:space="preserve">5-4 Look2Act </w:t>
      </w:r>
      <w:r>
        <w:rPr>
          <w:color w:val="000000"/>
          <w:sz w:val="21"/>
        </w:rPr>
        <w:t>实时几何映射实现</w:t>
      </w:r>
    </w:p>
    <w:p w14:paraId="23A17B2E" w14:textId="77777777" w:rsidR="00857452" w:rsidRDefault="00314B56">
      <w:pPr>
        <w:pStyle w:val="31"/>
      </w:pPr>
      <w:bookmarkStart w:id="311" w:name="_Toc229090975"/>
      <w:bookmarkStart w:id="312" w:name="_Toc229092490"/>
      <w:bookmarkStart w:id="313" w:name="_Toc229131588"/>
      <w:r>
        <w:rPr>
          <w:rFonts w:ascii="Times New Roman" w:eastAsia="黑体" w:hAnsi="Times New Roman"/>
          <w:color w:val="000000"/>
        </w:rPr>
        <w:lastRenderedPageBreak/>
        <w:t xml:space="preserve">5.5.2 </w:t>
      </w:r>
      <w:r>
        <w:rPr>
          <w:rFonts w:ascii="Times New Roman" w:eastAsia="黑体" w:hAnsi="Times New Roman"/>
          <w:color w:val="000000"/>
        </w:rPr>
        <w:t>射线和平面求交</w:t>
      </w:r>
      <w:bookmarkEnd w:id="311"/>
      <w:bookmarkEnd w:id="312"/>
      <w:bookmarkEnd w:id="313"/>
    </w:p>
    <w:p w14:paraId="04FF6024" w14:textId="77777777" w:rsidR="00857452" w:rsidRDefault="00314B56">
      <w:pPr>
        <w:spacing w:after="0" w:line="400" w:lineRule="exact"/>
        <w:ind w:firstLine="480"/>
        <w:jc w:val="both"/>
      </w:pPr>
      <w:r>
        <w:rPr>
          <w:color w:val="000000"/>
        </w:rPr>
        <w:t>将式（</w:t>
      </w:r>
      <w:r>
        <w:rPr>
          <w:color w:val="000000"/>
        </w:rPr>
        <w:t>5-14</w:t>
      </w:r>
      <w:r>
        <w:rPr>
          <w:color w:val="000000"/>
        </w:rPr>
        <w:t>）代入屏幕平面方程，可求得射线参数：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799E2C4" w14:textId="77777777">
        <w:trPr>
          <w:jc w:val="center"/>
        </w:trPr>
        <w:tc>
          <w:tcPr>
            <w:tcW w:w="300" w:type="dxa"/>
            <w:tcBorders>
              <w:top w:val="nil"/>
              <w:left w:val="nil"/>
              <w:bottom w:val="nil"/>
              <w:right w:val="nil"/>
            </w:tcBorders>
            <w:vAlign w:val="center"/>
          </w:tcPr>
          <w:p w14:paraId="5418030B" w14:textId="77777777" w:rsidR="00857452" w:rsidRDefault="00857452">
            <w:pPr>
              <w:spacing w:before="120" w:after="120" w:line="240" w:lineRule="atLeast"/>
            </w:pPr>
          </w:p>
        </w:tc>
        <w:tc>
          <w:tcPr>
            <w:tcW w:w="6504" w:type="dxa"/>
            <w:tcBorders>
              <w:top w:val="nil"/>
              <w:left w:val="nil"/>
              <w:bottom w:val="nil"/>
              <w:right w:val="nil"/>
            </w:tcBorders>
            <w:vAlign w:val="center"/>
          </w:tcPr>
          <w:p w14:paraId="38399F27" w14:textId="77777777" w:rsidR="00857452" w:rsidRDefault="00314B56">
            <w:pPr>
              <w:spacing w:before="120" w:after="120" w:line="240" w:lineRule="atLeast"/>
              <w:jc w:val="center"/>
            </w:pPr>
            <m:oMathPara>
              <m:oMath>
                <m:r>
                  <w:rPr>
                    <w:rFonts w:ascii="Cambria Math" w:hAnsi="Cambria Math"/>
                  </w:rPr>
                  <m:t>λ=</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-o)</m:t>
                    </m:r>
                  </m:num>
                  <m:den>
                    <m:r>
                      <w:rPr>
                        <w:rFonts w:ascii="Cambria Math" w:hAnsi="Cambria Math"/>
                      </w:rPr>
                      <m:t>n·d</m:t>
                    </m:r>
                  </m:den>
                </m:f>
              </m:oMath>
            </m:oMathPara>
          </w:p>
        </w:tc>
        <w:tc>
          <w:tcPr>
            <w:tcW w:w="1700" w:type="dxa"/>
            <w:tcBorders>
              <w:top w:val="nil"/>
              <w:left w:val="nil"/>
              <w:bottom w:val="nil"/>
              <w:right w:val="nil"/>
            </w:tcBorders>
            <w:noWrap/>
            <w:vAlign w:val="center"/>
          </w:tcPr>
          <w:p w14:paraId="159B7310" w14:textId="77777777" w:rsidR="00857452" w:rsidRDefault="00314B56">
            <w:pPr>
              <w:spacing w:before="120" w:after="120" w:line="240" w:lineRule="atLeast"/>
              <w:jc w:val="right"/>
            </w:pPr>
            <w:r>
              <w:rPr>
                <w:color w:val="000000"/>
              </w:rPr>
              <w:t>（</w:t>
            </w:r>
            <w:r>
              <w:rPr>
                <w:color w:val="000000"/>
              </w:rPr>
              <w:t>5-16</w:t>
            </w:r>
            <w:r>
              <w:rPr>
                <w:color w:val="000000"/>
              </w:rPr>
              <w:t>）</w:t>
            </w:r>
          </w:p>
        </w:tc>
      </w:tr>
    </w:tbl>
    <w:p w14:paraId="359D244A" w14:textId="77777777" w:rsidR="00857452" w:rsidRDefault="00314B56">
      <w:pPr>
        <w:spacing w:after="0" w:line="400" w:lineRule="exact"/>
        <w:ind w:firstLine="480"/>
        <w:jc w:val="both"/>
      </w:pPr>
      <w:r>
        <w:rPr>
          <w:color w:val="000000"/>
        </w:rPr>
        <w:t>当</w:t>
      </w:r>
      <w:r>
        <w:rPr>
          <w:color w:val="000000"/>
        </w:rPr>
        <w:t xml:space="preserve"> </w:t>
      </w:r>
      <m:oMath>
        <m:r>
          <w:rPr>
            <w:rFonts w:ascii="Cambria Math" w:hAnsi="Cambria Math"/>
          </w:rPr>
          <m:t>n·d</m:t>
        </m:r>
      </m:oMath>
      <w:r>
        <w:rPr>
          <w:color w:val="000000"/>
        </w:rPr>
        <w:t xml:space="preserve"> </w:t>
      </w:r>
      <w:r>
        <w:rPr>
          <w:color w:val="000000"/>
        </w:rPr>
        <w:t>接近</w:t>
      </w:r>
      <w:r>
        <w:rPr>
          <w:color w:val="000000"/>
        </w:rPr>
        <w:t xml:space="preserve"> 0 </w:t>
      </w:r>
      <w:r>
        <w:rPr>
          <w:color w:val="000000"/>
        </w:rPr>
        <w:t>时，射线与屏幕平面近似平行，无法得到稳定交点。当</w:t>
      </w:r>
      <w:r>
        <w:rPr>
          <w:color w:val="000000"/>
        </w:rPr>
        <w:t xml:space="preserve"> </w:t>
      </w:r>
      <m:oMath>
        <m:r>
          <w:rPr>
            <w:rFonts w:ascii="Cambria Math" w:hAnsi="Cambria Math"/>
          </w:rPr>
          <m:t>λ&lt;0</m:t>
        </m:r>
      </m:oMath>
      <w:r>
        <w:rPr>
          <w:color w:val="000000"/>
        </w:rPr>
        <w:t xml:space="preserve"> </w:t>
      </w:r>
      <w:r>
        <w:rPr>
          <w:color w:val="000000"/>
        </w:rPr>
        <w:t>时，交点位于射线反方向，也不作为有效注视点。若满足有效条件，交点为：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901916C" w14:textId="77777777">
        <w:trPr>
          <w:jc w:val="center"/>
        </w:trPr>
        <w:tc>
          <w:tcPr>
            <w:tcW w:w="300" w:type="dxa"/>
            <w:tcBorders>
              <w:top w:val="nil"/>
              <w:left w:val="nil"/>
              <w:bottom w:val="nil"/>
              <w:right w:val="nil"/>
            </w:tcBorders>
            <w:vAlign w:val="center"/>
          </w:tcPr>
          <w:p w14:paraId="6885EF5D" w14:textId="77777777" w:rsidR="00857452" w:rsidRDefault="00857452">
            <w:pPr>
              <w:spacing w:before="120" w:after="120" w:line="240" w:lineRule="atLeast"/>
            </w:pPr>
          </w:p>
        </w:tc>
        <w:tc>
          <w:tcPr>
            <w:tcW w:w="6504" w:type="dxa"/>
            <w:tcBorders>
              <w:top w:val="nil"/>
              <w:left w:val="nil"/>
              <w:bottom w:val="nil"/>
              <w:right w:val="nil"/>
            </w:tcBorders>
            <w:vAlign w:val="center"/>
          </w:tcPr>
          <w:p w14:paraId="753CC3BC" w14:textId="77777777" w:rsidR="00857452" w:rsidRDefault="00314B56">
            <w:pPr>
              <w:spacing w:before="120" w:after="120" w:line="240" w:lineRule="atLeast"/>
              <w:jc w:val="center"/>
            </w:pPr>
            <m:oMathPara>
              <m:oMath>
                <m:r>
                  <w:rPr>
                    <w:rFonts w:ascii="Cambria Math" w:hAnsi="Cambria Math"/>
                  </w:rPr>
                  <m:t>p=o+λd</m:t>
                </m:r>
              </m:oMath>
            </m:oMathPara>
          </w:p>
        </w:tc>
        <w:tc>
          <w:tcPr>
            <w:tcW w:w="1700" w:type="dxa"/>
            <w:tcBorders>
              <w:top w:val="nil"/>
              <w:left w:val="nil"/>
              <w:bottom w:val="nil"/>
              <w:right w:val="nil"/>
            </w:tcBorders>
            <w:noWrap/>
            <w:vAlign w:val="center"/>
          </w:tcPr>
          <w:p w14:paraId="372DF44A" w14:textId="77777777" w:rsidR="00857452" w:rsidRDefault="00314B56">
            <w:pPr>
              <w:spacing w:before="120" w:after="120" w:line="240" w:lineRule="atLeast"/>
              <w:jc w:val="right"/>
            </w:pPr>
            <w:r>
              <w:rPr>
                <w:color w:val="000000"/>
              </w:rPr>
              <w:t>（</w:t>
            </w:r>
            <w:r>
              <w:rPr>
                <w:color w:val="000000"/>
              </w:rPr>
              <w:t>5-17</w:t>
            </w:r>
            <w:r>
              <w:rPr>
                <w:color w:val="000000"/>
              </w:rPr>
              <w:t>）</w:t>
            </w:r>
          </w:p>
        </w:tc>
      </w:tr>
    </w:tbl>
    <w:p w14:paraId="4C34D492" w14:textId="77777777" w:rsidR="00857452" w:rsidRDefault="00314B56">
      <w:pPr>
        <w:spacing w:after="0" w:line="400" w:lineRule="exact"/>
        <w:ind w:firstLine="480"/>
        <w:jc w:val="both"/>
      </w:pPr>
      <w:r>
        <w:rPr>
          <w:color w:val="000000"/>
        </w:rPr>
        <w:t>该交点位于三维相机坐标系中，还需要转换为屏幕局部坐标和像素坐标。</w:t>
      </w:r>
    </w:p>
    <w:p w14:paraId="21CBB417" w14:textId="77777777" w:rsidR="00857452" w:rsidRDefault="00314B56">
      <w:pPr>
        <w:pStyle w:val="31"/>
      </w:pPr>
      <w:bookmarkStart w:id="314" w:name="_Toc229090976"/>
      <w:bookmarkStart w:id="315" w:name="_Toc229092491"/>
      <w:bookmarkStart w:id="316" w:name="_Toc229131589"/>
      <w:r>
        <w:rPr>
          <w:rFonts w:ascii="Times New Roman" w:eastAsia="黑体" w:hAnsi="Times New Roman"/>
          <w:color w:val="000000"/>
        </w:rPr>
        <w:t xml:space="preserve">5.5.3 </w:t>
      </w:r>
      <w:r>
        <w:rPr>
          <w:rFonts w:ascii="Times New Roman" w:eastAsia="黑体" w:hAnsi="Times New Roman"/>
          <w:color w:val="000000"/>
        </w:rPr>
        <w:t>三维交点到屏幕像素坐标</w:t>
      </w:r>
      <w:bookmarkEnd w:id="314"/>
      <w:bookmarkEnd w:id="315"/>
      <w:bookmarkEnd w:id="316"/>
    </w:p>
    <w:p w14:paraId="1EC8A209" w14:textId="77777777" w:rsidR="00857452" w:rsidRDefault="00314B56">
      <w:pPr>
        <w:spacing w:after="0" w:line="400" w:lineRule="exact"/>
        <w:ind w:firstLine="480"/>
        <w:jc w:val="both"/>
      </w:pPr>
      <w:r>
        <w:rPr>
          <w:color w:val="000000"/>
        </w:rPr>
        <w:t>设屏幕左上角对应三维点为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tl</m:t>
            </m:r>
          </m:sub>
        </m:sSub>
      </m:oMath>
      <w:r>
        <w:rPr>
          <w:color w:val="000000"/>
        </w:rPr>
        <w:t>，屏幕水平方向单位向量为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，竖直方向单位向量为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。交点</w:t>
      </w:r>
      <w:r>
        <w:rPr>
          <w:color w:val="000000"/>
        </w:rPr>
        <w:t xml:space="preserve"> </w:t>
      </w:r>
      <m:oMath>
        <m:r>
          <w:rPr>
            <w:rFonts w:ascii="Cambria Math" w:hAnsi="Cambria Math"/>
          </w:rPr>
          <m:t>p</m:t>
        </m:r>
      </m:oMath>
      <w:r>
        <w:rPr>
          <w:color w:val="000000"/>
        </w:rPr>
        <w:t xml:space="preserve"> </w:t>
      </w:r>
      <w:r>
        <w:rPr>
          <w:color w:val="000000"/>
        </w:rPr>
        <w:t>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B9144C7" w14:textId="77777777">
        <w:trPr>
          <w:jc w:val="center"/>
        </w:trPr>
        <w:tc>
          <w:tcPr>
            <w:tcW w:w="300" w:type="dxa"/>
            <w:tcBorders>
              <w:top w:val="nil"/>
              <w:left w:val="nil"/>
              <w:bottom w:val="nil"/>
              <w:right w:val="nil"/>
            </w:tcBorders>
            <w:vAlign w:val="center"/>
          </w:tcPr>
          <w:p w14:paraId="11FCF848" w14:textId="77777777" w:rsidR="00857452" w:rsidRDefault="00857452">
            <w:pPr>
              <w:spacing w:before="120" w:after="120" w:line="240" w:lineRule="atLeast"/>
            </w:pPr>
          </w:p>
        </w:tc>
        <w:tc>
          <w:tcPr>
            <w:tcW w:w="6504" w:type="dxa"/>
            <w:tcBorders>
              <w:top w:val="nil"/>
              <w:left w:val="nil"/>
              <w:bottom w:val="nil"/>
              <w:right w:val="nil"/>
            </w:tcBorders>
            <w:vAlign w:val="center"/>
          </w:tcPr>
          <w:p w14:paraId="30CDA0CC"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1700" w:type="dxa"/>
            <w:tcBorders>
              <w:top w:val="nil"/>
              <w:left w:val="nil"/>
              <w:bottom w:val="nil"/>
              <w:right w:val="nil"/>
            </w:tcBorders>
            <w:noWrap/>
            <w:vAlign w:val="center"/>
          </w:tcPr>
          <w:p w14:paraId="5B9E8641" w14:textId="77777777" w:rsidR="00857452" w:rsidRDefault="00314B56">
            <w:pPr>
              <w:spacing w:before="120" w:after="120" w:line="240" w:lineRule="atLeast"/>
              <w:jc w:val="right"/>
            </w:pPr>
            <w:r>
              <w:rPr>
                <w:color w:val="000000"/>
              </w:rPr>
              <w:t>（</w:t>
            </w:r>
            <w:r>
              <w:rPr>
                <w:color w:val="000000"/>
              </w:rPr>
              <w:t>5-18</w:t>
            </w:r>
            <w:r>
              <w:rPr>
                <w:color w:val="000000"/>
              </w:rPr>
              <w:t>）</w:t>
            </w:r>
          </w:p>
        </w:tc>
      </w:tr>
      <w:tr w:rsidR="00857452" w14:paraId="5FFE85F8" w14:textId="77777777">
        <w:trPr>
          <w:jc w:val="center"/>
        </w:trPr>
        <w:tc>
          <w:tcPr>
            <w:tcW w:w="900" w:type="dxa"/>
            <w:tcBorders>
              <w:top w:val="nil"/>
              <w:left w:val="nil"/>
              <w:bottom w:val="nil"/>
              <w:right w:val="nil"/>
            </w:tcBorders>
            <w:vAlign w:val="center"/>
          </w:tcPr>
          <w:p w14:paraId="3F0865FA" w14:textId="77777777" w:rsidR="00857452" w:rsidRDefault="00857452">
            <w:pPr>
              <w:spacing w:before="120" w:after="120" w:line="240" w:lineRule="atLeast"/>
            </w:pPr>
          </w:p>
        </w:tc>
        <w:tc>
          <w:tcPr>
            <w:tcW w:w="6704" w:type="dxa"/>
            <w:tcBorders>
              <w:top w:val="nil"/>
              <w:left w:val="nil"/>
              <w:bottom w:val="nil"/>
              <w:right w:val="nil"/>
            </w:tcBorders>
            <w:vAlign w:val="center"/>
          </w:tcPr>
          <w:p w14:paraId="403D0003"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7F3644E8" w14:textId="77777777" w:rsidR="00857452" w:rsidRDefault="00314B56">
            <w:pPr>
              <w:spacing w:before="120" w:after="120" w:line="240" w:lineRule="atLeast"/>
              <w:jc w:val="right"/>
            </w:pPr>
            <w:r>
              <w:rPr>
                <w:color w:val="000000"/>
              </w:rPr>
              <w:t>（</w:t>
            </w:r>
            <w:r>
              <w:rPr>
                <w:color w:val="000000"/>
              </w:rPr>
              <w:t>5-19</w:t>
            </w:r>
            <w:r>
              <w:rPr>
                <w:color w:val="000000"/>
              </w:rPr>
              <w:t>）</w:t>
            </w:r>
          </w:p>
        </w:tc>
      </w:tr>
    </w:tbl>
    <w:p w14:paraId="42666784" w14:textId="77777777" w:rsidR="00857452" w:rsidRDefault="00314B56">
      <w:pPr>
        <w:spacing w:after="0" w:line="400" w:lineRule="exact"/>
        <w:ind w:firstLine="480"/>
        <w:jc w:val="both"/>
      </w:pPr>
      <w:r>
        <w:rPr>
          <w:color w:val="000000"/>
        </w:rPr>
        <w:t>设屏幕物理宽度和高度分别为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，屏幕像素宽度和高度分别为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px</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px</m:t>
            </m:r>
          </m:sub>
        </m:sSub>
      </m:oMath>
      <w:r>
        <w:rPr>
          <w:color w:val="000000"/>
        </w:rPr>
        <w:t>，则屏幕像素坐标为：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B3F5233" w14:textId="77777777">
        <w:trPr>
          <w:jc w:val="center"/>
        </w:trPr>
        <w:tc>
          <w:tcPr>
            <w:tcW w:w="300" w:type="dxa"/>
            <w:tcBorders>
              <w:top w:val="nil"/>
              <w:left w:val="nil"/>
              <w:bottom w:val="nil"/>
              <w:right w:val="nil"/>
            </w:tcBorders>
            <w:vAlign w:val="center"/>
          </w:tcPr>
          <w:p w14:paraId="6D9E066C" w14:textId="77777777" w:rsidR="00857452" w:rsidRDefault="00857452">
            <w:pPr>
              <w:spacing w:before="120" w:after="120" w:line="240" w:lineRule="atLeast"/>
            </w:pPr>
          </w:p>
        </w:tc>
        <w:tc>
          <w:tcPr>
            <w:tcW w:w="6504" w:type="dxa"/>
            <w:tcBorders>
              <w:top w:val="nil"/>
              <w:left w:val="nil"/>
              <w:bottom w:val="nil"/>
              <w:right w:val="nil"/>
            </w:tcBorders>
            <w:vAlign w:val="center"/>
          </w:tcPr>
          <w:p w14:paraId="62694469"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1700" w:type="dxa"/>
            <w:tcBorders>
              <w:top w:val="nil"/>
              <w:left w:val="nil"/>
              <w:bottom w:val="nil"/>
              <w:right w:val="nil"/>
            </w:tcBorders>
            <w:noWrap/>
            <w:vAlign w:val="center"/>
          </w:tcPr>
          <w:p w14:paraId="7B724EA0" w14:textId="77777777" w:rsidR="00857452" w:rsidRDefault="00314B56">
            <w:pPr>
              <w:spacing w:before="120" w:after="120" w:line="240" w:lineRule="atLeast"/>
              <w:jc w:val="right"/>
            </w:pPr>
            <w:r>
              <w:rPr>
                <w:color w:val="000000"/>
              </w:rPr>
              <w:t>（</w:t>
            </w:r>
            <w:r>
              <w:rPr>
                <w:color w:val="000000"/>
              </w:rPr>
              <w:t>5-20</w:t>
            </w:r>
            <w:r>
              <w:rPr>
                <w:color w:val="000000"/>
              </w:rPr>
              <w:t>）</w:t>
            </w:r>
          </w:p>
        </w:tc>
      </w:tr>
      <w:tr w:rsidR="00857452" w14:paraId="50D50143" w14:textId="77777777">
        <w:trPr>
          <w:jc w:val="center"/>
        </w:trPr>
        <w:tc>
          <w:tcPr>
            <w:tcW w:w="900" w:type="dxa"/>
            <w:tcBorders>
              <w:top w:val="nil"/>
              <w:left w:val="nil"/>
              <w:bottom w:val="nil"/>
              <w:right w:val="nil"/>
            </w:tcBorders>
            <w:vAlign w:val="center"/>
          </w:tcPr>
          <w:p w14:paraId="774154F4" w14:textId="77777777" w:rsidR="00857452" w:rsidRDefault="00857452">
            <w:pPr>
              <w:spacing w:before="120" w:after="120" w:line="240" w:lineRule="atLeast"/>
            </w:pPr>
          </w:p>
        </w:tc>
        <w:tc>
          <w:tcPr>
            <w:tcW w:w="6704" w:type="dxa"/>
            <w:tcBorders>
              <w:top w:val="nil"/>
              <w:left w:val="nil"/>
              <w:bottom w:val="nil"/>
              <w:right w:val="nil"/>
            </w:tcBorders>
            <w:vAlign w:val="center"/>
          </w:tcPr>
          <w:p w14:paraId="2064FA2C"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5CDE2241" w14:textId="77777777" w:rsidR="00857452" w:rsidRDefault="00314B56">
            <w:pPr>
              <w:spacing w:before="120" w:after="120" w:line="240" w:lineRule="atLeast"/>
              <w:jc w:val="right"/>
            </w:pPr>
            <w:r>
              <w:rPr>
                <w:color w:val="000000"/>
              </w:rPr>
              <w:t>（</w:t>
            </w:r>
            <w:r>
              <w:rPr>
                <w:color w:val="000000"/>
              </w:rPr>
              <w:t>5-21</w:t>
            </w:r>
            <w:r>
              <w:rPr>
                <w:color w:val="000000"/>
              </w:rPr>
              <w:t>）</w:t>
            </w:r>
          </w:p>
        </w:tc>
      </w:tr>
    </w:tbl>
    <w:p w14:paraId="169E4587" w14:textId="77777777" w:rsidR="00857452" w:rsidRDefault="00314B56">
      <w:pPr>
        <w:spacing w:after="0" w:line="400" w:lineRule="exact"/>
        <w:ind w:firstLine="480"/>
        <w:jc w:val="both"/>
      </w:pPr>
      <w:r>
        <w:rPr>
          <w:color w:val="000000"/>
        </w:rPr>
        <w:t>其中，屏幕像素坐标原点位于左上角，</w:t>
      </w:r>
      <m:oMath>
        <m:r>
          <w:rPr>
            <w:rFonts w:ascii="Cambria Math" w:hAnsi="Cambria Math"/>
          </w:rPr>
          <m:t>x</m:t>
        </m:r>
      </m:oMath>
      <w:r>
        <w:rPr>
          <w:color w:val="000000"/>
        </w:rPr>
        <w:t xml:space="preserve"> </w:t>
      </w:r>
      <w:r>
        <w:rPr>
          <w:color w:val="000000"/>
        </w:rPr>
        <w:t>轴向右，</w:t>
      </w:r>
      <m:oMath>
        <m:r>
          <w:rPr>
            <w:rFonts w:ascii="Cambria Math" w:hAnsi="Cambria Math"/>
          </w:rPr>
          <m:t>y</m:t>
        </m:r>
      </m:oMath>
      <w:r>
        <w:rPr>
          <w:color w:val="000000"/>
        </w:rPr>
        <w:t xml:space="preserve"> </w:t>
      </w:r>
      <w:r>
        <w:rPr>
          <w:color w:val="000000"/>
        </w:rPr>
        <w:t>轴向下。正常追踪模式下，系统会将最终输出限制在屏幕范围内；校准采样阶段则不对原始点进行边界截断，以避免校准拟合受到截断点污染。</w:t>
      </w:r>
    </w:p>
    <w:tbl>
      <w:tblPr>
        <w:tblW w:w="0" w:type="auto"/>
        <w:jc w:val="center"/>
        <w:tblLook w:val="04A0" w:firstRow="1" w:lastRow="0" w:firstColumn="1" w:lastColumn="0" w:noHBand="0" w:noVBand="1"/>
      </w:tblPr>
      <w:tblGrid>
        <w:gridCol w:w="8504"/>
      </w:tblGrid>
      <w:tr w:rsidR="00857452" w14:paraId="717AADA6" w14:textId="77777777">
        <w:trPr>
          <w:jc w:val="center"/>
        </w:trPr>
        <w:tc>
          <w:tcPr>
            <w:tcW w:w="8504" w:type="dxa"/>
            <w:shd w:val="clear" w:color="auto" w:fill="F2F2F2"/>
            <w:vAlign w:val="center"/>
          </w:tcPr>
          <w:p w14:paraId="50DE0BE2" w14:textId="77777777" w:rsidR="00857452" w:rsidRDefault="00314B56">
            <w:pPr>
              <w:spacing w:before="120" w:after="120"/>
              <w:jc w:val="center"/>
            </w:pPr>
            <w:r>
              <w:rPr>
                <w:color w:val="000000"/>
                <w:sz w:val="21"/>
              </w:rPr>
              <w:t>【程序清单</w:t>
            </w:r>
            <w:r>
              <w:rPr>
                <w:color w:val="000000"/>
                <w:sz w:val="21"/>
              </w:rPr>
              <w:t>5-3</w:t>
            </w:r>
            <w:r>
              <w:rPr>
                <w:color w:val="000000"/>
                <w:sz w:val="21"/>
              </w:rPr>
              <w:t>占位：射线与屏幕平面求交核心代码。建议展示射线参数计算、无效交点判断、三维交点计算和像素坐标转换部分。】</w:t>
            </w:r>
          </w:p>
        </w:tc>
      </w:tr>
    </w:tbl>
    <w:p w14:paraId="0A649D43" w14:textId="77777777" w:rsidR="00857452" w:rsidRDefault="00314B56">
      <w:pPr>
        <w:spacing w:after="0" w:line="400" w:lineRule="exact"/>
        <w:ind w:firstLine="480"/>
        <w:jc w:val="both"/>
      </w:pPr>
      <w:r>
        <w:rPr>
          <w:color w:val="000000"/>
        </w:rPr>
        <w:t>程序清单</w:t>
      </w:r>
      <w:r>
        <w:rPr>
          <w:color w:val="000000"/>
        </w:rPr>
        <w:t xml:space="preserve">5-3 </w:t>
      </w:r>
      <w:r>
        <w:rPr>
          <w:color w:val="000000"/>
        </w:rPr>
        <w:t>三维射线与屏幕平面求交核心代码</w:t>
      </w:r>
    </w:p>
    <w:p w14:paraId="50F1D2CE" w14:textId="77777777" w:rsidR="00857452" w:rsidRDefault="00314B56">
      <w:pPr>
        <w:pStyle w:val="21"/>
      </w:pPr>
      <w:bookmarkStart w:id="317" w:name="_Toc229090977"/>
      <w:bookmarkStart w:id="318" w:name="_Toc229092492"/>
      <w:bookmarkStart w:id="319" w:name="_Toc229131590"/>
      <w:r>
        <w:rPr>
          <w:rFonts w:ascii="Times New Roman" w:eastAsia="黑体" w:hAnsi="Times New Roman"/>
          <w:color w:val="000000"/>
        </w:rPr>
        <w:t xml:space="preserve">5.6 </w:t>
      </w:r>
      <w:r>
        <w:rPr>
          <w:rFonts w:ascii="Times New Roman" w:eastAsia="黑体" w:hAnsi="Times New Roman"/>
          <w:color w:val="000000"/>
        </w:rPr>
        <w:t>用户校准模块实现</w:t>
      </w:r>
      <w:bookmarkEnd w:id="317"/>
      <w:bookmarkEnd w:id="318"/>
      <w:bookmarkEnd w:id="319"/>
    </w:p>
    <w:p w14:paraId="6830FCE7" w14:textId="77777777" w:rsidR="00857452" w:rsidRDefault="00314B56">
      <w:pPr>
        <w:pStyle w:val="31"/>
      </w:pPr>
      <w:bookmarkStart w:id="320" w:name="_Toc229090978"/>
      <w:bookmarkStart w:id="321" w:name="_Toc229092493"/>
      <w:bookmarkStart w:id="322" w:name="_Toc229131591"/>
      <w:r>
        <w:rPr>
          <w:rFonts w:ascii="Times New Roman" w:eastAsia="黑体" w:hAnsi="Times New Roman"/>
          <w:color w:val="000000"/>
        </w:rPr>
        <w:t xml:space="preserve">5.6.1 </w:t>
      </w:r>
      <w:r>
        <w:rPr>
          <w:rFonts w:ascii="Times New Roman" w:eastAsia="黑体" w:hAnsi="Times New Roman"/>
          <w:color w:val="000000"/>
        </w:rPr>
        <w:t>校准的必要性</w:t>
      </w:r>
      <w:bookmarkEnd w:id="320"/>
      <w:bookmarkEnd w:id="321"/>
      <w:bookmarkEnd w:id="322"/>
    </w:p>
    <w:p w14:paraId="3A63227A" w14:textId="77777777" w:rsidR="00857452" w:rsidRDefault="00314B56">
      <w:pPr>
        <w:spacing w:after="0" w:line="400" w:lineRule="exact"/>
        <w:ind w:firstLine="480"/>
        <w:jc w:val="both"/>
      </w:pPr>
      <w:r>
        <w:rPr>
          <w:color w:val="000000"/>
        </w:rPr>
        <w:t>无论</w:t>
      </w:r>
      <w:r>
        <w:rPr>
          <w:color w:val="000000"/>
        </w:rPr>
        <w:t xml:space="preserve"> Classic </w:t>
      </w:r>
      <w:r>
        <w:rPr>
          <w:color w:val="000000"/>
        </w:rPr>
        <w:t>模式还是</w:t>
      </w:r>
      <w:r>
        <w:rPr>
          <w:color w:val="000000"/>
        </w:rPr>
        <w:t xml:space="preserve"> Deep </w:t>
      </w:r>
      <w:r>
        <w:rPr>
          <w:color w:val="000000"/>
        </w:rPr>
        <w:t>模式，原始输出都难以直接达到稳定的屏幕注视点效果。</w:t>
      </w:r>
      <w:r>
        <w:rPr>
          <w:color w:val="000000"/>
        </w:rPr>
        <w:t xml:space="preserve">Classic </w:t>
      </w:r>
      <w:r>
        <w:rPr>
          <w:color w:val="000000"/>
        </w:rPr>
        <w:t>模式的原始输出是归一化眼部特征点；</w:t>
      </w:r>
      <w:r>
        <w:rPr>
          <w:color w:val="000000"/>
        </w:rPr>
        <w:t xml:space="preserve">Deep </w:t>
      </w:r>
      <w:r>
        <w:rPr>
          <w:color w:val="000000"/>
        </w:rPr>
        <w:t>模式的原始输出经</w:t>
      </w:r>
      <w:r>
        <w:rPr>
          <w:color w:val="000000"/>
        </w:rPr>
        <w:lastRenderedPageBreak/>
        <w:t>过几何映射后得到屏幕原始点。二者都会受到用户眼部结构、摄像头位置、屏幕参数、坐姿和环境光照的影响。因此，系统需要通过用户校准建立原始输出与真实屏幕目标点之间的映射关系。已有校准和少样本个性化研究也表明，低负担校准是</w:t>
      </w:r>
      <w:r>
        <w:rPr>
          <w:color w:val="000000"/>
        </w:rPr>
        <w:t xml:space="preserve"> gaze-based HCI </w:t>
      </w:r>
      <w:r>
        <w:rPr>
          <w:color w:val="000000"/>
        </w:rPr>
        <w:t>系统落地的重要环节</w:t>
      </w:r>
      <w:r>
        <w:rPr>
          <w:color w:val="000000"/>
          <w:vertAlign w:val="superscript"/>
        </w:rPr>
        <w:t>[9,10]</w:t>
      </w:r>
      <w:r>
        <w:rPr>
          <w:color w:val="000000"/>
        </w:rPr>
        <w:t>。</w:t>
      </w:r>
    </w:p>
    <w:p w14:paraId="082E8621" w14:textId="77777777" w:rsidR="00857452" w:rsidRDefault="00314B56">
      <w:pPr>
        <w:spacing w:after="0" w:line="400" w:lineRule="exact"/>
        <w:ind w:firstLine="480"/>
        <w:jc w:val="both"/>
      </w:pPr>
      <w:r>
        <w:rPr>
          <w:color w:val="000000"/>
        </w:rPr>
        <w:t>用户校准的基本思想是：让用户依次注视屏幕上的若干个目标点，系统同时记录算法输出的原始点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oMath>
      <w:r>
        <w:rPr>
          <w:color w:val="000000"/>
        </w:rPr>
        <w:t xml:space="preserve"> </w:t>
      </w:r>
      <w:r>
        <w:rPr>
          <w:color w:val="000000"/>
        </w:rPr>
        <w:t>和对应目标点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oMath>
      <w:r>
        <w:rPr>
          <w:color w:val="000000"/>
        </w:rPr>
        <w:t>，随后拟合一个映射函数</w:t>
      </w:r>
      <w:r>
        <w:rPr>
          <w:color w:val="000000"/>
        </w:rPr>
        <w:t xml:space="preserve"> </w:t>
      </w:r>
      <m:oMath>
        <m:r>
          <w:rPr>
            <w:rFonts w:ascii="Cambria Math" w:hAnsi="Cambria Math"/>
          </w:rPr>
          <m:t>h(·)</m:t>
        </m:r>
      </m:oMath>
      <w:r>
        <w:rPr>
          <w:color w:val="000000"/>
        </w:rPr>
        <w:t>，使校准后的点尽可能接近目标点。</w:t>
      </w:r>
    </w:p>
    <w:p w14:paraId="7BDC515D" w14:textId="77777777" w:rsidR="00857452" w:rsidRDefault="00314B56">
      <w:pPr>
        <w:spacing w:after="0" w:line="400" w:lineRule="exact"/>
        <w:ind w:firstLine="480"/>
        <w:jc w:val="both"/>
      </w:pPr>
      <w:r>
        <w:rPr>
          <w:color w:val="000000"/>
        </w:rPr>
        <w:t>校准目标可写为：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A1E994C" w14:textId="77777777">
        <w:trPr>
          <w:jc w:val="center"/>
        </w:trPr>
        <w:tc>
          <w:tcPr>
            <w:tcW w:w="300" w:type="dxa"/>
            <w:tcBorders>
              <w:top w:val="nil"/>
              <w:left w:val="nil"/>
              <w:bottom w:val="nil"/>
              <w:right w:val="nil"/>
            </w:tcBorders>
            <w:vAlign w:val="center"/>
          </w:tcPr>
          <w:p w14:paraId="4E2A5186" w14:textId="77777777" w:rsidR="00857452" w:rsidRDefault="00857452">
            <w:pPr>
              <w:spacing w:before="120" w:after="120" w:line="240" w:lineRule="atLeast"/>
            </w:pPr>
          </w:p>
        </w:tc>
        <w:tc>
          <w:tcPr>
            <w:tcW w:w="6504" w:type="dxa"/>
            <w:tcBorders>
              <w:top w:val="nil"/>
              <w:left w:val="nil"/>
              <w:bottom w:val="nil"/>
              <w:right w:val="nil"/>
            </w:tcBorders>
            <w:vAlign w:val="center"/>
          </w:tcPr>
          <w:p w14:paraId="48865B85" w14:textId="77777777" w:rsidR="00857452" w:rsidRDefault="00872754">
            <w:pPr>
              <w:spacing w:before="120" w:after="120" w:line="240" w:lineRule="atLeas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1700" w:type="dxa"/>
            <w:tcBorders>
              <w:top w:val="nil"/>
              <w:left w:val="nil"/>
              <w:bottom w:val="nil"/>
              <w:right w:val="nil"/>
            </w:tcBorders>
            <w:noWrap/>
            <w:vAlign w:val="center"/>
          </w:tcPr>
          <w:p w14:paraId="6571CEFC" w14:textId="77777777" w:rsidR="00857452" w:rsidRDefault="00314B56">
            <w:pPr>
              <w:spacing w:before="120" w:after="120" w:line="240" w:lineRule="atLeast"/>
              <w:jc w:val="right"/>
            </w:pPr>
            <w:r>
              <w:rPr>
                <w:color w:val="000000"/>
              </w:rPr>
              <w:t>（</w:t>
            </w:r>
            <w:r>
              <w:rPr>
                <w:color w:val="000000"/>
              </w:rPr>
              <w:t>5-22</w:t>
            </w:r>
            <w:r>
              <w:rPr>
                <w:color w:val="000000"/>
              </w:rPr>
              <w:t>）</w:t>
            </w:r>
          </w:p>
        </w:tc>
      </w:tr>
    </w:tbl>
    <w:p w14:paraId="62EBED32" w14:textId="77777777" w:rsidR="00857452" w:rsidRDefault="00314B56">
      <w:pPr>
        <w:spacing w:after="0" w:line="400" w:lineRule="exact"/>
        <w:ind w:firstLine="480"/>
        <w:jc w:val="both"/>
      </w:pPr>
      <w:r>
        <w:rPr>
          <w:color w:val="000000"/>
        </w:rPr>
        <w:t>其中，</w:t>
      </w:r>
      <m:oMath>
        <m:r>
          <w:rPr>
            <w:rFonts w:ascii="Cambria Math" w:hAnsi="Cambria Math"/>
          </w:rPr>
          <m:t>N</m:t>
        </m:r>
      </m:oMath>
      <w:r>
        <w:rPr>
          <w:color w:val="000000"/>
        </w:rPr>
        <w:t xml:space="preserve"> </w:t>
      </w:r>
      <w:r>
        <w:rPr>
          <w:color w:val="000000"/>
        </w:rPr>
        <w:t>为校准样本数量。</w:t>
      </w:r>
    </w:p>
    <w:p w14:paraId="0FF78948" w14:textId="77777777" w:rsidR="00857452" w:rsidRDefault="00314B56">
      <w:pPr>
        <w:pStyle w:val="31"/>
      </w:pPr>
      <w:bookmarkStart w:id="323" w:name="_Toc229090979"/>
      <w:bookmarkStart w:id="324" w:name="_Toc229092494"/>
      <w:bookmarkStart w:id="325" w:name="_Toc229131592"/>
      <w:r>
        <w:rPr>
          <w:rFonts w:ascii="Times New Roman" w:eastAsia="黑体" w:hAnsi="Times New Roman"/>
          <w:color w:val="000000"/>
        </w:rPr>
        <w:t xml:space="preserve">5.6.2 25 </w:t>
      </w:r>
      <w:r>
        <w:rPr>
          <w:rFonts w:ascii="Times New Roman" w:eastAsia="黑体" w:hAnsi="Times New Roman"/>
          <w:color w:val="000000"/>
        </w:rPr>
        <w:t>点校准流程</w:t>
      </w:r>
      <w:bookmarkEnd w:id="323"/>
      <w:bookmarkEnd w:id="324"/>
      <w:bookmarkEnd w:id="325"/>
    </w:p>
    <w:p w14:paraId="265A5B23" w14:textId="77777777" w:rsidR="00857452" w:rsidRDefault="00314B56">
      <w:pPr>
        <w:spacing w:after="0" w:line="400" w:lineRule="exact"/>
        <w:ind w:firstLine="480"/>
        <w:jc w:val="both"/>
      </w:pPr>
      <w:r>
        <w:rPr>
          <w:color w:val="000000"/>
          <w:sz w:val="21"/>
        </w:rPr>
        <w:t>最终系统采用</w:t>
      </w:r>
      <w:r>
        <w:rPr>
          <w:color w:val="000000"/>
          <w:sz w:val="21"/>
        </w:rPr>
        <w:t xml:space="preserve"> 5×5 </w:t>
      </w:r>
      <w:r>
        <w:rPr>
          <w:color w:val="000000"/>
          <w:sz w:val="21"/>
        </w:rPr>
        <w:t>共</w:t>
      </w:r>
      <w:r>
        <w:rPr>
          <w:color w:val="000000"/>
          <w:sz w:val="21"/>
        </w:rPr>
        <w:t xml:space="preserve"> 25 </w:t>
      </w:r>
      <w:r>
        <w:rPr>
          <w:color w:val="000000"/>
          <w:sz w:val="21"/>
        </w:rPr>
        <w:t>点的校准流程。校准点覆盖屏幕中心、四周边缘和四个角落区域，能够为映射函数提供较完整的屏幕空间约束。校准流程如图</w:t>
      </w:r>
      <w:r>
        <w:rPr>
          <w:color w:val="000000"/>
          <w:sz w:val="21"/>
        </w:rPr>
        <w:t>5-5</w:t>
      </w:r>
      <w:r>
        <w:rPr>
          <w:color w:val="000000"/>
          <w:sz w:val="21"/>
        </w:rPr>
        <w:t>所示。</w:t>
      </w:r>
    </w:p>
    <w:tbl>
      <w:tblPr>
        <w:tblW w:w="0" w:type="auto"/>
        <w:jc w:val="center"/>
        <w:tblLook w:val="04A0" w:firstRow="1" w:lastRow="0" w:firstColumn="1" w:lastColumn="0" w:noHBand="0" w:noVBand="1"/>
      </w:tblPr>
      <w:tblGrid>
        <w:gridCol w:w="8504"/>
      </w:tblGrid>
      <w:tr w:rsidR="00857452" w14:paraId="52B3BA51" w14:textId="77777777">
        <w:trPr>
          <w:jc w:val="center"/>
        </w:trPr>
        <w:tc>
          <w:tcPr>
            <w:tcW w:w="8504" w:type="dxa"/>
            <w:shd w:val="clear" w:color="auto" w:fill="F2F2F2"/>
            <w:vAlign w:val="center"/>
          </w:tcPr>
          <w:p w14:paraId="7367083B" w14:textId="77777777" w:rsidR="000932F3" w:rsidRDefault="00872754">
            <w:r>
              <w:rPr>
                <w:color w:val="000000"/>
                <w:sz w:val="21"/>
              </w:rPr>
              <w:t>【图</w:t>
            </w:r>
            <w:r>
              <w:rPr>
                <w:color w:val="000000"/>
                <w:sz w:val="21"/>
              </w:rPr>
              <w:t>5-5</w:t>
            </w:r>
            <w:r>
              <w:rPr>
                <w:color w:val="000000"/>
                <w:sz w:val="21"/>
              </w:rPr>
              <w:t>占位：</w:t>
            </w:r>
            <w:r>
              <w:rPr>
                <w:color w:val="000000"/>
                <w:sz w:val="21"/>
              </w:rPr>
              <w:t xml:space="preserve">25 </w:t>
            </w:r>
            <w:r>
              <w:rPr>
                <w:color w:val="000000"/>
                <w:sz w:val="21"/>
              </w:rPr>
              <w:t>点校准流程与系统链路位置图。图中应展示</w:t>
            </w:r>
            <w:r>
              <w:rPr>
                <w:color w:val="000000"/>
                <w:sz w:val="21"/>
              </w:rPr>
              <w:t xml:space="preserve"> 5×5 </w:t>
            </w:r>
            <w:r>
              <w:rPr>
                <w:color w:val="000000"/>
                <w:sz w:val="21"/>
              </w:rPr>
              <w:t>校准点布局、原始点采样、映射拟合、参数保存，以及</w:t>
            </w:r>
            <w:r>
              <w:rPr>
                <w:color w:val="000000"/>
                <w:sz w:val="21"/>
              </w:rPr>
              <w:t xml:space="preserve"> Classic/Deep raw point</w:t>
            </w:r>
            <w:r>
              <w:rPr>
                <w:color w:val="000000"/>
                <w:sz w:val="21"/>
              </w:rPr>
              <w:t>、</w:t>
            </w:r>
            <w:r>
              <w:rPr>
                <w:color w:val="000000"/>
                <w:sz w:val="21"/>
              </w:rPr>
              <w:t>Calibration</w:t>
            </w:r>
            <w:r>
              <w:rPr>
                <w:color w:val="000000"/>
                <w:sz w:val="21"/>
              </w:rPr>
              <w:t>、</w:t>
            </w:r>
            <w:r>
              <w:rPr>
                <w:color w:val="000000"/>
                <w:sz w:val="21"/>
              </w:rPr>
              <w:t>Smoothing</w:t>
            </w:r>
            <w:r>
              <w:rPr>
                <w:color w:val="000000"/>
                <w:sz w:val="21"/>
              </w:rPr>
              <w:t>、</w:t>
            </w:r>
            <w:r>
              <w:rPr>
                <w:color w:val="000000"/>
                <w:sz w:val="21"/>
              </w:rPr>
              <w:t xml:space="preserve">Verification </w:t>
            </w:r>
            <w:r>
              <w:rPr>
                <w:color w:val="000000"/>
                <w:sz w:val="21"/>
              </w:rPr>
              <w:t>和</w:t>
            </w:r>
            <w:r>
              <w:rPr>
                <w:color w:val="000000"/>
                <w:sz w:val="21"/>
              </w:rPr>
              <w:t xml:space="preserve"> Interaction </w:t>
            </w:r>
            <w:r>
              <w:rPr>
                <w:color w:val="000000"/>
                <w:sz w:val="21"/>
              </w:rPr>
              <w:t>的连接关系。】</w:t>
            </w:r>
          </w:p>
        </w:tc>
      </w:tr>
    </w:tbl>
    <w:p w14:paraId="53FF8B11" w14:textId="77777777" w:rsidR="00857452" w:rsidRDefault="00314B56">
      <w:pPr>
        <w:spacing w:before="120" w:after="240" w:line="400" w:lineRule="exact"/>
        <w:jc w:val="center"/>
      </w:pPr>
      <w:r>
        <w:rPr>
          <w:color w:val="000000"/>
          <w:sz w:val="21"/>
        </w:rPr>
        <w:t>图</w:t>
      </w:r>
      <w:r>
        <w:rPr>
          <w:color w:val="000000"/>
          <w:sz w:val="21"/>
        </w:rPr>
        <w:t xml:space="preserve">5-5 25 </w:t>
      </w:r>
      <w:r>
        <w:rPr>
          <w:color w:val="000000"/>
          <w:sz w:val="21"/>
        </w:rPr>
        <w:t>点校准流程与系统链路位置</w:t>
      </w:r>
    </w:p>
    <w:p w14:paraId="0D86FC9F" w14:textId="77777777" w:rsidR="00857452" w:rsidRDefault="00314B56">
      <w:pPr>
        <w:spacing w:after="0" w:line="400" w:lineRule="exact"/>
        <w:ind w:firstLine="480"/>
        <w:jc w:val="both"/>
      </w:pPr>
      <w:r>
        <w:rPr>
          <w:color w:val="000000"/>
        </w:rPr>
        <w:t>每个校准点显示时，用户需要注视该目标点。系统采集该时间窗口内的原始点，并通过均值或稳健统计方式得到该目标点对应的代表性原始输出。校准采样期间，系统禁用时序平滑和屏幕边界截断，以保证拟合使用的数据反映算法的真实原始输出分布。校准完成后，系统拟合映射参数并保存校准结果，供后续追踪、验证和交互使用。</w:t>
      </w:r>
    </w:p>
    <w:p w14:paraId="0E961364" w14:textId="77777777" w:rsidR="00857452" w:rsidRDefault="00314B56">
      <w:pPr>
        <w:spacing w:after="0" w:line="400" w:lineRule="exact"/>
        <w:ind w:firstLine="480"/>
        <w:jc w:val="both"/>
      </w:pPr>
      <w:r>
        <w:rPr>
          <w:color w:val="000000"/>
        </w:rPr>
        <w:t>校准流程包括以下步骤：</w:t>
      </w:r>
    </w:p>
    <w:p w14:paraId="2E729C93" w14:textId="77777777" w:rsidR="00857452" w:rsidRDefault="00314B56">
      <w:pPr>
        <w:spacing w:after="0" w:line="400" w:lineRule="exact"/>
        <w:ind w:firstLine="480"/>
        <w:jc w:val="both"/>
      </w:pPr>
      <w:r>
        <w:rPr>
          <w:color w:val="000000"/>
        </w:rPr>
        <w:t xml:space="preserve">1. </w:t>
      </w:r>
      <w:r>
        <w:rPr>
          <w:color w:val="000000"/>
        </w:rPr>
        <w:t>初始化校准点序列；</w:t>
      </w:r>
    </w:p>
    <w:p w14:paraId="7DED848C" w14:textId="77777777" w:rsidR="00857452" w:rsidRDefault="00314B56">
      <w:pPr>
        <w:spacing w:after="0" w:line="400" w:lineRule="exact"/>
        <w:ind w:firstLine="480"/>
        <w:jc w:val="both"/>
      </w:pPr>
      <w:r>
        <w:rPr>
          <w:color w:val="000000"/>
        </w:rPr>
        <w:t xml:space="preserve">2. </w:t>
      </w:r>
      <w:r>
        <w:rPr>
          <w:color w:val="000000"/>
        </w:rPr>
        <w:t>全屏显示当前校准目标点；</w:t>
      </w:r>
    </w:p>
    <w:p w14:paraId="1C02E433" w14:textId="77777777" w:rsidR="00857452" w:rsidRDefault="00314B56">
      <w:pPr>
        <w:spacing w:after="0" w:line="400" w:lineRule="exact"/>
        <w:ind w:firstLine="480"/>
        <w:jc w:val="both"/>
      </w:pPr>
      <w:r>
        <w:rPr>
          <w:color w:val="000000"/>
        </w:rPr>
        <w:t xml:space="preserve">3. </w:t>
      </w:r>
      <w:r>
        <w:rPr>
          <w:color w:val="000000"/>
        </w:rPr>
        <w:t>采集该目标点对应的原始输出；</w:t>
      </w:r>
    </w:p>
    <w:p w14:paraId="35F93D63" w14:textId="77777777" w:rsidR="00857452" w:rsidRDefault="00314B56">
      <w:pPr>
        <w:spacing w:after="0" w:line="400" w:lineRule="exact"/>
        <w:ind w:firstLine="480"/>
        <w:jc w:val="both"/>
      </w:pPr>
      <w:r>
        <w:rPr>
          <w:color w:val="000000"/>
        </w:rPr>
        <w:t xml:space="preserve">4. </w:t>
      </w:r>
      <w:r>
        <w:rPr>
          <w:color w:val="000000"/>
        </w:rPr>
        <w:t>对采样点进行有效性检查；</w:t>
      </w:r>
    </w:p>
    <w:p w14:paraId="35B4D608" w14:textId="77777777" w:rsidR="00857452" w:rsidRDefault="00314B56">
      <w:pPr>
        <w:spacing w:after="0" w:line="400" w:lineRule="exact"/>
        <w:ind w:firstLine="480"/>
        <w:jc w:val="both"/>
      </w:pPr>
      <w:r>
        <w:rPr>
          <w:color w:val="000000"/>
        </w:rPr>
        <w:t xml:space="preserve">5. </w:t>
      </w:r>
      <w:r>
        <w:rPr>
          <w:color w:val="000000"/>
        </w:rPr>
        <w:t>保存原始点与目标点对应关系；</w:t>
      </w:r>
    </w:p>
    <w:p w14:paraId="7583CD4A" w14:textId="77777777" w:rsidR="00857452" w:rsidRDefault="00314B56">
      <w:pPr>
        <w:spacing w:after="0" w:line="400" w:lineRule="exact"/>
        <w:ind w:firstLine="480"/>
        <w:jc w:val="both"/>
      </w:pPr>
      <w:r>
        <w:rPr>
          <w:color w:val="000000"/>
        </w:rPr>
        <w:t xml:space="preserve">6. </w:t>
      </w:r>
      <w:r>
        <w:rPr>
          <w:color w:val="000000"/>
        </w:rPr>
        <w:t>完成所有校准点后拟合映射函数；</w:t>
      </w:r>
    </w:p>
    <w:p w14:paraId="5C678EA9" w14:textId="77777777" w:rsidR="00857452" w:rsidRDefault="00314B56">
      <w:pPr>
        <w:spacing w:after="0" w:line="400" w:lineRule="exact"/>
        <w:ind w:firstLine="480"/>
        <w:jc w:val="both"/>
      </w:pPr>
      <w:r>
        <w:rPr>
          <w:color w:val="000000"/>
        </w:rPr>
        <w:t xml:space="preserve">7. </w:t>
      </w:r>
      <w:r>
        <w:rPr>
          <w:color w:val="000000"/>
        </w:rPr>
        <w:t>保存校准参数；</w:t>
      </w:r>
    </w:p>
    <w:p w14:paraId="0BD8D020" w14:textId="77777777" w:rsidR="00857452" w:rsidRDefault="00314B56">
      <w:pPr>
        <w:spacing w:after="0" w:line="400" w:lineRule="exact"/>
        <w:ind w:firstLine="480"/>
        <w:jc w:val="both"/>
      </w:pPr>
      <w:r>
        <w:rPr>
          <w:color w:val="000000"/>
        </w:rPr>
        <w:lastRenderedPageBreak/>
        <w:t xml:space="preserve">8. </w:t>
      </w:r>
      <w:r>
        <w:rPr>
          <w:color w:val="000000"/>
        </w:rPr>
        <w:t>进入全屏验证阶段。</w:t>
      </w:r>
    </w:p>
    <w:p w14:paraId="17B5103A" w14:textId="77777777" w:rsidR="00857452" w:rsidRDefault="00314B56">
      <w:pPr>
        <w:pStyle w:val="31"/>
      </w:pPr>
      <w:bookmarkStart w:id="326" w:name="_Toc229090980"/>
      <w:bookmarkStart w:id="327" w:name="_Toc229092495"/>
      <w:bookmarkStart w:id="328" w:name="_Toc229131593"/>
      <w:r>
        <w:rPr>
          <w:rFonts w:ascii="Times New Roman" w:eastAsia="黑体" w:hAnsi="Times New Roman"/>
          <w:color w:val="000000"/>
        </w:rPr>
        <w:t xml:space="preserve">5.6.3 </w:t>
      </w:r>
      <w:r>
        <w:rPr>
          <w:rFonts w:ascii="Times New Roman" w:eastAsia="黑体" w:hAnsi="Times New Roman"/>
          <w:color w:val="000000"/>
        </w:rPr>
        <w:t>仿射映射</w:t>
      </w:r>
      <w:bookmarkEnd w:id="326"/>
      <w:bookmarkEnd w:id="327"/>
      <w:bookmarkEnd w:id="328"/>
    </w:p>
    <w:p w14:paraId="183C482E" w14:textId="77777777" w:rsidR="00857452" w:rsidRDefault="00314B56">
      <w:pPr>
        <w:spacing w:after="0" w:line="400" w:lineRule="exact"/>
        <w:ind w:firstLine="480"/>
        <w:jc w:val="both"/>
      </w:pPr>
      <w:r>
        <w:rPr>
          <w:color w:val="000000"/>
        </w:rPr>
        <w:t>仿射映射适合描述平移、缩放、旋转和剪切等线性变换。设原始点为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=(x,y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，校准后的屏幕点为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2BBF3AB" w14:textId="77777777">
        <w:trPr>
          <w:jc w:val="center"/>
        </w:trPr>
        <w:tc>
          <w:tcPr>
            <w:tcW w:w="300" w:type="dxa"/>
            <w:tcBorders>
              <w:top w:val="nil"/>
              <w:left w:val="nil"/>
              <w:bottom w:val="nil"/>
              <w:right w:val="nil"/>
            </w:tcBorders>
            <w:vAlign w:val="center"/>
          </w:tcPr>
          <w:p w14:paraId="5BA9CEA5" w14:textId="77777777" w:rsidR="00857452" w:rsidRDefault="00857452">
            <w:pPr>
              <w:spacing w:before="120" w:after="120" w:line="240" w:lineRule="atLeast"/>
            </w:pPr>
          </w:p>
        </w:tc>
        <w:tc>
          <w:tcPr>
            <w:tcW w:w="6504" w:type="dxa"/>
            <w:tcBorders>
              <w:top w:val="nil"/>
              <w:left w:val="nil"/>
              <w:bottom w:val="nil"/>
              <w:right w:val="nil"/>
            </w:tcBorders>
            <w:vAlign w:val="center"/>
          </w:tcPr>
          <w:p w14:paraId="1C698A27" w14:textId="77777777" w:rsidR="00857452" w:rsidRDefault="00872754">
            <w:pPr>
              <w:spacing w:before="120" w:after="120" w:line="240" w:lineRule="atLeas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]=A[</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1700" w:type="dxa"/>
            <w:tcBorders>
              <w:top w:val="nil"/>
              <w:left w:val="nil"/>
              <w:bottom w:val="nil"/>
              <w:right w:val="nil"/>
            </w:tcBorders>
            <w:noWrap/>
            <w:vAlign w:val="center"/>
          </w:tcPr>
          <w:p w14:paraId="17E5B776" w14:textId="77777777" w:rsidR="00857452" w:rsidRDefault="00314B56">
            <w:pPr>
              <w:spacing w:before="120" w:after="120" w:line="240" w:lineRule="atLeast"/>
              <w:jc w:val="right"/>
            </w:pPr>
            <w:r>
              <w:rPr>
                <w:color w:val="000000"/>
              </w:rPr>
              <w:t>（</w:t>
            </w:r>
            <w:r>
              <w:rPr>
                <w:color w:val="000000"/>
              </w:rPr>
              <w:t>5-23</w:t>
            </w:r>
            <w:r>
              <w:rPr>
                <w:color w:val="000000"/>
              </w:rPr>
              <w:t>）</w:t>
            </w:r>
          </w:p>
        </w:tc>
      </w:tr>
    </w:tbl>
    <w:p w14:paraId="5F7FE41A" w14:textId="77777777" w:rsidR="00857452" w:rsidRDefault="00314B56">
      <w:pPr>
        <w:spacing w:after="0" w:line="400" w:lineRule="exact"/>
        <w:ind w:firstLine="480"/>
        <w:jc w:val="both"/>
      </w:pPr>
      <w:r>
        <w:rPr>
          <w:color w:val="000000"/>
        </w:rPr>
        <w:t>其中，</w:t>
      </w:r>
      <m:oMath>
        <m:r>
          <w:rPr>
            <w:rFonts w:ascii="Cambria Math" w:hAnsi="Cambria Math"/>
          </w:rPr>
          <m:t>A∈</m:t>
        </m:r>
        <m:sSup>
          <m:sSupPr>
            <m:ctrlPr>
              <w:rPr>
                <w:rFonts w:ascii="Cambria Math" w:hAnsi="Cambria Math"/>
              </w:rPr>
            </m:ctrlPr>
          </m:sSupPr>
          <m:e>
            <m:r>
              <m:rPr>
                <m:scr m:val="double-struck"/>
              </m:rPr>
              <w:rPr>
                <w:rFonts w:ascii="Cambria Math" w:hAnsi="Cambria Math"/>
              </w:rPr>
              <m:t>R</m:t>
            </m:r>
          </m:e>
          <m:sup>
            <m:r>
              <w:rPr>
                <w:rFonts w:ascii="Cambria Math" w:hAnsi="Cambria Math"/>
              </w:rPr>
              <m:t>2×3</m:t>
            </m:r>
          </m:sup>
        </m:sSup>
      </m:oMath>
      <w:r>
        <w:rPr>
          <w:color w:val="000000"/>
        </w:rPr>
        <w:t xml:space="preserve"> </w:t>
      </w:r>
      <w:r>
        <w:rPr>
          <w:color w:val="000000"/>
        </w:rPr>
        <w:t>为待求映射矩阵。给定校准样本后，可通过最小二乘方法求解</w:t>
      </w:r>
      <w:r>
        <w:rPr>
          <w:color w:val="000000"/>
        </w:rPr>
        <w:t xml:space="preserve"> </w:t>
      </w:r>
      <m:oMath>
        <m:r>
          <w:rPr>
            <w:rFonts w:ascii="Cambria Math" w:hAnsi="Cambria Math"/>
          </w:rPr>
          <m:t>A</m:t>
        </m:r>
      </m:oMath>
      <w:r>
        <w:rPr>
          <w:color w:val="000000"/>
        </w:rPr>
        <w:t>。</w:t>
      </w:r>
    </w:p>
    <w:p w14:paraId="485E9263" w14:textId="77777777" w:rsidR="00857452" w:rsidRDefault="00314B56">
      <w:pPr>
        <w:spacing w:after="0" w:line="400" w:lineRule="exact"/>
        <w:ind w:firstLine="480"/>
        <w:jc w:val="both"/>
      </w:pPr>
      <w:r>
        <w:rPr>
          <w:color w:val="000000"/>
        </w:rPr>
        <w:t>仿射映射参数较少，稳定性较好，适合少点校准场景。在第六章实验分析中，本文将进一步比较不同校准点数和映射方式对误差的影响。</w:t>
      </w:r>
    </w:p>
    <w:p w14:paraId="6F22AABE" w14:textId="77777777" w:rsidR="00857452" w:rsidRDefault="00314B56">
      <w:pPr>
        <w:pStyle w:val="31"/>
      </w:pPr>
      <w:bookmarkStart w:id="329" w:name="_Toc229090981"/>
      <w:bookmarkStart w:id="330" w:name="_Toc229092496"/>
      <w:bookmarkStart w:id="331" w:name="_Toc229131594"/>
      <w:r>
        <w:rPr>
          <w:rFonts w:ascii="Times New Roman" w:eastAsia="黑体" w:hAnsi="Times New Roman"/>
          <w:color w:val="000000"/>
        </w:rPr>
        <w:t xml:space="preserve">5.6.4 </w:t>
      </w:r>
      <w:r>
        <w:rPr>
          <w:rFonts w:ascii="Times New Roman" w:eastAsia="黑体" w:hAnsi="Times New Roman"/>
          <w:color w:val="000000"/>
        </w:rPr>
        <w:t>二阶多项式映射</w:t>
      </w:r>
      <w:bookmarkEnd w:id="329"/>
      <w:bookmarkEnd w:id="330"/>
      <w:bookmarkEnd w:id="331"/>
    </w:p>
    <w:p w14:paraId="1FFD1F81" w14:textId="77777777" w:rsidR="00857452" w:rsidRDefault="00314B56">
      <w:pPr>
        <w:spacing w:after="0" w:line="400" w:lineRule="exact"/>
        <w:ind w:firstLine="480"/>
        <w:jc w:val="both"/>
      </w:pPr>
      <w:r>
        <w:rPr>
          <w:color w:val="000000"/>
        </w:rPr>
        <w:t>当校准点数量较多且覆盖范围较完整时，可以使用二阶多项式映射表达更复杂的非线性偏差。设原始点为</w:t>
      </w:r>
      <w:r>
        <w:rPr>
          <w:color w:val="000000"/>
        </w:rPr>
        <w:t xml:space="preserve"> </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，二阶多项式特征为：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3FB08BA" w14:textId="77777777">
        <w:trPr>
          <w:jc w:val="center"/>
        </w:trPr>
        <w:tc>
          <w:tcPr>
            <w:tcW w:w="300" w:type="dxa"/>
            <w:tcBorders>
              <w:top w:val="nil"/>
              <w:left w:val="nil"/>
              <w:bottom w:val="nil"/>
              <w:right w:val="nil"/>
            </w:tcBorders>
            <w:vAlign w:val="center"/>
          </w:tcPr>
          <w:p w14:paraId="4CAE61AB" w14:textId="77777777" w:rsidR="00857452" w:rsidRDefault="00857452">
            <w:pPr>
              <w:spacing w:before="120" w:after="120" w:line="240" w:lineRule="atLeast"/>
            </w:pPr>
          </w:p>
        </w:tc>
        <w:tc>
          <w:tcPr>
            <w:tcW w:w="6504" w:type="dxa"/>
            <w:tcBorders>
              <w:top w:val="nil"/>
              <w:left w:val="nil"/>
              <w:bottom w:val="nil"/>
              <w:right w:val="nil"/>
            </w:tcBorders>
            <w:vAlign w:val="center"/>
          </w:tcPr>
          <w:p w14:paraId="58E5B3BD" w14:textId="77777777" w:rsidR="00857452" w:rsidRDefault="00314B56">
            <w:pPr>
              <w:spacing w:before="120" w:after="120" w:line="240" w:lineRule="atLeast"/>
              <w:jc w:val="center"/>
            </w:pPr>
            <m:oMathPara>
              <m:oMath>
                <m:r>
                  <m:rPr>
                    <m:sty m:val="bi"/>
                  </m:rPr>
                  <w:rPr>
                    <w:rFonts w:ascii="Cambria Math" w:hAnsi="Cambria Math"/>
                  </w:rPr>
                  <m:t>ϕ</m:t>
                </m:r>
                <m:r>
                  <w:rPr>
                    <w:rFonts w:ascii="Cambria Math" w:hAnsi="Cambria Math"/>
                  </w:rPr>
                  <m:t>(x,y)=[</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1700" w:type="dxa"/>
            <w:tcBorders>
              <w:top w:val="nil"/>
              <w:left w:val="nil"/>
              <w:bottom w:val="nil"/>
              <w:right w:val="nil"/>
            </w:tcBorders>
            <w:noWrap/>
            <w:vAlign w:val="center"/>
          </w:tcPr>
          <w:p w14:paraId="7F2D3299" w14:textId="77777777" w:rsidR="00857452" w:rsidRDefault="00314B56">
            <w:pPr>
              <w:spacing w:before="120" w:after="120" w:line="240" w:lineRule="atLeast"/>
              <w:jc w:val="right"/>
            </w:pPr>
            <w:r>
              <w:rPr>
                <w:color w:val="000000"/>
              </w:rPr>
              <w:t>（</w:t>
            </w:r>
            <w:r>
              <w:rPr>
                <w:color w:val="000000"/>
              </w:rPr>
              <w:t>5-24</w:t>
            </w:r>
            <w:r>
              <w:rPr>
                <w:color w:val="000000"/>
              </w:rPr>
              <w:t>）</w:t>
            </w:r>
          </w:p>
        </w:tc>
      </w:tr>
    </w:tbl>
    <w:p w14:paraId="508A85D6" w14:textId="77777777" w:rsidR="00857452" w:rsidRDefault="00314B56">
      <w:pPr>
        <w:spacing w:after="0" w:line="400" w:lineRule="exact"/>
        <w:ind w:firstLine="480"/>
        <w:jc w:val="both"/>
      </w:pPr>
      <w:r>
        <w:rPr>
          <w:color w:val="000000"/>
        </w:rPr>
        <w:t>则校准映射为：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AE09C80" w14:textId="77777777">
        <w:trPr>
          <w:jc w:val="center"/>
        </w:trPr>
        <w:tc>
          <w:tcPr>
            <w:tcW w:w="300" w:type="dxa"/>
            <w:tcBorders>
              <w:top w:val="nil"/>
              <w:left w:val="nil"/>
              <w:bottom w:val="nil"/>
              <w:right w:val="nil"/>
            </w:tcBorders>
            <w:vAlign w:val="center"/>
          </w:tcPr>
          <w:p w14:paraId="6D3D3A68" w14:textId="77777777" w:rsidR="00857452" w:rsidRDefault="00857452">
            <w:pPr>
              <w:spacing w:before="120" w:after="120" w:line="240" w:lineRule="atLeast"/>
            </w:pPr>
          </w:p>
        </w:tc>
        <w:tc>
          <w:tcPr>
            <w:tcW w:w="6504" w:type="dxa"/>
            <w:tcBorders>
              <w:top w:val="nil"/>
              <w:left w:val="nil"/>
              <w:bottom w:val="nil"/>
              <w:right w:val="nil"/>
            </w:tcBorders>
            <w:vAlign w:val="center"/>
          </w:tcPr>
          <w:p w14:paraId="60F6958D" w14:textId="77777777" w:rsidR="00857452" w:rsidRDefault="00314B56">
            <w:pPr>
              <w:spacing w:before="120" w:after="120" w:line="240" w:lineRule="atLeas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]=W</m:t>
                </m:r>
                <m:r>
                  <m:rPr>
                    <m:sty m:val="bi"/>
                  </m:rPr>
                  <w:rPr>
                    <w:rFonts w:ascii="Cambria Math" w:hAnsi="Cambria Math"/>
                  </w:rPr>
                  <m:t>ϕ</m:t>
                </m:r>
                <m:r>
                  <w:rPr>
                    <w:rFonts w:ascii="Cambria Math" w:hAnsi="Cambria Math"/>
                  </w:rPr>
                  <m:t>(x,y)</m:t>
                </m:r>
              </m:oMath>
            </m:oMathPara>
          </w:p>
        </w:tc>
        <w:tc>
          <w:tcPr>
            <w:tcW w:w="1700" w:type="dxa"/>
            <w:tcBorders>
              <w:top w:val="nil"/>
              <w:left w:val="nil"/>
              <w:bottom w:val="nil"/>
              <w:right w:val="nil"/>
            </w:tcBorders>
            <w:noWrap/>
            <w:vAlign w:val="center"/>
          </w:tcPr>
          <w:p w14:paraId="6ED4201B" w14:textId="77777777" w:rsidR="00857452" w:rsidRDefault="00314B56">
            <w:pPr>
              <w:spacing w:before="120" w:after="120" w:line="240" w:lineRule="atLeast"/>
              <w:jc w:val="right"/>
            </w:pPr>
            <w:r>
              <w:rPr>
                <w:color w:val="000000"/>
              </w:rPr>
              <w:t>（</w:t>
            </w:r>
            <w:r>
              <w:rPr>
                <w:color w:val="000000"/>
              </w:rPr>
              <w:t>5-25</w:t>
            </w:r>
            <w:r>
              <w:rPr>
                <w:color w:val="000000"/>
              </w:rPr>
              <w:t>）</w:t>
            </w:r>
          </w:p>
        </w:tc>
      </w:tr>
    </w:tbl>
    <w:p w14:paraId="75E0BB87" w14:textId="77777777" w:rsidR="00857452" w:rsidRDefault="00314B56">
      <w:pPr>
        <w:spacing w:after="0" w:line="400" w:lineRule="exact"/>
        <w:ind w:firstLine="480"/>
        <w:jc w:val="both"/>
      </w:pPr>
      <w:r>
        <w:rPr>
          <w:color w:val="000000"/>
        </w:rPr>
        <w:t>其中，</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2×6</m:t>
            </m:r>
          </m:sup>
        </m:sSup>
      </m:oMath>
      <w:r>
        <w:rPr>
          <w:color w:val="000000"/>
        </w:rPr>
        <w:t xml:space="preserve"> </w:t>
      </w:r>
      <w:r>
        <w:rPr>
          <w:color w:val="000000"/>
        </w:rPr>
        <w:t>为待求参数矩阵。二阶多项式映射能够表达部分非线性偏差，但参数更多，对校准点覆盖和采样质量更敏感。为提高数值稳定性，系统在拟合多项式映射前对原始点进行归一化处理，并在应用映射后转换回屏幕像素坐标。</w:t>
      </w:r>
    </w:p>
    <w:p w14:paraId="498732DD" w14:textId="77777777" w:rsidR="00857452" w:rsidRDefault="00314B56">
      <w:pPr>
        <w:spacing w:after="0" w:line="400" w:lineRule="exact"/>
        <w:ind w:firstLine="480"/>
        <w:jc w:val="both"/>
      </w:pPr>
      <w:r>
        <w:rPr>
          <w:color w:val="000000"/>
        </w:rPr>
        <w:t>最终系统在</w:t>
      </w:r>
      <w:r>
        <w:rPr>
          <w:color w:val="000000"/>
        </w:rPr>
        <w:t xml:space="preserve"> 25 </w:t>
      </w:r>
      <w:r>
        <w:rPr>
          <w:color w:val="000000"/>
        </w:rPr>
        <w:t>点校准配置下使用多项式映射，以利用较完整的校准点覆盖；少点校准时则更适合使用参数较少的仿射映射。</w:t>
      </w:r>
    </w:p>
    <w:tbl>
      <w:tblPr>
        <w:tblW w:w="0" w:type="auto"/>
        <w:jc w:val="center"/>
        <w:tblLook w:val="04A0" w:firstRow="1" w:lastRow="0" w:firstColumn="1" w:lastColumn="0" w:noHBand="0" w:noVBand="1"/>
      </w:tblPr>
      <w:tblGrid>
        <w:gridCol w:w="8504"/>
      </w:tblGrid>
      <w:tr w:rsidR="00857452" w14:paraId="24CD8C82" w14:textId="77777777">
        <w:trPr>
          <w:jc w:val="center"/>
        </w:trPr>
        <w:tc>
          <w:tcPr>
            <w:tcW w:w="8504" w:type="dxa"/>
            <w:shd w:val="clear" w:color="auto" w:fill="F2F2F2"/>
            <w:vAlign w:val="center"/>
          </w:tcPr>
          <w:p w14:paraId="62B715D6" w14:textId="77777777" w:rsidR="00857452" w:rsidRDefault="00314B56">
            <w:pPr>
              <w:spacing w:before="120" w:after="120"/>
              <w:jc w:val="center"/>
            </w:pPr>
            <w:r>
              <w:rPr>
                <w:color w:val="000000"/>
                <w:sz w:val="21"/>
              </w:rPr>
              <w:t>【程序清单</w:t>
            </w:r>
            <w:r>
              <w:rPr>
                <w:color w:val="000000"/>
                <w:sz w:val="21"/>
              </w:rPr>
              <w:t>5-4</w:t>
            </w:r>
            <w:r>
              <w:rPr>
                <w:color w:val="000000"/>
                <w:sz w:val="21"/>
              </w:rPr>
              <w:t>占位：校准拟合与应用核心代码。建议展示校准样本收集、仿射映射拟合、多项式映射拟合、校准参数保存和映射应用。】</w:t>
            </w:r>
          </w:p>
        </w:tc>
      </w:tr>
    </w:tbl>
    <w:p w14:paraId="7C9421ED" w14:textId="77777777" w:rsidR="00857452" w:rsidRDefault="00314B56">
      <w:pPr>
        <w:spacing w:after="0" w:line="400" w:lineRule="exact"/>
        <w:ind w:firstLine="480"/>
        <w:jc w:val="both"/>
      </w:pPr>
      <w:r>
        <w:rPr>
          <w:color w:val="000000"/>
        </w:rPr>
        <w:t>程序清单</w:t>
      </w:r>
      <w:r>
        <w:rPr>
          <w:color w:val="000000"/>
        </w:rPr>
        <w:t xml:space="preserve">5-4 </w:t>
      </w:r>
      <w:r>
        <w:rPr>
          <w:color w:val="000000"/>
        </w:rPr>
        <w:t>用户校准模块核心代码</w:t>
      </w:r>
    </w:p>
    <w:p w14:paraId="59E684F8" w14:textId="77777777" w:rsidR="00857452" w:rsidRDefault="00314B56">
      <w:pPr>
        <w:pStyle w:val="31"/>
      </w:pPr>
      <w:bookmarkStart w:id="332" w:name="_Toc229090982"/>
      <w:bookmarkStart w:id="333" w:name="_Toc229092497"/>
      <w:bookmarkStart w:id="334" w:name="_Toc229131595"/>
      <w:r>
        <w:rPr>
          <w:rFonts w:ascii="Times New Roman" w:eastAsia="黑体" w:hAnsi="Times New Roman"/>
          <w:color w:val="000000"/>
        </w:rPr>
        <w:lastRenderedPageBreak/>
        <w:t xml:space="preserve">5.6.5 </w:t>
      </w:r>
      <w:r>
        <w:rPr>
          <w:rFonts w:ascii="Times New Roman" w:eastAsia="黑体" w:hAnsi="Times New Roman"/>
          <w:color w:val="000000"/>
        </w:rPr>
        <w:t>校准结果应用</w:t>
      </w:r>
      <w:bookmarkEnd w:id="332"/>
      <w:bookmarkEnd w:id="333"/>
      <w:bookmarkEnd w:id="334"/>
    </w:p>
    <w:p w14:paraId="7B88124E" w14:textId="77777777" w:rsidR="00857452" w:rsidRDefault="00314B56">
      <w:pPr>
        <w:spacing w:after="0" w:line="400" w:lineRule="exact"/>
        <w:ind w:firstLine="480"/>
        <w:jc w:val="both"/>
      </w:pPr>
      <w:r>
        <w:rPr>
          <w:color w:val="000000"/>
        </w:rPr>
        <w:t>校准完成后，系统将实时追踪得到的原始点输入校准映射函数，得到校准后的屏幕坐标：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62BD7A4" w14:textId="77777777">
        <w:trPr>
          <w:jc w:val="center"/>
        </w:trPr>
        <w:tc>
          <w:tcPr>
            <w:tcW w:w="300" w:type="dxa"/>
            <w:tcBorders>
              <w:top w:val="nil"/>
              <w:left w:val="nil"/>
              <w:bottom w:val="nil"/>
              <w:right w:val="nil"/>
            </w:tcBorders>
            <w:vAlign w:val="center"/>
          </w:tcPr>
          <w:p w14:paraId="2E332FFA" w14:textId="77777777" w:rsidR="00857452" w:rsidRDefault="00857452">
            <w:pPr>
              <w:spacing w:before="120" w:after="120" w:line="240" w:lineRule="atLeast"/>
            </w:pPr>
          </w:p>
        </w:tc>
        <w:tc>
          <w:tcPr>
            <w:tcW w:w="6504" w:type="dxa"/>
            <w:tcBorders>
              <w:top w:val="nil"/>
              <w:left w:val="nil"/>
              <w:bottom w:val="nil"/>
              <w:right w:val="nil"/>
            </w:tcBorders>
            <w:vAlign w:val="center"/>
          </w:tcPr>
          <w:p w14:paraId="7CC44430" w14:textId="77777777" w:rsidR="00857452" w:rsidRDefault="00872754">
            <w:pPr>
              <w:spacing w:before="120" w:after="120" w:line="240" w:lineRule="atLeast"/>
              <w:jc w:val="center"/>
            </w:pPr>
            <m:oMathPara>
              <m:oMath>
                <m:sSup>
                  <m:sSupPr>
                    <m:ctrlPr>
                      <w:rPr>
                        <w:rFonts w:ascii="Cambria Math" w:hAnsi="Cambria Math"/>
                      </w:rPr>
                    </m:ctrlPr>
                  </m:sSupPr>
                  <m:e>
                    <m:r>
                      <w:rPr>
                        <w:rFonts w:ascii="Cambria Math" w:hAnsi="Cambria Math"/>
                      </w:rPr>
                      <m:t>p</m:t>
                    </m:r>
                  </m:e>
                  <m:sup>
                    <m:r>
                      <w:rPr>
                        <w:rFonts w:ascii="Cambria Math" w:hAnsi="Cambria Math"/>
                      </w:rPr>
                      <m:t>calib</m:t>
                    </m:r>
                  </m:sup>
                </m:sSup>
                <m:r>
                  <w:rPr>
                    <w:rFonts w:ascii="Cambria Math" w:hAnsi="Cambria Math"/>
                  </w:rPr>
                  <m:t>=h(</m:t>
                </m:r>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m:t>
                </m:r>
              </m:oMath>
            </m:oMathPara>
          </w:p>
        </w:tc>
        <w:tc>
          <w:tcPr>
            <w:tcW w:w="1700" w:type="dxa"/>
            <w:tcBorders>
              <w:top w:val="nil"/>
              <w:left w:val="nil"/>
              <w:bottom w:val="nil"/>
              <w:right w:val="nil"/>
            </w:tcBorders>
            <w:noWrap/>
            <w:vAlign w:val="center"/>
          </w:tcPr>
          <w:p w14:paraId="1078D263" w14:textId="77777777" w:rsidR="00857452" w:rsidRDefault="00314B56">
            <w:pPr>
              <w:spacing w:before="120" w:after="120" w:line="240" w:lineRule="atLeast"/>
              <w:jc w:val="right"/>
            </w:pPr>
            <w:r>
              <w:rPr>
                <w:color w:val="000000"/>
              </w:rPr>
              <w:t>（</w:t>
            </w:r>
            <w:r>
              <w:rPr>
                <w:color w:val="000000"/>
              </w:rPr>
              <w:t>5-26</w:t>
            </w:r>
            <w:r>
              <w:rPr>
                <w:color w:val="000000"/>
              </w:rPr>
              <w:t>）</w:t>
            </w:r>
          </w:p>
        </w:tc>
      </w:tr>
    </w:tbl>
    <w:p w14:paraId="5AFC607B" w14:textId="77777777" w:rsidR="00857452" w:rsidRDefault="00314B56">
      <w:pPr>
        <w:spacing w:after="0" w:line="400" w:lineRule="exact"/>
        <w:ind w:firstLine="480"/>
        <w:jc w:val="both"/>
      </w:pPr>
      <w:r>
        <w:rPr>
          <w:color w:val="000000"/>
        </w:rPr>
        <w:t>其中，</w:t>
      </w:r>
      <m:oMath>
        <m:sSup>
          <m:sSupPr>
            <m:ctrlPr>
              <w:rPr>
                <w:rFonts w:ascii="Cambria Math" w:hAnsi="Cambria Math"/>
              </w:rPr>
            </m:ctrlPr>
          </m:sSupPr>
          <m:e>
            <m:r>
              <w:rPr>
                <w:rFonts w:ascii="Cambria Math" w:hAnsi="Cambria Math"/>
              </w:rPr>
              <m:t>p</m:t>
            </m:r>
          </m:e>
          <m:sup>
            <m:r>
              <w:rPr>
                <w:rFonts w:ascii="Cambria Math" w:hAnsi="Cambria Math"/>
              </w:rPr>
              <m:t>raw</m:t>
            </m:r>
          </m:sup>
        </m:sSup>
      </m:oMath>
      <w:r>
        <w:rPr>
          <w:color w:val="000000"/>
        </w:rPr>
        <w:t xml:space="preserve"> </w:t>
      </w:r>
      <w:r>
        <w:rPr>
          <w:color w:val="000000"/>
        </w:rPr>
        <w:t>表示</w:t>
      </w:r>
      <w:r>
        <w:rPr>
          <w:color w:val="000000"/>
        </w:rPr>
        <w:t xml:space="preserve"> Classic </w:t>
      </w:r>
      <w:r>
        <w:rPr>
          <w:color w:val="000000"/>
        </w:rPr>
        <w:t>或</w:t>
      </w:r>
      <w:r>
        <w:rPr>
          <w:color w:val="000000"/>
        </w:rPr>
        <w:t xml:space="preserve"> Deep </w:t>
      </w:r>
      <w:r>
        <w:rPr>
          <w:color w:val="000000"/>
        </w:rPr>
        <w:t>模式产生的原始点，</w:t>
      </w:r>
      <m:oMath>
        <m:sSup>
          <m:sSupPr>
            <m:ctrlPr>
              <w:rPr>
                <w:rFonts w:ascii="Cambria Math" w:hAnsi="Cambria Math"/>
              </w:rPr>
            </m:ctrlPr>
          </m:sSupPr>
          <m:e>
            <m:r>
              <w:rPr>
                <w:rFonts w:ascii="Cambria Math" w:hAnsi="Cambria Math"/>
              </w:rPr>
              <m:t>p</m:t>
            </m:r>
          </m:e>
          <m:sup>
            <m:r>
              <w:rPr>
                <w:rFonts w:ascii="Cambria Math" w:hAnsi="Cambria Math"/>
              </w:rPr>
              <m:t>calib</m:t>
            </m:r>
          </m:sup>
        </m:sSup>
      </m:oMath>
      <w:r>
        <w:rPr>
          <w:color w:val="000000"/>
        </w:rPr>
        <w:t xml:space="preserve"> </w:t>
      </w:r>
      <w:r>
        <w:rPr>
          <w:color w:val="000000"/>
        </w:rPr>
        <w:t>表示校准后的屏幕点。之后，系统再对校准后的点进行平滑和屏幕范围约束，得到最终用于显示和交互的注视点。</w:t>
      </w:r>
    </w:p>
    <w:p w14:paraId="1F0E277A" w14:textId="77777777" w:rsidR="00857452" w:rsidRDefault="00314B56">
      <w:pPr>
        <w:pStyle w:val="21"/>
      </w:pPr>
      <w:bookmarkStart w:id="335" w:name="_Toc229090983"/>
      <w:bookmarkStart w:id="336" w:name="_Toc229092498"/>
      <w:bookmarkStart w:id="337" w:name="_Toc229131596"/>
      <w:r>
        <w:rPr>
          <w:rFonts w:ascii="Times New Roman" w:eastAsia="黑体" w:hAnsi="Times New Roman"/>
          <w:color w:val="000000"/>
        </w:rPr>
        <w:t xml:space="preserve">5.7 </w:t>
      </w:r>
      <w:r>
        <w:rPr>
          <w:rFonts w:ascii="Times New Roman" w:eastAsia="黑体" w:hAnsi="Times New Roman"/>
          <w:color w:val="000000"/>
        </w:rPr>
        <w:t>注视点平滑与稳定处理</w:t>
      </w:r>
      <w:bookmarkEnd w:id="335"/>
      <w:bookmarkEnd w:id="336"/>
      <w:bookmarkEnd w:id="337"/>
    </w:p>
    <w:p w14:paraId="7D0D3029" w14:textId="77777777" w:rsidR="00857452" w:rsidRDefault="00314B56">
      <w:pPr>
        <w:pStyle w:val="31"/>
      </w:pPr>
      <w:bookmarkStart w:id="338" w:name="_Toc229090984"/>
      <w:bookmarkStart w:id="339" w:name="_Toc229092499"/>
      <w:bookmarkStart w:id="340" w:name="_Toc229131597"/>
      <w:r>
        <w:rPr>
          <w:rFonts w:ascii="Times New Roman" w:eastAsia="黑体" w:hAnsi="Times New Roman"/>
          <w:color w:val="000000"/>
        </w:rPr>
        <w:t xml:space="preserve">5.7.1 </w:t>
      </w:r>
      <w:r>
        <w:rPr>
          <w:rFonts w:ascii="Times New Roman" w:eastAsia="黑体" w:hAnsi="Times New Roman"/>
          <w:color w:val="000000"/>
        </w:rPr>
        <w:t>平滑处理的必要性</w:t>
      </w:r>
      <w:bookmarkEnd w:id="338"/>
      <w:bookmarkEnd w:id="339"/>
      <w:bookmarkEnd w:id="340"/>
    </w:p>
    <w:p w14:paraId="7DFD819D" w14:textId="77777777" w:rsidR="00857452" w:rsidRDefault="00314B56">
      <w:pPr>
        <w:spacing w:after="0" w:line="400" w:lineRule="exact"/>
        <w:ind w:firstLine="480"/>
        <w:jc w:val="both"/>
      </w:pPr>
      <w:r>
        <w:rPr>
          <w:color w:val="000000"/>
        </w:rPr>
        <w:t>普通</w:t>
      </w:r>
      <w:r>
        <w:rPr>
          <w:color w:val="000000"/>
        </w:rPr>
        <w:t xml:space="preserve"> RGB </w:t>
      </w:r>
      <w:r>
        <w:rPr>
          <w:color w:val="000000"/>
        </w:rPr>
        <w:t>摄像头视线追踪结果存在明显帧间噪声。噪声来源包括摄像头图像噪声、关键点检测误差、眼区裁剪抖动、模型推理误差、头部微小运动和校准映射放大效应。如果直接将逐帧原始注视点显示为光标，用户会感受到明显抖动，影响全屏验证和注视交互体验。</w:t>
      </w:r>
    </w:p>
    <w:p w14:paraId="01625375" w14:textId="77777777" w:rsidR="00857452" w:rsidRDefault="00314B56">
      <w:pPr>
        <w:spacing w:after="0" w:line="400" w:lineRule="exact"/>
        <w:ind w:firstLine="480"/>
        <w:jc w:val="both"/>
      </w:pPr>
      <w:r>
        <w:rPr>
          <w:color w:val="000000"/>
        </w:rPr>
        <w:t>因此，</w:t>
      </w:r>
      <w:r>
        <w:rPr>
          <w:color w:val="000000"/>
        </w:rPr>
        <w:t xml:space="preserve">Look2Act </w:t>
      </w:r>
      <w:r>
        <w:rPr>
          <w:color w:val="000000"/>
        </w:rPr>
        <w:t>在输出层加入平滑模块。平滑模块的目标不是提高离线标签精度，而是改善实时交互中的视觉稳定性。平滑强度需要在抖动抑制和响应延迟之间取得平衡。若平滑过强，注视光标会滞后于用户真实视线；若平滑过弱，光标会抖动明显，影响停留触发和目标选择。</w:t>
      </w:r>
    </w:p>
    <w:tbl>
      <w:tblPr>
        <w:tblW w:w="0" w:type="auto"/>
        <w:jc w:val="center"/>
        <w:tblLook w:val="04A0" w:firstRow="1" w:lastRow="0" w:firstColumn="1" w:lastColumn="0" w:noHBand="0" w:noVBand="1"/>
      </w:tblPr>
      <w:tblGrid>
        <w:gridCol w:w="8504"/>
      </w:tblGrid>
      <w:tr w:rsidR="00857452" w14:paraId="0CFF8223" w14:textId="77777777">
        <w:trPr>
          <w:jc w:val="center"/>
        </w:trPr>
        <w:tc>
          <w:tcPr>
            <w:tcW w:w="8504" w:type="dxa"/>
            <w:shd w:val="clear" w:color="auto" w:fill="F2F2F2"/>
            <w:vAlign w:val="center"/>
          </w:tcPr>
          <w:p w14:paraId="342866E1" w14:textId="77777777" w:rsidR="000932F3" w:rsidRDefault="00872754">
            <w:r>
              <w:rPr>
                <w:color w:val="000000"/>
                <w:sz w:val="21"/>
              </w:rPr>
              <w:t>【图</w:t>
            </w:r>
            <w:r>
              <w:rPr>
                <w:color w:val="000000"/>
                <w:sz w:val="21"/>
              </w:rPr>
              <w:t>5-6</w:t>
            </w:r>
            <w:r>
              <w:rPr>
                <w:color w:val="000000"/>
                <w:sz w:val="21"/>
              </w:rPr>
              <w:t>占位：注视点平滑前后对比图。建议使用同一段追踪轨迹，展示</w:t>
            </w:r>
            <w:r>
              <w:rPr>
                <w:color w:val="000000"/>
                <w:sz w:val="21"/>
              </w:rPr>
              <w:t xml:space="preserve"> raw point </w:t>
            </w:r>
            <w:r>
              <w:rPr>
                <w:color w:val="000000"/>
                <w:sz w:val="21"/>
              </w:rPr>
              <w:t>与</w:t>
            </w:r>
            <w:r>
              <w:rPr>
                <w:color w:val="000000"/>
                <w:sz w:val="21"/>
              </w:rPr>
              <w:t xml:space="preserve"> smoothed point </w:t>
            </w:r>
            <w:r>
              <w:rPr>
                <w:color w:val="000000"/>
                <w:sz w:val="21"/>
              </w:rPr>
              <w:t>的轨迹差异。】</w:t>
            </w:r>
          </w:p>
        </w:tc>
      </w:tr>
    </w:tbl>
    <w:p w14:paraId="413020C4" w14:textId="77777777" w:rsidR="00857452" w:rsidRDefault="00314B56">
      <w:pPr>
        <w:spacing w:before="120" w:after="240" w:line="400" w:lineRule="exact"/>
        <w:jc w:val="center"/>
      </w:pPr>
      <w:r>
        <w:rPr>
          <w:color w:val="000000"/>
          <w:sz w:val="21"/>
        </w:rPr>
        <w:t>图</w:t>
      </w:r>
      <w:r>
        <w:rPr>
          <w:color w:val="000000"/>
          <w:sz w:val="21"/>
        </w:rPr>
        <w:t xml:space="preserve">5-6 </w:t>
      </w:r>
      <w:r>
        <w:rPr>
          <w:color w:val="000000"/>
          <w:sz w:val="21"/>
        </w:rPr>
        <w:t>注视点平滑前后对比</w:t>
      </w:r>
    </w:p>
    <w:p w14:paraId="6E65C931" w14:textId="77777777" w:rsidR="00857452" w:rsidRDefault="00314B56">
      <w:pPr>
        <w:pStyle w:val="31"/>
      </w:pPr>
      <w:bookmarkStart w:id="341" w:name="_Toc229090985"/>
      <w:bookmarkStart w:id="342" w:name="_Toc229092500"/>
      <w:bookmarkStart w:id="343" w:name="_Toc229131598"/>
      <w:r>
        <w:rPr>
          <w:rFonts w:ascii="Times New Roman" w:eastAsia="黑体" w:hAnsi="Times New Roman"/>
          <w:color w:val="000000"/>
        </w:rPr>
        <w:t xml:space="preserve">5.7.2 </w:t>
      </w:r>
      <w:r>
        <w:rPr>
          <w:rFonts w:ascii="Times New Roman" w:eastAsia="黑体" w:hAnsi="Times New Roman"/>
          <w:color w:val="000000"/>
        </w:rPr>
        <w:t>指数滑动平均</w:t>
      </w:r>
      <w:bookmarkEnd w:id="341"/>
      <w:bookmarkEnd w:id="342"/>
      <w:bookmarkEnd w:id="343"/>
    </w:p>
    <w:p w14:paraId="51E457FB" w14:textId="77777777" w:rsidR="00857452" w:rsidRDefault="00314B56">
      <w:pPr>
        <w:spacing w:after="0" w:line="400" w:lineRule="exact"/>
        <w:ind w:firstLine="480"/>
        <w:jc w:val="both"/>
      </w:pPr>
      <w:r>
        <w:rPr>
          <w:color w:val="000000"/>
        </w:rPr>
        <w:t xml:space="preserve">Deep </w:t>
      </w:r>
      <w:r>
        <w:rPr>
          <w:color w:val="000000"/>
        </w:rPr>
        <w:t>模式最终部署中采用指数滑动平均作为主要平滑方法。设当前校准后的注视点为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color w:val="000000"/>
        </w:rPr>
        <w:t>，上一帧平滑结果为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t-1</m:t>
            </m:r>
          </m:sub>
        </m:sSub>
      </m:oMath>
      <w:r>
        <w:rPr>
          <w:color w:val="000000"/>
        </w:rPr>
        <w:t>，当前平滑输出为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color w:val="000000"/>
        </w:rPr>
        <w:t>，则指数滑动平均为：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9B745CA" w14:textId="77777777">
        <w:trPr>
          <w:jc w:val="center"/>
        </w:trPr>
        <w:tc>
          <w:tcPr>
            <w:tcW w:w="300" w:type="dxa"/>
            <w:tcBorders>
              <w:top w:val="nil"/>
              <w:left w:val="nil"/>
              <w:bottom w:val="nil"/>
              <w:right w:val="nil"/>
            </w:tcBorders>
            <w:vAlign w:val="center"/>
          </w:tcPr>
          <w:p w14:paraId="401029B3" w14:textId="77777777" w:rsidR="00857452" w:rsidRDefault="00857452">
            <w:pPr>
              <w:spacing w:before="120" w:after="120" w:line="240" w:lineRule="atLeast"/>
            </w:pPr>
          </w:p>
        </w:tc>
        <w:tc>
          <w:tcPr>
            <w:tcW w:w="6504" w:type="dxa"/>
            <w:tcBorders>
              <w:top w:val="nil"/>
              <w:left w:val="nil"/>
              <w:bottom w:val="nil"/>
              <w:right w:val="nil"/>
            </w:tcBorders>
            <w:vAlign w:val="center"/>
          </w:tcPr>
          <w:p w14:paraId="471C98FC"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+(1-α)</m:t>
                </m:r>
                <m:sSub>
                  <m:sSubPr>
                    <m:ctrlPr>
                      <w:rPr>
                        <w:rFonts w:ascii="Cambria Math" w:hAnsi="Cambria Math"/>
                      </w:rPr>
                    </m:ctrlPr>
                  </m:sSubPr>
                  <m:e>
                    <m:r>
                      <w:rPr>
                        <w:rFonts w:ascii="Cambria Math" w:hAnsi="Cambria Math"/>
                      </w:rPr>
                      <m:t>s</m:t>
                    </m:r>
                  </m:e>
                  <m:sub>
                    <m:r>
                      <w:rPr>
                        <w:rFonts w:ascii="Cambria Math" w:hAnsi="Cambria Math"/>
                      </w:rPr>
                      <m:t>t-1</m:t>
                    </m:r>
                  </m:sub>
                </m:sSub>
              </m:oMath>
            </m:oMathPara>
          </w:p>
        </w:tc>
        <w:tc>
          <w:tcPr>
            <w:tcW w:w="1700" w:type="dxa"/>
            <w:tcBorders>
              <w:top w:val="nil"/>
              <w:left w:val="nil"/>
              <w:bottom w:val="nil"/>
              <w:right w:val="nil"/>
            </w:tcBorders>
            <w:noWrap/>
            <w:vAlign w:val="center"/>
          </w:tcPr>
          <w:p w14:paraId="2F25D709" w14:textId="77777777" w:rsidR="00857452" w:rsidRDefault="00314B56">
            <w:pPr>
              <w:spacing w:before="120" w:after="120" w:line="240" w:lineRule="atLeast"/>
              <w:jc w:val="right"/>
            </w:pPr>
            <w:r>
              <w:rPr>
                <w:color w:val="000000"/>
              </w:rPr>
              <w:t>（</w:t>
            </w:r>
            <w:r>
              <w:rPr>
                <w:color w:val="000000"/>
              </w:rPr>
              <w:t>5-27</w:t>
            </w:r>
            <w:r>
              <w:rPr>
                <w:color w:val="000000"/>
              </w:rPr>
              <w:t>）</w:t>
            </w:r>
          </w:p>
        </w:tc>
      </w:tr>
    </w:tbl>
    <w:p w14:paraId="66FD4832" w14:textId="77777777" w:rsidR="00857452" w:rsidRDefault="00314B56">
      <w:pPr>
        <w:spacing w:after="0" w:line="400" w:lineRule="exact"/>
        <w:ind w:firstLine="480"/>
        <w:jc w:val="both"/>
      </w:pPr>
      <w:r>
        <w:rPr>
          <w:color w:val="000000"/>
        </w:rPr>
        <w:t>其中，</w:t>
      </w:r>
      <m:oMath>
        <m:d>
          <m:dPr>
            <m:begChr m:val=""/>
            <m:endChr m:val="]"/>
            <m:ctrlPr>
              <w:rPr>
                <w:rFonts w:ascii="Cambria Math" w:hAnsi="Cambria Math"/>
              </w:rPr>
            </m:ctrlPr>
          </m:dPr>
          <m:e>
            <m:r>
              <w:rPr>
                <w:rFonts w:ascii="Cambria Math" w:hAnsi="Cambria Math"/>
              </w:rPr>
              <m:t>α∈(0,1</m:t>
            </m:r>
          </m:e>
        </m:d>
      </m:oMath>
      <w:r>
        <w:rPr>
          <w:color w:val="000000"/>
        </w:rPr>
        <w:t xml:space="preserve"> </w:t>
      </w:r>
      <w:r>
        <w:rPr>
          <w:color w:val="000000"/>
        </w:rPr>
        <w:t>为平滑系数。当</w:t>
      </w:r>
      <w:r>
        <w:rPr>
          <w:color w:val="000000"/>
        </w:rPr>
        <w:t xml:space="preserve"> </w:t>
      </w:r>
      <m:oMath>
        <m:r>
          <w:rPr>
            <w:rFonts w:ascii="Cambria Math" w:hAnsi="Cambria Math"/>
          </w:rPr>
          <m:t>α</m:t>
        </m:r>
      </m:oMath>
      <w:r>
        <w:rPr>
          <w:color w:val="000000"/>
        </w:rPr>
        <w:t xml:space="preserve"> </w:t>
      </w:r>
      <w:r>
        <w:rPr>
          <w:color w:val="000000"/>
        </w:rPr>
        <w:t>较大时，系统响应更快但抖动更明显；当</w:t>
      </w:r>
      <w:r>
        <w:rPr>
          <w:color w:val="000000"/>
        </w:rPr>
        <w:t xml:space="preserve"> </w:t>
      </w:r>
      <m:oMath>
        <m:r>
          <w:rPr>
            <w:rFonts w:ascii="Cambria Math" w:hAnsi="Cambria Math"/>
          </w:rPr>
          <m:t>α</m:t>
        </m:r>
      </m:oMath>
      <w:r>
        <w:rPr>
          <w:color w:val="000000"/>
        </w:rPr>
        <w:t xml:space="preserve"> </w:t>
      </w:r>
      <w:r>
        <w:rPr>
          <w:color w:val="000000"/>
        </w:rPr>
        <w:t>较小时，输出更稳定但延迟更高。</w:t>
      </w:r>
    </w:p>
    <w:p w14:paraId="1DC7A2FF" w14:textId="77777777" w:rsidR="00857452" w:rsidRDefault="00314B56">
      <w:pPr>
        <w:spacing w:after="0" w:line="400" w:lineRule="exact"/>
        <w:ind w:firstLine="480"/>
        <w:jc w:val="both"/>
      </w:pPr>
      <w:r>
        <w:rPr>
          <w:color w:val="000000"/>
        </w:rPr>
        <w:t>指数滑动平均的优点是实现简单、计算量小、适合实时系统部署；交互系统中的滤波方法通常需要在</w:t>
      </w:r>
      <w:r>
        <w:rPr>
          <w:color w:val="000000"/>
        </w:rPr>
        <w:t xml:space="preserve"> jitter </w:t>
      </w:r>
      <w:r>
        <w:rPr>
          <w:color w:val="000000"/>
        </w:rPr>
        <w:t>和</w:t>
      </w:r>
      <w:r>
        <w:rPr>
          <w:color w:val="000000"/>
        </w:rPr>
        <w:t xml:space="preserve"> lag </w:t>
      </w:r>
      <w:r>
        <w:rPr>
          <w:color w:val="000000"/>
        </w:rPr>
        <w:t>之间取得平衡</w:t>
      </w:r>
      <w:r>
        <w:rPr>
          <w:color w:val="000000"/>
          <w:vertAlign w:val="superscript"/>
        </w:rPr>
        <w:t>[15]</w:t>
      </w:r>
      <w:r>
        <w:rPr>
          <w:color w:val="000000"/>
        </w:rPr>
        <w:t>。其缺点是对速度变化没有显式建模，因此在用户快速转移视线时可能产生一定滞后。</w:t>
      </w:r>
    </w:p>
    <w:p w14:paraId="0EC4DBA5" w14:textId="77777777" w:rsidR="00857452" w:rsidRDefault="00314B56">
      <w:pPr>
        <w:pStyle w:val="31"/>
      </w:pPr>
      <w:bookmarkStart w:id="344" w:name="_Toc229090986"/>
      <w:bookmarkStart w:id="345" w:name="_Toc229092501"/>
      <w:bookmarkStart w:id="346" w:name="_Toc229131599"/>
      <w:r>
        <w:rPr>
          <w:rFonts w:ascii="Times New Roman" w:eastAsia="黑体" w:hAnsi="Times New Roman"/>
          <w:color w:val="000000"/>
        </w:rPr>
        <w:lastRenderedPageBreak/>
        <w:t xml:space="preserve">5.7.3 </w:t>
      </w:r>
      <w:r>
        <w:rPr>
          <w:rFonts w:ascii="Times New Roman" w:eastAsia="黑体" w:hAnsi="Times New Roman"/>
          <w:color w:val="000000"/>
        </w:rPr>
        <w:t>屏幕空间稳定器</w:t>
      </w:r>
      <w:bookmarkEnd w:id="344"/>
      <w:bookmarkEnd w:id="345"/>
      <w:bookmarkEnd w:id="346"/>
    </w:p>
    <w:p w14:paraId="312AF59A" w14:textId="77777777" w:rsidR="00857452" w:rsidRDefault="00314B56">
      <w:pPr>
        <w:spacing w:after="0" w:line="400" w:lineRule="exact"/>
        <w:ind w:firstLine="480"/>
        <w:jc w:val="both"/>
      </w:pPr>
      <w:r>
        <w:rPr>
          <w:color w:val="000000"/>
        </w:rPr>
        <w:t xml:space="preserve">Classic </w:t>
      </w:r>
      <w:r>
        <w:rPr>
          <w:color w:val="000000"/>
        </w:rPr>
        <w:t>模式在交互输出层采用屏幕空间稳定策略，对校准后的屏幕点进行连续性处理。该策略结合运动状态估计和短期历史信息，降低传统视觉特征点在光照变化和眼区噪声下产生的抖动。与</w:t>
      </w:r>
      <w:r>
        <w:rPr>
          <w:color w:val="000000"/>
        </w:rPr>
        <w:t xml:space="preserve"> Deep </w:t>
      </w:r>
      <w:r>
        <w:rPr>
          <w:color w:val="000000"/>
        </w:rPr>
        <w:t>模式中的三维方向平滑不同，</w:t>
      </w:r>
      <w:r>
        <w:rPr>
          <w:color w:val="000000"/>
        </w:rPr>
        <w:t xml:space="preserve">Classic </w:t>
      </w:r>
      <w:r>
        <w:rPr>
          <w:color w:val="000000"/>
        </w:rPr>
        <w:t>模式的稳定处理主要作用于校准后的二维屏幕坐标。</w:t>
      </w:r>
    </w:p>
    <w:p w14:paraId="581CD24F" w14:textId="77777777" w:rsidR="00857452" w:rsidRDefault="00314B56">
      <w:pPr>
        <w:spacing w:after="0" w:line="400" w:lineRule="exact"/>
        <w:ind w:firstLine="480"/>
        <w:jc w:val="both"/>
      </w:pPr>
      <w:r>
        <w:rPr>
          <w:color w:val="000000"/>
        </w:rPr>
        <w:t>平滑模块的输入输出如表</w:t>
      </w:r>
      <w:r>
        <w:rPr>
          <w:color w:val="000000"/>
        </w:rPr>
        <w:t>5-1</w:t>
      </w:r>
      <w:r>
        <w:rPr>
          <w:color w:val="000000"/>
        </w:rPr>
        <w:t>所示。</w:t>
      </w:r>
    </w:p>
    <w:p w14:paraId="64BD17D5" w14:textId="77777777" w:rsidR="00857452" w:rsidRDefault="00314B56">
      <w:pPr>
        <w:spacing w:after="0" w:line="400" w:lineRule="exact"/>
        <w:ind w:firstLine="480"/>
        <w:jc w:val="both"/>
      </w:pPr>
      <w:r>
        <w:rPr>
          <w:color w:val="000000"/>
        </w:rPr>
        <w:t>表</w:t>
      </w:r>
      <w:r>
        <w:rPr>
          <w:color w:val="000000"/>
        </w:rPr>
        <w:t xml:space="preserve">5-1 </w:t>
      </w:r>
      <w:r>
        <w:rPr>
          <w:color w:val="000000"/>
        </w:rPr>
        <w:t>平滑模块输入输出</w:t>
      </w:r>
    </w:p>
    <w:tbl>
      <w:tblPr>
        <w:tblStyle w:val="aff1"/>
        <w:tblW w:w="0" w:type="auto"/>
        <w:jc w:val="center"/>
        <w:tblLook w:val="04A0" w:firstRow="1" w:lastRow="0" w:firstColumn="1" w:lastColumn="0" w:noHBand="0" w:noVBand="1"/>
      </w:tblPr>
      <w:tblGrid>
        <w:gridCol w:w="4252"/>
        <w:gridCol w:w="4252"/>
      </w:tblGrid>
      <w:tr w:rsidR="00857452" w14:paraId="72E66F93" w14:textId="77777777">
        <w:trPr>
          <w:jc w:val="center"/>
        </w:trPr>
        <w:tc>
          <w:tcPr>
            <w:tcW w:w="4252" w:type="dxa"/>
          </w:tcPr>
          <w:p w14:paraId="45483F3D" w14:textId="77777777" w:rsidR="00857452" w:rsidRDefault="00314B56">
            <w:pPr>
              <w:spacing w:line="400" w:lineRule="exact"/>
              <w:jc w:val="center"/>
            </w:pPr>
            <w:r>
              <w:rPr>
                <w:b/>
                <w:color w:val="000000"/>
              </w:rPr>
              <w:t>项目</w:t>
            </w:r>
          </w:p>
        </w:tc>
        <w:tc>
          <w:tcPr>
            <w:tcW w:w="4252" w:type="dxa"/>
          </w:tcPr>
          <w:p w14:paraId="7FAEE079" w14:textId="77777777" w:rsidR="00857452" w:rsidRDefault="00314B56">
            <w:pPr>
              <w:spacing w:line="400" w:lineRule="exact"/>
              <w:jc w:val="center"/>
            </w:pPr>
            <w:r>
              <w:rPr>
                <w:b/>
                <w:color w:val="000000"/>
              </w:rPr>
              <w:t>内容</w:t>
            </w:r>
          </w:p>
        </w:tc>
      </w:tr>
      <w:tr w:rsidR="00857452" w14:paraId="1A8465E1" w14:textId="77777777">
        <w:trPr>
          <w:jc w:val="center"/>
        </w:trPr>
        <w:tc>
          <w:tcPr>
            <w:tcW w:w="4252" w:type="dxa"/>
          </w:tcPr>
          <w:p w14:paraId="0D5350B8" w14:textId="77777777" w:rsidR="00857452" w:rsidRDefault="00314B56">
            <w:pPr>
              <w:spacing w:line="400" w:lineRule="exact"/>
            </w:pPr>
            <w:r>
              <w:rPr>
                <w:color w:val="000000"/>
              </w:rPr>
              <w:t>输入</w:t>
            </w:r>
          </w:p>
        </w:tc>
        <w:tc>
          <w:tcPr>
            <w:tcW w:w="4252" w:type="dxa"/>
          </w:tcPr>
          <w:p w14:paraId="504C4F20" w14:textId="77777777" w:rsidR="00857452" w:rsidRDefault="00314B56">
            <w:pPr>
              <w:spacing w:line="400" w:lineRule="exact"/>
            </w:pPr>
            <w:r>
              <w:rPr>
                <w:color w:val="000000"/>
              </w:rPr>
              <w:t>校准后的屏幕注视点序列</w:t>
            </w:r>
          </w:p>
        </w:tc>
      </w:tr>
      <w:tr w:rsidR="00857452" w14:paraId="0C510239" w14:textId="77777777">
        <w:trPr>
          <w:jc w:val="center"/>
        </w:trPr>
        <w:tc>
          <w:tcPr>
            <w:tcW w:w="4252" w:type="dxa"/>
          </w:tcPr>
          <w:p w14:paraId="644527C0" w14:textId="77777777" w:rsidR="00857452" w:rsidRDefault="00314B56">
            <w:pPr>
              <w:spacing w:line="400" w:lineRule="exact"/>
            </w:pPr>
            <w:r>
              <w:rPr>
                <w:color w:val="000000"/>
              </w:rPr>
              <w:t>输出</w:t>
            </w:r>
          </w:p>
        </w:tc>
        <w:tc>
          <w:tcPr>
            <w:tcW w:w="4252" w:type="dxa"/>
          </w:tcPr>
          <w:p w14:paraId="4C12E7BC" w14:textId="77777777" w:rsidR="00857452" w:rsidRDefault="00314B56">
            <w:pPr>
              <w:spacing w:line="400" w:lineRule="exact"/>
            </w:pPr>
            <w:r>
              <w:rPr>
                <w:color w:val="000000"/>
              </w:rPr>
              <w:t>平滑后的屏幕注视点</w:t>
            </w:r>
          </w:p>
        </w:tc>
      </w:tr>
      <w:tr w:rsidR="00857452" w14:paraId="23F5B784" w14:textId="77777777">
        <w:trPr>
          <w:jc w:val="center"/>
        </w:trPr>
        <w:tc>
          <w:tcPr>
            <w:tcW w:w="4252" w:type="dxa"/>
          </w:tcPr>
          <w:p w14:paraId="1ACEFFE7" w14:textId="77777777" w:rsidR="00857452" w:rsidRDefault="00314B56">
            <w:pPr>
              <w:spacing w:line="400" w:lineRule="exact"/>
            </w:pPr>
            <w:r>
              <w:rPr>
                <w:color w:val="000000"/>
              </w:rPr>
              <w:t>主要目标</w:t>
            </w:r>
          </w:p>
        </w:tc>
        <w:tc>
          <w:tcPr>
            <w:tcW w:w="4252" w:type="dxa"/>
          </w:tcPr>
          <w:p w14:paraId="123C076E" w14:textId="77777777" w:rsidR="00857452" w:rsidRDefault="00314B56">
            <w:pPr>
              <w:spacing w:line="400" w:lineRule="exact"/>
            </w:pPr>
            <w:r>
              <w:rPr>
                <w:color w:val="000000"/>
              </w:rPr>
              <w:t>降低帧间抖动，提高注视光标稳定性</w:t>
            </w:r>
          </w:p>
        </w:tc>
      </w:tr>
      <w:tr w:rsidR="00857452" w14:paraId="6D5127E1" w14:textId="77777777">
        <w:trPr>
          <w:jc w:val="center"/>
        </w:trPr>
        <w:tc>
          <w:tcPr>
            <w:tcW w:w="4252" w:type="dxa"/>
          </w:tcPr>
          <w:p w14:paraId="248E1168" w14:textId="77777777" w:rsidR="00857452" w:rsidRDefault="00314B56">
            <w:pPr>
              <w:spacing w:line="400" w:lineRule="exact"/>
            </w:pPr>
            <w:r>
              <w:rPr>
                <w:color w:val="000000"/>
              </w:rPr>
              <w:t>主要风险</w:t>
            </w:r>
          </w:p>
        </w:tc>
        <w:tc>
          <w:tcPr>
            <w:tcW w:w="4252" w:type="dxa"/>
          </w:tcPr>
          <w:p w14:paraId="793E7D13" w14:textId="77777777" w:rsidR="00857452" w:rsidRDefault="00314B56">
            <w:pPr>
              <w:spacing w:line="400" w:lineRule="exact"/>
            </w:pPr>
            <w:r>
              <w:rPr>
                <w:color w:val="000000"/>
              </w:rPr>
              <w:t>平滑过强会增加交互延迟</w:t>
            </w:r>
          </w:p>
        </w:tc>
      </w:tr>
      <w:tr w:rsidR="00857452" w14:paraId="209D40EC" w14:textId="77777777">
        <w:trPr>
          <w:jc w:val="center"/>
        </w:trPr>
        <w:tc>
          <w:tcPr>
            <w:tcW w:w="4252" w:type="dxa"/>
          </w:tcPr>
          <w:p w14:paraId="5D73C4D1" w14:textId="77777777" w:rsidR="00857452" w:rsidRDefault="00314B56">
            <w:pPr>
              <w:spacing w:line="400" w:lineRule="exact"/>
            </w:pPr>
            <w:r>
              <w:rPr>
                <w:color w:val="000000"/>
              </w:rPr>
              <w:t xml:space="preserve">Deep </w:t>
            </w:r>
            <w:r>
              <w:rPr>
                <w:color w:val="000000"/>
              </w:rPr>
              <w:t>模式</w:t>
            </w:r>
          </w:p>
        </w:tc>
        <w:tc>
          <w:tcPr>
            <w:tcW w:w="4252" w:type="dxa"/>
          </w:tcPr>
          <w:p w14:paraId="3D527D49" w14:textId="77777777" w:rsidR="00857452" w:rsidRDefault="00314B56">
            <w:pPr>
              <w:spacing w:line="400" w:lineRule="exact"/>
            </w:pPr>
            <w:r>
              <w:rPr>
                <w:color w:val="000000"/>
              </w:rPr>
              <w:t>主要采用指数滑动平均</w:t>
            </w:r>
          </w:p>
        </w:tc>
      </w:tr>
      <w:tr w:rsidR="00857452" w14:paraId="4327D119" w14:textId="77777777">
        <w:trPr>
          <w:jc w:val="center"/>
        </w:trPr>
        <w:tc>
          <w:tcPr>
            <w:tcW w:w="4252" w:type="dxa"/>
          </w:tcPr>
          <w:p w14:paraId="4BD06AAF" w14:textId="77777777" w:rsidR="00857452" w:rsidRDefault="00314B56">
            <w:pPr>
              <w:spacing w:line="400" w:lineRule="exact"/>
            </w:pPr>
            <w:r>
              <w:rPr>
                <w:color w:val="000000"/>
              </w:rPr>
              <w:t xml:space="preserve">Classic </w:t>
            </w:r>
            <w:r>
              <w:rPr>
                <w:color w:val="000000"/>
              </w:rPr>
              <w:t>模式</w:t>
            </w:r>
          </w:p>
        </w:tc>
        <w:tc>
          <w:tcPr>
            <w:tcW w:w="4252" w:type="dxa"/>
          </w:tcPr>
          <w:p w14:paraId="1599AA52" w14:textId="77777777" w:rsidR="00857452" w:rsidRDefault="00314B56">
            <w:pPr>
              <w:spacing w:line="400" w:lineRule="exact"/>
            </w:pPr>
            <w:r>
              <w:rPr>
                <w:color w:val="000000"/>
              </w:rPr>
              <w:t>主要采用屏幕空间稳定处理</w:t>
            </w:r>
          </w:p>
        </w:tc>
      </w:tr>
    </w:tbl>
    <w:p w14:paraId="698D8698" w14:textId="77777777" w:rsidR="00857452" w:rsidRDefault="00314B56">
      <w:pPr>
        <w:pStyle w:val="21"/>
      </w:pPr>
      <w:bookmarkStart w:id="347" w:name="_Toc229090987"/>
      <w:bookmarkStart w:id="348" w:name="_Toc229092502"/>
      <w:bookmarkStart w:id="349" w:name="_Toc229131600"/>
      <w:r>
        <w:rPr>
          <w:rFonts w:ascii="Times New Roman" w:eastAsia="黑体" w:hAnsi="Times New Roman"/>
          <w:color w:val="000000"/>
        </w:rPr>
        <w:t xml:space="preserve">5.8 </w:t>
      </w:r>
      <w:r>
        <w:rPr>
          <w:rFonts w:ascii="Times New Roman" w:eastAsia="黑体" w:hAnsi="Times New Roman"/>
          <w:color w:val="000000"/>
        </w:rPr>
        <w:t>全屏验证与注视交互实现</w:t>
      </w:r>
      <w:bookmarkEnd w:id="347"/>
      <w:bookmarkEnd w:id="348"/>
      <w:bookmarkEnd w:id="349"/>
    </w:p>
    <w:p w14:paraId="75715F3D" w14:textId="77777777" w:rsidR="00857452" w:rsidRDefault="00314B56">
      <w:pPr>
        <w:pStyle w:val="31"/>
      </w:pPr>
      <w:bookmarkStart w:id="350" w:name="_Toc229090988"/>
      <w:bookmarkStart w:id="351" w:name="_Toc229092503"/>
      <w:bookmarkStart w:id="352" w:name="_Toc229131601"/>
      <w:r>
        <w:rPr>
          <w:rFonts w:ascii="Times New Roman" w:eastAsia="黑体" w:hAnsi="Times New Roman"/>
          <w:color w:val="000000"/>
        </w:rPr>
        <w:t xml:space="preserve">5.8.1 </w:t>
      </w:r>
      <w:r>
        <w:rPr>
          <w:rFonts w:ascii="Times New Roman" w:eastAsia="黑体" w:hAnsi="Times New Roman"/>
          <w:color w:val="000000"/>
        </w:rPr>
        <w:t>全屏验证流程</w:t>
      </w:r>
      <w:bookmarkEnd w:id="350"/>
      <w:bookmarkEnd w:id="351"/>
      <w:bookmarkEnd w:id="352"/>
    </w:p>
    <w:p w14:paraId="195FA830" w14:textId="77777777" w:rsidR="00857452" w:rsidRDefault="00314B56">
      <w:pPr>
        <w:spacing w:after="0" w:line="400" w:lineRule="exact"/>
        <w:ind w:firstLine="480"/>
        <w:jc w:val="both"/>
      </w:pPr>
      <w:r>
        <w:rPr>
          <w:color w:val="000000"/>
        </w:rPr>
        <w:t>视线追踪系统不能只依赖离线误差指标判断是否可用，已有应用评价和</w:t>
      </w:r>
      <w:r>
        <w:rPr>
          <w:color w:val="000000"/>
        </w:rPr>
        <w:t xml:space="preserve"> webcam gaze </w:t>
      </w:r>
      <w:r>
        <w:rPr>
          <w:color w:val="000000"/>
        </w:rPr>
        <w:t>系统研究均强调校准、交互反馈和系统级指标的重要性</w:t>
      </w:r>
      <w:r>
        <w:rPr>
          <w:color w:val="000000"/>
          <w:vertAlign w:val="superscript"/>
        </w:rPr>
        <w:t>[11,14]</w:t>
      </w:r>
      <w:r>
        <w:rPr>
          <w:color w:val="000000"/>
        </w:rPr>
        <w:t>。用户完成校准后，还需要在真实屏幕环境中确认注视点是否能够在主要区域内稳定移动。因此，</w:t>
      </w:r>
      <w:r>
        <w:rPr>
          <w:color w:val="000000"/>
        </w:rPr>
        <w:t xml:space="preserve">Look2Act </w:t>
      </w:r>
      <w:r>
        <w:rPr>
          <w:color w:val="000000"/>
        </w:rPr>
        <w:t>在进入交互阶段前设置了全屏验证流程。</w:t>
      </w:r>
    </w:p>
    <w:p w14:paraId="05C40B30" w14:textId="77777777" w:rsidR="00857452" w:rsidRDefault="00314B56">
      <w:pPr>
        <w:spacing w:after="0" w:line="400" w:lineRule="exact"/>
        <w:ind w:firstLine="480"/>
        <w:jc w:val="both"/>
      </w:pPr>
      <w:r>
        <w:rPr>
          <w:color w:val="000000"/>
        </w:rPr>
        <w:t>全屏验证流程要求用户先完成校准，再进入验证页面。验证页面通常以全屏方式显示目标点、注视光标或参考区域，用户通过观察光标与目标点之间的关系判断当前校准质量。如果验证结果不理想，用户可以返回校准阶段重新采样；如果验证通过，系统进入交互阶段。</w:t>
      </w:r>
    </w:p>
    <w:tbl>
      <w:tblPr>
        <w:tblW w:w="0" w:type="auto"/>
        <w:jc w:val="center"/>
        <w:tblLook w:val="04A0" w:firstRow="1" w:lastRow="0" w:firstColumn="1" w:lastColumn="0" w:noHBand="0" w:noVBand="1"/>
      </w:tblPr>
      <w:tblGrid>
        <w:gridCol w:w="8504"/>
      </w:tblGrid>
      <w:tr w:rsidR="00857452" w14:paraId="5E476E6D" w14:textId="77777777">
        <w:trPr>
          <w:jc w:val="center"/>
        </w:trPr>
        <w:tc>
          <w:tcPr>
            <w:tcW w:w="8504" w:type="dxa"/>
            <w:shd w:val="clear" w:color="auto" w:fill="F2F2F2"/>
            <w:vAlign w:val="center"/>
          </w:tcPr>
          <w:p w14:paraId="4CEDEA6E" w14:textId="77777777" w:rsidR="000932F3" w:rsidRDefault="00872754">
            <w:r>
              <w:rPr>
                <w:color w:val="000000"/>
                <w:sz w:val="21"/>
              </w:rPr>
              <w:t>【图</w:t>
            </w:r>
            <w:r>
              <w:rPr>
                <w:color w:val="000000"/>
                <w:sz w:val="21"/>
              </w:rPr>
              <w:t>5-7</w:t>
            </w:r>
            <w:r>
              <w:rPr>
                <w:color w:val="000000"/>
                <w:sz w:val="21"/>
              </w:rPr>
              <w:t>占位：全屏验证界面截图。建议使用最终软件真实截图，标注验证目标点、注视光标、验证进度和返回提示。】</w:t>
            </w:r>
          </w:p>
        </w:tc>
      </w:tr>
    </w:tbl>
    <w:p w14:paraId="75643E16" w14:textId="77777777" w:rsidR="00857452" w:rsidRDefault="00314B56">
      <w:pPr>
        <w:spacing w:before="120" w:after="240" w:line="400" w:lineRule="exact"/>
        <w:jc w:val="center"/>
      </w:pPr>
      <w:r>
        <w:rPr>
          <w:color w:val="000000"/>
          <w:sz w:val="21"/>
        </w:rPr>
        <w:t>图</w:t>
      </w:r>
      <w:r>
        <w:rPr>
          <w:color w:val="000000"/>
          <w:sz w:val="21"/>
        </w:rPr>
        <w:t xml:space="preserve">5-7 </w:t>
      </w:r>
      <w:r>
        <w:rPr>
          <w:color w:val="000000"/>
          <w:sz w:val="21"/>
        </w:rPr>
        <w:t>全屏验证界面</w:t>
      </w:r>
    </w:p>
    <w:p w14:paraId="21AEC0D0" w14:textId="77777777" w:rsidR="00857452" w:rsidRDefault="00314B56">
      <w:pPr>
        <w:spacing w:after="0" w:line="400" w:lineRule="exact"/>
        <w:ind w:firstLine="480"/>
        <w:jc w:val="both"/>
      </w:pPr>
      <w:r>
        <w:rPr>
          <w:color w:val="000000"/>
        </w:rPr>
        <w:t>全屏验证的作用包括三个方面。第一，它可以在正式交互前发现校准失败、摄像头状态异常或用户姿态变化。第二，它为用户提供直观反馈，使用户能够理</w:t>
      </w:r>
      <w:r>
        <w:rPr>
          <w:color w:val="000000"/>
        </w:rPr>
        <w:lastRenderedPageBreak/>
        <w:t>解系统当前追踪效果。第三，它将</w:t>
      </w:r>
      <w:r>
        <w:rPr>
          <w:color w:val="000000"/>
        </w:rPr>
        <w:t>“</w:t>
      </w:r>
      <w:r>
        <w:rPr>
          <w:color w:val="000000"/>
        </w:rPr>
        <w:t>模型输出有效</w:t>
      </w:r>
      <w:r>
        <w:rPr>
          <w:color w:val="000000"/>
        </w:rPr>
        <w:t>”</w:t>
      </w:r>
      <w:r>
        <w:rPr>
          <w:color w:val="000000"/>
        </w:rPr>
        <w:t>与</w:t>
      </w:r>
      <w:r>
        <w:rPr>
          <w:color w:val="000000"/>
        </w:rPr>
        <w:t>“</w:t>
      </w:r>
      <w:r>
        <w:rPr>
          <w:color w:val="000000"/>
        </w:rPr>
        <w:t>交互可用</w:t>
      </w:r>
      <w:r>
        <w:rPr>
          <w:color w:val="000000"/>
        </w:rPr>
        <w:t>”</w:t>
      </w:r>
      <w:r>
        <w:rPr>
          <w:color w:val="000000"/>
        </w:rPr>
        <w:t>区分开来，避免系统在校准质量不足时直接进入交互任务。</w:t>
      </w:r>
    </w:p>
    <w:p w14:paraId="4827B7EA" w14:textId="77777777" w:rsidR="00857452" w:rsidRDefault="00314B56">
      <w:pPr>
        <w:pStyle w:val="31"/>
      </w:pPr>
      <w:bookmarkStart w:id="353" w:name="_Toc229090989"/>
      <w:bookmarkStart w:id="354" w:name="_Toc229092504"/>
      <w:bookmarkStart w:id="355" w:name="_Toc229131602"/>
      <w:r>
        <w:rPr>
          <w:rFonts w:ascii="Times New Roman" w:eastAsia="黑体" w:hAnsi="Times New Roman"/>
          <w:color w:val="000000"/>
        </w:rPr>
        <w:t xml:space="preserve">5.8.2 </w:t>
      </w:r>
      <w:r>
        <w:rPr>
          <w:rFonts w:ascii="Times New Roman" w:eastAsia="黑体" w:hAnsi="Times New Roman"/>
          <w:color w:val="000000"/>
        </w:rPr>
        <w:t>注视光标显示</w:t>
      </w:r>
      <w:bookmarkEnd w:id="353"/>
      <w:bookmarkEnd w:id="354"/>
      <w:bookmarkEnd w:id="355"/>
    </w:p>
    <w:p w14:paraId="36C7695F" w14:textId="77777777" w:rsidR="00857452" w:rsidRDefault="00314B56">
      <w:pPr>
        <w:spacing w:after="0" w:line="400" w:lineRule="exact"/>
        <w:ind w:firstLine="480"/>
        <w:jc w:val="both"/>
      </w:pPr>
      <w:r>
        <w:rPr>
          <w:color w:val="000000"/>
        </w:rPr>
        <w:t>校准和平滑后的注视点用于驱动屏幕上的注视光标。注视光标的显示应满足两个要求：一是位置能够反映系统当前估计的注视点；二是不应过度遮挡用户正在观察的目标。因此，注视光标通常采用较小的圆形或带透明度的覆盖层显示。</w:t>
      </w:r>
    </w:p>
    <w:p w14:paraId="1B22216E" w14:textId="77777777" w:rsidR="00857452" w:rsidRDefault="00314B56">
      <w:pPr>
        <w:spacing w:after="0" w:line="400" w:lineRule="exact"/>
        <w:ind w:firstLine="480"/>
        <w:jc w:val="both"/>
      </w:pPr>
      <w:r>
        <w:rPr>
          <w:color w:val="000000"/>
        </w:rPr>
        <w:t>设最终输出注视点为：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004E381" w14:textId="77777777">
        <w:trPr>
          <w:jc w:val="center"/>
        </w:trPr>
        <w:tc>
          <w:tcPr>
            <w:tcW w:w="300" w:type="dxa"/>
            <w:tcBorders>
              <w:top w:val="nil"/>
              <w:left w:val="nil"/>
              <w:bottom w:val="nil"/>
              <w:right w:val="nil"/>
            </w:tcBorders>
            <w:vAlign w:val="center"/>
          </w:tcPr>
          <w:p w14:paraId="07692A1E" w14:textId="77777777" w:rsidR="00857452" w:rsidRDefault="00857452">
            <w:pPr>
              <w:spacing w:before="120" w:after="120" w:line="240" w:lineRule="atLeast"/>
            </w:pPr>
          </w:p>
        </w:tc>
        <w:tc>
          <w:tcPr>
            <w:tcW w:w="6504" w:type="dxa"/>
            <w:tcBorders>
              <w:top w:val="nil"/>
              <w:left w:val="nil"/>
              <w:bottom w:val="nil"/>
              <w:right w:val="nil"/>
            </w:tcBorders>
            <w:vAlign w:val="center"/>
          </w:tcPr>
          <w:p w14:paraId="68817A5E" w14:textId="77777777" w:rsidR="00857452" w:rsidRDefault="00872754">
            <w:pPr>
              <w:spacing w:before="120" w:after="120" w:line="240" w:lineRule="atLeast"/>
              <w:jc w:val="center"/>
            </w:pPr>
            <m:oMathPara>
              <m:oMath>
                <m:sSup>
                  <m:sSupPr>
                    <m:ctrlPr>
                      <w:rPr>
                        <w:rFonts w:ascii="Cambria Math" w:hAnsi="Cambria Math"/>
                      </w:rPr>
                    </m:ctrlPr>
                  </m:sSupPr>
                  <m:e>
                    <m:r>
                      <w:rPr>
                        <w:rFonts w:ascii="Cambria Math" w:hAnsi="Cambria Math"/>
                      </w:rPr>
                      <m:t>p</m:t>
                    </m:r>
                  </m:e>
                  <m:sup>
                    <m:r>
                      <w:rPr>
                        <w:rFonts w:ascii="Cambria Math" w:hAnsi="Cambria Math"/>
                      </w:rPr>
                      <m:t>final</m:t>
                    </m:r>
                  </m:sup>
                </m:sSup>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final</m:t>
                        </m:r>
                      </m:sup>
                    </m:sSup>
                  </m:e>
                  <m:e>
                    <m:sSup>
                      <m:sSupPr>
                        <m:ctrlPr>
                          <w:rPr>
                            <w:rFonts w:ascii="Cambria Math" w:hAnsi="Cambria Math"/>
                          </w:rPr>
                        </m:ctrlPr>
                      </m:sSupPr>
                      <m:e>
                        <m:r>
                          <w:rPr>
                            <w:rFonts w:ascii="Cambria Math" w:hAnsi="Cambria Math"/>
                          </w:rPr>
                          <m:t>y</m:t>
                        </m:r>
                      </m:e>
                      <m:sup>
                        <m:r>
                          <w:rPr>
                            <w:rFonts w:ascii="Cambria Math" w:hAnsi="Cambria Math"/>
                          </w:rPr>
                          <m:t>final</m:t>
                        </m:r>
                      </m:sup>
                    </m:sSup>
                  </m:e>
                </m:eqArr>
                <m:r>
                  <w:rPr>
                    <w:rFonts w:ascii="Cambria Math" w:hAnsi="Cambria Math"/>
                  </w:rPr>
                  <m:t>]</m:t>
                </m:r>
              </m:oMath>
            </m:oMathPara>
          </w:p>
        </w:tc>
        <w:tc>
          <w:tcPr>
            <w:tcW w:w="1700" w:type="dxa"/>
            <w:tcBorders>
              <w:top w:val="nil"/>
              <w:left w:val="nil"/>
              <w:bottom w:val="nil"/>
              <w:right w:val="nil"/>
            </w:tcBorders>
            <w:noWrap/>
            <w:vAlign w:val="center"/>
          </w:tcPr>
          <w:p w14:paraId="4A404E33" w14:textId="77777777" w:rsidR="00857452" w:rsidRDefault="00314B56">
            <w:pPr>
              <w:spacing w:before="120" w:after="120" w:line="240" w:lineRule="atLeast"/>
              <w:jc w:val="right"/>
            </w:pPr>
            <w:r>
              <w:rPr>
                <w:color w:val="000000"/>
              </w:rPr>
              <w:t>（</w:t>
            </w:r>
            <w:r>
              <w:rPr>
                <w:color w:val="000000"/>
              </w:rPr>
              <w:t>5-28</w:t>
            </w:r>
            <w:r>
              <w:rPr>
                <w:color w:val="000000"/>
              </w:rPr>
              <w:t>）</w:t>
            </w:r>
          </w:p>
        </w:tc>
      </w:tr>
    </w:tbl>
    <w:p w14:paraId="769891B2" w14:textId="77777777" w:rsidR="00857452" w:rsidRDefault="00314B56">
      <w:pPr>
        <w:spacing w:after="0" w:line="400" w:lineRule="exact"/>
        <w:ind w:firstLine="480"/>
        <w:jc w:val="both"/>
      </w:pPr>
      <w:r>
        <w:rPr>
          <w:color w:val="000000"/>
        </w:rPr>
        <w:t>系统将该坐标传递给全屏覆盖层，并在对应位置绘制注视光标。若当前帧无效或长时间未检测到人脸，系统可以隐藏光标或保持上一帧有效位置，并在状态栏中提示检测异常。</w:t>
      </w:r>
    </w:p>
    <w:p w14:paraId="561A3E97" w14:textId="77777777" w:rsidR="00857452" w:rsidRDefault="00314B56">
      <w:pPr>
        <w:pStyle w:val="31"/>
      </w:pPr>
      <w:bookmarkStart w:id="356" w:name="_Toc229090990"/>
      <w:bookmarkStart w:id="357" w:name="_Toc229092505"/>
      <w:bookmarkStart w:id="358" w:name="_Toc229131603"/>
      <w:r>
        <w:rPr>
          <w:rFonts w:ascii="Times New Roman" w:eastAsia="黑体" w:hAnsi="Times New Roman"/>
          <w:color w:val="000000"/>
        </w:rPr>
        <w:t xml:space="preserve">5.8.3 </w:t>
      </w:r>
      <w:r>
        <w:rPr>
          <w:rFonts w:ascii="Times New Roman" w:eastAsia="黑体" w:hAnsi="Times New Roman"/>
          <w:color w:val="000000"/>
        </w:rPr>
        <w:t>停留触发交互</w:t>
      </w:r>
      <w:bookmarkEnd w:id="356"/>
      <w:bookmarkEnd w:id="357"/>
      <w:bookmarkEnd w:id="358"/>
    </w:p>
    <w:p w14:paraId="47E01A78" w14:textId="77777777" w:rsidR="00857452" w:rsidRDefault="00314B56">
      <w:pPr>
        <w:spacing w:after="0" w:line="400" w:lineRule="exact"/>
        <w:ind w:firstLine="480"/>
        <w:jc w:val="both"/>
      </w:pPr>
      <w:r>
        <w:rPr>
          <w:color w:val="000000"/>
        </w:rPr>
        <w:t>注视交互中最常见的问题是</w:t>
      </w:r>
      <w:r>
        <w:rPr>
          <w:color w:val="000000"/>
        </w:rPr>
        <w:t>“</w:t>
      </w:r>
      <w:r>
        <w:rPr>
          <w:color w:val="000000"/>
        </w:rPr>
        <w:t>用户只是看了一眼目标，系统却误判为点击</w:t>
      </w:r>
      <w:r>
        <w:rPr>
          <w:color w:val="000000"/>
        </w:rPr>
        <w:t>”</w:t>
      </w:r>
      <w:r>
        <w:rPr>
          <w:color w:val="000000"/>
        </w:rPr>
        <w:t>。为降低误触发风险，</w:t>
      </w:r>
      <w:r>
        <w:rPr>
          <w:color w:val="000000"/>
        </w:rPr>
        <w:t xml:space="preserve">Look2Act </w:t>
      </w:r>
      <w:r>
        <w:rPr>
          <w:color w:val="000000"/>
        </w:rPr>
        <w:t>采用停留触发方式实现基础交互。系统持续检测注视点是否位于某个目标区域内，当注视点在同一区域内停留时间超过设定阈值时，触发该目标对应操作。</w:t>
      </w:r>
    </w:p>
    <w:p w14:paraId="7B6451D8" w14:textId="77777777" w:rsidR="00857452" w:rsidRDefault="00314B56">
      <w:pPr>
        <w:spacing w:after="0" w:line="400" w:lineRule="exact"/>
        <w:ind w:firstLine="480"/>
        <w:jc w:val="both"/>
      </w:pPr>
      <w:r>
        <w:rPr>
          <w:color w:val="000000"/>
        </w:rPr>
        <w:t>设目标区域为</w:t>
      </w:r>
      <w:r>
        <w:rPr>
          <w:color w:val="000000"/>
        </w:rPr>
        <w:t xml:space="preserve"> </w:t>
      </w:r>
      <m:oMath>
        <m:r>
          <m:rPr>
            <m:scr m:val="script"/>
          </m:rPr>
          <w:rPr>
            <w:rFonts w:ascii="Cambria Math" w:hAnsi="Cambria Math"/>
          </w:rPr>
          <m:t>R</m:t>
        </m:r>
      </m:oMath>
      <w:r>
        <w:rPr>
          <w:color w:val="000000"/>
        </w:rPr>
        <w:t>，注视点为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，指示函数为：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AEBA380" w14:textId="77777777">
        <w:trPr>
          <w:jc w:val="center"/>
        </w:trPr>
        <w:tc>
          <w:tcPr>
            <w:tcW w:w="300" w:type="dxa"/>
            <w:tcBorders>
              <w:top w:val="nil"/>
              <w:left w:val="nil"/>
              <w:bottom w:val="nil"/>
              <w:right w:val="nil"/>
            </w:tcBorders>
            <w:vAlign w:val="center"/>
          </w:tcPr>
          <w:p w14:paraId="52A4CD05" w14:textId="77777777" w:rsidR="00857452" w:rsidRDefault="00857452">
            <w:pPr>
              <w:spacing w:before="120" w:after="120" w:line="240" w:lineRule="atLeast"/>
            </w:pPr>
          </w:p>
        </w:tc>
        <w:tc>
          <w:tcPr>
            <w:tcW w:w="6504" w:type="dxa"/>
            <w:tcBorders>
              <w:top w:val="nil"/>
              <w:left w:val="nil"/>
              <w:bottom w:val="nil"/>
              <w:right w:val="nil"/>
            </w:tcBorders>
            <w:vAlign w:val="center"/>
          </w:tcPr>
          <w:p w14:paraId="175A14E8"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1700" w:type="dxa"/>
            <w:tcBorders>
              <w:top w:val="nil"/>
              <w:left w:val="nil"/>
              <w:bottom w:val="nil"/>
              <w:right w:val="nil"/>
            </w:tcBorders>
            <w:noWrap/>
            <w:vAlign w:val="center"/>
          </w:tcPr>
          <w:p w14:paraId="75E0C4D2" w14:textId="77777777" w:rsidR="00857452" w:rsidRDefault="00314B56">
            <w:pPr>
              <w:spacing w:before="120" w:after="120" w:line="240" w:lineRule="atLeast"/>
              <w:jc w:val="right"/>
            </w:pPr>
            <w:r>
              <w:rPr>
                <w:color w:val="000000"/>
              </w:rPr>
              <w:t>（</w:t>
            </w:r>
            <w:r>
              <w:rPr>
                <w:color w:val="000000"/>
              </w:rPr>
              <w:t>5-29</w:t>
            </w:r>
            <w:r>
              <w:rPr>
                <w:color w:val="000000"/>
              </w:rPr>
              <w:t>）</w:t>
            </w:r>
          </w:p>
        </w:tc>
      </w:tr>
    </w:tbl>
    <w:p w14:paraId="4CEC3F0A" w14:textId="77777777" w:rsidR="00857452" w:rsidRDefault="00314B56">
      <w:pPr>
        <w:spacing w:after="0" w:line="400" w:lineRule="exact"/>
        <w:ind w:firstLine="480"/>
        <w:jc w:val="both"/>
      </w:pPr>
      <w:r>
        <w:rPr>
          <w:color w:val="000000"/>
        </w:rPr>
        <w:t>若连续满足</w:t>
      </w:r>
      <w:r>
        <w:rPr>
          <w:color w:val="000000"/>
        </w:rP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=1</m:t>
        </m:r>
      </m:oMath>
      <w:r>
        <w:rPr>
          <w:color w:val="000000"/>
        </w:rPr>
        <w:t xml:space="preserve"> </w:t>
      </w:r>
      <w:r>
        <w:rPr>
          <w:color w:val="000000"/>
        </w:rPr>
        <w:t>的时间达到阈值</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rPr>
          <w:color w:val="000000"/>
        </w:rPr>
        <w:t>，则触发交互事件：</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E8CA840" w14:textId="77777777">
        <w:trPr>
          <w:jc w:val="center"/>
        </w:trPr>
        <w:tc>
          <w:tcPr>
            <w:tcW w:w="300" w:type="dxa"/>
            <w:tcBorders>
              <w:top w:val="nil"/>
              <w:left w:val="nil"/>
              <w:bottom w:val="nil"/>
              <w:right w:val="nil"/>
            </w:tcBorders>
            <w:vAlign w:val="center"/>
          </w:tcPr>
          <w:p w14:paraId="1E3B3ECC" w14:textId="77777777" w:rsidR="00857452" w:rsidRDefault="00857452">
            <w:pPr>
              <w:spacing w:before="120" w:after="120" w:line="240" w:lineRule="atLeast"/>
            </w:pPr>
          </w:p>
        </w:tc>
        <w:tc>
          <w:tcPr>
            <w:tcW w:w="6504" w:type="dxa"/>
            <w:tcBorders>
              <w:top w:val="nil"/>
              <w:left w:val="nil"/>
              <w:bottom w:val="nil"/>
              <w:right w:val="nil"/>
            </w:tcBorders>
            <w:vAlign w:val="center"/>
          </w:tcPr>
          <w:p w14:paraId="61E4DB9E" w14:textId="77777777" w:rsidR="00857452" w:rsidRDefault="00314B56">
            <w:pPr>
              <w:spacing w:before="120" w:after="120" w:line="240" w:lineRule="atLeast"/>
              <w:jc w:val="center"/>
            </w:pPr>
            <m:oMathPara>
              <m:oMath>
                <m:r>
                  <w:rPr>
                    <w:rFonts w:ascii="Cambria Math" w:hAnsi="Cambria Math"/>
                  </w:rPr>
                  <m:t>Event=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nary>
                            <m:naryPr>
                              <m:chr m:val="∑"/>
                              <m:limLoc m:val="subSup"/>
                              <m:grow m:val="1"/>
                              <m:ctrlPr>
                                <w:rPr>
                                  <w:rFonts w:ascii="Cambria Math" w:hAnsi="Cambria Math"/>
                                </w:rPr>
                              </m:ctrlPr>
                            </m:naryPr>
                            <m:sub>
                              <m:r>
                                <w:rPr>
                                  <w:rFonts w:ascii="Cambria Math" w:hAnsi="Cambria Math"/>
                                </w:rPr>
                                <m:t>k=t-m+1</m:t>
                              </m:r>
                            </m:sub>
                            <m:sup>
                              <m:r>
                                <w:rPr>
                                  <w:rFonts w:ascii="Cambria Math" w:hAnsi="Cambria Math"/>
                                </w:rPr>
                                <m:t>t</m:t>
                              </m:r>
                            </m:sup>
                            <m:e>
                              <m:r>
                                <w:rPr>
                                  <w:rFonts w:ascii="Cambria Math" w:hAnsi="Cambria Math"/>
                                </w:rPr>
                                <m:t>Δ</m:t>
                              </m:r>
                            </m:e>
                          </m:nary>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mr>
                      <m:mr>
                        <m:e>
                          <m:r>
                            <w:rPr>
                              <w:rFonts w:ascii="Cambria Math" w:hAnsi="Cambria Math"/>
                            </w:rPr>
                            <m:t>0,</m:t>
                          </m:r>
                        </m:e>
                        <m:e>
                          <m:r>
                            <w:rPr>
                              <w:rFonts w:ascii="Cambria Math" w:hAnsi="Cambria Math"/>
                            </w:rPr>
                            <m:t>otherwise</m:t>
                          </m:r>
                        </m:e>
                      </m:mr>
                    </m:m>
                  </m:e>
                </m:d>
              </m:oMath>
            </m:oMathPara>
          </w:p>
        </w:tc>
        <w:tc>
          <w:tcPr>
            <w:tcW w:w="1700" w:type="dxa"/>
            <w:tcBorders>
              <w:top w:val="nil"/>
              <w:left w:val="nil"/>
              <w:bottom w:val="nil"/>
              <w:right w:val="nil"/>
            </w:tcBorders>
            <w:noWrap/>
            <w:vAlign w:val="center"/>
          </w:tcPr>
          <w:p w14:paraId="23CA2F7E" w14:textId="77777777" w:rsidR="00857452" w:rsidRDefault="00314B56">
            <w:pPr>
              <w:spacing w:before="120" w:after="120" w:line="240" w:lineRule="atLeast"/>
              <w:jc w:val="right"/>
            </w:pPr>
            <w:r>
              <w:rPr>
                <w:color w:val="000000"/>
              </w:rPr>
              <w:t>（</w:t>
            </w:r>
            <w:r>
              <w:rPr>
                <w:color w:val="000000"/>
              </w:rPr>
              <w:t>5-30</w:t>
            </w:r>
            <w:r>
              <w:rPr>
                <w:color w:val="000000"/>
              </w:rPr>
              <w:t>）</w:t>
            </w:r>
          </w:p>
        </w:tc>
      </w:tr>
    </w:tbl>
    <w:p w14:paraId="151F70ED" w14:textId="77777777" w:rsidR="00857452" w:rsidRDefault="00314B56">
      <w:pPr>
        <w:spacing w:after="0" w:line="400" w:lineRule="exact"/>
        <w:ind w:firstLine="480"/>
        <w:jc w:val="both"/>
      </w:pPr>
      <w:r>
        <w:rPr>
          <w:color w:val="000000"/>
        </w:rPr>
        <w:t>其中，</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oMath>
      <w:r>
        <w:rPr>
          <w:color w:val="000000"/>
        </w:rPr>
        <w:t xml:space="preserve"> </w:t>
      </w:r>
      <w:r>
        <w:rPr>
          <w:color w:val="000000"/>
        </w:rPr>
        <w:t>为相邻帧间隔，</w:t>
      </w:r>
      <m:oMath>
        <m:r>
          <w:rPr>
            <w:rFonts w:ascii="Cambria Math" w:hAnsi="Cambria Math"/>
          </w:rPr>
          <m:t>m</m:t>
        </m:r>
      </m:oMath>
      <w:r>
        <w:rPr>
          <w:color w:val="000000"/>
        </w:rPr>
        <w:t xml:space="preserve"> </w:t>
      </w:r>
      <w:r>
        <w:rPr>
          <w:color w:val="000000"/>
        </w:rPr>
        <w:t>为连续位于目标区域内的帧数。停留触发能够降低瞬时误差造成的误点击，同时适合大目标选择、菜单启动和简单桌面交互任务。</w:t>
      </w:r>
    </w:p>
    <w:tbl>
      <w:tblPr>
        <w:tblW w:w="0" w:type="auto"/>
        <w:jc w:val="center"/>
        <w:tblLook w:val="04A0" w:firstRow="1" w:lastRow="0" w:firstColumn="1" w:lastColumn="0" w:noHBand="0" w:noVBand="1"/>
      </w:tblPr>
      <w:tblGrid>
        <w:gridCol w:w="8504"/>
      </w:tblGrid>
      <w:tr w:rsidR="00857452" w14:paraId="7F1E84D9" w14:textId="77777777">
        <w:trPr>
          <w:jc w:val="center"/>
        </w:trPr>
        <w:tc>
          <w:tcPr>
            <w:tcW w:w="8504" w:type="dxa"/>
            <w:shd w:val="clear" w:color="auto" w:fill="F2F2F2"/>
            <w:vAlign w:val="center"/>
          </w:tcPr>
          <w:p w14:paraId="723BE71F" w14:textId="77777777" w:rsidR="000932F3" w:rsidRDefault="00872754">
            <w:r>
              <w:rPr>
                <w:color w:val="000000"/>
                <w:sz w:val="21"/>
              </w:rPr>
              <w:t>【图</w:t>
            </w:r>
            <w:r>
              <w:rPr>
                <w:color w:val="000000"/>
                <w:sz w:val="21"/>
              </w:rPr>
              <w:t>5-8</w:t>
            </w:r>
            <w:r>
              <w:rPr>
                <w:color w:val="000000"/>
                <w:sz w:val="21"/>
              </w:rPr>
              <w:t>占位：停留触发交互示意图。图中应展示注视点进入目标区域、停留进度环、达到阈值和触发操作四个阶段。】</w:t>
            </w:r>
          </w:p>
        </w:tc>
      </w:tr>
    </w:tbl>
    <w:p w14:paraId="50DB6AF2" w14:textId="77777777" w:rsidR="00857452" w:rsidRDefault="00314B56">
      <w:pPr>
        <w:spacing w:before="120" w:after="240" w:line="400" w:lineRule="exact"/>
        <w:jc w:val="center"/>
      </w:pPr>
      <w:r>
        <w:rPr>
          <w:color w:val="000000"/>
          <w:sz w:val="21"/>
        </w:rPr>
        <w:t>图</w:t>
      </w:r>
      <w:r>
        <w:rPr>
          <w:color w:val="000000"/>
          <w:sz w:val="21"/>
        </w:rPr>
        <w:t xml:space="preserve">5-8 </w:t>
      </w:r>
      <w:r>
        <w:rPr>
          <w:color w:val="000000"/>
          <w:sz w:val="21"/>
        </w:rPr>
        <w:t>停留触发交互示意</w:t>
      </w:r>
    </w:p>
    <w:p w14:paraId="0CA2B855" w14:textId="77777777" w:rsidR="00857452" w:rsidRDefault="00314B56">
      <w:pPr>
        <w:pStyle w:val="31"/>
      </w:pPr>
      <w:bookmarkStart w:id="359" w:name="_Toc229090991"/>
      <w:bookmarkStart w:id="360" w:name="_Toc229092506"/>
      <w:bookmarkStart w:id="361" w:name="_Toc229131604"/>
      <w:r>
        <w:rPr>
          <w:rFonts w:ascii="Times New Roman" w:eastAsia="黑体" w:hAnsi="Times New Roman"/>
          <w:color w:val="000000"/>
        </w:rPr>
        <w:lastRenderedPageBreak/>
        <w:t xml:space="preserve">5.8.4 </w:t>
      </w:r>
      <w:r>
        <w:rPr>
          <w:rFonts w:ascii="Times New Roman" w:eastAsia="黑体" w:hAnsi="Times New Roman"/>
          <w:color w:val="000000"/>
        </w:rPr>
        <w:t>交互启动器与五子棋演示</w:t>
      </w:r>
      <w:bookmarkEnd w:id="359"/>
      <w:bookmarkEnd w:id="360"/>
      <w:bookmarkEnd w:id="361"/>
    </w:p>
    <w:p w14:paraId="5986565D" w14:textId="77777777" w:rsidR="00857452" w:rsidRDefault="00314B56">
      <w:pPr>
        <w:spacing w:after="0" w:line="400" w:lineRule="exact"/>
        <w:ind w:firstLine="480"/>
        <w:jc w:val="both"/>
      </w:pPr>
      <w:r>
        <w:rPr>
          <w:color w:val="000000"/>
        </w:rPr>
        <w:t xml:space="preserve">Look2Act </w:t>
      </w:r>
      <w:r>
        <w:rPr>
          <w:color w:val="000000"/>
        </w:rPr>
        <w:t>提供全屏交互启动器和五子棋演示应用，用于展示注视驱动交互的可行性。交互启动器以较大的网格目标呈现不同功能入口，适合验证注视光标在大目标场景下的选择能力。五子棋演示则进一步展示注视点选择在简单游戏任务中的应用方式。</w:t>
      </w:r>
    </w:p>
    <w:tbl>
      <w:tblPr>
        <w:tblW w:w="0" w:type="auto"/>
        <w:jc w:val="center"/>
        <w:tblLook w:val="04A0" w:firstRow="1" w:lastRow="0" w:firstColumn="1" w:lastColumn="0" w:noHBand="0" w:noVBand="1"/>
      </w:tblPr>
      <w:tblGrid>
        <w:gridCol w:w="8504"/>
      </w:tblGrid>
      <w:tr w:rsidR="00857452" w14:paraId="1402E4E1" w14:textId="77777777">
        <w:trPr>
          <w:jc w:val="center"/>
        </w:trPr>
        <w:tc>
          <w:tcPr>
            <w:tcW w:w="8504" w:type="dxa"/>
            <w:shd w:val="clear" w:color="auto" w:fill="F2F2F2"/>
            <w:vAlign w:val="center"/>
          </w:tcPr>
          <w:p w14:paraId="11AC248D" w14:textId="77777777" w:rsidR="000932F3" w:rsidRDefault="00872754">
            <w:r>
              <w:rPr>
                <w:color w:val="000000"/>
                <w:sz w:val="21"/>
              </w:rPr>
              <w:t>【图</w:t>
            </w:r>
            <w:r>
              <w:rPr>
                <w:color w:val="000000"/>
                <w:sz w:val="21"/>
              </w:rPr>
              <w:t>5-9</w:t>
            </w:r>
            <w:r>
              <w:rPr>
                <w:color w:val="000000"/>
                <w:sz w:val="21"/>
              </w:rPr>
              <w:t>占位：交互启动器界面截图。建议展示九宫格或功能卡片式界面，并标注注视光标和停留触发进度。】</w:t>
            </w:r>
          </w:p>
        </w:tc>
      </w:tr>
    </w:tbl>
    <w:p w14:paraId="4E13534B" w14:textId="77777777" w:rsidR="00857452" w:rsidRDefault="00314B56">
      <w:pPr>
        <w:spacing w:before="120" w:after="240" w:line="400" w:lineRule="exact"/>
        <w:jc w:val="center"/>
      </w:pPr>
      <w:r>
        <w:rPr>
          <w:color w:val="000000"/>
          <w:sz w:val="21"/>
        </w:rPr>
        <w:t>图</w:t>
      </w:r>
      <w:r>
        <w:rPr>
          <w:color w:val="000000"/>
          <w:sz w:val="21"/>
        </w:rPr>
        <w:t xml:space="preserve">5-9 </w:t>
      </w:r>
      <w:r>
        <w:rPr>
          <w:color w:val="000000"/>
          <w:sz w:val="21"/>
        </w:rPr>
        <w:t>交互启动器界面</w:t>
      </w:r>
    </w:p>
    <w:tbl>
      <w:tblPr>
        <w:tblW w:w="0" w:type="auto"/>
        <w:jc w:val="center"/>
        <w:tblLook w:val="04A0" w:firstRow="1" w:lastRow="0" w:firstColumn="1" w:lastColumn="0" w:noHBand="0" w:noVBand="1"/>
      </w:tblPr>
      <w:tblGrid>
        <w:gridCol w:w="8504"/>
      </w:tblGrid>
      <w:tr w:rsidR="00857452" w14:paraId="075CA4C2" w14:textId="77777777">
        <w:trPr>
          <w:jc w:val="center"/>
        </w:trPr>
        <w:tc>
          <w:tcPr>
            <w:tcW w:w="8504" w:type="dxa"/>
            <w:shd w:val="clear" w:color="auto" w:fill="F2F2F2"/>
            <w:vAlign w:val="center"/>
          </w:tcPr>
          <w:p w14:paraId="566F4FFE" w14:textId="77777777" w:rsidR="000932F3" w:rsidRDefault="00872754">
            <w:r>
              <w:rPr>
                <w:color w:val="000000"/>
                <w:sz w:val="21"/>
              </w:rPr>
              <w:t>【图</w:t>
            </w:r>
            <w:r>
              <w:rPr>
                <w:color w:val="000000"/>
                <w:sz w:val="21"/>
              </w:rPr>
              <w:t>5-10</w:t>
            </w:r>
            <w:r>
              <w:rPr>
                <w:color w:val="000000"/>
                <w:sz w:val="21"/>
              </w:rPr>
              <w:t>占位：五子棋注视交互界面截图。建议展示棋盘、注视光标、当前候选落点和触发反馈。】</w:t>
            </w:r>
          </w:p>
        </w:tc>
      </w:tr>
    </w:tbl>
    <w:p w14:paraId="08296605" w14:textId="77777777" w:rsidR="00857452" w:rsidRDefault="00314B56">
      <w:pPr>
        <w:spacing w:before="120" w:after="240" w:line="400" w:lineRule="exact"/>
        <w:jc w:val="center"/>
      </w:pPr>
      <w:r>
        <w:rPr>
          <w:color w:val="000000"/>
          <w:sz w:val="21"/>
        </w:rPr>
        <w:t>图</w:t>
      </w:r>
      <w:r>
        <w:rPr>
          <w:color w:val="000000"/>
          <w:sz w:val="21"/>
        </w:rPr>
        <w:t xml:space="preserve">5-10 </w:t>
      </w:r>
      <w:r>
        <w:rPr>
          <w:color w:val="000000"/>
          <w:sz w:val="21"/>
        </w:rPr>
        <w:t>五子棋注视交互界面</w:t>
      </w:r>
    </w:p>
    <w:p w14:paraId="373B827E" w14:textId="77777777" w:rsidR="00857452" w:rsidRDefault="00314B56">
      <w:pPr>
        <w:spacing w:after="0" w:line="400" w:lineRule="exact"/>
        <w:ind w:firstLine="480"/>
        <w:jc w:val="both"/>
      </w:pPr>
      <w:r>
        <w:rPr>
          <w:color w:val="000000"/>
        </w:rPr>
        <w:t>这些交互功能的目标是验证系统能否从</w:t>
      </w:r>
      <w:r>
        <w:rPr>
          <w:color w:val="000000"/>
        </w:rPr>
        <w:t>“</w:t>
      </w:r>
      <w:r>
        <w:rPr>
          <w:color w:val="000000"/>
        </w:rPr>
        <w:t>注视点估计</w:t>
      </w:r>
      <w:r>
        <w:rPr>
          <w:color w:val="000000"/>
        </w:rPr>
        <w:t>”</w:t>
      </w:r>
      <w:r>
        <w:rPr>
          <w:color w:val="000000"/>
        </w:rPr>
        <w:t>扩展到</w:t>
      </w:r>
      <w:r>
        <w:rPr>
          <w:color w:val="000000"/>
        </w:rPr>
        <w:t>“</w:t>
      </w:r>
      <w:r>
        <w:rPr>
          <w:color w:val="000000"/>
        </w:rPr>
        <w:t>注视行为触发</w:t>
      </w:r>
      <w:r>
        <w:rPr>
          <w:color w:val="000000"/>
        </w:rPr>
        <w:t>”</w:t>
      </w:r>
      <w:r>
        <w:rPr>
          <w:color w:val="000000"/>
        </w:rPr>
        <w:t>。普通摄像头眼动交互和</w:t>
      </w:r>
      <w:r>
        <w:rPr>
          <w:color w:val="000000"/>
        </w:rPr>
        <w:t xml:space="preserve"> Web </w:t>
      </w:r>
      <w:r>
        <w:rPr>
          <w:color w:val="000000"/>
        </w:rPr>
        <w:t>端</w:t>
      </w:r>
      <w:r>
        <w:rPr>
          <w:color w:val="000000"/>
        </w:rPr>
        <w:t xml:space="preserve"> webcam gaze </w:t>
      </w:r>
      <w:r>
        <w:rPr>
          <w:color w:val="000000"/>
        </w:rPr>
        <w:t>系统的相关研究也说明，大目标选择、停留触发和辅助输入是低成本视线交互的重要应用方向</w:t>
      </w:r>
      <w:r>
        <w:rPr>
          <w:color w:val="000000"/>
          <w:vertAlign w:val="superscript"/>
        </w:rPr>
        <w:t>[14,16]</w:t>
      </w:r>
      <w:r>
        <w:rPr>
          <w:color w:val="000000"/>
        </w:rPr>
        <w:t>。在当前系统阶段，</w:t>
      </w:r>
      <w:r>
        <w:rPr>
          <w:color w:val="000000"/>
        </w:rPr>
        <w:t xml:space="preserve">Look2Act </w:t>
      </w:r>
      <w:r>
        <w:rPr>
          <w:color w:val="000000"/>
        </w:rPr>
        <w:t>更适合用于注视点可视化、大目标选择、停留触发和交互原型演示，而不是直接替代高精度鼠标操作。该定位符合普通摄像头视线追踪的硬件条件和当前系统误差水平。</w:t>
      </w:r>
    </w:p>
    <w:p w14:paraId="0109E9DA" w14:textId="77777777" w:rsidR="00857452" w:rsidRDefault="00314B56">
      <w:pPr>
        <w:pStyle w:val="21"/>
      </w:pPr>
      <w:bookmarkStart w:id="362" w:name="_Toc229090992"/>
      <w:bookmarkStart w:id="363" w:name="_Toc229092507"/>
      <w:bookmarkStart w:id="364" w:name="_Toc229131605"/>
      <w:r>
        <w:rPr>
          <w:rFonts w:ascii="Times New Roman" w:eastAsia="黑体" w:hAnsi="Times New Roman"/>
          <w:color w:val="000000"/>
        </w:rPr>
        <w:t xml:space="preserve">5.9 </w:t>
      </w:r>
      <w:r>
        <w:rPr>
          <w:rFonts w:ascii="Times New Roman" w:eastAsia="黑体" w:hAnsi="Times New Roman"/>
          <w:color w:val="000000"/>
        </w:rPr>
        <w:t>软件页面与使用流程实现</w:t>
      </w:r>
      <w:bookmarkEnd w:id="362"/>
      <w:bookmarkEnd w:id="363"/>
      <w:bookmarkEnd w:id="364"/>
    </w:p>
    <w:p w14:paraId="745D0E02" w14:textId="77777777" w:rsidR="00857452" w:rsidRDefault="00314B56">
      <w:pPr>
        <w:spacing w:after="0" w:line="400" w:lineRule="exact"/>
        <w:ind w:firstLine="480"/>
        <w:jc w:val="both"/>
      </w:pPr>
      <w:r>
        <w:rPr>
          <w:color w:val="000000"/>
        </w:rPr>
        <w:t xml:space="preserve">Look2Act </w:t>
      </w:r>
      <w:r>
        <w:rPr>
          <w:color w:val="000000"/>
        </w:rPr>
        <w:t>采用桌面图形界面组织系统功能，主要页面包括主页、摄像头预览页、校准页、实时追踪页、设置页、全屏验证窗口和全屏交互窗口。用户按照</w:t>
      </w:r>
      <w:r>
        <w:rPr>
          <w:color w:val="000000"/>
        </w:rPr>
        <w:t>“</w:t>
      </w:r>
      <w:r>
        <w:rPr>
          <w:color w:val="000000"/>
        </w:rPr>
        <w:t>启动</w:t>
      </w:r>
      <w:r>
        <w:rPr>
          <w:color w:val="000000"/>
        </w:rPr>
        <w:t>—</w:t>
      </w:r>
      <w:r>
        <w:rPr>
          <w:color w:val="000000"/>
        </w:rPr>
        <w:t>预览</w:t>
      </w:r>
      <w:r>
        <w:rPr>
          <w:color w:val="000000"/>
        </w:rPr>
        <w:t>—</w:t>
      </w:r>
      <w:r>
        <w:rPr>
          <w:color w:val="000000"/>
        </w:rPr>
        <w:t>校准</w:t>
      </w:r>
      <w:r>
        <w:rPr>
          <w:color w:val="000000"/>
        </w:rPr>
        <w:t>—</w:t>
      </w:r>
      <w:r>
        <w:rPr>
          <w:color w:val="000000"/>
        </w:rPr>
        <w:t>追踪</w:t>
      </w:r>
      <w:r>
        <w:rPr>
          <w:color w:val="000000"/>
        </w:rPr>
        <w:t>—</w:t>
      </w:r>
      <w:r>
        <w:rPr>
          <w:color w:val="000000"/>
        </w:rPr>
        <w:t>验证</w:t>
      </w:r>
      <w:r>
        <w:rPr>
          <w:color w:val="000000"/>
        </w:rPr>
        <w:t>—</w:t>
      </w:r>
      <w:r>
        <w:rPr>
          <w:color w:val="000000"/>
        </w:rPr>
        <w:t>交互</w:t>
      </w:r>
      <w:r>
        <w:rPr>
          <w:color w:val="000000"/>
        </w:rPr>
        <w:t>”</w:t>
      </w:r>
      <w:r>
        <w:rPr>
          <w:color w:val="000000"/>
        </w:rPr>
        <w:t>的流程使用系统。</w:t>
      </w:r>
    </w:p>
    <w:tbl>
      <w:tblPr>
        <w:tblW w:w="0" w:type="auto"/>
        <w:jc w:val="center"/>
        <w:tblLook w:val="04A0" w:firstRow="1" w:lastRow="0" w:firstColumn="1" w:lastColumn="0" w:noHBand="0" w:noVBand="1"/>
      </w:tblPr>
      <w:tblGrid>
        <w:gridCol w:w="8504"/>
      </w:tblGrid>
      <w:tr w:rsidR="00857452" w14:paraId="69DB8B5E" w14:textId="77777777">
        <w:trPr>
          <w:jc w:val="center"/>
        </w:trPr>
        <w:tc>
          <w:tcPr>
            <w:tcW w:w="8504" w:type="dxa"/>
            <w:shd w:val="clear" w:color="auto" w:fill="F2F2F2"/>
            <w:vAlign w:val="center"/>
          </w:tcPr>
          <w:p w14:paraId="30EF5D50" w14:textId="77777777" w:rsidR="000932F3" w:rsidRDefault="00872754">
            <w:r>
              <w:rPr>
                <w:color w:val="000000"/>
                <w:sz w:val="21"/>
              </w:rPr>
              <w:t>【图</w:t>
            </w:r>
            <w:r>
              <w:rPr>
                <w:color w:val="000000"/>
                <w:sz w:val="21"/>
              </w:rPr>
              <w:t>5-11</w:t>
            </w:r>
            <w:r>
              <w:rPr>
                <w:color w:val="000000"/>
                <w:sz w:val="21"/>
              </w:rPr>
              <w:t>占位：</w:t>
            </w:r>
            <w:r>
              <w:rPr>
                <w:color w:val="000000"/>
                <w:sz w:val="21"/>
              </w:rPr>
              <w:t xml:space="preserve">Look2Act </w:t>
            </w:r>
            <w:r>
              <w:rPr>
                <w:color w:val="000000"/>
                <w:sz w:val="21"/>
              </w:rPr>
              <w:t>软件功能截图组图。建议包含启动模式选择、主页、摄像头预览、校准页、追踪页、设置页、全屏验证和交互页。】</w:t>
            </w:r>
          </w:p>
        </w:tc>
      </w:tr>
    </w:tbl>
    <w:p w14:paraId="267E9607" w14:textId="77777777" w:rsidR="00857452" w:rsidRDefault="00314B56">
      <w:pPr>
        <w:spacing w:before="120" w:after="240" w:line="400" w:lineRule="exact"/>
        <w:jc w:val="center"/>
      </w:pPr>
      <w:r>
        <w:rPr>
          <w:color w:val="000000"/>
          <w:sz w:val="21"/>
        </w:rPr>
        <w:t>图</w:t>
      </w:r>
      <w:r>
        <w:rPr>
          <w:color w:val="000000"/>
          <w:sz w:val="21"/>
        </w:rPr>
        <w:t xml:space="preserve">5-11 Look2Act </w:t>
      </w:r>
      <w:r>
        <w:rPr>
          <w:color w:val="000000"/>
          <w:sz w:val="21"/>
        </w:rPr>
        <w:t>软件功能截图组图</w:t>
      </w:r>
    </w:p>
    <w:p w14:paraId="614E4E34" w14:textId="77777777" w:rsidR="00857452" w:rsidRDefault="00314B56">
      <w:pPr>
        <w:pStyle w:val="31"/>
      </w:pPr>
      <w:bookmarkStart w:id="365" w:name="_Toc229090993"/>
      <w:bookmarkStart w:id="366" w:name="_Toc229092508"/>
      <w:bookmarkStart w:id="367" w:name="_Toc229131606"/>
      <w:r>
        <w:rPr>
          <w:rFonts w:ascii="Times New Roman" w:eastAsia="黑体" w:hAnsi="Times New Roman"/>
          <w:color w:val="000000"/>
        </w:rPr>
        <w:t xml:space="preserve">5.9.1 </w:t>
      </w:r>
      <w:r>
        <w:rPr>
          <w:rFonts w:ascii="Times New Roman" w:eastAsia="黑体" w:hAnsi="Times New Roman"/>
          <w:color w:val="000000"/>
        </w:rPr>
        <w:t>启动与模式选择</w:t>
      </w:r>
      <w:bookmarkEnd w:id="365"/>
      <w:bookmarkEnd w:id="366"/>
      <w:bookmarkEnd w:id="367"/>
    </w:p>
    <w:p w14:paraId="141AFB8F" w14:textId="77777777" w:rsidR="00857452" w:rsidRDefault="00314B56">
      <w:pPr>
        <w:spacing w:after="0" w:line="400" w:lineRule="exact"/>
        <w:ind w:firstLine="480"/>
        <w:jc w:val="both"/>
      </w:pPr>
      <w:r>
        <w:rPr>
          <w:color w:val="000000"/>
        </w:rPr>
        <w:t>系统启动后，用户可以选择界面语言和运行模式。运行模式包括</w:t>
      </w:r>
      <w:r>
        <w:rPr>
          <w:color w:val="000000"/>
        </w:rPr>
        <w:t xml:space="preserve"> Classic </w:t>
      </w:r>
      <w:r>
        <w:rPr>
          <w:color w:val="000000"/>
        </w:rPr>
        <w:t>和</w:t>
      </w:r>
      <w:r>
        <w:rPr>
          <w:color w:val="000000"/>
        </w:rPr>
        <w:t xml:space="preserve"> Deep </w:t>
      </w:r>
      <w:r>
        <w:rPr>
          <w:color w:val="000000"/>
        </w:rPr>
        <w:t>两种。系统根据用户选择加载对应配置，并进入主窗口。该设计使同一个软件可以在传统视觉路线和深度学习路线之间切换，便于演示和对比。</w:t>
      </w:r>
    </w:p>
    <w:p w14:paraId="6A31482E" w14:textId="77777777" w:rsidR="00857452" w:rsidRDefault="00314B56">
      <w:pPr>
        <w:pStyle w:val="31"/>
      </w:pPr>
      <w:bookmarkStart w:id="368" w:name="_Toc229090994"/>
      <w:bookmarkStart w:id="369" w:name="_Toc229092509"/>
      <w:bookmarkStart w:id="370" w:name="_Toc229131607"/>
      <w:r>
        <w:rPr>
          <w:rFonts w:ascii="Times New Roman" w:eastAsia="黑体" w:hAnsi="Times New Roman"/>
          <w:color w:val="000000"/>
        </w:rPr>
        <w:lastRenderedPageBreak/>
        <w:t xml:space="preserve">5.9.2 </w:t>
      </w:r>
      <w:r>
        <w:rPr>
          <w:rFonts w:ascii="Times New Roman" w:eastAsia="黑体" w:hAnsi="Times New Roman"/>
          <w:color w:val="000000"/>
        </w:rPr>
        <w:t>摄像头预览</w:t>
      </w:r>
      <w:bookmarkEnd w:id="368"/>
      <w:bookmarkEnd w:id="369"/>
      <w:bookmarkEnd w:id="370"/>
    </w:p>
    <w:p w14:paraId="7FAB057E" w14:textId="77777777" w:rsidR="00857452" w:rsidRDefault="00314B56">
      <w:pPr>
        <w:spacing w:after="0" w:line="400" w:lineRule="exact"/>
        <w:ind w:firstLine="480"/>
        <w:jc w:val="both"/>
      </w:pPr>
      <w:r>
        <w:rPr>
          <w:color w:val="000000"/>
        </w:rPr>
        <w:t>摄像头预览页用于检查摄像头是否可用、人脸是否能够被稳定检测、眼区裁剪是否正常。用户在进入校准前可以通过预览页调整坐姿、摄像头角度、光照和屏幕位置。该页面是减少后续校准失败的重要步骤。</w:t>
      </w:r>
    </w:p>
    <w:p w14:paraId="5EFEAB7B" w14:textId="77777777" w:rsidR="00857452" w:rsidRDefault="00314B56">
      <w:pPr>
        <w:pStyle w:val="31"/>
      </w:pPr>
      <w:bookmarkStart w:id="371" w:name="_Toc229090995"/>
      <w:bookmarkStart w:id="372" w:name="_Toc229092510"/>
      <w:bookmarkStart w:id="373" w:name="_Toc229131608"/>
      <w:r>
        <w:rPr>
          <w:rFonts w:ascii="Times New Roman" w:eastAsia="黑体" w:hAnsi="Times New Roman"/>
          <w:color w:val="000000"/>
        </w:rPr>
        <w:t xml:space="preserve">5.9.3 </w:t>
      </w:r>
      <w:r>
        <w:rPr>
          <w:rFonts w:ascii="Times New Roman" w:eastAsia="黑体" w:hAnsi="Times New Roman"/>
          <w:color w:val="000000"/>
        </w:rPr>
        <w:t>校准页面</w:t>
      </w:r>
      <w:bookmarkEnd w:id="371"/>
      <w:bookmarkEnd w:id="372"/>
      <w:bookmarkEnd w:id="373"/>
    </w:p>
    <w:p w14:paraId="6B057F7F" w14:textId="77777777" w:rsidR="00857452" w:rsidRDefault="00314B56">
      <w:pPr>
        <w:spacing w:after="0" w:line="400" w:lineRule="exact"/>
        <w:ind w:firstLine="480"/>
        <w:jc w:val="both"/>
      </w:pPr>
      <w:r>
        <w:rPr>
          <w:color w:val="000000"/>
        </w:rPr>
        <w:t>校准页面以全屏方式显示</w:t>
      </w:r>
      <w:r>
        <w:rPr>
          <w:color w:val="000000"/>
        </w:rPr>
        <w:t xml:space="preserve"> 25 </w:t>
      </w:r>
      <w:r>
        <w:rPr>
          <w:color w:val="000000"/>
        </w:rPr>
        <w:t>个校准目标点，并在用户注视每个点时采集原始输出。校准完成后，系统拟合映射函数并保存校准结果。若校准点有效数量不足，系统会提示用户重新校准。</w:t>
      </w:r>
    </w:p>
    <w:p w14:paraId="4CF927F8" w14:textId="77777777" w:rsidR="00857452" w:rsidRDefault="00314B56">
      <w:pPr>
        <w:pStyle w:val="31"/>
      </w:pPr>
      <w:bookmarkStart w:id="374" w:name="_Toc229090996"/>
      <w:bookmarkStart w:id="375" w:name="_Toc229092511"/>
      <w:bookmarkStart w:id="376" w:name="_Toc229131609"/>
      <w:r>
        <w:rPr>
          <w:rFonts w:ascii="Times New Roman" w:eastAsia="黑体" w:hAnsi="Times New Roman"/>
          <w:color w:val="000000"/>
        </w:rPr>
        <w:t xml:space="preserve">5.9.4 </w:t>
      </w:r>
      <w:r>
        <w:rPr>
          <w:rFonts w:ascii="Times New Roman" w:eastAsia="黑体" w:hAnsi="Times New Roman"/>
          <w:color w:val="000000"/>
        </w:rPr>
        <w:t>实时追踪页面</w:t>
      </w:r>
      <w:bookmarkEnd w:id="374"/>
      <w:bookmarkEnd w:id="375"/>
      <w:bookmarkEnd w:id="376"/>
    </w:p>
    <w:p w14:paraId="0D7F2040" w14:textId="77777777" w:rsidR="00857452" w:rsidRDefault="00314B56">
      <w:pPr>
        <w:spacing w:after="0" w:line="400" w:lineRule="exact"/>
        <w:ind w:firstLine="480"/>
        <w:jc w:val="both"/>
      </w:pPr>
      <w:r>
        <w:rPr>
          <w:color w:val="000000"/>
        </w:rPr>
        <w:t>实时追踪页用于启动和停止追踪管线，并显示系统运行状态，包括当前</w:t>
      </w:r>
      <w:r>
        <w:rPr>
          <w:color w:val="000000"/>
        </w:rPr>
        <w:t xml:space="preserve"> FPS</w:t>
      </w:r>
      <w:r>
        <w:rPr>
          <w:color w:val="000000"/>
        </w:rPr>
        <w:t>、模块耗时、人脸检测状态、校准状态、验证状态和交互状态。该页面既是演示控制中心，也是系统调试入口。</w:t>
      </w:r>
    </w:p>
    <w:p w14:paraId="6104F1D8" w14:textId="77777777" w:rsidR="00857452" w:rsidRDefault="00314B56">
      <w:pPr>
        <w:pStyle w:val="31"/>
      </w:pPr>
      <w:bookmarkStart w:id="377" w:name="_Toc229090997"/>
      <w:bookmarkStart w:id="378" w:name="_Toc229092512"/>
      <w:bookmarkStart w:id="379" w:name="_Toc229131610"/>
      <w:r>
        <w:rPr>
          <w:rFonts w:ascii="Times New Roman" w:eastAsia="黑体" w:hAnsi="Times New Roman"/>
          <w:color w:val="000000"/>
        </w:rPr>
        <w:t xml:space="preserve">5.9.5 </w:t>
      </w:r>
      <w:r>
        <w:rPr>
          <w:rFonts w:ascii="Times New Roman" w:eastAsia="黑体" w:hAnsi="Times New Roman"/>
          <w:color w:val="000000"/>
        </w:rPr>
        <w:t>设置页面</w:t>
      </w:r>
      <w:bookmarkEnd w:id="377"/>
      <w:bookmarkEnd w:id="378"/>
      <w:bookmarkEnd w:id="379"/>
    </w:p>
    <w:p w14:paraId="15BEC6F6" w14:textId="77777777" w:rsidR="00857452" w:rsidRDefault="00314B56">
      <w:pPr>
        <w:spacing w:after="0" w:line="400" w:lineRule="exact"/>
        <w:ind w:firstLine="480"/>
        <w:jc w:val="both"/>
      </w:pPr>
      <w:r>
        <w:rPr>
          <w:color w:val="000000"/>
        </w:rPr>
        <w:t>设置页面用于修改摄像头参数、模型参数、屏幕几何参数、校准参数和平滑参数。通过配置化设计，系统能够适应不同摄像头、屏幕和使用场景。对于普通用户，默认配置即可完成演示；对于开发和实验阶段，可以通过设置页面或配置文件调整系统行为。</w:t>
      </w:r>
    </w:p>
    <w:p w14:paraId="52E37686" w14:textId="77777777" w:rsidR="00857452" w:rsidRDefault="00314B56">
      <w:pPr>
        <w:spacing w:after="0" w:line="400" w:lineRule="exact"/>
        <w:ind w:firstLine="480"/>
        <w:jc w:val="both"/>
      </w:pPr>
      <w:r>
        <w:rPr>
          <w:color w:val="000000"/>
          <w:sz w:val="21"/>
        </w:rPr>
        <w:t>系统使用流程如图</w:t>
      </w:r>
      <w:r>
        <w:rPr>
          <w:color w:val="000000"/>
          <w:sz w:val="21"/>
        </w:rPr>
        <w:t>5-12</w:t>
      </w:r>
      <w:r>
        <w:rPr>
          <w:color w:val="000000"/>
          <w:sz w:val="21"/>
        </w:rPr>
        <w:t>所示。</w:t>
      </w:r>
    </w:p>
    <w:tbl>
      <w:tblPr>
        <w:tblW w:w="0" w:type="auto"/>
        <w:jc w:val="center"/>
        <w:tblLook w:val="04A0" w:firstRow="1" w:lastRow="0" w:firstColumn="1" w:lastColumn="0" w:noHBand="0" w:noVBand="1"/>
      </w:tblPr>
      <w:tblGrid>
        <w:gridCol w:w="8504"/>
      </w:tblGrid>
      <w:tr w:rsidR="00857452" w14:paraId="69B8B29A" w14:textId="77777777">
        <w:trPr>
          <w:jc w:val="center"/>
        </w:trPr>
        <w:tc>
          <w:tcPr>
            <w:tcW w:w="8504" w:type="dxa"/>
            <w:shd w:val="clear" w:color="auto" w:fill="F2F2F2"/>
            <w:vAlign w:val="center"/>
          </w:tcPr>
          <w:p w14:paraId="7B46E47E" w14:textId="77777777" w:rsidR="000932F3" w:rsidRDefault="00872754">
            <w:r>
              <w:rPr>
                <w:color w:val="000000"/>
                <w:sz w:val="21"/>
              </w:rPr>
              <w:t>【图</w:t>
            </w:r>
            <w:r>
              <w:rPr>
                <w:color w:val="000000"/>
                <w:sz w:val="21"/>
              </w:rPr>
              <w:t>5-12</w:t>
            </w:r>
            <w:r>
              <w:rPr>
                <w:color w:val="000000"/>
                <w:sz w:val="21"/>
              </w:rPr>
              <w:t>占位：</w:t>
            </w:r>
            <w:r>
              <w:rPr>
                <w:color w:val="000000"/>
                <w:sz w:val="21"/>
              </w:rPr>
              <w:t xml:space="preserve">Look2Act </w:t>
            </w:r>
            <w:r>
              <w:rPr>
                <w:color w:val="000000"/>
                <w:sz w:val="21"/>
              </w:rPr>
              <w:t>使用流程图。图中应展示启动模式选择、摄像头预览、</w:t>
            </w:r>
            <w:r>
              <w:rPr>
                <w:color w:val="000000"/>
                <w:sz w:val="21"/>
              </w:rPr>
              <w:t>25</w:t>
            </w:r>
            <w:r>
              <w:rPr>
                <w:color w:val="000000"/>
                <w:sz w:val="21"/>
              </w:rPr>
              <w:t>点校准、实时追踪、全屏验证、注视交互和退出流程。】</w:t>
            </w:r>
          </w:p>
        </w:tc>
      </w:tr>
    </w:tbl>
    <w:p w14:paraId="6DA8AF76" w14:textId="77777777" w:rsidR="00857452" w:rsidRDefault="00314B56">
      <w:pPr>
        <w:spacing w:before="120" w:after="240" w:line="400" w:lineRule="exact"/>
        <w:jc w:val="center"/>
      </w:pPr>
      <w:r>
        <w:rPr>
          <w:color w:val="000000"/>
          <w:sz w:val="21"/>
        </w:rPr>
        <w:t>图</w:t>
      </w:r>
      <w:r>
        <w:rPr>
          <w:color w:val="000000"/>
          <w:sz w:val="21"/>
        </w:rPr>
        <w:t xml:space="preserve">5-12 Look2Act </w:t>
      </w:r>
      <w:r>
        <w:rPr>
          <w:color w:val="000000"/>
          <w:sz w:val="21"/>
        </w:rPr>
        <w:t>使用流程</w:t>
      </w:r>
    </w:p>
    <w:p w14:paraId="7B6022D2" w14:textId="77777777" w:rsidR="00857452" w:rsidRDefault="00314B56">
      <w:pPr>
        <w:pStyle w:val="21"/>
      </w:pPr>
      <w:bookmarkStart w:id="380" w:name="_Toc229090998"/>
      <w:bookmarkStart w:id="381" w:name="_Toc229092513"/>
      <w:bookmarkStart w:id="382" w:name="_Toc229131611"/>
      <w:r>
        <w:rPr>
          <w:rFonts w:ascii="Times New Roman" w:eastAsia="黑体" w:hAnsi="Times New Roman"/>
          <w:color w:val="000000"/>
        </w:rPr>
        <w:t xml:space="preserve">5.10 </w:t>
      </w:r>
      <w:r>
        <w:rPr>
          <w:rFonts w:ascii="Times New Roman" w:eastAsia="黑体" w:hAnsi="Times New Roman"/>
          <w:color w:val="000000"/>
        </w:rPr>
        <w:t>本地部署与运行实现</w:t>
      </w:r>
      <w:bookmarkEnd w:id="380"/>
      <w:bookmarkEnd w:id="381"/>
      <w:bookmarkEnd w:id="382"/>
    </w:p>
    <w:p w14:paraId="3224D44A" w14:textId="77777777" w:rsidR="00857452" w:rsidRDefault="00314B56">
      <w:pPr>
        <w:spacing w:after="0" w:line="400" w:lineRule="exact"/>
        <w:ind w:firstLine="480"/>
        <w:jc w:val="both"/>
      </w:pPr>
      <w:r>
        <w:rPr>
          <w:color w:val="000000"/>
        </w:rPr>
        <w:t xml:space="preserve">Look2Act </w:t>
      </w:r>
      <w:r>
        <w:rPr>
          <w:color w:val="000000"/>
        </w:rPr>
        <w:t>支持在开发环境中通过</w:t>
      </w:r>
      <w:r>
        <w:rPr>
          <w:color w:val="000000"/>
        </w:rPr>
        <w:t xml:space="preserve"> Python </w:t>
      </w:r>
      <w:r>
        <w:rPr>
          <w:color w:val="000000"/>
        </w:rPr>
        <w:t>脚本运行，也支持以</w:t>
      </w:r>
      <w:r>
        <w:rPr>
          <w:color w:val="000000"/>
        </w:rPr>
        <w:t xml:space="preserve"> Windows </w:t>
      </w:r>
      <w:r>
        <w:rPr>
          <w:color w:val="000000"/>
        </w:rPr>
        <w:t>可执行程序形式运行。训练完成后的模型以本地资源形式随系统加载，运行时不需要重新训练模型。系统配置、用户校准结果和运行期可变数据保存到用户可写目录中，避免普通用户权限下无法写入程序目录的问题。</w:t>
      </w:r>
    </w:p>
    <w:p w14:paraId="49F0FA6B" w14:textId="77777777" w:rsidR="00857452" w:rsidRDefault="00314B56">
      <w:pPr>
        <w:spacing w:after="0" w:line="400" w:lineRule="exact"/>
        <w:ind w:firstLine="480"/>
        <w:jc w:val="both"/>
      </w:pPr>
      <w:r>
        <w:rPr>
          <w:color w:val="000000"/>
        </w:rPr>
        <w:t>软件部署实现主要包括以下内容：</w:t>
      </w:r>
    </w:p>
    <w:p w14:paraId="3CC3A50D" w14:textId="77777777" w:rsidR="00857452" w:rsidRDefault="00314B56">
      <w:pPr>
        <w:spacing w:after="0" w:line="400" w:lineRule="exact"/>
        <w:ind w:firstLine="480"/>
        <w:jc w:val="both"/>
      </w:pPr>
      <w:r>
        <w:rPr>
          <w:color w:val="000000"/>
        </w:rPr>
        <w:t xml:space="preserve">1. </w:t>
      </w:r>
      <w:r>
        <w:rPr>
          <w:color w:val="000000"/>
        </w:rPr>
        <w:t>将主程序、界面资源、模型文件和配置文件组织为本地应用资源；</w:t>
      </w:r>
    </w:p>
    <w:p w14:paraId="389FB6D2" w14:textId="77777777" w:rsidR="00857452" w:rsidRDefault="00314B56">
      <w:pPr>
        <w:spacing w:after="0" w:line="400" w:lineRule="exact"/>
        <w:ind w:firstLine="480"/>
        <w:jc w:val="both"/>
      </w:pPr>
      <w:r>
        <w:rPr>
          <w:color w:val="000000"/>
        </w:rPr>
        <w:t xml:space="preserve">2. </w:t>
      </w:r>
      <w:r>
        <w:rPr>
          <w:color w:val="000000"/>
        </w:rPr>
        <w:t>使用本地模型文件进行</w:t>
      </w:r>
      <w:r>
        <w:rPr>
          <w:color w:val="000000"/>
        </w:rPr>
        <w:t xml:space="preserve"> ONNX Runtime </w:t>
      </w:r>
      <w:r>
        <w:rPr>
          <w:color w:val="000000"/>
        </w:rPr>
        <w:t>推理；</w:t>
      </w:r>
    </w:p>
    <w:p w14:paraId="62355A9F" w14:textId="77777777" w:rsidR="00857452" w:rsidRDefault="00314B56">
      <w:pPr>
        <w:spacing w:after="0" w:line="400" w:lineRule="exact"/>
        <w:ind w:firstLine="480"/>
        <w:jc w:val="both"/>
      </w:pPr>
      <w:r>
        <w:rPr>
          <w:color w:val="000000"/>
        </w:rPr>
        <w:lastRenderedPageBreak/>
        <w:t xml:space="preserve">3. </w:t>
      </w:r>
      <w:r>
        <w:rPr>
          <w:color w:val="000000"/>
        </w:rPr>
        <w:t>在用户目录中保存可变配置和校准结果；</w:t>
      </w:r>
    </w:p>
    <w:p w14:paraId="33E278C7" w14:textId="77777777" w:rsidR="00857452" w:rsidRDefault="00314B56">
      <w:pPr>
        <w:spacing w:after="0" w:line="400" w:lineRule="exact"/>
        <w:ind w:firstLine="480"/>
        <w:jc w:val="both"/>
      </w:pPr>
      <w:r>
        <w:rPr>
          <w:color w:val="000000"/>
        </w:rPr>
        <w:t xml:space="preserve">4. </w:t>
      </w:r>
      <w:r>
        <w:rPr>
          <w:color w:val="000000"/>
        </w:rPr>
        <w:t>保留</w:t>
      </w:r>
      <w:r>
        <w:rPr>
          <w:color w:val="000000"/>
        </w:rPr>
        <w:t xml:space="preserve"> Classic </w:t>
      </w:r>
      <w:r>
        <w:rPr>
          <w:color w:val="000000"/>
        </w:rPr>
        <w:t>和</w:t>
      </w:r>
      <w:r>
        <w:rPr>
          <w:color w:val="000000"/>
        </w:rPr>
        <w:t xml:space="preserve"> Deep </w:t>
      </w:r>
      <w:r>
        <w:rPr>
          <w:color w:val="000000"/>
        </w:rPr>
        <w:t>两种模式的配置入口；</w:t>
      </w:r>
    </w:p>
    <w:p w14:paraId="12403D2B" w14:textId="77777777" w:rsidR="00857452" w:rsidRDefault="00314B56">
      <w:pPr>
        <w:spacing w:after="0" w:line="400" w:lineRule="exact"/>
        <w:ind w:firstLine="480"/>
        <w:jc w:val="both"/>
      </w:pPr>
      <w:r>
        <w:rPr>
          <w:color w:val="000000"/>
        </w:rPr>
        <w:t xml:space="preserve">5. </w:t>
      </w:r>
      <w:r>
        <w:rPr>
          <w:color w:val="000000"/>
        </w:rPr>
        <w:t>提供可直接运行的</w:t>
      </w:r>
      <w:r>
        <w:rPr>
          <w:color w:val="000000"/>
        </w:rPr>
        <w:t xml:space="preserve"> Windows </w:t>
      </w:r>
      <w:r>
        <w:rPr>
          <w:color w:val="000000"/>
        </w:rPr>
        <w:t>桌面程序，降低演示和使用门槛。</w:t>
      </w:r>
    </w:p>
    <w:p w14:paraId="45774A0D" w14:textId="77777777" w:rsidR="00857452" w:rsidRDefault="00314B56">
      <w:pPr>
        <w:spacing w:after="0" w:line="400" w:lineRule="exact"/>
        <w:ind w:firstLine="480"/>
        <w:jc w:val="both"/>
      </w:pPr>
      <w:r>
        <w:rPr>
          <w:color w:val="000000"/>
        </w:rPr>
        <w:t>该部署方式使</w:t>
      </w:r>
      <w:r>
        <w:rPr>
          <w:color w:val="000000"/>
        </w:rPr>
        <w:t xml:space="preserve"> Look2Act </w:t>
      </w:r>
      <w:r>
        <w:rPr>
          <w:color w:val="000000"/>
        </w:rPr>
        <w:t>不再只是训练脚本或算法原型，而是具备实际运行流程的软件系统。用户可以通过启动程序、选择模式、完成校准和进入验证交互来体验完整的视线追踪流程。</w:t>
      </w:r>
    </w:p>
    <w:p w14:paraId="0C60ADBE" w14:textId="77777777" w:rsidR="00857452" w:rsidRDefault="00314B56">
      <w:pPr>
        <w:pStyle w:val="21"/>
      </w:pPr>
      <w:bookmarkStart w:id="383" w:name="_Toc229090999"/>
      <w:bookmarkStart w:id="384" w:name="_Toc229092514"/>
      <w:bookmarkStart w:id="385" w:name="_Toc229131612"/>
      <w:r>
        <w:rPr>
          <w:rFonts w:ascii="Times New Roman" w:eastAsia="黑体" w:hAnsi="Times New Roman"/>
          <w:color w:val="000000"/>
        </w:rPr>
        <w:t xml:space="preserve">5.11 </w:t>
      </w:r>
      <w:r>
        <w:rPr>
          <w:rFonts w:ascii="Times New Roman" w:eastAsia="黑体" w:hAnsi="Times New Roman"/>
          <w:color w:val="000000"/>
        </w:rPr>
        <w:t>本章小结</w:t>
      </w:r>
      <w:bookmarkEnd w:id="383"/>
      <w:bookmarkEnd w:id="384"/>
      <w:bookmarkEnd w:id="385"/>
    </w:p>
    <w:p w14:paraId="73F5FD67" w14:textId="77777777" w:rsidR="00857452" w:rsidRDefault="00314B56">
      <w:pPr>
        <w:spacing w:after="0" w:line="400" w:lineRule="exact"/>
        <w:ind w:firstLine="480"/>
        <w:jc w:val="both"/>
      </w:pPr>
      <w:r>
        <w:rPr>
          <w:color w:val="000000"/>
        </w:rPr>
        <w:t>本章介绍了</w:t>
      </w:r>
      <w:r>
        <w:rPr>
          <w:color w:val="000000"/>
        </w:rPr>
        <w:t xml:space="preserve"> Look2Act </w:t>
      </w:r>
      <w:r>
        <w:rPr>
          <w:color w:val="000000"/>
        </w:rPr>
        <w:t>系统中注视点映射、校准、平滑和交互实现的关键内容。首先，说明了实时视觉处理流程，包括摄像头输入、人脸关键点检测、眼区裁剪和头部姿态估计。随后，分别介绍了</w:t>
      </w:r>
      <w:r>
        <w:rPr>
          <w:color w:val="000000"/>
        </w:rPr>
        <w:t xml:space="preserve"> Classic </w:t>
      </w:r>
      <w:r>
        <w:rPr>
          <w:color w:val="000000"/>
        </w:rPr>
        <w:t>传统视觉路线和</w:t>
      </w:r>
      <w:r>
        <w:rPr>
          <w:color w:val="000000"/>
        </w:rPr>
        <w:t xml:space="preserve"> Deep </w:t>
      </w:r>
      <w:r>
        <w:rPr>
          <w:color w:val="000000"/>
        </w:rPr>
        <w:t>深度学习路线。</w:t>
      </w:r>
      <w:r>
        <w:rPr>
          <w:color w:val="000000"/>
        </w:rPr>
        <w:t xml:space="preserve">Classic </w:t>
      </w:r>
      <w:r>
        <w:rPr>
          <w:color w:val="000000"/>
        </w:rPr>
        <w:t>模式通过灰度化、阈值分割、形态学处理和质心计算提取眼部特征；</w:t>
      </w:r>
      <w:r>
        <w:rPr>
          <w:color w:val="000000"/>
        </w:rPr>
        <w:t xml:space="preserve">Deep </w:t>
      </w:r>
      <w:r>
        <w:rPr>
          <w:color w:val="000000"/>
        </w:rPr>
        <w:t>模式通过</w:t>
      </w:r>
      <w:r>
        <w:rPr>
          <w:color w:val="000000"/>
        </w:rPr>
        <w:t xml:space="preserve"> GazeNetV2 </w:t>
      </w:r>
      <w:r>
        <w:rPr>
          <w:color w:val="000000"/>
        </w:rPr>
        <w:t>模型回归三维视线方向，并结合相机空间几何契约进行屏幕映射。</w:t>
      </w:r>
    </w:p>
    <w:p w14:paraId="3F075F24" w14:textId="77777777" w:rsidR="00857452" w:rsidRDefault="00314B56">
      <w:pPr>
        <w:spacing w:after="0" w:line="400" w:lineRule="exact"/>
        <w:ind w:firstLine="480"/>
        <w:jc w:val="both"/>
      </w:pPr>
      <w:r>
        <w:rPr>
          <w:color w:val="000000"/>
        </w:rPr>
        <w:t>在屏幕映射部分，本章给出了三维视线射线与屏幕平面求交的数学过程，并说明了三维交点到屏幕像素坐标的转换方法。在校准部分，本章介绍了</w:t>
      </w:r>
      <w:r>
        <w:rPr>
          <w:color w:val="000000"/>
        </w:rPr>
        <w:t xml:space="preserve"> 25 </w:t>
      </w:r>
      <w:r>
        <w:rPr>
          <w:color w:val="000000"/>
        </w:rPr>
        <w:t>点校准流程、仿射映射和二阶多项式映射，并说明了校准采样阶段禁用平滑和边界截断的原因。在平滑部分，本章介绍了指数滑动平均和屏幕空间稳定处理，分析了抖动抑制与响应延迟之间的平衡关系。</w:t>
      </w:r>
    </w:p>
    <w:p w14:paraId="18D9B256" w14:textId="77777777" w:rsidR="00857452" w:rsidRDefault="00314B56">
      <w:pPr>
        <w:spacing w:after="0" w:line="400" w:lineRule="exact"/>
        <w:ind w:firstLine="480"/>
        <w:jc w:val="both"/>
      </w:pPr>
      <w:r>
        <w:rPr>
          <w:color w:val="000000"/>
        </w:rPr>
        <w:t>最后，本章介绍了全屏验证、注视光标、停留触发、交互启动器、五子棋演示和本地部署实现。通过上述实现，</w:t>
      </w:r>
      <w:r>
        <w:rPr>
          <w:color w:val="000000"/>
        </w:rPr>
        <w:t xml:space="preserve">Look2Act </w:t>
      </w:r>
      <w:r>
        <w:rPr>
          <w:color w:val="000000"/>
        </w:rPr>
        <w:t>完成了从模型输出到屏幕注视点、从注视点估计到交互行为触发的完整闭环。下一章将基于固定测试集、跨用户评估、校准实验和系统测试结果，对</w:t>
      </w:r>
      <w:r>
        <w:rPr>
          <w:color w:val="000000"/>
        </w:rPr>
        <w:t xml:space="preserve"> Look2Act </w:t>
      </w:r>
      <w:r>
        <w:rPr>
          <w:color w:val="000000"/>
        </w:rPr>
        <w:t>的性能和可用性进行分析。</w:t>
      </w:r>
    </w:p>
    <w:p w14:paraId="729B40F1" w14:textId="77777777" w:rsidR="00857452" w:rsidRDefault="00857452">
      <w:pPr>
        <w:sectPr w:rsidR="00857452" w:rsidSect="003F1BA5">
          <w:headerReference w:type="even" r:id="rId50"/>
          <w:headerReference w:type="default" r:id="rId51"/>
          <w:footerReference w:type="even" r:id="rId52"/>
          <w:footerReference w:type="default" r:id="rId53"/>
          <w:headerReference w:type="first" r:id="rId54"/>
          <w:footerReference w:type="first" r:id="rId55"/>
          <w:pgSz w:w="11906" w:h="16838"/>
          <w:pgMar w:top="1701" w:right="1701" w:bottom="1701" w:left="1701" w:header="1134" w:footer="1134" w:gutter="0"/>
          <w:cols w:space="720"/>
          <w:docGrid w:linePitch="360"/>
        </w:sectPr>
      </w:pPr>
    </w:p>
    <w:p w14:paraId="49174421" w14:textId="77777777" w:rsidR="00857452" w:rsidRDefault="00314B56">
      <w:pPr>
        <w:pStyle w:val="1"/>
      </w:pPr>
      <w:bookmarkStart w:id="386" w:name="_Toc229091000"/>
      <w:bookmarkStart w:id="387" w:name="_Toc229092515"/>
      <w:bookmarkStart w:id="388" w:name="_Toc229131613"/>
      <w:r>
        <w:rPr>
          <w:rFonts w:ascii="Times New Roman" w:eastAsia="黑体" w:hAnsi="Times New Roman"/>
          <w:color w:val="000000"/>
        </w:rPr>
        <w:lastRenderedPageBreak/>
        <w:t>第六章</w:t>
      </w:r>
      <w:r>
        <w:rPr>
          <w:rFonts w:ascii="Times New Roman" w:eastAsia="黑体" w:hAnsi="Times New Roman"/>
          <w:color w:val="000000"/>
        </w:rPr>
        <w:t xml:space="preserve"> </w:t>
      </w:r>
      <w:r>
        <w:rPr>
          <w:rFonts w:ascii="Times New Roman" w:eastAsia="黑体" w:hAnsi="Times New Roman"/>
          <w:color w:val="000000"/>
        </w:rPr>
        <w:t>实验结果与系统测试</w:t>
      </w:r>
      <w:bookmarkEnd w:id="386"/>
      <w:bookmarkEnd w:id="387"/>
      <w:bookmarkEnd w:id="388"/>
    </w:p>
    <w:p w14:paraId="1C9D7318" w14:textId="77777777" w:rsidR="00857452" w:rsidRDefault="00314B56">
      <w:pPr>
        <w:pStyle w:val="21"/>
      </w:pPr>
      <w:bookmarkStart w:id="389" w:name="_Toc229091001"/>
      <w:bookmarkStart w:id="390" w:name="_Toc229092516"/>
      <w:bookmarkStart w:id="391" w:name="_Toc229131614"/>
      <w:r>
        <w:rPr>
          <w:rFonts w:ascii="Times New Roman" w:eastAsia="黑体" w:hAnsi="Times New Roman"/>
          <w:color w:val="000000"/>
        </w:rPr>
        <w:t xml:space="preserve">6.1 </w:t>
      </w:r>
      <w:r>
        <w:rPr>
          <w:rFonts w:ascii="Times New Roman" w:eastAsia="黑体" w:hAnsi="Times New Roman"/>
          <w:color w:val="000000"/>
        </w:rPr>
        <w:t>本章概述</w:t>
      </w:r>
      <w:bookmarkEnd w:id="389"/>
      <w:bookmarkEnd w:id="390"/>
      <w:bookmarkEnd w:id="391"/>
    </w:p>
    <w:p w14:paraId="5F550FAC" w14:textId="77777777" w:rsidR="00857452" w:rsidRDefault="00314B56">
      <w:pPr>
        <w:spacing w:after="0" w:line="400" w:lineRule="exact"/>
        <w:ind w:firstLine="480"/>
        <w:jc w:val="both"/>
      </w:pPr>
      <w:r>
        <w:rPr>
          <w:color w:val="000000"/>
        </w:rPr>
        <w:t>前几章分别介绍了</w:t>
      </w:r>
      <w:r>
        <w:rPr>
          <w:color w:val="000000"/>
        </w:rPr>
        <w:t xml:space="preserve"> Look2Act </w:t>
      </w:r>
      <w:r>
        <w:rPr>
          <w:color w:val="000000"/>
        </w:rPr>
        <w:t>系统的总体设计、数据集构建、</w:t>
      </w:r>
      <w:r>
        <w:rPr>
          <w:color w:val="000000"/>
        </w:rPr>
        <w:t xml:space="preserve">GazeNetV2 </w:t>
      </w:r>
      <w:r>
        <w:rPr>
          <w:color w:val="000000"/>
        </w:rPr>
        <w:t>深度视线估计模型、注视点映射、用户校准和平滑交互实现。本章在此基础上对系统进行实验验证与性能分析，重点评价深度学习模型的离线精度、跨用户泛化能力、校准映射效果、系统实时性和功能完整性。</w:t>
      </w:r>
    </w:p>
    <w:p w14:paraId="5D471CEA" w14:textId="77777777" w:rsidR="00857452" w:rsidRDefault="00314B56">
      <w:pPr>
        <w:spacing w:after="0" w:line="400" w:lineRule="exact"/>
        <w:ind w:firstLine="480"/>
        <w:jc w:val="both"/>
      </w:pPr>
      <w:r>
        <w:rPr>
          <w:color w:val="000000"/>
        </w:rPr>
        <w:t>对于普通</w:t>
      </w:r>
      <w:r>
        <w:rPr>
          <w:color w:val="000000"/>
        </w:rPr>
        <w:t xml:space="preserve"> RGB </w:t>
      </w:r>
      <w:r>
        <w:rPr>
          <w:color w:val="000000"/>
        </w:rPr>
        <w:t>摄像头视线追踪系统而言，仅报告模型角度误差不足以说明系统是否可用于交互，应用场景还需要结合校准状态、使用距离、用户条件和交互任务进行评价</w:t>
      </w:r>
      <w:r>
        <w:rPr>
          <w:color w:val="000000"/>
          <w:vertAlign w:val="superscript"/>
        </w:rPr>
        <w:t>[11]</w:t>
      </w:r>
      <w:r>
        <w:rPr>
          <w:color w:val="000000"/>
        </w:rPr>
        <w:t>。视线追踪从摄像头输入到屏幕交互输出之间包含多个环节，包括眼区检测、三维视线估计、屏幕几何映射、用户校准、时序平滑和交互触发。任一环节的误差都可能影响最终屏幕注视点。因此，本文采用多层次实验方式进行评价：第一，通过固定训练集、验证集和测试集划分评价</w:t>
      </w:r>
      <w:r>
        <w:rPr>
          <w:color w:val="000000"/>
        </w:rPr>
        <w:t xml:space="preserve"> GazeNetV2 </w:t>
      </w:r>
      <w:r>
        <w:rPr>
          <w:color w:val="000000"/>
        </w:rPr>
        <w:t>模型的基本性能；第二，通过留一用户交叉验证评价模型在新用户上的泛化能力；第三，通过校准对比实验分析不同校准策略对屏幕误差的影响；第四，通过系统运行测试验证软件功能、实时性和部署可用性；第五，通过</w:t>
      </w:r>
      <w:r>
        <w:rPr>
          <w:color w:val="000000"/>
        </w:rPr>
        <w:t xml:space="preserve"> Classic </w:t>
      </w:r>
      <w:r>
        <w:rPr>
          <w:color w:val="000000"/>
        </w:rPr>
        <w:t>与</w:t>
      </w:r>
      <w:r>
        <w:rPr>
          <w:color w:val="000000"/>
        </w:rPr>
        <w:t xml:space="preserve"> Deep </w:t>
      </w:r>
      <w:r>
        <w:rPr>
          <w:color w:val="000000"/>
        </w:rPr>
        <w:t>两种模式的实际表现分析系统双模式设计的工程意义。</w:t>
      </w:r>
    </w:p>
    <w:p w14:paraId="0C2D1846" w14:textId="77777777" w:rsidR="00857452" w:rsidRDefault="00314B56">
      <w:pPr>
        <w:spacing w:after="0" w:line="400" w:lineRule="exact"/>
        <w:ind w:firstLine="480"/>
        <w:jc w:val="both"/>
      </w:pPr>
      <w:r>
        <w:rPr>
          <w:color w:val="000000"/>
        </w:rPr>
        <w:t>本章实验指标主要包括角度误差、屏幕像素误差、跨用户误差、校准后误差、帧率、模块耗时和功能通过情况。其中，角度误差用于评价三维视线方向回归能力，像素误差用于评价屏幕注视点估计效果，系统测试指标用于评价软件在真实运行环境中的可用性。</w:t>
      </w:r>
    </w:p>
    <w:p w14:paraId="3908F20C" w14:textId="77777777" w:rsidR="00857452" w:rsidRDefault="00314B56">
      <w:pPr>
        <w:pStyle w:val="21"/>
      </w:pPr>
      <w:bookmarkStart w:id="392" w:name="_Toc229091002"/>
      <w:bookmarkStart w:id="393" w:name="_Toc229092517"/>
      <w:bookmarkStart w:id="394" w:name="_Toc229131615"/>
      <w:r>
        <w:rPr>
          <w:rFonts w:ascii="Times New Roman" w:eastAsia="黑体" w:hAnsi="Times New Roman"/>
          <w:color w:val="000000"/>
        </w:rPr>
        <w:t xml:space="preserve">6.2 </w:t>
      </w:r>
      <w:r>
        <w:rPr>
          <w:rFonts w:ascii="Times New Roman" w:eastAsia="黑体" w:hAnsi="Times New Roman"/>
          <w:color w:val="000000"/>
        </w:rPr>
        <w:t>实验数据与评价指标</w:t>
      </w:r>
      <w:bookmarkEnd w:id="392"/>
      <w:bookmarkEnd w:id="393"/>
      <w:bookmarkEnd w:id="394"/>
    </w:p>
    <w:p w14:paraId="273A8E2D" w14:textId="77777777" w:rsidR="00857452" w:rsidRDefault="00314B56">
      <w:pPr>
        <w:pStyle w:val="31"/>
      </w:pPr>
      <w:bookmarkStart w:id="395" w:name="_Toc229091003"/>
      <w:bookmarkStart w:id="396" w:name="_Toc229092518"/>
      <w:bookmarkStart w:id="397" w:name="_Toc229131616"/>
      <w:r>
        <w:rPr>
          <w:rFonts w:ascii="Times New Roman" w:eastAsia="黑体" w:hAnsi="Times New Roman"/>
          <w:color w:val="000000"/>
        </w:rPr>
        <w:t xml:space="preserve">6.2.1 </w:t>
      </w:r>
      <w:r>
        <w:rPr>
          <w:rFonts w:ascii="Times New Roman" w:eastAsia="黑体" w:hAnsi="Times New Roman"/>
          <w:color w:val="000000"/>
        </w:rPr>
        <w:t>数据集划分</w:t>
      </w:r>
      <w:bookmarkEnd w:id="395"/>
      <w:bookmarkEnd w:id="396"/>
      <w:bookmarkEnd w:id="397"/>
    </w:p>
    <w:p w14:paraId="0C6D29B2" w14:textId="77777777" w:rsidR="00857452" w:rsidRDefault="00314B56">
      <w:pPr>
        <w:spacing w:after="0" w:line="400" w:lineRule="exact"/>
        <w:ind w:firstLine="480"/>
        <w:jc w:val="both"/>
      </w:pPr>
      <w:r>
        <w:rPr>
          <w:color w:val="000000"/>
        </w:rPr>
        <w:t>本文深度学习实验基于自建视线数据集完成。数据集包含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条有效样本。每条有效样本包含左眼图像、右眼图像、头部姿态信息、屏幕目标点标签和三维视线方向标签。为评估模型在固定数据划分下的性能，本文将有效样本划分为训练集、验证集和测试集，具体划分见表</w:t>
      </w:r>
      <w:r>
        <w:rPr>
          <w:color w:val="000000"/>
        </w:rPr>
        <w:t>6-1</w:t>
      </w:r>
      <w:r>
        <w:rPr>
          <w:color w:val="000000"/>
        </w:rPr>
        <w:t>。</w:t>
      </w:r>
    </w:p>
    <w:p w14:paraId="52E540DE" w14:textId="77777777" w:rsidR="00857452" w:rsidRDefault="00314B56">
      <w:pPr>
        <w:spacing w:after="0" w:line="400" w:lineRule="exact"/>
        <w:ind w:firstLine="480"/>
        <w:jc w:val="both"/>
      </w:pPr>
      <w:r>
        <w:rPr>
          <w:color w:val="000000"/>
        </w:rPr>
        <w:t>表</w:t>
      </w:r>
      <w:r>
        <w:rPr>
          <w:color w:val="000000"/>
        </w:rPr>
        <w:t xml:space="preserve">6-1 </w:t>
      </w:r>
      <w:r>
        <w:rPr>
          <w:color w:val="000000"/>
        </w:rPr>
        <w:t>数据集划分统计</w:t>
      </w:r>
    </w:p>
    <w:tbl>
      <w:tblPr>
        <w:tblStyle w:val="aff1"/>
        <w:tblW w:w="0" w:type="auto"/>
        <w:jc w:val="center"/>
        <w:tblLook w:val="04A0" w:firstRow="1" w:lastRow="0" w:firstColumn="1" w:lastColumn="0" w:noHBand="0" w:noVBand="1"/>
      </w:tblPr>
      <w:tblGrid>
        <w:gridCol w:w="2126"/>
        <w:gridCol w:w="2126"/>
        <w:gridCol w:w="2126"/>
        <w:gridCol w:w="2126"/>
      </w:tblGrid>
      <w:tr w:rsidR="00857452" w14:paraId="7E196188" w14:textId="77777777">
        <w:trPr>
          <w:jc w:val="center"/>
        </w:trPr>
        <w:tc>
          <w:tcPr>
            <w:tcW w:w="2126" w:type="dxa"/>
          </w:tcPr>
          <w:p w14:paraId="3FF66F1F" w14:textId="77777777" w:rsidR="00857452" w:rsidRDefault="00314B56">
            <w:pPr>
              <w:spacing w:line="400" w:lineRule="exact"/>
              <w:jc w:val="center"/>
            </w:pPr>
            <w:r>
              <w:rPr>
                <w:b/>
                <w:color w:val="000000"/>
              </w:rPr>
              <w:t>数据划分</w:t>
            </w:r>
          </w:p>
        </w:tc>
        <w:tc>
          <w:tcPr>
            <w:tcW w:w="2126" w:type="dxa"/>
          </w:tcPr>
          <w:p w14:paraId="6C11D65F" w14:textId="77777777" w:rsidR="00857452" w:rsidRDefault="00314B56">
            <w:pPr>
              <w:spacing w:line="400" w:lineRule="exact"/>
              <w:jc w:val="center"/>
            </w:pPr>
            <w:r>
              <w:rPr>
                <w:b/>
                <w:color w:val="000000"/>
              </w:rPr>
              <w:t>样本数量</w:t>
            </w:r>
          </w:p>
        </w:tc>
        <w:tc>
          <w:tcPr>
            <w:tcW w:w="2126" w:type="dxa"/>
          </w:tcPr>
          <w:p w14:paraId="0359D9C0" w14:textId="77777777" w:rsidR="00857452" w:rsidRDefault="00314B56">
            <w:pPr>
              <w:spacing w:line="400" w:lineRule="exact"/>
              <w:jc w:val="center"/>
            </w:pPr>
            <w:r>
              <w:rPr>
                <w:b/>
                <w:color w:val="000000"/>
              </w:rPr>
              <w:t>占比</w:t>
            </w:r>
          </w:p>
        </w:tc>
        <w:tc>
          <w:tcPr>
            <w:tcW w:w="2126" w:type="dxa"/>
          </w:tcPr>
          <w:p w14:paraId="29034922" w14:textId="77777777" w:rsidR="00857452" w:rsidRDefault="00314B56">
            <w:pPr>
              <w:spacing w:line="400" w:lineRule="exact"/>
              <w:jc w:val="center"/>
            </w:pPr>
            <w:r>
              <w:rPr>
                <w:b/>
                <w:color w:val="000000"/>
              </w:rPr>
              <w:t>用途</w:t>
            </w:r>
          </w:p>
        </w:tc>
      </w:tr>
      <w:tr w:rsidR="00857452" w14:paraId="0AA0119D" w14:textId="77777777">
        <w:trPr>
          <w:jc w:val="center"/>
        </w:trPr>
        <w:tc>
          <w:tcPr>
            <w:tcW w:w="2126" w:type="dxa"/>
          </w:tcPr>
          <w:p w14:paraId="2EBFA9D9" w14:textId="77777777" w:rsidR="00857452" w:rsidRDefault="00314B56">
            <w:pPr>
              <w:spacing w:line="400" w:lineRule="exact"/>
            </w:pPr>
            <w:r>
              <w:rPr>
                <w:color w:val="000000"/>
              </w:rPr>
              <w:t>训练集</w:t>
            </w:r>
          </w:p>
        </w:tc>
        <w:tc>
          <w:tcPr>
            <w:tcW w:w="2126" w:type="dxa"/>
          </w:tcPr>
          <w:p w14:paraId="09E3C506" w14:textId="77777777" w:rsidR="00857452" w:rsidRDefault="00314B56">
            <w:pPr>
              <w:spacing w:line="400" w:lineRule="exact"/>
            </w:pPr>
            <w:r>
              <w:rPr>
                <w:color w:val="000000"/>
              </w:rPr>
              <w:t>5018</w:t>
            </w:r>
          </w:p>
        </w:tc>
        <w:tc>
          <w:tcPr>
            <w:tcW w:w="2126" w:type="dxa"/>
          </w:tcPr>
          <w:p w14:paraId="020A2CD5" w14:textId="77777777" w:rsidR="00857452" w:rsidRDefault="00314B56">
            <w:pPr>
              <w:spacing w:line="400" w:lineRule="exact"/>
            </w:pPr>
            <w:r>
              <w:rPr>
                <w:color w:val="000000"/>
              </w:rPr>
              <w:t>67.86%</w:t>
            </w:r>
          </w:p>
        </w:tc>
        <w:tc>
          <w:tcPr>
            <w:tcW w:w="2126" w:type="dxa"/>
          </w:tcPr>
          <w:p w14:paraId="5B669CF4" w14:textId="77777777" w:rsidR="00857452" w:rsidRDefault="00314B56">
            <w:pPr>
              <w:spacing w:line="400" w:lineRule="exact"/>
            </w:pPr>
            <w:r>
              <w:rPr>
                <w:color w:val="000000"/>
              </w:rPr>
              <w:t>用于模型参数学</w:t>
            </w:r>
            <w:r>
              <w:rPr>
                <w:color w:val="000000"/>
              </w:rPr>
              <w:lastRenderedPageBreak/>
              <w:t>习</w:t>
            </w:r>
          </w:p>
        </w:tc>
      </w:tr>
      <w:tr w:rsidR="00857452" w14:paraId="5798623D" w14:textId="77777777">
        <w:trPr>
          <w:jc w:val="center"/>
        </w:trPr>
        <w:tc>
          <w:tcPr>
            <w:tcW w:w="2126" w:type="dxa"/>
          </w:tcPr>
          <w:p w14:paraId="39D07DC4" w14:textId="77777777" w:rsidR="00857452" w:rsidRDefault="00314B56">
            <w:pPr>
              <w:spacing w:line="400" w:lineRule="exact"/>
            </w:pPr>
            <w:r>
              <w:rPr>
                <w:color w:val="000000"/>
              </w:rPr>
              <w:lastRenderedPageBreak/>
              <w:t>验证集</w:t>
            </w:r>
          </w:p>
        </w:tc>
        <w:tc>
          <w:tcPr>
            <w:tcW w:w="2126" w:type="dxa"/>
          </w:tcPr>
          <w:p w14:paraId="0E7597DB" w14:textId="77777777" w:rsidR="00857452" w:rsidRDefault="00314B56">
            <w:pPr>
              <w:spacing w:line="400" w:lineRule="exact"/>
            </w:pPr>
            <w:r>
              <w:rPr>
                <w:color w:val="000000"/>
              </w:rPr>
              <w:t>987</w:t>
            </w:r>
          </w:p>
        </w:tc>
        <w:tc>
          <w:tcPr>
            <w:tcW w:w="2126" w:type="dxa"/>
          </w:tcPr>
          <w:p w14:paraId="504F6341" w14:textId="77777777" w:rsidR="00857452" w:rsidRDefault="00314B56">
            <w:pPr>
              <w:spacing w:line="400" w:lineRule="exact"/>
            </w:pPr>
            <w:r>
              <w:rPr>
                <w:color w:val="000000"/>
              </w:rPr>
              <w:t>13.35%</w:t>
            </w:r>
          </w:p>
        </w:tc>
        <w:tc>
          <w:tcPr>
            <w:tcW w:w="2126" w:type="dxa"/>
          </w:tcPr>
          <w:p w14:paraId="109FA562" w14:textId="77777777" w:rsidR="00857452" w:rsidRDefault="00314B56">
            <w:pPr>
              <w:spacing w:line="400" w:lineRule="exact"/>
            </w:pPr>
            <w:r>
              <w:rPr>
                <w:color w:val="000000"/>
              </w:rPr>
              <w:t>用于训练过程监控和最优模型选择</w:t>
            </w:r>
          </w:p>
        </w:tc>
      </w:tr>
      <w:tr w:rsidR="00857452" w14:paraId="0037E0D7" w14:textId="77777777">
        <w:trPr>
          <w:jc w:val="center"/>
        </w:trPr>
        <w:tc>
          <w:tcPr>
            <w:tcW w:w="2126" w:type="dxa"/>
          </w:tcPr>
          <w:p w14:paraId="0BFD9C80" w14:textId="77777777" w:rsidR="00857452" w:rsidRDefault="00314B56">
            <w:pPr>
              <w:spacing w:line="400" w:lineRule="exact"/>
            </w:pPr>
            <w:r>
              <w:rPr>
                <w:color w:val="000000"/>
              </w:rPr>
              <w:t>测试集</w:t>
            </w:r>
          </w:p>
        </w:tc>
        <w:tc>
          <w:tcPr>
            <w:tcW w:w="2126" w:type="dxa"/>
          </w:tcPr>
          <w:p w14:paraId="1B6981EA" w14:textId="77777777" w:rsidR="00857452" w:rsidRDefault="00314B56">
            <w:pPr>
              <w:spacing w:line="400" w:lineRule="exact"/>
            </w:pPr>
            <w:r>
              <w:rPr>
                <w:color w:val="000000"/>
              </w:rPr>
              <w:t>1390</w:t>
            </w:r>
          </w:p>
        </w:tc>
        <w:tc>
          <w:tcPr>
            <w:tcW w:w="2126" w:type="dxa"/>
          </w:tcPr>
          <w:p w14:paraId="39A9B650" w14:textId="77777777" w:rsidR="00857452" w:rsidRDefault="00314B56">
            <w:pPr>
              <w:spacing w:line="400" w:lineRule="exact"/>
            </w:pPr>
            <w:r>
              <w:rPr>
                <w:color w:val="000000"/>
              </w:rPr>
              <w:t>18.80%</w:t>
            </w:r>
          </w:p>
        </w:tc>
        <w:tc>
          <w:tcPr>
            <w:tcW w:w="2126" w:type="dxa"/>
          </w:tcPr>
          <w:p w14:paraId="3EC3FFC4" w14:textId="77777777" w:rsidR="00857452" w:rsidRDefault="00314B56">
            <w:pPr>
              <w:spacing w:line="400" w:lineRule="exact"/>
            </w:pPr>
            <w:r>
              <w:rPr>
                <w:color w:val="000000"/>
              </w:rPr>
              <w:t>用于固定划分下的最终性能评估</w:t>
            </w:r>
          </w:p>
        </w:tc>
      </w:tr>
      <w:tr w:rsidR="00857452" w14:paraId="2DCB4E1A" w14:textId="77777777">
        <w:trPr>
          <w:jc w:val="center"/>
        </w:trPr>
        <w:tc>
          <w:tcPr>
            <w:tcW w:w="2126" w:type="dxa"/>
          </w:tcPr>
          <w:p w14:paraId="7AB95B63" w14:textId="77777777" w:rsidR="00857452" w:rsidRDefault="00314B56">
            <w:pPr>
              <w:spacing w:line="400" w:lineRule="exact"/>
            </w:pPr>
            <w:r>
              <w:rPr>
                <w:color w:val="000000"/>
              </w:rPr>
              <w:t>总计</w:t>
            </w:r>
          </w:p>
        </w:tc>
        <w:tc>
          <w:tcPr>
            <w:tcW w:w="2126" w:type="dxa"/>
          </w:tcPr>
          <w:p w14:paraId="33F3E984" w14:textId="77777777" w:rsidR="00857452" w:rsidRDefault="00314B56">
            <w:pPr>
              <w:spacing w:line="400" w:lineRule="exact"/>
            </w:pPr>
            <w:r>
              <w:rPr>
                <w:color w:val="000000"/>
              </w:rPr>
              <w:t>7395</w:t>
            </w:r>
          </w:p>
        </w:tc>
        <w:tc>
          <w:tcPr>
            <w:tcW w:w="2126" w:type="dxa"/>
          </w:tcPr>
          <w:p w14:paraId="2F523B41" w14:textId="77777777" w:rsidR="00857452" w:rsidRDefault="00314B56">
            <w:pPr>
              <w:spacing w:line="400" w:lineRule="exact"/>
            </w:pPr>
            <w:r>
              <w:rPr>
                <w:color w:val="000000"/>
              </w:rPr>
              <w:t>100.00%</w:t>
            </w:r>
          </w:p>
        </w:tc>
        <w:tc>
          <w:tcPr>
            <w:tcW w:w="2126" w:type="dxa"/>
          </w:tcPr>
          <w:p w14:paraId="00B7FF57" w14:textId="77777777" w:rsidR="00857452" w:rsidRDefault="00314B56">
            <w:pPr>
              <w:spacing w:line="400" w:lineRule="exact"/>
            </w:pPr>
            <w:r>
              <w:rPr>
                <w:color w:val="000000"/>
              </w:rPr>
              <w:t>自建有效样本总量</w:t>
            </w:r>
          </w:p>
        </w:tc>
      </w:tr>
    </w:tbl>
    <w:tbl>
      <w:tblPr>
        <w:tblW w:w="0" w:type="auto"/>
        <w:jc w:val="center"/>
        <w:tblLook w:val="04A0" w:firstRow="1" w:lastRow="0" w:firstColumn="1" w:lastColumn="0" w:noHBand="0" w:noVBand="1"/>
      </w:tblPr>
      <w:tblGrid>
        <w:gridCol w:w="8504"/>
      </w:tblGrid>
      <w:tr w:rsidR="00857452" w14:paraId="271A441B" w14:textId="77777777">
        <w:trPr>
          <w:jc w:val="center"/>
        </w:trPr>
        <w:tc>
          <w:tcPr>
            <w:tcW w:w="8504" w:type="dxa"/>
            <w:shd w:val="clear" w:color="auto" w:fill="F2F2F2"/>
            <w:vAlign w:val="center"/>
          </w:tcPr>
          <w:p w14:paraId="6B7FF656" w14:textId="77777777" w:rsidR="00857452" w:rsidRDefault="00314B56">
            <w:pPr>
              <w:spacing w:before="120" w:after="120"/>
              <w:jc w:val="center"/>
            </w:pPr>
            <w:r>
              <w:rPr>
                <w:color w:val="000000"/>
                <w:sz w:val="21"/>
              </w:rPr>
              <w:t>【图</w:t>
            </w:r>
            <w:r>
              <w:rPr>
                <w:color w:val="000000"/>
                <w:sz w:val="21"/>
              </w:rPr>
              <w:t>6-1</w:t>
            </w:r>
            <w:r>
              <w:rPr>
                <w:color w:val="000000"/>
                <w:sz w:val="21"/>
              </w:rPr>
              <w:t>占位：数据集划分与样本分布图。建议展示</w:t>
            </w:r>
            <w:r>
              <w:rPr>
                <w:color w:val="000000"/>
                <w:sz w:val="21"/>
              </w:rPr>
              <w:t xml:space="preserve"> train</w:t>
            </w:r>
            <w:r>
              <w:rPr>
                <w:color w:val="000000"/>
                <w:sz w:val="21"/>
              </w:rPr>
              <w:t>、</w:t>
            </w:r>
            <w:r>
              <w:rPr>
                <w:color w:val="000000"/>
                <w:sz w:val="21"/>
              </w:rPr>
              <w:t>val</w:t>
            </w:r>
            <w:r>
              <w:rPr>
                <w:color w:val="000000"/>
                <w:sz w:val="21"/>
              </w:rPr>
              <w:t>、</w:t>
            </w:r>
            <w:r>
              <w:rPr>
                <w:color w:val="000000"/>
                <w:sz w:val="21"/>
              </w:rPr>
              <w:t xml:space="preserve">test </w:t>
            </w:r>
            <w:r>
              <w:rPr>
                <w:color w:val="000000"/>
                <w:sz w:val="21"/>
              </w:rPr>
              <w:t>样本数量柱状图，并在图中标注</w:t>
            </w:r>
            <w:r>
              <w:rPr>
                <w:color w:val="000000"/>
                <w:sz w:val="21"/>
              </w:rPr>
              <w:t>31</w:t>
            </w:r>
            <w:r>
              <w:rPr>
                <w:color w:val="000000"/>
                <w:sz w:val="21"/>
              </w:rPr>
              <w:t>名用户、</w:t>
            </w:r>
            <w:r>
              <w:rPr>
                <w:color w:val="000000"/>
                <w:sz w:val="21"/>
              </w:rPr>
              <w:t>16</w:t>
            </w:r>
            <w:r>
              <w:rPr>
                <w:color w:val="000000"/>
                <w:sz w:val="21"/>
              </w:rPr>
              <w:t>台设备、</w:t>
            </w:r>
            <w:r>
              <w:rPr>
                <w:color w:val="000000"/>
                <w:sz w:val="21"/>
              </w:rPr>
              <w:t>7395</w:t>
            </w:r>
            <w:r>
              <w:rPr>
                <w:color w:val="000000"/>
                <w:sz w:val="21"/>
              </w:rPr>
              <w:t>条有效样本。】</w:t>
            </w:r>
          </w:p>
        </w:tc>
      </w:tr>
    </w:tbl>
    <w:p w14:paraId="35B38F9C" w14:textId="77777777" w:rsidR="00857452" w:rsidRDefault="00314B56">
      <w:pPr>
        <w:spacing w:before="120" w:after="240" w:line="400" w:lineRule="exact"/>
        <w:jc w:val="center"/>
      </w:pPr>
      <w:r>
        <w:rPr>
          <w:color w:val="000000"/>
          <w:sz w:val="21"/>
        </w:rPr>
        <w:t>图</w:t>
      </w:r>
      <w:r>
        <w:rPr>
          <w:color w:val="000000"/>
          <w:sz w:val="21"/>
        </w:rPr>
        <w:t xml:space="preserve">6-1 </w:t>
      </w:r>
      <w:r>
        <w:rPr>
          <w:color w:val="000000"/>
          <w:sz w:val="21"/>
        </w:rPr>
        <w:t>数据集划分与样本分布</w:t>
      </w:r>
    </w:p>
    <w:p w14:paraId="4499184E" w14:textId="77777777" w:rsidR="00857452" w:rsidRDefault="00314B56">
      <w:pPr>
        <w:spacing w:after="0" w:line="400" w:lineRule="exact"/>
        <w:ind w:firstLine="480"/>
        <w:jc w:val="both"/>
      </w:pPr>
      <w:r>
        <w:rPr>
          <w:color w:val="000000"/>
        </w:rPr>
        <w:t>固定划分测试用于评价最终训练模型在独立测试集上的整体性能。除固定划分测试外，本文还采用留一用户交叉验证评价跨用户泛化能力。固定划分测试更关注模型在已有数据分布中的预测能力，留一用户交叉验证则更接近真实部署中面对新用户的情况。</w:t>
      </w:r>
    </w:p>
    <w:p w14:paraId="404650DC" w14:textId="77777777" w:rsidR="00857452" w:rsidRDefault="00314B56">
      <w:pPr>
        <w:pStyle w:val="31"/>
      </w:pPr>
      <w:bookmarkStart w:id="398" w:name="_Toc229091004"/>
      <w:bookmarkStart w:id="399" w:name="_Toc229092519"/>
      <w:bookmarkStart w:id="400" w:name="_Toc229131617"/>
      <w:r>
        <w:rPr>
          <w:rFonts w:ascii="Times New Roman" w:eastAsia="黑体" w:hAnsi="Times New Roman"/>
          <w:color w:val="000000"/>
        </w:rPr>
        <w:t xml:space="preserve">6.2.2 </w:t>
      </w:r>
      <w:r>
        <w:rPr>
          <w:rFonts w:ascii="Times New Roman" w:eastAsia="黑体" w:hAnsi="Times New Roman"/>
          <w:color w:val="000000"/>
        </w:rPr>
        <w:t>角度误差</w:t>
      </w:r>
      <w:bookmarkEnd w:id="398"/>
      <w:bookmarkEnd w:id="399"/>
      <w:bookmarkEnd w:id="400"/>
    </w:p>
    <w:p w14:paraId="6498F0AB" w14:textId="77777777" w:rsidR="00857452" w:rsidRDefault="00314B56">
      <w:pPr>
        <w:spacing w:after="0" w:line="400" w:lineRule="exact"/>
        <w:ind w:firstLine="480"/>
        <w:jc w:val="both"/>
      </w:pPr>
      <w:r>
        <w:rPr>
          <w:color w:val="000000"/>
        </w:rPr>
        <w:t>角度误差用于评价预测三维视线方向与真实三维视线方向之间的夹角。设模型预测视线方向为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，真实视线方向为</w:t>
      </w:r>
      <w:r>
        <w:rPr>
          <w:color w:val="000000"/>
        </w:rPr>
        <w:t xml:space="preserve"> </w:t>
      </w:r>
      <m:oMath>
        <m:r>
          <w:rPr>
            <w:rFonts w:ascii="Cambria Math" w:hAnsi="Cambria Math"/>
          </w:rPr>
          <m:t>g</m:t>
        </m:r>
      </m:oMath>
      <w:r>
        <w:rPr>
          <w:color w:val="000000"/>
        </w:rPr>
        <w:t>，二者均为单位向量，则角度误差定义为：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CE17E54" w14:textId="77777777">
        <w:trPr>
          <w:jc w:val="center"/>
        </w:trPr>
        <w:tc>
          <w:tcPr>
            <w:tcW w:w="300" w:type="dxa"/>
            <w:tcBorders>
              <w:top w:val="nil"/>
              <w:left w:val="nil"/>
              <w:bottom w:val="nil"/>
              <w:right w:val="nil"/>
            </w:tcBorders>
            <w:vAlign w:val="center"/>
          </w:tcPr>
          <w:p w14:paraId="5A55CDC6" w14:textId="77777777" w:rsidR="00857452" w:rsidRDefault="00857452">
            <w:pPr>
              <w:spacing w:before="120" w:after="120" w:line="240" w:lineRule="atLeast"/>
            </w:pPr>
          </w:p>
        </w:tc>
        <w:tc>
          <w:tcPr>
            <w:tcW w:w="6504" w:type="dxa"/>
            <w:tcBorders>
              <w:top w:val="nil"/>
              <w:left w:val="nil"/>
              <w:bottom w:val="nil"/>
              <w:right w:val="nil"/>
            </w:tcBorders>
            <w:vAlign w:val="center"/>
          </w:tcPr>
          <w:p w14:paraId="28C41639" w14:textId="77777777" w:rsidR="00857452" w:rsidRDefault="00314B56">
            <w:pPr>
              <w:spacing w:before="120" w:after="120" w:line="240" w:lineRule="atLeast"/>
              <w:jc w:val="center"/>
            </w:pPr>
            <m:oMathPara>
              <m:oMath>
                <m:r>
                  <w:rPr>
                    <w:rFonts w:ascii="Cambria Math" w:hAnsi="Cambria Math"/>
                  </w:rPr>
                  <m:t>θ=</m:t>
                </m:r>
                <m:r>
                  <m:rPr>
                    <m:sty m:val="p"/>
                  </m:rPr>
                  <w:rPr>
                    <w:rFonts w:ascii="Cambria Math" w:hAnsi="Cambria Math"/>
                  </w:rPr>
                  <m:t>arccos</m:t>
                </m:r>
                <m:r>
                  <w:rPr>
                    <w:rFonts w:ascii="Cambria Math" w:hAnsi="Cambria Math"/>
                  </w:rPr>
                  <m:t>(</m:t>
                </m:r>
                <m:r>
                  <m:rPr>
                    <m:sty m:val="p"/>
                  </m:rPr>
                  <w:rPr>
                    <w:rFonts w:ascii="Cambria Math" w:hAnsi="Cambria Math"/>
                  </w:rPr>
                  <m:t>clamp</m:t>
                </m:r>
                <m:r>
                  <w:rPr>
                    <w:rFonts w:ascii="Cambria Math" w:hAnsi="Cambria Math"/>
                  </w:rPr>
                  <m:t>(</m:t>
                </m:r>
                <m:acc>
                  <m:accPr>
                    <m:ctrlPr>
                      <w:rPr>
                        <w:rFonts w:ascii="Cambria Math" w:hAnsi="Cambria Math"/>
                      </w:rPr>
                    </m:ctrlPr>
                  </m:accPr>
                  <m:e>
                    <m:r>
                      <w:rPr>
                        <w:rFonts w:ascii="Cambria Math" w:hAnsi="Cambria Math"/>
                      </w:rPr>
                      <m:t>g</m:t>
                    </m:r>
                  </m:e>
                </m:acc>
                <m:r>
                  <w:rPr>
                    <w:rFonts w:ascii="Cambria Math" w:hAnsi="Cambria Math"/>
                  </w:rPr>
                  <m:t>·g,-1,1))</m:t>
                </m:r>
              </m:oMath>
            </m:oMathPara>
          </w:p>
        </w:tc>
        <w:tc>
          <w:tcPr>
            <w:tcW w:w="1700" w:type="dxa"/>
            <w:tcBorders>
              <w:top w:val="nil"/>
              <w:left w:val="nil"/>
              <w:bottom w:val="nil"/>
              <w:right w:val="nil"/>
            </w:tcBorders>
            <w:noWrap/>
            <w:vAlign w:val="center"/>
          </w:tcPr>
          <w:p w14:paraId="059554C3" w14:textId="77777777" w:rsidR="00857452" w:rsidRDefault="00314B56">
            <w:pPr>
              <w:spacing w:before="120" w:after="120" w:line="240" w:lineRule="atLeast"/>
              <w:jc w:val="right"/>
            </w:pPr>
            <w:r>
              <w:rPr>
                <w:color w:val="000000"/>
              </w:rPr>
              <w:t>（</w:t>
            </w:r>
            <w:r>
              <w:rPr>
                <w:color w:val="000000"/>
              </w:rPr>
              <w:t>6-1</w:t>
            </w:r>
            <w:r>
              <w:rPr>
                <w:color w:val="000000"/>
              </w:rPr>
              <w:t>）</w:t>
            </w:r>
          </w:p>
        </w:tc>
      </w:tr>
    </w:tbl>
    <w:p w14:paraId="01B82CEB" w14:textId="77777777" w:rsidR="00857452" w:rsidRDefault="00314B56">
      <w:pPr>
        <w:spacing w:after="0" w:line="400" w:lineRule="exact"/>
        <w:ind w:firstLine="480"/>
        <w:jc w:val="both"/>
      </w:pPr>
      <w:r>
        <w:rPr>
          <w:color w:val="000000"/>
        </w:rPr>
        <w:t>其中，</w:t>
      </w:r>
      <m:oMath>
        <m:r>
          <w:rPr>
            <w:rFonts w:ascii="Cambria Math" w:hAnsi="Cambria Math"/>
          </w:rPr>
          <m:t>θ</m:t>
        </m:r>
      </m:oMath>
      <w:r>
        <w:rPr>
          <w:color w:val="000000"/>
        </w:rPr>
        <w:t xml:space="preserve"> </w:t>
      </w:r>
      <w:r>
        <w:rPr>
          <w:color w:val="000000"/>
        </w:rPr>
        <w:t>的单位为弧度，实验统计时转换为角度单位：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6BFC3CB" w14:textId="77777777">
        <w:trPr>
          <w:jc w:val="center"/>
        </w:trPr>
        <w:tc>
          <w:tcPr>
            <w:tcW w:w="300" w:type="dxa"/>
            <w:tcBorders>
              <w:top w:val="nil"/>
              <w:left w:val="nil"/>
              <w:bottom w:val="nil"/>
              <w:right w:val="nil"/>
            </w:tcBorders>
            <w:vAlign w:val="center"/>
          </w:tcPr>
          <w:p w14:paraId="119FE307" w14:textId="77777777" w:rsidR="00857452" w:rsidRDefault="00857452">
            <w:pPr>
              <w:spacing w:before="120" w:after="120" w:line="240" w:lineRule="atLeast"/>
            </w:pPr>
          </w:p>
        </w:tc>
        <w:tc>
          <w:tcPr>
            <w:tcW w:w="6504" w:type="dxa"/>
            <w:tcBorders>
              <w:top w:val="nil"/>
              <w:left w:val="nil"/>
              <w:bottom w:val="nil"/>
              <w:right w:val="nil"/>
            </w:tcBorders>
            <w:vAlign w:val="center"/>
          </w:tcPr>
          <w:p w14:paraId="3DD54B1A"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=θ·</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1700" w:type="dxa"/>
            <w:tcBorders>
              <w:top w:val="nil"/>
              <w:left w:val="nil"/>
              <w:bottom w:val="nil"/>
              <w:right w:val="nil"/>
            </w:tcBorders>
            <w:noWrap/>
            <w:vAlign w:val="center"/>
          </w:tcPr>
          <w:p w14:paraId="3AAF00D5" w14:textId="77777777" w:rsidR="00857452" w:rsidRDefault="00314B56">
            <w:pPr>
              <w:spacing w:before="120" w:after="120" w:line="240" w:lineRule="atLeast"/>
              <w:jc w:val="right"/>
            </w:pPr>
            <w:r>
              <w:rPr>
                <w:color w:val="000000"/>
              </w:rPr>
              <w:t>（</w:t>
            </w:r>
            <w:r>
              <w:rPr>
                <w:color w:val="000000"/>
              </w:rPr>
              <w:t>6-2</w:t>
            </w:r>
            <w:r>
              <w:rPr>
                <w:color w:val="000000"/>
              </w:rPr>
              <w:t>）</w:t>
            </w:r>
          </w:p>
        </w:tc>
      </w:tr>
    </w:tbl>
    <w:p w14:paraId="65C72979" w14:textId="77777777" w:rsidR="00857452" w:rsidRDefault="00314B56">
      <w:pPr>
        <w:spacing w:after="0" w:line="400" w:lineRule="exact"/>
        <w:ind w:firstLine="480"/>
        <w:jc w:val="both"/>
      </w:pPr>
      <w:r>
        <w:rPr>
          <w:color w:val="000000"/>
        </w:rPr>
        <w:t>角度误差越小，说明模型预测的三维视线方向越接近真实方向。由于</w:t>
      </w:r>
      <w:r>
        <w:rPr>
          <w:color w:val="000000"/>
        </w:rPr>
        <w:t xml:space="preserve"> GazeNetV2 </w:t>
      </w:r>
      <w:r>
        <w:rPr>
          <w:color w:val="000000"/>
        </w:rPr>
        <w:t>输出三维单位向量，因此角度误差是评价深度学习主模型的核心指标。</w:t>
      </w:r>
    </w:p>
    <w:p w14:paraId="248EE1EC" w14:textId="77777777" w:rsidR="00857452" w:rsidRDefault="00314B56">
      <w:pPr>
        <w:pStyle w:val="31"/>
      </w:pPr>
      <w:bookmarkStart w:id="401" w:name="_Toc229091005"/>
      <w:bookmarkStart w:id="402" w:name="_Toc229092520"/>
      <w:bookmarkStart w:id="403" w:name="_Toc229131618"/>
      <w:r>
        <w:rPr>
          <w:rFonts w:ascii="Times New Roman" w:eastAsia="黑体" w:hAnsi="Times New Roman"/>
          <w:color w:val="000000"/>
        </w:rPr>
        <w:t xml:space="preserve">6.2.3 </w:t>
      </w:r>
      <w:r>
        <w:rPr>
          <w:rFonts w:ascii="Times New Roman" w:eastAsia="黑体" w:hAnsi="Times New Roman"/>
          <w:color w:val="000000"/>
        </w:rPr>
        <w:t>屏幕像素误差</w:t>
      </w:r>
      <w:bookmarkEnd w:id="401"/>
      <w:bookmarkEnd w:id="402"/>
      <w:bookmarkEnd w:id="403"/>
    </w:p>
    <w:p w14:paraId="187DE1D8" w14:textId="77777777" w:rsidR="00857452" w:rsidRDefault="00314B56">
      <w:pPr>
        <w:spacing w:after="0" w:line="400" w:lineRule="exact"/>
        <w:ind w:firstLine="480"/>
        <w:jc w:val="both"/>
      </w:pPr>
      <w:r>
        <w:rPr>
          <w:color w:val="000000"/>
        </w:rPr>
        <w:t>屏幕像素误差用于评价预测注视点与真实目标点之间的二维距离。设预测屏幕点为</w:t>
      </w:r>
      <w:r>
        <w:rPr>
          <w:color w:val="000000"/>
        </w:rPr>
        <w:t xml:space="preserve"> </w:t>
      </w:r>
      <m:oMath>
        <m:acc>
          <m:accPr>
            <m:ctrlPr>
              <w:rPr>
                <w:rFonts w:ascii="Cambria Math" w:hAnsi="Cambria Math"/>
              </w:rPr>
            </m:ctrlPr>
          </m:accPr>
          <m:e>
            <m:r>
              <w:rPr>
                <w:rFonts w:ascii="Cambria Math" w:hAnsi="Cambria Math"/>
              </w:rPr>
              <m:t>p</m:t>
            </m:r>
          </m:e>
        </m:acc>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acc>
          <m:accPr>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，真实目标点为</w:t>
      </w:r>
      <w:r>
        <w:rPr>
          <w:color w:val="000000"/>
        </w:rPr>
        <w:t xml:space="preserve"> </w:t>
      </w:r>
      <m:oMath>
        <m:r>
          <w:rPr>
            <w:rFonts w:ascii="Cambria Math" w:hAnsi="Cambria Math"/>
          </w:rPr>
          <m:t>p=(x,y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，则像素误差定义为：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75DCD75" w14:textId="77777777">
        <w:trPr>
          <w:jc w:val="center"/>
        </w:trPr>
        <w:tc>
          <w:tcPr>
            <w:tcW w:w="300" w:type="dxa"/>
            <w:tcBorders>
              <w:top w:val="nil"/>
              <w:left w:val="nil"/>
              <w:bottom w:val="nil"/>
              <w:right w:val="nil"/>
            </w:tcBorders>
            <w:vAlign w:val="center"/>
          </w:tcPr>
          <w:p w14:paraId="304DDD68" w14:textId="77777777" w:rsidR="00857452" w:rsidRDefault="00857452">
            <w:pPr>
              <w:spacing w:before="120" w:after="120" w:line="240" w:lineRule="atLeast"/>
            </w:pPr>
          </w:p>
        </w:tc>
        <w:tc>
          <w:tcPr>
            <w:tcW w:w="6504" w:type="dxa"/>
            <w:tcBorders>
              <w:top w:val="nil"/>
              <w:left w:val="nil"/>
              <w:bottom w:val="nil"/>
              <w:right w:val="nil"/>
            </w:tcBorders>
            <w:vAlign w:val="center"/>
          </w:tcPr>
          <w:p w14:paraId="3633B2A0"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x</m:t>
                                </m:r>
                              </m:e>
                            </m:acc>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-y</m:t>
                            </m:r>
                          </m:e>
                        </m:d>
                      </m:e>
                      <m:sup>
                        <m:r>
                          <w:rPr>
                            <w:rFonts w:ascii="Cambria Math" w:hAnsi="Cambria Math"/>
                          </w:rPr>
                          <m:t>2</m:t>
                        </m:r>
                      </m:sup>
                    </m:sSup>
                  </m:e>
                </m:rad>
              </m:oMath>
            </m:oMathPara>
          </w:p>
        </w:tc>
        <w:tc>
          <w:tcPr>
            <w:tcW w:w="1700" w:type="dxa"/>
            <w:tcBorders>
              <w:top w:val="nil"/>
              <w:left w:val="nil"/>
              <w:bottom w:val="nil"/>
              <w:right w:val="nil"/>
            </w:tcBorders>
            <w:noWrap/>
            <w:vAlign w:val="center"/>
          </w:tcPr>
          <w:p w14:paraId="785887C7" w14:textId="77777777" w:rsidR="00857452" w:rsidRDefault="00314B56">
            <w:pPr>
              <w:spacing w:before="120" w:after="120" w:line="240" w:lineRule="atLeast"/>
              <w:jc w:val="right"/>
            </w:pPr>
            <w:r>
              <w:rPr>
                <w:color w:val="000000"/>
              </w:rPr>
              <w:t>（</w:t>
            </w:r>
            <w:r>
              <w:rPr>
                <w:color w:val="000000"/>
              </w:rPr>
              <w:t>6-3</w:t>
            </w:r>
            <w:r>
              <w:rPr>
                <w:color w:val="000000"/>
              </w:rPr>
              <w:t>）</w:t>
            </w:r>
          </w:p>
        </w:tc>
      </w:tr>
    </w:tbl>
    <w:p w14:paraId="649FFE8F" w14:textId="77777777" w:rsidR="00857452" w:rsidRDefault="00314B56">
      <w:pPr>
        <w:spacing w:after="0" w:line="400" w:lineRule="exact"/>
        <w:ind w:firstLine="480"/>
        <w:jc w:val="both"/>
      </w:pPr>
      <w:r>
        <w:rPr>
          <w:color w:val="000000"/>
        </w:rPr>
        <w:lastRenderedPageBreak/>
        <w:t>屏幕像素误差反映了系统输出在屏幕交互层面的偏差。对于普通摄像头视线追踪系统而言，角度误差较小并不必然意味着屏幕像素误差较小，因为三维方向到二维屏幕点的转换还受到屏幕几何参数、相机位置、头姿估计和校准映射等因素影响。</w:t>
      </w:r>
    </w:p>
    <w:p w14:paraId="68F593EE" w14:textId="77777777" w:rsidR="00857452" w:rsidRDefault="00314B56">
      <w:pPr>
        <w:pStyle w:val="31"/>
      </w:pPr>
      <w:bookmarkStart w:id="404" w:name="_Toc229091006"/>
      <w:bookmarkStart w:id="405" w:name="_Toc229092521"/>
      <w:bookmarkStart w:id="406" w:name="_Toc229131619"/>
      <w:r>
        <w:rPr>
          <w:rFonts w:ascii="Times New Roman" w:eastAsia="黑体" w:hAnsi="Times New Roman"/>
          <w:color w:val="000000"/>
        </w:rPr>
        <w:t xml:space="preserve">6.2.4 </w:t>
      </w:r>
      <w:r>
        <w:rPr>
          <w:rFonts w:ascii="Times New Roman" w:eastAsia="黑体" w:hAnsi="Times New Roman"/>
          <w:color w:val="000000"/>
        </w:rPr>
        <w:t>实时性与稳定性指标</w:t>
      </w:r>
      <w:bookmarkEnd w:id="404"/>
      <w:bookmarkEnd w:id="405"/>
      <w:bookmarkEnd w:id="406"/>
    </w:p>
    <w:p w14:paraId="30390574" w14:textId="77777777" w:rsidR="00857452" w:rsidRDefault="00314B56">
      <w:pPr>
        <w:spacing w:after="0" w:line="400" w:lineRule="exact"/>
        <w:ind w:firstLine="480"/>
        <w:jc w:val="both"/>
      </w:pPr>
      <w:r>
        <w:rPr>
          <w:color w:val="000000"/>
        </w:rPr>
        <w:t>系统实时性主要通过帧率和模块耗时评价。设系统在时间窗口</w:t>
      </w:r>
      <w:r>
        <w:rPr>
          <w:color w:val="000000"/>
        </w:rPr>
        <w:t xml:space="preserve"> </w:t>
      </w:r>
      <m:oMath>
        <m:r>
          <w:rPr>
            <w:rFonts w:ascii="Cambria Math" w:hAnsi="Cambria Math"/>
          </w:rPr>
          <m:t>ΔT</m:t>
        </m:r>
      </m:oMath>
      <w:r>
        <w:rPr>
          <w:color w:val="000000"/>
        </w:rPr>
        <w:t xml:space="preserve"> </w:t>
      </w:r>
      <w:r>
        <w:rPr>
          <w:color w:val="000000"/>
        </w:rPr>
        <w:t>内处理的视频帧数为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f</m:t>
            </m:r>
          </m:sub>
        </m:sSub>
      </m:oMath>
      <w:r>
        <w:rPr>
          <w:color w:val="000000"/>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6DDFF57" w14:textId="77777777">
        <w:trPr>
          <w:jc w:val="center"/>
        </w:trPr>
        <w:tc>
          <w:tcPr>
            <w:tcW w:w="300" w:type="dxa"/>
            <w:tcBorders>
              <w:top w:val="nil"/>
              <w:left w:val="nil"/>
              <w:bottom w:val="nil"/>
              <w:right w:val="nil"/>
            </w:tcBorders>
            <w:vAlign w:val="center"/>
          </w:tcPr>
          <w:p w14:paraId="1692ED83" w14:textId="77777777" w:rsidR="00857452" w:rsidRDefault="00857452">
            <w:pPr>
              <w:spacing w:before="120" w:after="120" w:line="240" w:lineRule="atLeast"/>
            </w:pPr>
          </w:p>
        </w:tc>
        <w:tc>
          <w:tcPr>
            <w:tcW w:w="6504" w:type="dxa"/>
            <w:tcBorders>
              <w:top w:val="nil"/>
              <w:left w:val="nil"/>
              <w:bottom w:val="nil"/>
              <w:right w:val="nil"/>
            </w:tcBorders>
            <w:vAlign w:val="center"/>
          </w:tcPr>
          <w:p w14:paraId="1DAE812D" w14:textId="77777777" w:rsidR="00857452" w:rsidRDefault="00314B56">
            <w:pPr>
              <w:spacing w:before="120" w:after="120" w:line="240" w:lineRule="atLeast"/>
              <w:jc w:val="center"/>
            </w:pPr>
            <m:oMathPara>
              <m:oMath>
                <m:r>
                  <w:rPr>
                    <w:rFonts w:ascii="Cambria Math" w:hAnsi="Cambria Math"/>
                  </w:rPr>
                  <m:t>FPS=</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1700" w:type="dxa"/>
            <w:tcBorders>
              <w:top w:val="nil"/>
              <w:left w:val="nil"/>
              <w:bottom w:val="nil"/>
              <w:right w:val="nil"/>
            </w:tcBorders>
            <w:noWrap/>
            <w:vAlign w:val="center"/>
          </w:tcPr>
          <w:p w14:paraId="4A9E52DF" w14:textId="77777777" w:rsidR="00857452" w:rsidRDefault="00314B56">
            <w:pPr>
              <w:spacing w:before="120" w:after="120" w:line="240" w:lineRule="atLeast"/>
              <w:jc w:val="right"/>
            </w:pPr>
            <w:r>
              <w:rPr>
                <w:color w:val="000000"/>
              </w:rPr>
              <w:t>（</w:t>
            </w:r>
            <w:r>
              <w:rPr>
                <w:color w:val="000000"/>
              </w:rPr>
              <w:t>6-4</w:t>
            </w:r>
            <w:r>
              <w:rPr>
                <w:color w:val="000000"/>
              </w:rPr>
              <w:t>）</w:t>
            </w:r>
          </w:p>
        </w:tc>
      </w:tr>
    </w:tbl>
    <w:p w14:paraId="7D998DA2" w14:textId="77777777" w:rsidR="00857452" w:rsidRDefault="00314B56">
      <w:pPr>
        <w:spacing w:after="0" w:line="400" w:lineRule="exact"/>
        <w:ind w:firstLine="480"/>
        <w:jc w:val="both"/>
      </w:pPr>
      <w:r>
        <w:rPr>
          <w:color w:val="000000"/>
        </w:rPr>
        <w:t>模块耗时用于分析系统瓶颈，主要包括人脸检测耗时、头姿估计耗时、模型推理耗时、几何映射耗时、校准映射耗时和平滑处理耗时。系统稳定性可通过注视点抖动、无效帧比例和连续运行情况进行评价。若一段稳定注视序列中第</w:t>
      </w:r>
      <w:r>
        <w:rPr>
          <w:color w:val="000000"/>
        </w:rPr>
        <w:t xml:space="preserve"> </w:t>
      </w:r>
      <m:oMath>
        <m:r>
          <w:rPr>
            <w:rFonts w:ascii="Cambria Math" w:hAnsi="Cambria Math"/>
          </w:rPr>
          <m:t>t</m:t>
        </m:r>
      </m:oMath>
      <w:r>
        <w:rPr>
          <w:color w:val="000000"/>
        </w:rPr>
        <w:t xml:space="preserve"> </w:t>
      </w:r>
      <w:r>
        <w:rPr>
          <w:color w:val="000000"/>
        </w:rPr>
        <w:t>帧输出为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，序列均值为</w:t>
      </w:r>
      <w:r>
        <w:rPr>
          <w:color w:val="000000"/>
        </w:rPr>
        <w:t xml:space="preserve"> </w:t>
      </w:r>
      <m:oMath>
        <m:bar>
          <m:barPr>
            <m:pos m:val="top"/>
            <m:ctrlPr>
              <w:rPr>
                <w:rFonts w:ascii="Cambria Math" w:hAnsi="Cambria Math"/>
              </w:rPr>
            </m:ctrlPr>
          </m:barPr>
          <m:e>
            <m:r>
              <w:rPr>
                <w:rFonts w:ascii="Cambria Math" w:hAnsi="Cambria Math"/>
              </w:rPr>
              <m:t>p</m:t>
            </m:r>
          </m:e>
        </m:bar>
      </m:oMath>
      <w:r>
        <w:rPr>
          <w:color w:val="000000"/>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FE086F8" w14:textId="77777777">
        <w:trPr>
          <w:jc w:val="center"/>
        </w:trPr>
        <w:tc>
          <w:tcPr>
            <w:tcW w:w="300" w:type="dxa"/>
            <w:tcBorders>
              <w:top w:val="nil"/>
              <w:left w:val="nil"/>
              <w:bottom w:val="nil"/>
              <w:right w:val="nil"/>
            </w:tcBorders>
            <w:vAlign w:val="center"/>
          </w:tcPr>
          <w:p w14:paraId="06DB88AD" w14:textId="77777777" w:rsidR="00857452" w:rsidRDefault="00857452">
            <w:pPr>
              <w:spacing w:before="120" w:after="120" w:line="240" w:lineRule="atLeast"/>
            </w:pPr>
          </w:p>
        </w:tc>
        <w:tc>
          <w:tcPr>
            <w:tcW w:w="6504" w:type="dxa"/>
            <w:tcBorders>
              <w:top w:val="nil"/>
              <w:left w:val="nil"/>
              <w:bottom w:val="nil"/>
              <w:right w:val="nil"/>
            </w:tcBorders>
            <w:vAlign w:val="center"/>
          </w:tcPr>
          <w:p w14:paraId="2F16FC09"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1700" w:type="dxa"/>
            <w:tcBorders>
              <w:top w:val="nil"/>
              <w:left w:val="nil"/>
              <w:bottom w:val="nil"/>
              <w:right w:val="nil"/>
            </w:tcBorders>
            <w:noWrap/>
            <w:vAlign w:val="center"/>
          </w:tcPr>
          <w:p w14:paraId="1FCFBF09" w14:textId="77777777" w:rsidR="00857452" w:rsidRDefault="00314B56">
            <w:pPr>
              <w:spacing w:before="120" w:after="120" w:line="240" w:lineRule="atLeast"/>
              <w:jc w:val="right"/>
            </w:pPr>
            <w:r>
              <w:rPr>
                <w:color w:val="000000"/>
              </w:rPr>
              <w:t>（</w:t>
            </w:r>
            <w:r>
              <w:rPr>
                <w:color w:val="000000"/>
              </w:rPr>
              <w:t>6-5</w:t>
            </w:r>
            <w:r>
              <w:rPr>
                <w:color w:val="000000"/>
              </w:rPr>
              <w:t>）</w:t>
            </w:r>
          </w:p>
        </w:tc>
      </w:tr>
    </w:tbl>
    <w:p w14:paraId="63A6DBF7"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J</m:t>
            </m:r>
          </m:e>
          <m:sub>
            <m:r>
              <w:rPr>
                <w:rFonts w:ascii="Cambria Math" w:hAnsi="Cambria Math"/>
              </w:rPr>
              <m:t>rms</m:t>
            </m:r>
          </m:sub>
        </m:sSub>
      </m:oMath>
      <w:r>
        <w:rPr>
          <w:color w:val="000000"/>
        </w:rPr>
        <w:t xml:space="preserve"> </w:t>
      </w:r>
      <w:r>
        <w:rPr>
          <w:color w:val="000000"/>
        </w:rPr>
        <w:t>越小，说明注视点在稳定注视状态下越平稳。由于本课题重点是系统构建与可运行验证，实时性和稳定性测试主要用于说明软件能否支持连续演示和基础注视交互。</w:t>
      </w:r>
    </w:p>
    <w:p w14:paraId="135186F3" w14:textId="77777777" w:rsidR="00857452" w:rsidRDefault="00314B56">
      <w:pPr>
        <w:pStyle w:val="21"/>
      </w:pPr>
      <w:bookmarkStart w:id="407" w:name="_Toc229091007"/>
      <w:bookmarkStart w:id="408" w:name="_Toc229092522"/>
      <w:bookmarkStart w:id="409" w:name="_Toc229131620"/>
      <w:r>
        <w:rPr>
          <w:rFonts w:ascii="Times New Roman" w:eastAsia="黑体" w:hAnsi="Times New Roman"/>
          <w:color w:val="000000"/>
        </w:rPr>
        <w:t xml:space="preserve">6.3 </w:t>
      </w:r>
      <w:r>
        <w:rPr>
          <w:rFonts w:ascii="Times New Roman" w:eastAsia="黑体" w:hAnsi="Times New Roman"/>
          <w:color w:val="000000"/>
        </w:rPr>
        <w:t>固定划分测试结果</w:t>
      </w:r>
      <w:bookmarkEnd w:id="407"/>
      <w:bookmarkEnd w:id="408"/>
      <w:bookmarkEnd w:id="409"/>
    </w:p>
    <w:p w14:paraId="39B2C130" w14:textId="77777777" w:rsidR="00857452" w:rsidRDefault="00314B56">
      <w:pPr>
        <w:pStyle w:val="31"/>
      </w:pPr>
      <w:bookmarkStart w:id="410" w:name="_Toc229091008"/>
      <w:bookmarkStart w:id="411" w:name="_Toc229092523"/>
      <w:bookmarkStart w:id="412" w:name="_Toc229131621"/>
      <w:r>
        <w:rPr>
          <w:rFonts w:ascii="Times New Roman" w:eastAsia="黑体" w:hAnsi="Times New Roman"/>
          <w:color w:val="000000"/>
        </w:rPr>
        <w:t xml:space="preserve">6.3.1 GazeNetV2 </w:t>
      </w:r>
      <w:r>
        <w:rPr>
          <w:rFonts w:ascii="Times New Roman" w:eastAsia="黑体" w:hAnsi="Times New Roman"/>
          <w:color w:val="000000"/>
        </w:rPr>
        <w:t>测试集结果</w:t>
      </w:r>
      <w:bookmarkEnd w:id="410"/>
      <w:bookmarkEnd w:id="411"/>
      <w:bookmarkEnd w:id="412"/>
    </w:p>
    <w:p w14:paraId="19AA2F06" w14:textId="77777777" w:rsidR="00857452" w:rsidRDefault="00314B56">
      <w:pPr>
        <w:spacing w:after="0" w:line="400" w:lineRule="exact"/>
        <w:ind w:firstLine="480"/>
        <w:jc w:val="both"/>
      </w:pPr>
      <w:r>
        <w:rPr>
          <w:color w:val="000000"/>
        </w:rPr>
        <w:t>在固定训练集、验证集和测试集划分下，</w:t>
      </w:r>
      <w:r>
        <w:rPr>
          <w:color w:val="000000"/>
        </w:rPr>
        <w:t xml:space="preserve">GazeNetV2 </w:t>
      </w:r>
      <w:r>
        <w:rPr>
          <w:color w:val="000000"/>
        </w:rPr>
        <w:t>使用训练集进行参数学习，验证集用于选择最优模型，测试集用于最终性能评估。测试集包含</w:t>
      </w:r>
      <w:r>
        <w:rPr>
          <w:color w:val="000000"/>
        </w:rPr>
        <w:t>1390</w:t>
      </w:r>
      <w:r>
        <w:rPr>
          <w:color w:val="000000"/>
        </w:rPr>
        <w:t>条样本。实验结果见表</w:t>
      </w:r>
      <w:r>
        <w:rPr>
          <w:color w:val="000000"/>
        </w:rPr>
        <w:t>6-2</w:t>
      </w:r>
      <w:r>
        <w:rPr>
          <w:color w:val="000000"/>
        </w:rPr>
        <w:t>。</w:t>
      </w:r>
    </w:p>
    <w:p w14:paraId="30DAB1D4" w14:textId="77777777" w:rsidR="00857452" w:rsidRDefault="00314B56">
      <w:pPr>
        <w:spacing w:after="0" w:line="400" w:lineRule="exact"/>
        <w:ind w:firstLine="480"/>
        <w:jc w:val="both"/>
      </w:pPr>
      <w:r>
        <w:rPr>
          <w:color w:val="000000"/>
        </w:rPr>
        <w:t>表</w:t>
      </w:r>
      <w:r>
        <w:rPr>
          <w:color w:val="000000"/>
        </w:rPr>
        <w:t xml:space="preserve">6-2 GazeNetV2 </w:t>
      </w:r>
      <w:r>
        <w:rPr>
          <w:color w:val="000000"/>
        </w:rPr>
        <w:t>固定测试集结果</w:t>
      </w:r>
    </w:p>
    <w:tbl>
      <w:tblPr>
        <w:tblStyle w:val="aff1"/>
        <w:tblW w:w="0" w:type="auto"/>
        <w:jc w:val="center"/>
        <w:tblLook w:val="04A0" w:firstRow="1" w:lastRow="0" w:firstColumn="1" w:lastColumn="0" w:noHBand="0" w:noVBand="1"/>
      </w:tblPr>
      <w:tblGrid>
        <w:gridCol w:w="4252"/>
        <w:gridCol w:w="4252"/>
      </w:tblGrid>
      <w:tr w:rsidR="00857452" w14:paraId="335F78E0" w14:textId="77777777">
        <w:trPr>
          <w:jc w:val="center"/>
        </w:trPr>
        <w:tc>
          <w:tcPr>
            <w:tcW w:w="4252" w:type="dxa"/>
          </w:tcPr>
          <w:p w14:paraId="50E4D1C7" w14:textId="77777777" w:rsidR="00857452" w:rsidRDefault="00314B56">
            <w:pPr>
              <w:spacing w:line="400" w:lineRule="exact"/>
              <w:jc w:val="center"/>
            </w:pPr>
            <w:r>
              <w:rPr>
                <w:b/>
                <w:color w:val="000000"/>
              </w:rPr>
              <w:t>指标</w:t>
            </w:r>
          </w:p>
        </w:tc>
        <w:tc>
          <w:tcPr>
            <w:tcW w:w="4252" w:type="dxa"/>
          </w:tcPr>
          <w:p w14:paraId="7550AF3C" w14:textId="77777777" w:rsidR="00857452" w:rsidRDefault="00314B56">
            <w:pPr>
              <w:spacing w:line="400" w:lineRule="exact"/>
              <w:jc w:val="center"/>
            </w:pPr>
            <w:r>
              <w:rPr>
                <w:b/>
                <w:color w:val="000000"/>
              </w:rPr>
              <w:t>结果</w:t>
            </w:r>
          </w:p>
        </w:tc>
      </w:tr>
      <w:tr w:rsidR="00857452" w14:paraId="4B9C9933" w14:textId="77777777">
        <w:trPr>
          <w:jc w:val="center"/>
        </w:trPr>
        <w:tc>
          <w:tcPr>
            <w:tcW w:w="4252" w:type="dxa"/>
          </w:tcPr>
          <w:p w14:paraId="70ACE863" w14:textId="77777777" w:rsidR="00857452" w:rsidRDefault="00314B56">
            <w:pPr>
              <w:spacing w:line="400" w:lineRule="exact"/>
            </w:pPr>
            <w:r>
              <w:rPr>
                <w:color w:val="000000"/>
              </w:rPr>
              <w:t>测试样本数</w:t>
            </w:r>
          </w:p>
        </w:tc>
        <w:tc>
          <w:tcPr>
            <w:tcW w:w="4252" w:type="dxa"/>
          </w:tcPr>
          <w:p w14:paraId="345C14F4" w14:textId="77777777" w:rsidR="00857452" w:rsidRDefault="00314B56">
            <w:pPr>
              <w:spacing w:line="400" w:lineRule="exact"/>
            </w:pPr>
            <w:r>
              <w:rPr>
                <w:color w:val="000000"/>
              </w:rPr>
              <w:t>1390</w:t>
            </w:r>
          </w:p>
        </w:tc>
      </w:tr>
      <w:tr w:rsidR="00857452" w14:paraId="2344C26B" w14:textId="77777777">
        <w:trPr>
          <w:jc w:val="center"/>
        </w:trPr>
        <w:tc>
          <w:tcPr>
            <w:tcW w:w="4252" w:type="dxa"/>
          </w:tcPr>
          <w:p w14:paraId="51AE1B15" w14:textId="77777777" w:rsidR="00857452" w:rsidRDefault="00314B56">
            <w:pPr>
              <w:spacing w:line="400" w:lineRule="exact"/>
            </w:pPr>
            <w:r>
              <w:rPr>
                <w:color w:val="000000"/>
              </w:rPr>
              <w:t>平均角度误差</w:t>
            </w:r>
          </w:p>
        </w:tc>
        <w:tc>
          <w:tcPr>
            <w:tcW w:w="4252" w:type="dxa"/>
          </w:tcPr>
          <w:p w14:paraId="1F51E181" w14:textId="77777777" w:rsidR="00857452" w:rsidRDefault="00314B56">
            <w:pPr>
              <w:spacing w:line="400" w:lineRule="exact"/>
            </w:pPr>
            <w:r>
              <w:rPr>
                <w:color w:val="000000"/>
              </w:rPr>
              <w:t>2.8206°</w:t>
            </w:r>
          </w:p>
        </w:tc>
      </w:tr>
      <w:tr w:rsidR="00857452" w14:paraId="7AC5D663" w14:textId="77777777">
        <w:trPr>
          <w:jc w:val="center"/>
        </w:trPr>
        <w:tc>
          <w:tcPr>
            <w:tcW w:w="4252" w:type="dxa"/>
          </w:tcPr>
          <w:p w14:paraId="1FE35153" w14:textId="77777777" w:rsidR="00857452" w:rsidRDefault="00314B56">
            <w:pPr>
              <w:spacing w:line="400" w:lineRule="exact"/>
            </w:pPr>
            <w:r>
              <w:rPr>
                <w:color w:val="000000"/>
              </w:rPr>
              <w:t>中位角度误差</w:t>
            </w:r>
          </w:p>
        </w:tc>
        <w:tc>
          <w:tcPr>
            <w:tcW w:w="4252" w:type="dxa"/>
          </w:tcPr>
          <w:p w14:paraId="6EB39772" w14:textId="77777777" w:rsidR="00857452" w:rsidRDefault="00314B56">
            <w:pPr>
              <w:spacing w:line="400" w:lineRule="exact"/>
            </w:pPr>
            <w:r>
              <w:rPr>
                <w:color w:val="000000"/>
              </w:rPr>
              <w:t>1.98°</w:t>
            </w:r>
          </w:p>
        </w:tc>
      </w:tr>
      <w:tr w:rsidR="00857452" w14:paraId="0634017C" w14:textId="77777777">
        <w:trPr>
          <w:jc w:val="center"/>
        </w:trPr>
        <w:tc>
          <w:tcPr>
            <w:tcW w:w="4252" w:type="dxa"/>
          </w:tcPr>
          <w:p w14:paraId="12BE9C6A" w14:textId="77777777" w:rsidR="00857452" w:rsidRDefault="00314B56">
            <w:pPr>
              <w:spacing w:line="400" w:lineRule="exact"/>
            </w:pPr>
            <w:r>
              <w:rPr>
                <w:color w:val="000000"/>
              </w:rPr>
              <w:t>平均屏幕像素误差</w:t>
            </w:r>
          </w:p>
        </w:tc>
        <w:tc>
          <w:tcPr>
            <w:tcW w:w="4252" w:type="dxa"/>
          </w:tcPr>
          <w:p w14:paraId="35833925" w14:textId="77777777" w:rsidR="00857452" w:rsidRDefault="00314B56">
            <w:pPr>
              <w:spacing w:line="400" w:lineRule="exact"/>
            </w:pPr>
            <w:r>
              <w:rPr>
                <w:color w:val="000000"/>
              </w:rPr>
              <w:t>314.5413 px</w:t>
            </w:r>
          </w:p>
        </w:tc>
      </w:tr>
    </w:tbl>
    <w:p w14:paraId="142998A3" w14:textId="77777777" w:rsidR="00857452" w:rsidRDefault="00314B56">
      <w:pPr>
        <w:spacing w:after="0" w:line="400" w:lineRule="exact"/>
        <w:ind w:firstLine="480"/>
        <w:jc w:val="both"/>
      </w:pPr>
      <w:r>
        <w:rPr>
          <w:color w:val="000000"/>
        </w:rPr>
        <w:lastRenderedPageBreak/>
        <w:t>从表</w:t>
      </w:r>
      <w:r>
        <w:rPr>
          <w:color w:val="000000"/>
        </w:rPr>
        <w:t>6-2</w:t>
      </w:r>
      <w:r>
        <w:rPr>
          <w:color w:val="000000"/>
        </w:rPr>
        <w:t>可以看出，</w:t>
      </w:r>
      <w:r>
        <w:rPr>
          <w:color w:val="000000"/>
        </w:rPr>
        <w:t xml:space="preserve">GazeNetV2 </w:t>
      </w:r>
      <w:r>
        <w:rPr>
          <w:color w:val="000000"/>
        </w:rPr>
        <w:t>在固定测试集上取得了</w:t>
      </w:r>
      <w:r>
        <w:rPr>
          <w:color w:val="000000"/>
        </w:rPr>
        <w:t xml:space="preserve"> 2.8206° </w:t>
      </w:r>
      <w:r>
        <w:rPr>
          <w:color w:val="000000"/>
        </w:rPr>
        <w:t>的平均角度误差和</w:t>
      </w:r>
      <w:r>
        <w:rPr>
          <w:color w:val="000000"/>
        </w:rPr>
        <w:t xml:space="preserve"> 1.98° </w:t>
      </w:r>
      <w:r>
        <w:rPr>
          <w:color w:val="000000"/>
        </w:rPr>
        <w:t>的中位角度误差，说明模型能够较好地学习左右眼外观、头姿输入与三维视线方向之间的关系。平均像素误差为</w:t>
      </w:r>
      <w:r>
        <w:rPr>
          <w:color w:val="000000"/>
        </w:rPr>
        <w:t xml:space="preserve"> 314.5413 px</w:t>
      </w:r>
      <w:r>
        <w:rPr>
          <w:color w:val="000000"/>
        </w:rPr>
        <w:t>，说明在普通摄像头、近似屏幕几何和未进行充分个体校准的条件下，三维方向估计到屏幕坐标之间仍存在较明显的系统误差。</w:t>
      </w:r>
    </w:p>
    <w:tbl>
      <w:tblPr>
        <w:tblW w:w="0" w:type="auto"/>
        <w:jc w:val="center"/>
        <w:tblLook w:val="04A0" w:firstRow="1" w:lastRow="0" w:firstColumn="1" w:lastColumn="0" w:noHBand="0" w:noVBand="1"/>
      </w:tblPr>
      <w:tblGrid>
        <w:gridCol w:w="8504"/>
      </w:tblGrid>
      <w:tr w:rsidR="00857452" w14:paraId="6F664BE3" w14:textId="77777777">
        <w:trPr>
          <w:jc w:val="center"/>
        </w:trPr>
        <w:tc>
          <w:tcPr>
            <w:tcW w:w="8504" w:type="dxa"/>
            <w:shd w:val="clear" w:color="auto" w:fill="F2F2F2"/>
            <w:vAlign w:val="center"/>
          </w:tcPr>
          <w:p w14:paraId="1AD16D99" w14:textId="77777777" w:rsidR="00857452" w:rsidRDefault="00314B56">
            <w:pPr>
              <w:spacing w:before="120" w:after="120"/>
              <w:jc w:val="center"/>
            </w:pPr>
            <w:r>
              <w:rPr>
                <w:color w:val="000000"/>
                <w:sz w:val="21"/>
              </w:rPr>
              <w:t>【图</w:t>
            </w:r>
            <w:r>
              <w:rPr>
                <w:color w:val="000000"/>
                <w:sz w:val="21"/>
              </w:rPr>
              <w:t>6-2</w:t>
            </w:r>
            <w:r>
              <w:rPr>
                <w:color w:val="000000"/>
                <w:sz w:val="21"/>
              </w:rPr>
              <w:t>占位：固定测试集角度误差分布直方图。建议展示角度误差频数分布，并标注平均值</w:t>
            </w:r>
            <w:r>
              <w:rPr>
                <w:color w:val="000000"/>
                <w:sz w:val="21"/>
              </w:rPr>
              <w:t>2.8206°</w:t>
            </w:r>
            <w:r>
              <w:rPr>
                <w:color w:val="000000"/>
                <w:sz w:val="21"/>
              </w:rPr>
              <w:t>和中位数</w:t>
            </w:r>
            <w:r>
              <w:rPr>
                <w:color w:val="000000"/>
                <w:sz w:val="21"/>
              </w:rPr>
              <w:t>1.98°</w:t>
            </w:r>
            <w:r>
              <w:rPr>
                <w:color w:val="000000"/>
                <w:sz w:val="21"/>
              </w:rPr>
              <w:t>。】</w:t>
            </w:r>
          </w:p>
        </w:tc>
      </w:tr>
    </w:tbl>
    <w:p w14:paraId="427A4457" w14:textId="77777777" w:rsidR="00857452" w:rsidRDefault="00314B56">
      <w:pPr>
        <w:spacing w:before="120" w:after="240" w:line="400" w:lineRule="exact"/>
        <w:jc w:val="center"/>
      </w:pPr>
      <w:r>
        <w:rPr>
          <w:color w:val="000000"/>
          <w:sz w:val="21"/>
        </w:rPr>
        <w:t>图</w:t>
      </w:r>
      <w:r>
        <w:rPr>
          <w:color w:val="000000"/>
          <w:sz w:val="21"/>
        </w:rPr>
        <w:t xml:space="preserve">6-2 </w:t>
      </w:r>
      <w:r>
        <w:rPr>
          <w:color w:val="000000"/>
          <w:sz w:val="21"/>
        </w:rPr>
        <w:t>固定测试集角度误差分布</w:t>
      </w:r>
    </w:p>
    <w:tbl>
      <w:tblPr>
        <w:tblW w:w="0" w:type="auto"/>
        <w:jc w:val="center"/>
        <w:tblLook w:val="04A0" w:firstRow="1" w:lastRow="0" w:firstColumn="1" w:lastColumn="0" w:noHBand="0" w:noVBand="1"/>
      </w:tblPr>
      <w:tblGrid>
        <w:gridCol w:w="8504"/>
      </w:tblGrid>
      <w:tr w:rsidR="00857452" w14:paraId="7FD7A626" w14:textId="77777777">
        <w:trPr>
          <w:jc w:val="center"/>
        </w:trPr>
        <w:tc>
          <w:tcPr>
            <w:tcW w:w="8504" w:type="dxa"/>
            <w:shd w:val="clear" w:color="auto" w:fill="F2F2F2"/>
            <w:vAlign w:val="center"/>
          </w:tcPr>
          <w:p w14:paraId="679CA7A0" w14:textId="77777777" w:rsidR="00857452" w:rsidRDefault="00314B56">
            <w:pPr>
              <w:spacing w:before="120" w:after="120"/>
              <w:jc w:val="center"/>
            </w:pPr>
            <w:r>
              <w:rPr>
                <w:color w:val="000000"/>
                <w:sz w:val="21"/>
              </w:rPr>
              <w:t>【图</w:t>
            </w:r>
            <w:r>
              <w:rPr>
                <w:color w:val="000000"/>
                <w:sz w:val="21"/>
              </w:rPr>
              <w:t>6-3</w:t>
            </w:r>
            <w:r>
              <w:rPr>
                <w:color w:val="000000"/>
                <w:sz w:val="21"/>
              </w:rPr>
              <w:t>占位：固定测试集真实目标点与预测点散点图。建议横纵坐标使用归一化屏幕坐标或像素坐标，分别标注真实目标点和预测点。】</w:t>
            </w:r>
          </w:p>
        </w:tc>
      </w:tr>
    </w:tbl>
    <w:p w14:paraId="0F0DF7C5" w14:textId="77777777" w:rsidR="00857452" w:rsidRDefault="00314B56">
      <w:pPr>
        <w:spacing w:before="120" w:after="240" w:line="400" w:lineRule="exact"/>
        <w:jc w:val="center"/>
      </w:pPr>
      <w:r>
        <w:rPr>
          <w:color w:val="000000"/>
          <w:sz w:val="21"/>
        </w:rPr>
        <w:t>图</w:t>
      </w:r>
      <w:r>
        <w:rPr>
          <w:color w:val="000000"/>
          <w:sz w:val="21"/>
        </w:rPr>
        <w:t xml:space="preserve">6-3 </w:t>
      </w:r>
      <w:r>
        <w:rPr>
          <w:color w:val="000000"/>
          <w:sz w:val="21"/>
        </w:rPr>
        <w:t>固定测试集目标点与预测点分布</w:t>
      </w:r>
    </w:p>
    <w:p w14:paraId="25E6ECB3" w14:textId="77777777" w:rsidR="00857452" w:rsidRDefault="00314B56">
      <w:pPr>
        <w:spacing w:after="0" w:line="400" w:lineRule="exact"/>
        <w:ind w:firstLine="480"/>
        <w:jc w:val="both"/>
      </w:pPr>
      <w:r>
        <w:rPr>
          <w:color w:val="000000"/>
        </w:rPr>
        <w:t>角度误差分布能够反映模型方向预测的整体情况。若大多数样本集中在较小角度范围内，说明模型对多数常规样本具有较好预测能力；若误差分布存在长尾，则说明仍有部分用户、设备或姿态条件下模型表现较差。屏幕点散点图则能够进一步观察预测点在屏幕空间中的分布是否存在系统性偏移、拉伸或边缘区域误差放大现象。</w:t>
      </w:r>
    </w:p>
    <w:p w14:paraId="27136858" w14:textId="77777777" w:rsidR="00857452" w:rsidRDefault="00314B56">
      <w:pPr>
        <w:pStyle w:val="31"/>
      </w:pPr>
      <w:bookmarkStart w:id="413" w:name="_Toc229091009"/>
      <w:bookmarkStart w:id="414" w:name="_Toc229092524"/>
      <w:bookmarkStart w:id="415" w:name="_Toc229131622"/>
      <w:r>
        <w:rPr>
          <w:rFonts w:ascii="Times New Roman" w:eastAsia="黑体" w:hAnsi="Times New Roman"/>
          <w:color w:val="000000"/>
        </w:rPr>
        <w:t xml:space="preserve">6.3.2 </w:t>
      </w:r>
      <w:r>
        <w:rPr>
          <w:rFonts w:ascii="Times New Roman" w:eastAsia="黑体" w:hAnsi="Times New Roman"/>
          <w:color w:val="000000"/>
        </w:rPr>
        <w:t>固定划分结果分析</w:t>
      </w:r>
      <w:bookmarkEnd w:id="413"/>
      <w:bookmarkEnd w:id="414"/>
      <w:bookmarkEnd w:id="415"/>
    </w:p>
    <w:p w14:paraId="2E96BF3A" w14:textId="77777777" w:rsidR="00857452" w:rsidRDefault="00314B56">
      <w:pPr>
        <w:spacing w:after="0" w:line="400" w:lineRule="exact"/>
        <w:ind w:firstLine="480"/>
        <w:jc w:val="both"/>
      </w:pPr>
      <w:r>
        <w:rPr>
          <w:color w:val="000000"/>
        </w:rPr>
        <w:t>固定测试集结果表明，</w:t>
      </w:r>
      <w:r>
        <w:rPr>
          <w:color w:val="000000"/>
        </w:rPr>
        <w:t xml:space="preserve">GazeNetV2 </w:t>
      </w:r>
      <w:r>
        <w:rPr>
          <w:color w:val="000000"/>
        </w:rPr>
        <w:t>已经能够完成可用的三维视线方向回归。双眼共享卷积结构使模型能够同时利用左右眼信息，头姿输入通道为模型提供了辅助几何上下文，</w:t>
      </w:r>
      <w:r>
        <w:rPr>
          <w:color w:val="000000"/>
        </w:rPr>
        <w:t>L2</w:t>
      </w:r>
      <w:r>
        <w:rPr>
          <w:color w:val="000000"/>
        </w:rPr>
        <w:t>归一化输出保证预测结果为三维单位方向向量。</w:t>
      </w:r>
    </w:p>
    <w:p w14:paraId="6832E3F1" w14:textId="77777777" w:rsidR="00857452" w:rsidRDefault="00314B56">
      <w:pPr>
        <w:spacing w:after="0" w:line="400" w:lineRule="exact"/>
        <w:ind w:firstLine="480"/>
        <w:jc w:val="both"/>
      </w:pPr>
      <w:r>
        <w:rPr>
          <w:color w:val="000000"/>
        </w:rPr>
        <w:t>然而，平均屏幕像素误差仍明显高于角度误差所呈现的方向误差水平。这说明普通摄像头视线追踪系统的系统级误差并不完全来自模型回归本身。三维方向到二维屏幕点的映射涉及相机与屏幕之间的几何关系，而普通笔记本摄像头通常缺少精确内外参标定。屏幕物理尺寸、摄像头安装位置、用户眼睛相对摄像头的位置、头部运动和坐姿差异都会使屏幕映射误差被放大。因此，用户校准和平滑处理对于最终交互效果具有重要作用。</w:t>
      </w:r>
    </w:p>
    <w:p w14:paraId="035F8685" w14:textId="77777777" w:rsidR="00857452" w:rsidRDefault="00314B56">
      <w:pPr>
        <w:spacing w:after="0" w:line="400" w:lineRule="exact"/>
        <w:ind w:firstLine="480"/>
        <w:jc w:val="both"/>
      </w:pPr>
      <w:r>
        <w:rPr>
          <w:color w:val="000000"/>
        </w:rPr>
        <w:t>固定划分测试的意义在于证明深度学习主模型具备基本方向估计能力，但它不能单独代表最终系统的交互可用性。为了进一步验证模型面对新用户时的表现，本文进行了跨用户留一评估。</w:t>
      </w:r>
    </w:p>
    <w:p w14:paraId="02B85A5C" w14:textId="77777777" w:rsidR="00857452" w:rsidRDefault="00314B56">
      <w:pPr>
        <w:pStyle w:val="21"/>
      </w:pPr>
      <w:bookmarkStart w:id="416" w:name="_Toc229091010"/>
      <w:bookmarkStart w:id="417" w:name="_Toc229092525"/>
      <w:bookmarkStart w:id="418" w:name="_Toc229131623"/>
      <w:r>
        <w:rPr>
          <w:rFonts w:ascii="Times New Roman" w:eastAsia="黑体" w:hAnsi="Times New Roman"/>
          <w:color w:val="000000"/>
        </w:rPr>
        <w:lastRenderedPageBreak/>
        <w:t xml:space="preserve">6.4 </w:t>
      </w:r>
      <w:r>
        <w:rPr>
          <w:rFonts w:ascii="Times New Roman" w:eastAsia="黑体" w:hAnsi="Times New Roman"/>
          <w:color w:val="000000"/>
        </w:rPr>
        <w:t>跨用户泛化实验</w:t>
      </w:r>
      <w:bookmarkEnd w:id="416"/>
      <w:bookmarkEnd w:id="417"/>
      <w:bookmarkEnd w:id="418"/>
    </w:p>
    <w:p w14:paraId="756F3E2E" w14:textId="77777777" w:rsidR="00857452" w:rsidRDefault="00314B56">
      <w:pPr>
        <w:pStyle w:val="31"/>
      </w:pPr>
      <w:bookmarkStart w:id="419" w:name="_Toc229091011"/>
      <w:bookmarkStart w:id="420" w:name="_Toc229092526"/>
      <w:bookmarkStart w:id="421" w:name="_Toc229131624"/>
      <w:r>
        <w:rPr>
          <w:rFonts w:ascii="Times New Roman" w:eastAsia="黑体" w:hAnsi="Times New Roman"/>
          <w:color w:val="000000"/>
        </w:rPr>
        <w:t xml:space="preserve">6.4.1 </w:t>
      </w:r>
      <w:r>
        <w:rPr>
          <w:rFonts w:ascii="Times New Roman" w:eastAsia="黑体" w:hAnsi="Times New Roman"/>
          <w:color w:val="000000"/>
        </w:rPr>
        <w:t>留一用户交叉验证设计</w:t>
      </w:r>
      <w:bookmarkEnd w:id="419"/>
      <w:bookmarkEnd w:id="420"/>
      <w:bookmarkEnd w:id="421"/>
    </w:p>
    <w:p w14:paraId="47B164D9" w14:textId="77777777" w:rsidR="00857452" w:rsidRDefault="00314B56">
      <w:pPr>
        <w:spacing w:after="0" w:line="400" w:lineRule="exact"/>
        <w:ind w:firstLine="480"/>
        <w:jc w:val="both"/>
      </w:pPr>
      <w:r>
        <w:rPr>
          <w:color w:val="000000"/>
        </w:rPr>
        <w:t>在真实使用场景中，系统通常需要面对训练阶段未出现过的新用户。因此，仅使用随机样本划分不能充分评价模型泛化能力。为分析模型在新用户上的表现，本文采用留一用户交叉验证。实验时，每一轮选择</w:t>
      </w:r>
      <w:r>
        <w:rPr>
          <w:color w:val="000000"/>
        </w:rPr>
        <w:t>1</w:t>
      </w:r>
      <w:r>
        <w:rPr>
          <w:color w:val="000000"/>
        </w:rPr>
        <w:t>名用户作为测试用户，其余用户的数据用于训练和验证。该过程重复</w:t>
      </w:r>
      <w:r>
        <w:rPr>
          <w:color w:val="000000"/>
        </w:rPr>
        <w:t>31</w:t>
      </w:r>
      <w:r>
        <w:rPr>
          <w:color w:val="000000"/>
        </w:rPr>
        <w:t>轮，使每名用户都作为一次独立测试用户。</w:t>
      </w:r>
    </w:p>
    <w:p w14:paraId="7B76A63B" w14:textId="77777777" w:rsidR="00857452" w:rsidRDefault="00314B56">
      <w:pPr>
        <w:spacing w:after="0" w:line="400" w:lineRule="exact"/>
        <w:ind w:firstLine="480"/>
        <w:jc w:val="both"/>
      </w:pPr>
      <w:r>
        <w:rPr>
          <w:color w:val="000000"/>
        </w:rPr>
        <w:t>留一用户交叉验证流程如下：</w:t>
      </w:r>
    </w:p>
    <w:p w14:paraId="11D417A1" w14:textId="77777777" w:rsidR="00857452" w:rsidRDefault="00314B56">
      <w:pPr>
        <w:spacing w:after="0" w:line="400" w:lineRule="exact"/>
        <w:ind w:firstLine="480"/>
        <w:jc w:val="both"/>
      </w:pPr>
      <w:r>
        <w:rPr>
          <w:color w:val="000000"/>
        </w:rPr>
        <w:t xml:space="preserve">1. </w:t>
      </w:r>
      <w:r>
        <w:rPr>
          <w:color w:val="000000"/>
        </w:rPr>
        <w:t>从</w:t>
      </w:r>
      <w:r>
        <w:rPr>
          <w:color w:val="000000"/>
        </w:rPr>
        <w:t>31</w:t>
      </w:r>
      <w:r>
        <w:rPr>
          <w:color w:val="000000"/>
        </w:rPr>
        <w:t>名用户中选择第</w:t>
      </w:r>
      <w:r>
        <w:rPr>
          <w:color w:val="000000"/>
        </w:rPr>
        <w:t xml:space="preserve"> </w:t>
      </w:r>
      <m:oMath>
        <m:r>
          <w:rPr>
            <w:rFonts w:ascii="Cambria Math" w:hAnsi="Cambria Math"/>
          </w:rPr>
          <m:t>k</m:t>
        </m:r>
      </m:oMath>
      <w:r>
        <w:rPr>
          <w:color w:val="000000"/>
        </w:rPr>
        <w:t xml:space="preserve"> </w:t>
      </w:r>
      <w:r>
        <w:rPr>
          <w:color w:val="000000"/>
        </w:rPr>
        <w:t>名用户作为测试用户；</w:t>
      </w:r>
    </w:p>
    <w:p w14:paraId="109B2813" w14:textId="77777777" w:rsidR="00857452" w:rsidRDefault="00314B56">
      <w:pPr>
        <w:spacing w:after="0" w:line="400" w:lineRule="exact"/>
        <w:ind w:firstLine="480"/>
        <w:jc w:val="both"/>
      </w:pPr>
      <w:r>
        <w:rPr>
          <w:color w:val="000000"/>
        </w:rPr>
        <w:t xml:space="preserve">2. </w:t>
      </w:r>
      <w:r>
        <w:rPr>
          <w:color w:val="000000"/>
        </w:rPr>
        <w:t>使用其余</w:t>
      </w:r>
      <w:r>
        <w:rPr>
          <w:color w:val="000000"/>
        </w:rPr>
        <w:t>30</w:t>
      </w:r>
      <w:r>
        <w:rPr>
          <w:color w:val="000000"/>
        </w:rPr>
        <w:t>名用户的数据训练模型；</w:t>
      </w:r>
    </w:p>
    <w:p w14:paraId="2B5D174D" w14:textId="77777777" w:rsidR="00857452" w:rsidRDefault="00314B56">
      <w:pPr>
        <w:spacing w:after="0" w:line="400" w:lineRule="exact"/>
        <w:ind w:firstLine="480"/>
        <w:jc w:val="both"/>
      </w:pPr>
      <w:r>
        <w:rPr>
          <w:color w:val="000000"/>
        </w:rPr>
        <w:t xml:space="preserve">3. </w:t>
      </w:r>
      <w:r>
        <w:rPr>
          <w:color w:val="000000"/>
        </w:rPr>
        <w:t>在第</w:t>
      </w:r>
      <w:r>
        <w:rPr>
          <w:color w:val="000000"/>
        </w:rPr>
        <w:t xml:space="preserve"> </w:t>
      </w:r>
      <m:oMath>
        <m:r>
          <w:rPr>
            <w:rFonts w:ascii="Cambria Math" w:hAnsi="Cambria Math"/>
          </w:rPr>
          <m:t>k</m:t>
        </m:r>
      </m:oMath>
      <w:r>
        <w:rPr>
          <w:color w:val="000000"/>
        </w:rPr>
        <w:t xml:space="preserve"> </w:t>
      </w:r>
      <w:r>
        <w:rPr>
          <w:color w:val="000000"/>
        </w:rPr>
        <w:t>名用户的数据上测试模型；</w:t>
      </w:r>
    </w:p>
    <w:p w14:paraId="2D53B9DE" w14:textId="77777777" w:rsidR="00857452" w:rsidRDefault="00314B56">
      <w:pPr>
        <w:spacing w:after="0" w:line="400" w:lineRule="exact"/>
        <w:ind w:firstLine="480"/>
        <w:jc w:val="both"/>
      </w:pPr>
      <w:r>
        <w:rPr>
          <w:color w:val="000000"/>
        </w:rPr>
        <w:t xml:space="preserve">4. </w:t>
      </w:r>
      <w:r>
        <w:rPr>
          <w:color w:val="000000"/>
        </w:rPr>
        <w:t>记录该用户的角度误差和像素误差；</w:t>
      </w:r>
    </w:p>
    <w:p w14:paraId="000E4BC6" w14:textId="77777777" w:rsidR="00857452" w:rsidRDefault="00314B56">
      <w:pPr>
        <w:spacing w:after="0" w:line="400" w:lineRule="exact"/>
        <w:ind w:firstLine="480"/>
        <w:jc w:val="both"/>
      </w:pPr>
      <w:r>
        <w:rPr>
          <w:color w:val="000000"/>
        </w:rPr>
        <w:t xml:space="preserve">5. </w:t>
      </w:r>
      <w:r>
        <w:rPr>
          <w:color w:val="000000"/>
        </w:rPr>
        <w:t>重复上述过程，直到</w:t>
      </w:r>
      <w:r>
        <w:rPr>
          <w:color w:val="000000"/>
        </w:rPr>
        <w:t>31</w:t>
      </w:r>
      <w:r>
        <w:rPr>
          <w:color w:val="000000"/>
        </w:rPr>
        <w:t>名用户均被测试；</w:t>
      </w:r>
    </w:p>
    <w:p w14:paraId="3F7DA167" w14:textId="77777777" w:rsidR="00857452" w:rsidRDefault="00314B56">
      <w:pPr>
        <w:spacing w:after="0" w:line="400" w:lineRule="exact"/>
        <w:ind w:firstLine="480"/>
        <w:jc w:val="both"/>
      </w:pPr>
      <w:r>
        <w:rPr>
          <w:color w:val="000000"/>
        </w:rPr>
        <w:t xml:space="preserve">6. </w:t>
      </w:r>
      <w:r>
        <w:rPr>
          <w:color w:val="000000"/>
        </w:rPr>
        <w:t>统计所有用户的平均误差、中位误差和长尾用户表现。</w:t>
      </w:r>
    </w:p>
    <w:p w14:paraId="51A5C848" w14:textId="77777777" w:rsidR="00857452" w:rsidRDefault="00314B56">
      <w:pPr>
        <w:spacing w:after="0" w:line="400" w:lineRule="exact"/>
        <w:ind w:firstLine="480"/>
        <w:jc w:val="both"/>
      </w:pPr>
      <w:r>
        <w:rPr>
          <w:color w:val="000000"/>
        </w:rPr>
        <w:t>该实验能够更直接地评价模型在跨用户条件下的泛化能力。若留一用户误差较低，说明模型不仅记住了已有用户样本，还学习到了具有一定普适性的眼部外观与视线方向关系。</w:t>
      </w:r>
    </w:p>
    <w:p w14:paraId="60014DCB" w14:textId="77777777" w:rsidR="00857452" w:rsidRDefault="00314B56">
      <w:pPr>
        <w:pStyle w:val="31"/>
      </w:pPr>
      <w:bookmarkStart w:id="422" w:name="_Toc229091012"/>
      <w:bookmarkStart w:id="423" w:name="_Toc229092527"/>
      <w:bookmarkStart w:id="424" w:name="_Toc229131625"/>
      <w:r>
        <w:rPr>
          <w:rFonts w:ascii="Times New Roman" w:eastAsia="黑体" w:hAnsi="Times New Roman"/>
          <w:color w:val="000000"/>
        </w:rPr>
        <w:t xml:space="preserve">6.4.2 </w:t>
      </w:r>
      <w:r>
        <w:rPr>
          <w:rFonts w:ascii="Times New Roman" w:eastAsia="黑体" w:hAnsi="Times New Roman"/>
          <w:color w:val="000000"/>
        </w:rPr>
        <w:t>跨用户评估结果</w:t>
      </w:r>
      <w:bookmarkEnd w:id="422"/>
      <w:bookmarkEnd w:id="423"/>
      <w:bookmarkEnd w:id="424"/>
    </w:p>
    <w:p w14:paraId="2D124435" w14:textId="77777777" w:rsidR="00857452" w:rsidRDefault="00314B56">
      <w:pPr>
        <w:spacing w:after="0" w:line="400" w:lineRule="exact"/>
        <w:ind w:firstLine="480"/>
        <w:jc w:val="both"/>
      </w:pPr>
      <w:r>
        <w:rPr>
          <w:color w:val="000000"/>
        </w:rPr>
        <w:t>31</w:t>
      </w:r>
      <w:r>
        <w:rPr>
          <w:color w:val="000000"/>
        </w:rPr>
        <w:t>名用户留一交叉验证结果见表</w:t>
      </w:r>
      <w:r>
        <w:rPr>
          <w:color w:val="000000"/>
        </w:rPr>
        <w:t>6-3</w:t>
      </w:r>
      <w:r>
        <w:rPr>
          <w:color w:val="000000"/>
        </w:rPr>
        <w:t>。</w:t>
      </w:r>
    </w:p>
    <w:p w14:paraId="30CF6877" w14:textId="77777777" w:rsidR="00857452" w:rsidRDefault="00314B56">
      <w:pPr>
        <w:spacing w:after="0" w:line="400" w:lineRule="exact"/>
        <w:ind w:firstLine="480"/>
        <w:jc w:val="both"/>
      </w:pPr>
      <w:r>
        <w:rPr>
          <w:color w:val="000000"/>
        </w:rPr>
        <w:t>表</w:t>
      </w:r>
      <w:r>
        <w:rPr>
          <w:color w:val="000000"/>
        </w:rPr>
        <w:t xml:space="preserve">6-3 </w:t>
      </w:r>
      <w:r>
        <w:rPr>
          <w:color w:val="000000"/>
        </w:rPr>
        <w:t>留一用户交叉验证结果</w:t>
      </w:r>
    </w:p>
    <w:tbl>
      <w:tblPr>
        <w:tblStyle w:val="aff1"/>
        <w:tblW w:w="0" w:type="auto"/>
        <w:jc w:val="center"/>
        <w:tblLook w:val="04A0" w:firstRow="1" w:lastRow="0" w:firstColumn="1" w:lastColumn="0" w:noHBand="0" w:noVBand="1"/>
      </w:tblPr>
      <w:tblGrid>
        <w:gridCol w:w="4252"/>
        <w:gridCol w:w="4252"/>
      </w:tblGrid>
      <w:tr w:rsidR="00857452" w14:paraId="6246D9D5" w14:textId="77777777">
        <w:trPr>
          <w:jc w:val="center"/>
        </w:trPr>
        <w:tc>
          <w:tcPr>
            <w:tcW w:w="4252" w:type="dxa"/>
          </w:tcPr>
          <w:p w14:paraId="1FE77473" w14:textId="77777777" w:rsidR="00857452" w:rsidRDefault="00314B56">
            <w:pPr>
              <w:spacing w:line="400" w:lineRule="exact"/>
              <w:jc w:val="center"/>
            </w:pPr>
            <w:r>
              <w:rPr>
                <w:b/>
                <w:color w:val="000000"/>
              </w:rPr>
              <w:t>指标</w:t>
            </w:r>
          </w:p>
        </w:tc>
        <w:tc>
          <w:tcPr>
            <w:tcW w:w="4252" w:type="dxa"/>
          </w:tcPr>
          <w:p w14:paraId="0D6B23BE" w14:textId="77777777" w:rsidR="00857452" w:rsidRDefault="00314B56">
            <w:pPr>
              <w:spacing w:line="400" w:lineRule="exact"/>
              <w:jc w:val="center"/>
            </w:pPr>
            <w:r>
              <w:rPr>
                <w:b/>
                <w:color w:val="000000"/>
              </w:rPr>
              <w:t>结果</w:t>
            </w:r>
          </w:p>
        </w:tc>
      </w:tr>
      <w:tr w:rsidR="00857452" w14:paraId="7C5742F1" w14:textId="77777777">
        <w:trPr>
          <w:jc w:val="center"/>
        </w:trPr>
        <w:tc>
          <w:tcPr>
            <w:tcW w:w="4252" w:type="dxa"/>
          </w:tcPr>
          <w:p w14:paraId="531FA7DB" w14:textId="77777777" w:rsidR="00857452" w:rsidRDefault="00314B56">
            <w:pPr>
              <w:spacing w:line="400" w:lineRule="exact"/>
            </w:pPr>
            <w:r>
              <w:rPr>
                <w:color w:val="000000"/>
              </w:rPr>
              <w:t>留出用户数</w:t>
            </w:r>
          </w:p>
        </w:tc>
        <w:tc>
          <w:tcPr>
            <w:tcW w:w="4252" w:type="dxa"/>
          </w:tcPr>
          <w:p w14:paraId="0077507C" w14:textId="77777777" w:rsidR="00857452" w:rsidRDefault="00314B56">
            <w:pPr>
              <w:spacing w:line="400" w:lineRule="exact"/>
            </w:pPr>
            <w:r>
              <w:rPr>
                <w:color w:val="000000"/>
              </w:rPr>
              <w:t>31</w:t>
            </w:r>
          </w:p>
        </w:tc>
      </w:tr>
      <w:tr w:rsidR="00857452" w14:paraId="0B5D17E8" w14:textId="77777777">
        <w:trPr>
          <w:jc w:val="center"/>
        </w:trPr>
        <w:tc>
          <w:tcPr>
            <w:tcW w:w="4252" w:type="dxa"/>
          </w:tcPr>
          <w:p w14:paraId="3AB00399" w14:textId="77777777" w:rsidR="00857452" w:rsidRDefault="00314B56">
            <w:pPr>
              <w:spacing w:line="400" w:lineRule="exact"/>
            </w:pPr>
            <w:r>
              <w:rPr>
                <w:color w:val="000000"/>
              </w:rPr>
              <w:t>总样本数</w:t>
            </w:r>
          </w:p>
        </w:tc>
        <w:tc>
          <w:tcPr>
            <w:tcW w:w="4252" w:type="dxa"/>
          </w:tcPr>
          <w:p w14:paraId="0D86E71E" w14:textId="77777777" w:rsidR="00857452" w:rsidRDefault="00314B56">
            <w:pPr>
              <w:spacing w:line="400" w:lineRule="exact"/>
            </w:pPr>
            <w:r>
              <w:rPr>
                <w:color w:val="000000"/>
              </w:rPr>
              <w:t>7395</w:t>
            </w:r>
          </w:p>
        </w:tc>
      </w:tr>
      <w:tr w:rsidR="00857452" w14:paraId="134EEFAD" w14:textId="77777777">
        <w:trPr>
          <w:jc w:val="center"/>
        </w:trPr>
        <w:tc>
          <w:tcPr>
            <w:tcW w:w="4252" w:type="dxa"/>
          </w:tcPr>
          <w:p w14:paraId="0D6AE6FE" w14:textId="77777777" w:rsidR="00857452" w:rsidRDefault="00314B56">
            <w:pPr>
              <w:spacing w:line="400" w:lineRule="exact"/>
            </w:pPr>
            <w:r>
              <w:rPr>
                <w:color w:val="000000"/>
              </w:rPr>
              <w:t xml:space="preserve">LOO </w:t>
            </w:r>
            <w:r>
              <w:rPr>
                <w:color w:val="000000"/>
              </w:rPr>
              <w:t>平均角度误差</w:t>
            </w:r>
          </w:p>
        </w:tc>
        <w:tc>
          <w:tcPr>
            <w:tcW w:w="4252" w:type="dxa"/>
          </w:tcPr>
          <w:p w14:paraId="592C4B3B" w14:textId="77777777" w:rsidR="00857452" w:rsidRDefault="00314B56">
            <w:pPr>
              <w:spacing w:line="400" w:lineRule="exact"/>
            </w:pPr>
            <w:r>
              <w:rPr>
                <w:color w:val="000000"/>
              </w:rPr>
              <w:t>2.4788°</w:t>
            </w:r>
          </w:p>
        </w:tc>
      </w:tr>
      <w:tr w:rsidR="00857452" w14:paraId="19BE1B59" w14:textId="77777777">
        <w:trPr>
          <w:jc w:val="center"/>
        </w:trPr>
        <w:tc>
          <w:tcPr>
            <w:tcW w:w="4252" w:type="dxa"/>
          </w:tcPr>
          <w:p w14:paraId="564D8023" w14:textId="77777777" w:rsidR="00857452" w:rsidRDefault="00314B56">
            <w:pPr>
              <w:spacing w:line="400" w:lineRule="exact"/>
            </w:pPr>
            <w:r>
              <w:rPr>
                <w:color w:val="000000"/>
              </w:rPr>
              <w:t xml:space="preserve">LOO </w:t>
            </w:r>
            <w:r>
              <w:rPr>
                <w:color w:val="000000"/>
              </w:rPr>
              <w:t>平均屏幕像素误差</w:t>
            </w:r>
          </w:p>
        </w:tc>
        <w:tc>
          <w:tcPr>
            <w:tcW w:w="4252" w:type="dxa"/>
          </w:tcPr>
          <w:p w14:paraId="763992B5" w14:textId="77777777" w:rsidR="00857452" w:rsidRDefault="00314B56">
            <w:pPr>
              <w:spacing w:line="400" w:lineRule="exact"/>
            </w:pPr>
            <w:r>
              <w:rPr>
                <w:color w:val="000000"/>
              </w:rPr>
              <w:t>321.3820 px</w:t>
            </w:r>
          </w:p>
        </w:tc>
      </w:tr>
      <w:tr w:rsidR="00857452" w14:paraId="75795DD8" w14:textId="77777777">
        <w:trPr>
          <w:jc w:val="center"/>
        </w:trPr>
        <w:tc>
          <w:tcPr>
            <w:tcW w:w="4252" w:type="dxa"/>
          </w:tcPr>
          <w:p w14:paraId="2D2BE6E5" w14:textId="77777777" w:rsidR="00857452" w:rsidRDefault="00314B56">
            <w:pPr>
              <w:spacing w:line="400" w:lineRule="exact"/>
            </w:pPr>
            <w:r>
              <w:rPr>
                <w:color w:val="000000"/>
              </w:rPr>
              <w:t>角度误差不超过</w:t>
            </w:r>
            <w:r>
              <w:rPr>
                <w:color w:val="000000"/>
              </w:rPr>
              <w:t>3°</w:t>
            </w:r>
            <w:r>
              <w:rPr>
                <w:color w:val="000000"/>
              </w:rPr>
              <w:t>的用户数</w:t>
            </w:r>
          </w:p>
        </w:tc>
        <w:tc>
          <w:tcPr>
            <w:tcW w:w="4252" w:type="dxa"/>
          </w:tcPr>
          <w:p w14:paraId="0845B690" w14:textId="77777777" w:rsidR="00857452" w:rsidRDefault="00314B56">
            <w:pPr>
              <w:spacing w:line="400" w:lineRule="exact"/>
            </w:pPr>
            <w:r>
              <w:rPr>
                <w:color w:val="000000"/>
              </w:rPr>
              <w:t>23 / 31</w:t>
            </w:r>
          </w:p>
        </w:tc>
      </w:tr>
    </w:tbl>
    <w:tbl>
      <w:tblPr>
        <w:tblW w:w="0" w:type="auto"/>
        <w:jc w:val="center"/>
        <w:tblLook w:val="04A0" w:firstRow="1" w:lastRow="0" w:firstColumn="1" w:lastColumn="0" w:noHBand="0" w:noVBand="1"/>
      </w:tblPr>
      <w:tblGrid>
        <w:gridCol w:w="8504"/>
      </w:tblGrid>
      <w:tr w:rsidR="00857452" w14:paraId="6CD9C210" w14:textId="77777777">
        <w:trPr>
          <w:jc w:val="center"/>
        </w:trPr>
        <w:tc>
          <w:tcPr>
            <w:tcW w:w="8504" w:type="dxa"/>
            <w:shd w:val="clear" w:color="auto" w:fill="F2F2F2"/>
            <w:vAlign w:val="center"/>
          </w:tcPr>
          <w:p w14:paraId="4C1215C3" w14:textId="77777777" w:rsidR="000932F3" w:rsidRDefault="00872754">
            <w:r>
              <w:rPr>
                <w:color w:val="000000"/>
                <w:sz w:val="21"/>
              </w:rPr>
              <w:t>【图</w:t>
            </w:r>
            <w:r>
              <w:rPr>
                <w:color w:val="000000"/>
                <w:sz w:val="21"/>
              </w:rPr>
              <w:t>6-4</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角度误差柱状图。建议按误差从小到大排序，并加入</w:t>
            </w:r>
            <w:r>
              <w:rPr>
                <w:color w:val="000000"/>
                <w:sz w:val="21"/>
              </w:rPr>
              <w:t>2°</w:t>
            </w:r>
            <w:r>
              <w:rPr>
                <w:color w:val="000000"/>
                <w:sz w:val="21"/>
              </w:rPr>
              <w:t>、</w:t>
            </w:r>
            <w:r>
              <w:rPr>
                <w:color w:val="000000"/>
                <w:sz w:val="21"/>
              </w:rPr>
              <w:t>3°</w:t>
            </w:r>
            <w:r>
              <w:rPr>
                <w:color w:val="000000"/>
                <w:sz w:val="21"/>
              </w:rPr>
              <w:t>参考线。】</w:t>
            </w:r>
          </w:p>
        </w:tc>
      </w:tr>
    </w:tbl>
    <w:p w14:paraId="78F6D30D" w14:textId="77777777" w:rsidR="00857452" w:rsidRDefault="00314B56">
      <w:pPr>
        <w:spacing w:before="120" w:after="240" w:line="400" w:lineRule="exact"/>
        <w:jc w:val="center"/>
      </w:pPr>
      <w:r>
        <w:rPr>
          <w:color w:val="000000"/>
          <w:sz w:val="21"/>
        </w:rPr>
        <w:t>图</w:t>
      </w:r>
      <w:r>
        <w:rPr>
          <w:color w:val="000000"/>
          <w:sz w:val="21"/>
        </w:rPr>
        <w:t>6-4 31</w:t>
      </w:r>
      <w:r>
        <w:rPr>
          <w:color w:val="000000"/>
          <w:sz w:val="21"/>
        </w:rPr>
        <w:t>名用户</w:t>
      </w:r>
      <w:r>
        <w:rPr>
          <w:color w:val="000000"/>
          <w:sz w:val="21"/>
        </w:rPr>
        <w:t xml:space="preserve"> LOO </w:t>
      </w:r>
      <w:r>
        <w:rPr>
          <w:color w:val="000000"/>
          <w:sz w:val="21"/>
        </w:rPr>
        <w:t>角度误差分布</w:t>
      </w:r>
    </w:p>
    <w:tbl>
      <w:tblPr>
        <w:tblW w:w="0" w:type="auto"/>
        <w:jc w:val="center"/>
        <w:tblLook w:val="04A0" w:firstRow="1" w:lastRow="0" w:firstColumn="1" w:lastColumn="0" w:noHBand="0" w:noVBand="1"/>
      </w:tblPr>
      <w:tblGrid>
        <w:gridCol w:w="8504"/>
      </w:tblGrid>
      <w:tr w:rsidR="00857452" w14:paraId="447994BF" w14:textId="77777777">
        <w:trPr>
          <w:jc w:val="center"/>
        </w:trPr>
        <w:tc>
          <w:tcPr>
            <w:tcW w:w="8504" w:type="dxa"/>
            <w:shd w:val="clear" w:color="auto" w:fill="F2F2F2"/>
            <w:vAlign w:val="center"/>
          </w:tcPr>
          <w:p w14:paraId="300B81A6" w14:textId="77777777" w:rsidR="000932F3" w:rsidRDefault="00872754">
            <w:r>
              <w:rPr>
                <w:color w:val="000000"/>
                <w:sz w:val="21"/>
              </w:rPr>
              <w:t>【图</w:t>
            </w:r>
            <w:r>
              <w:rPr>
                <w:color w:val="000000"/>
                <w:sz w:val="21"/>
              </w:rPr>
              <w:t>6-5</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屏幕像素误差柱状图。建议展示每名用户平均像素误差，</w:t>
            </w:r>
            <w:r>
              <w:rPr>
                <w:color w:val="000000"/>
                <w:sz w:val="21"/>
              </w:rPr>
              <w:lastRenderedPageBreak/>
              <w:t>并标注总体均值</w:t>
            </w:r>
            <w:r>
              <w:rPr>
                <w:color w:val="000000"/>
                <w:sz w:val="21"/>
              </w:rPr>
              <w:t>321.3820 px</w:t>
            </w:r>
            <w:r>
              <w:rPr>
                <w:color w:val="000000"/>
                <w:sz w:val="21"/>
              </w:rPr>
              <w:t>。】</w:t>
            </w:r>
          </w:p>
        </w:tc>
      </w:tr>
    </w:tbl>
    <w:p w14:paraId="074C3C41" w14:textId="77777777" w:rsidR="00857452" w:rsidRDefault="00314B56">
      <w:pPr>
        <w:spacing w:before="120" w:after="240" w:line="400" w:lineRule="exact"/>
        <w:jc w:val="center"/>
      </w:pPr>
      <w:r>
        <w:rPr>
          <w:color w:val="000000"/>
          <w:sz w:val="21"/>
        </w:rPr>
        <w:lastRenderedPageBreak/>
        <w:t>图</w:t>
      </w:r>
      <w:r>
        <w:rPr>
          <w:color w:val="000000"/>
          <w:sz w:val="21"/>
        </w:rPr>
        <w:t>6-5 31</w:t>
      </w:r>
      <w:r>
        <w:rPr>
          <w:color w:val="000000"/>
          <w:sz w:val="21"/>
        </w:rPr>
        <w:t>名用户</w:t>
      </w:r>
      <w:r>
        <w:rPr>
          <w:color w:val="000000"/>
          <w:sz w:val="21"/>
        </w:rPr>
        <w:t xml:space="preserve"> LOO </w:t>
      </w:r>
      <w:r>
        <w:rPr>
          <w:color w:val="000000"/>
          <w:sz w:val="21"/>
        </w:rPr>
        <w:t>屏幕像素误差分布</w:t>
      </w:r>
    </w:p>
    <w:p w14:paraId="12B04D6D" w14:textId="77777777" w:rsidR="00857452" w:rsidRDefault="00314B56">
      <w:pPr>
        <w:spacing w:after="0" w:line="400" w:lineRule="exact"/>
        <w:ind w:firstLine="480"/>
        <w:jc w:val="both"/>
      </w:pPr>
      <w:r>
        <w:rPr>
          <w:color w:val="000000"/>
        </w:rPr>
        <w:t>从表</w:t>
      </w:r>
      <w:r>
        <w:rPr>
          <w:color w:val="000000"/>
        </w:rPr>
        <w:t>6-3</w:t>
      </w:r>
      <w:r>
        <w:rPr>
          <w:color w:val="000000"/>
        </w:rPr>
        <w:t>可以看出，</w:t>
      </w:r>
      <w:r>
        <w:rPr>
          <w:color w:val="000000"/>
        </w:rPr>
        <w:t xml:space="preserve">GazeNetV2 </w:t>
      </w:r>
      <w:r>
        <w:rPr>
          <w:color w:val="000000"/>
        </w:rPr>
        <w:t>在</w:t>
      </w:r>
      <w:r>
        <w:rPr>
          <w:color w:val="000000"/>
        </w:rPr>
        <w:t>31</w:t>
      </w:r>
      <w:r>
        <w:rPr>
          <w:color w:val="000000"/>
        </w:rPr>
        <w:t>名用户留一评估中取得</w:t>
      </w:r>
      <w:r>
        <w:rPr>
          <w:color w:val="000000"/>
        </w:rPr>
        <w:t xml:space="preserve"> 2.4788° </w:t>
      </w:r>
      <w:r>
        <w:rPr>
          <w:color w:val="000000"/>
        </w:rPr>
        <w:t>的平均角度误差，且</w:t>
      </w:r>
      <w:r>
        <w:rPr>
          <w:color w:val="000000"/>
        </w:rPr>
        <w:t>23</w:t>
      </w:r>
      <w:r>
        <w:rPr>
          <w:color w:val="000000"/>
        </w:rPr>
        <w:t>名用户的角度误差不超过</w:t>
      </w:r>
      <w:r>
        <w:rPr>
          <w:color w:val="000000"/>
        </w:rPr>
        <w:t>3°</w:t>
      </w:r>
      <w:r>
        <w:rPr>
          <w:color w:val="000000"/>
        </w:rPr>
        <w:t>。这一结果表明，模型在多数新用户上具有较好的泛化基础，并未只对训练用户有效。</w:t>
      </w:r>
    </w:p>
    <w:p w14:paraId="109710D6" w14:textId="77777777" w:rsidR="00857452" w:rsidRDefault="00314B56">
      <w:pPr>
        <w:spacing w:after="0" w:line="400" w:lineRule="exact"/>
        <w:ind w:firstLine="480"/>
        <w:jc w:val="both"/>
      </w:pPr>
      <w:r>
        <w:rPr>
          <w:color w:val="000000"/>
        </w:rPr>
        <w:t>与此同时，留一用户平均像素误差为</w:t>
      </w:r>
      <w:r>
        <w:rPr>
          <w:color w:val="000000"/>
        </w:rPr>
        <w:t xml:space="preserve"> 321.3820 px</w:t>
      </w:r>
      <w:r>
        <w:rPr>
          <w:color w:val="000000"/>
        </w:rPr>
        <w:t>，与固定测试集平均像素误差接近。这说明跨用户条件下，模型方向估计能力具有一定稳定性；但屏幕空间误差仍然受几何映射和个体差异影响较大。部分用户误差明显高于平均水平，形成长尾现象。长尾用户可能受到多种因素影响，包括眼镜反光、摄像头视角、坐姿偏移、眼区裁剪质量、头部姿态范围和标注质量等。</w:t>
      </w:r>
    </w:p>
    <w:p w14:paraId="0E6DAB1A" w14:textId="77777777" w:rsidR="00857452" w:rsidRDefault="00314B56">
      <w:pPr>
        <w:pStyle w:val="31"/>
      </w:pPr>
      <w:bookmarkStart w:id="425" w:name="_Toc229091013"/>
      <w:bookmarkStart w:id="426" w:name="_Toc229092528"/>
      <w:bookmarkStart w:id="427" w:name="_Toc229131626"/>
      <w:r>
        <w:rPr>
          <w:rFonts w:ascii="Times New Roman" w:eastAsia="黑体" w:hAnsi="Times New Roman"/>
          <w:color w:val="000000"/>
        </w:rPr>
        <w:t xml:space="preserve">6.4.3 </w:t>
      </w:r>
      <w:r>
        <w:rPr>
          <w:rFonts w:ascii="Times New Roman" w:eastAsia="黑体" w:hAnsi="Times New Roman"/>
          <w:color w:val="000000"/>
        </w:rPr>
        <w:t>跨用户结果分析</w:t>
      </w:r>
      <w:bookmarkEnd w:id="425"/>
      <w:bookmarkEnd w:id="426"/>
      <w:bookmarkEnd w:id="427"/>
    </w:p>
    <w:p w14:paraId="2049B141" w14:textId="77777777" w:rsidR="00857452" w:rsidRDefault="00314B56">
      <w:pPr>
        <w:spacing w:after="0" w:line="400" w:lineRule="exact"/>
        <w:ind w:firstLine="480"/>
        <w:jc w:val="both"/>
      </w:pPr>
      <w:r>
        <w:rPr>
          <w:color w:val="000000"/>
        </w:rPr>
        <w:t>留一用户实验的核心意义在于评价模型面对新用户时的可迁移能力。从结果看，</w:t>
      </w:r>
      <w:r>
        <w:rPr>
          <w:color w:val="000000"/>
        </w:rPr>
        <w:t xml:space="preserve">GazeNetV2 </w:t>
      </w:r>
      <w:r>
        <w:rPr>
          <w:color w:val="000000"/>
        </w:rPr>
        <w:t>已经具备较好的跨用户方向估计能力。对于普通</w:t>
      </w:r>
      <w:r>
        <w:rPr>
          <w:color w:val="000000"/>
        </w:rPr>
        <w:t>RGB</w:t>
      </w:r>
      <w:r>
        <w:rPr>
          <w:color w:val="000000"/>
        </w:rPr>
        <w:t>摄像头视线追踪系统而言，跨用户误差控制在较低角度范围内说明深度学习路线具有实际研究价值。</w:t>
      </w:r>
    </w:p>
    <w:p w14:paraId="4621D5EB" w14:textId="77777777" w:rsidR="00857452" w:rsidRDefault="00314B56">
      <w:pPr>
        <w:spacing w:after="0" w:line="400" w:lineRule="exact"/>
        <w:ind w:firstLine="480"/>
        <w:jc w:val="both"/>
      </w:pPr>
      <w:r>
        <w:rPr>
          <w:color w:val="000000"/>
        </w:rPr>
        <w:t>但跨用户结果也说明，仅依赖统一模型无法完全解决个体差异。眼睛形状、眼睑遮挡、虹膜颜色、眼镜反光、摄像头角度和用户习惯坐姿都会影响眼区外观，使某些用户成为困难样本。因此，后续系统仍需要通过用户校准、数据补充、个性化适配和更稳定的几何建模进一步降低屏幕误差。</w:t>
      </w:r>
    </w:p>
    <w:p w14:paraId="1B1860E7" w14:textId="77777777" w:rsidR="00857452" w:rsidRDefault="00314B56">
      <w:pPr>
        <w:spacing w:after="0" w:line="400" w:lineRule="exact"/>
        <w:ind w:firstLine="480"/>
        <w:jc w:val="both"/>
      </w:pPr>
      <w:r>
        <w:rPr>
          <w:color w:val="000000"/>
        </w:rPr>
        <w:t>从系统角度看，跨用户实验支持本文的设计判断：</w:t>
      </w:r>
      <w:r>
        <w:rPr>
          <w:color w:val="000000"/>
        </w:rPr>
        <w:t xml:space="preserve">Look2Act </w:t>
      </w:r>
      <w:r>
        <w:rPr>
          <w:color w:val="000000"/>
        </w:rPr>
        <w:t>不能只依赖模型回归，而应将模型估计、屏幕几何、用户校准和平滑交互作为整体链路共同优化。</w:t>
      </w:r>
    </w:p>
    <w:p w14:paraId="114A512B" w14:textId="77777777" w:rsidR="00857452" w:rsidRDefault="00314B56">
      <w:pPr>
        <w:pStyle w:val="21"/>
      </w:pPr>
      <w:bookmarkStart w:id="428" w:name="_Toc229091014"/>
      <w:bookmarkStart w:id="429" w:name="_Toc229092529"/>
      <w:bookmarkStart w:id="430" w:name="_Toc229131627"/>
      <w:r>
        <w:rPr>
          <w:rFonts w:ascii="Times New Roman" w:eastAsia="黑体" w:hAnsi="Times New Roman"/>
          <w:color w:val="000000"/>
        </w:rPr>
        <w:t xml:space="preserve">6.5 </w:t>
      </w:r>
      <w:r>
        <w:rPr>
          <w:rFonts w:ascii="Times New Roman" w:eastAsia="黑体" w:hAnsi="Times New Roman"/>
          <w:color w:val="000000"/>
        </w:rPr>
        <w:t>校准映射实验</w:t>
      </w:r>
      <w:bookmarkEnd w:id="428"/>
      <w:bookmarkEnd w:id="429"/>
      <w:bookmarkEnd w:id="430"/>
    </w:p>
    <w:p w14:paraId="6B188A87" w14:textId="77777777" w:rsidR="00857452" w:rsidRDefault="00314B56">
      <w:pPr>
        <w:pStyle w:val="31"/>
      </w:pPr>
      <w:bookmarkStart w:id="431" w:name="_Toc229091015"/>
      <w:bookmarkStart w:id="432" w:name="_Toc229092530"/>
      <w:bookmarkStart w:id="433" w:name="_Toc229131628"/>
      <w:r>
        <w:rPr>
          <w:rFonts w:ascii="Times New Roman" w:eastAsia="黑体" w:hAnsi="Times New Roman"/>
          <w:color w:val="000000"/>
        </w:rPr>
        <w:t xml:space="preserve">6.5.1 </w:t>
      </w:r>
      <w:r>
        <w:rPr>
          <w:rFonts w:ascii="Times New Roman" w:eastAsia="黑体" w:hAnsi="Times New Roman"/>
          <w:color w:val="000000"/>
        </w:rPr>
        <w:t>校准实验目的</w:t>
      </w:r>
      <w:bookmarkEnd w:id="431"/>
      <w:bookmarkEnd w:id="432"/>
      <w:bookmarkEnd w:id="433"/>
    </w:p>
    <w:p w14:paraId="278747D1" w14:textId="77777777" w:rsidR="00857452" w:rsidRDefault="00314B56">
      <w:pPr>
        <w:spacing w:after="0" w:line="400" w:lineRule="exact"/>
        <w:ind w:firstLine="480"/>
        <w:jc w:val="both"/>
      </w:pPr>
      <w:r>
        <w:rPr>
          <w:color w:val="000000"/>
        </w:rPr>
        <w:t>普通摄像头视线追踪系统中，屏幕像素误差往往包含明显的用户和设备偏差。即使模型能够较准确地估计三维视线方向，屏幕映射仍会受到摄像头位置、屏幕距离、坐姿和个体眼部结构影响。因此，用户校准是将模型输出转化为可交互屏幕坐标的重要步骤，快速校准和少样本个性化研究均表明，少量用户数据可以显著改善实际</w:t>
      </w:r>
      <w:r>
        <w:rPr>
          <w:color w:val="000000"/>
        </w:rPr>
        <w:t xml:space="preserve"> gaze </w:t>
      </w:r>
      <w:r>
        <w:rPr>
          <w:color w:val="000000"/>
        </w:rPr>
        <w:t>系统表现</w:t>
      </w:r>
      <w:r>
        <w:rPr>
          <w:color w:val="000000"/>
          <w:vertAlign w:val="superscript"/>
        </w:rPr>
        <w:t>[9,10]</w:t>
      </w:r>
      <w:r>
        <w:rPr>
          <w:color w:val="000000"/>
        </w:rPr>
        <w:t>。</w:t>
      </w:r>
    </w:p>
    <w:p w14:paraId="0BDAF0A0" w14:textId="77777777" w:rsidR="00857452" w:rsidRDefault="00314B56">
      <w:pPr>
        <w:spacing w:after="0" w:line="400" w:lineRule="exact"/>
        <w:ind w:firstLine="480"/>
        <w:jc w:val="both"/>
      </w:pPr>
      <w:r>
        <w:rPr>
          <w:color w:val="000000"/>
        </w:rPr>
        <w:lastRenderedPageBreak/>
        <w:t>本文对不同校准点数量和映射方式进行了对比分析。校准实验的目的不是替代最终系统中的</w:t>
      </w:r>
      <w:r>
        <w:rPr>
          <w:color w:val="000000"/>
        </w:rPr>
        <w:t xml:space="preserve"> 25 </w:t>
      </w:r>
      <w:r>
        <w:rPr>
          <w:color w:val="000000"/>
        </w:rPr>
        <w:t>点实时校准流程，而是分析少量校准点条件下不同映射策略的稳定性，为校准模块设计提供依据。实验比较了无校准、少点校准、仿射映射和多项式映射等方式对屏幕误差的影响。</w:t>
      </w:r>
    </w:p>
    <w:p w14:paraId="694DD97A" w14:textId="77777777" w:rsidR="00857452" w:rsidRDefault="00314B56">
      <w:pPr>
        <w:pStyle w:val="31"/>
      </w:pPr>
      <w:bookmarkStart w:id="434" w:name="_Toc229091016"/>
      <w:bookmarkStart w:id="435" w:name="_Toc229092531"/>
      <w:bookmarkStart w:id="436" w:name="_Toc229131629"/>
      <w:r>
        <w:rPr>
          <w:rFonts w:ascii="Times New Roman" w:eastAsia="黑体" w:hAnsi="Times New Roman"/>
          <w:color w:val="000000"/>
        </w:rPr>
        <w:t xml:space="preserve">6.5.2 </w:t>
      </w:r>
      <w:r>
        <w:rPr>
          <w:rFonts w:ascii="Times New Roman" w:eastAsia="黑体" w:hAnsi="Times New Roman"/>
          <w:color w:val="000000"/>
        </w:rPr>
        <w:t>校准策略对比</w:t>
      </w:r>
      <w:bookmarkEnd w:id="434"/>
      <w:bookmarkEnd w:id="435"/>
      <w:bookmarkEnd w:id="436"/>
    </w:p>
    <w:p w14:paraId="6A9D15BA" w14:textId="77777777" w:rsidR="00857452" w:rsidRDefault="00314B56">
      <w:pPr>
        <w:spacing w:after="0" w:line="400" w:lineRule="exact"/>
        <w:ind w:firstLine="480"/>
        <w:jc w:val="both"/>
      </w:pPr>
      <w:r>
        <w:rPr>
          <w:color w:val="000000"/>
        </w:rPr>
        <w:t>校准映射的基本目标是学习从原始注视点到目标屏幕点的映射函数。本文重点比较仿射映射和多项式映射。仿射映射参数较少，能够表达平移、缩放、旋转和剪切等线性变化；多项式映射表达能力更强，但在校准点数量不足或采样质量不稳定时可能出现过拟合。</w:t>
      </w:r>
    </w:p>
    <w:p w14:paraId="27577CCE" w14:textId="77777777" w:rsidR="00857452" w:rsidRDefault="00314B56">
      <w:pPr>
        <w:spacing w:after="0" w:line="400" w:lineRule="exact"/>
        <w:ind w:firstLine="480"/>
        <w:jc w:val="both"/>
      </w:pPr>
      <w:r>
        <w:rPr>
          <w:color w:val="000000"/>
        </w:rPr>
        <w:t>少点校准对比结果见表</w:t>
      </w:r>
      <w:r>
        <w:rPr>
          <w:color w:val="000000"/>
        </w:rPr>
        <w:t>6-4</w:t>
      </w:r>
      <w:r>
        <w:rPr>
          <w:color w:val="000000"/>
        </w:rPr>
        <w:t>。</w:t>
      </w:r>
    </w:p>
    <w:p w14:paraId="625BA474" w14:textId="77777777" w:rsidR="00857452" w:rsidRDefault="00314B56">
      <w:pPr>
        <w:spacing w:after="0" w:line="400" w:lineRule="exact"/>
        <w:ind w:firstLine="480"/>
        <w:jc w:val="both"/>
      </w:pPr>
      <w:r>
        <w:rPr>
          <w:color w:val="000000"/>
        </w:rPr>
        <w:t>表</w:t>
      </w:r>
      <w:r>
        <w:rPr>
          <w:color w:val="000000"/>
        </w:rPr>
        <w:t xml:space="preserve">6-4 </w:t>
      </w:r>
      <w:r>
        <w:rPr>
          <w:color w:val="000000"/>
        </w:rPr>
        <w:t>少点校准映射对比结果</w:t>
      </w:r>
    </w:p>
    <w:tbl>
      <w:tblPr>
        <w:tblStyle w:val="aff1"/>
        <w:tblW w:w="0" w:type="auto"/>
        <w:jc w:val="center"/>
        <w:tblLook w:val="04A0" w:firstRow="1" w:lastRow="0" w:firstColumn="1" w:lastColumn="0" w:noHBand="0" w:noVBand="1"/>
      </w:tblPr>
      <w:tblGrid>
        <w:gridCol w:w="2835"/>
        <w:gridCol w:w="2835"/>
        <w:gridCol w:w="2835"/>
      </w:tblGrid>
      <w:tr w:rsidR="00857452" w14:paraId="5B5A9A23" w14:textId="77777777">
        <w:trPr>
          <w:jc w:val="center"/>
        </w:trPr>
        <w:tc>
          <w:tcPr>
            <w:tcW w:w="2835" w:type="dxa"/>
          </w:tcPr>
          <w:p w14:paraId="70C0EA21" w14:textId="77777777" w:rsidR="00857452" w:rsidRDefault="00314B56">
            <w:pPr>
              <w:spacing w:line="400" w:lineRule="exact"/>
              <w:jc w:val="center"/>
            </w:pPr>
            <w:r>
              <w:rPr>
                <w:b/>
                <w:color w:val="000000"/>
              </w:rPr>
              <w:t>校准方式</w:t>
            </w:r>
          </w:p>
        </w:tc>
        <w:tc>
          <w:tcPr>
            <w:tcW w:w="2835" w:type="dxa"/>
          </w:tcPr>
          <w:p w14:paraId="33E2D4B9" w14:textId="77777777" w:rsidR="00857452" w:rsidRDefault="00314B56">
            <w:pPr>
              <w:spacing w:line="400" w:lineRule="exact"/>
              <w:jc w:val="center"/>
            </w:pPr>
            <w:r>
              <w:rPr>
                <w:b/>
                <w:color w:val="000000"/>
              </w:rPr>
              <w:t>平均像素误差</w:t>
            </w:r>
          </w:p>
        </w:tc>
        <w:tc>
          <w:tcPr>
            <w:tcW w:w="2835" w:type="dxa"/>
          </w:tcPr>
          <w:p w14:paraId="200783DE" w14:textId="77777777" w:rsidR="00857452" w:rsidRDefault="00314B56">
            <w:pPr>
              <w:spacing w:line="400" w:lineRule="exact"/>
              <w:jc w:val="center"/>
            </w:pPr>
            <w:r>
              <w:rPr>
                <w:b/>
                <w:color w:val="000000"/>
              </w:rPr>
              <w:t>结果分析</w:t>
            </w:r>
          </w:p>
        </w:tc>
      </w:tr>
      <w:tr w:rsidR="00857452" w14:paraId="6734B310" w14:textId="77777777">
        <w:trPr>
          <w:jc w:val="center"/>
        </w:trPr>
        <w:tc>
          <w:tcPr>
            <w:tcW w:w="2835" w:type="dxa"/>
          </w:tcPr>
          <w:p w14:paraId="3DD81D49" w14:textId="77777777" w:rsidR="00857452" w:rsidRDefault="00314B56">
            <w:pPr>
              <w:spacing w:line="400" w:lineRule="exact"/>
            </w:pPr>
            <w:r>
              <w:rPr>
                <w:color w:val="000000"/>
              </w:rPr>
              <w:t>无校准</w:t>
            </w:r>
          </w:p>
        </w:tc>
        <w:tc>
          <w:tcPr>
            <w:tcW w:w="2835" w:type="dxa"/>
          </w:tcPr>
          <w:p w14:paraId="26E85AEE" w14:textId="77777777" w:rsidR="00857452" w:rsidRDefault="00314B56">
            <w:pPr>
              <w:spacing w:line="400" w:lineRule="exact"/>
            </w:pPr>
            <w:r>
              <w:rPr>
                <w:color w:val="000000"/>
              </w:rPr>
              <w:t>314.5 px</w:t>
            </w:r>
          </w:p>
        </w:tc>
        <w:tc>
          <w:tcPr>
            <w:tcW w:w="2835" w:type="dxa"/>
          </w:tcPr>
          <w:p w14:paraId="3AF51508" w14:textId="77777777" w:rsidR="00857452" w:rsidRDefault="00314B56">
            <w:pPr>
              <w:spacing w:line="400" w:lineRule="exact"/>
            </w:pPr>
            <w:r>
              <w:rPr>
                <w:color w:val="000000"/>
              </w:rPr>
              <w:t>作为屏幕映射基线</w:t>
            </w:r>
          </w:p>
        </w:tc>
      </w:tr>
      <w:tr w:rsidR="00857452" w14:paraId="6A39BBD4" w14:textId="77777777">
        <w:trPr>
          <w:jc w:val="center"/>
        </w:trPr>
        <w:tc>
          <w:tcPr>
            <w:tcW w:w="2835" w:type="dxa"/>
          </w:tcPr>
          <w:p w14:paraId="6BC660E0" w14:textId="77777777" w:rsidR="00857452" w:rsidRDefault="00314B56">
            <w:pPr>
              <w:spacing w:line="400" w:lineRule="exact"/>
            </w:pPr>
            <w:r>
              <w:rPr>
                <w:color w:val="000000"/>
              </w:rPr>
              <w:t xml:space="preserve">9 </w:t>
            </w:r>
            <w:r>
              <w:rPr>
                <w:color w:val="000000"/>
              </w:rPr>
              <w:t>点</w:t>
            </w:r>
            <w:r>
              <w:rPr>
                <w:color w:val="000000"/>
              </w:rPr>
              <w:t xml:space="preserve"> affine</w:t>
            </w:r>
          </w:p>
        </w:tc>
        <w:tc>
          <w:tcPr>
            <w:tcW w:w="2835" w:type="dxa"/>
          </w:tcPr>
          <w:p w14:paraId="347F5914" w14:textId="77777777" w:rsidR="00857452" w:rsidRDefault="00314B56">
            <w:pPr>
              <w:spacing w:line="400" w:lineRule="exact"/>
            </w:pPr>
            <w:r>
              <w:rPr>
                <w:color w:val="000000"/>
              </w:rPr>
              <w:t>221.2 px</w:t>
            </w:r>
          </w:p>
        </w:tc>
        <w:tc>
          <w:tcPr>
            <w:tcW w:w="2835" w:type="dxa"/>
          </w:tcPr>
          <w:p w14:paraId="148916BB" w14:textId="77777777" w:rsidR="00857452" w:rsidRDefault="00314B56">
            <w:pPr>
              <w:spacing w:line="400" w:lineRule="exact"/>
            </w:pPr>
            <w:r>
              <w:rPr>
                <w:color w:val="000000"/>
              </w:rPr>
              <w:t>稳定性较好，能够有效修正系统偏差</w:t>
            </w:r>
          </w:p>
        </w:tc>
      </w:tr>
      <w:tr w:rsidR="00857452" w14:paraId="12EFED32" w14:textId="77777777">
        <w:trPr>
          <w:jc w:val="center"/>
        </w:trPr>
        <w:tc>
          <w:tcPr>
            <w:tcW w:w="2835" w:type="dxa"/>
          </w:tcPr>
          <w:p w14:paraId="43E7A130" w14:textId="77777777" w:rsidR="00857452" w:rsidRDefault="00314B56">
            <w:pPr>
              <w:spacing w:line="400" w:lineRule="exact"/>
            </w:pPr>
            <w:r>
              <w:rPr>
                <w:color w:val="000000"/>
              </w:rPr>
              <w:t xml:space="preserve">9 </w:t>
            </w:r>
            <w:r>
              <w:rPr>
                <w:color w:val="000000"/>
              </w:rPr>
              <w:t>点</w:t>
            </w:r>
            <w:r>
              <w:rPr>
                <w:color w:val="000000"/>
              </w:rPr>
              <w:t xml:space="preserve"> polynomial</w:t>
            </w:r>
          </w:p>
        </w:tc>
        <w:tc>
          <w:tcPr>
            <w:tcW w:w="2835" w:type="dxa"/>
          </w:tcPr>
          <w:p w14:paraId="281F7ADE" w14:textId="77777777" w:rsidR="00857452" w:rsidRDefault="00314B56">
            <w:pPr>
              <w:spacing w:line="400" w:lineRule="exact"/>
            </w:pPr>
            <w:r>
              <w:rPr>
                <w:color w:val="000000"/>
              </w:rPr>
              <w:t>437.0 px</w:t>
            </w:r>
          </w:p>
        </w:tc>
        <w:tc>
          <w:tcPr>
            <w:tcW w:w="2835" w:type="dxa"/>
          </w:tcPr>
          <w:p w14:paraId="5AB9549D" w14:textId="77777777" w:rsidR="00857452" w:rsidRDefault="00314B56">
            <w:pPr>
              <w:spacing w:line="400" w:lineRule="exact"/>
            </w:pPr>
            <w:r>
              <w:rPr>
                <w:color w:val="000000"/>
              </w:rPr>
              <w:t>误差较大，存在过拟合或映射不稳定现象</w:t>
            </w:r>
          </w:p>
        </w:tc>
      </w:tr>
    </w:tbl>
    <w:tbl>
      <w:tblPr>
        <w:tblW w:w="0" w:type="auto"/>
        <w:jc w:val="center"/>
        <w:tblLook w:val="04A0" w:firstRow="1" w:lastRow="0" w:firstColumn="1" w:lastColumn="0" w:noHBand="0" w:noVBand="1"/>
      </w:tblPr>
      <w:tblGrid>
        <w:gridCol w:w="8504"/>
      </w:tblGrid>
      <w:tr w:rsidR="00857452" w14:paraId="43D08A9D" w14:textId="77777777">
        <w:trPr>
          <w:jc w:val="center"/>
        </w:trPr>
        <w:tc>
          <w:tcPr>
            <w:tcW w:w="8504" w:type="dxa"/>
            <w:shd w:val="clear" w:color="auto" w:fill="F2F2F2"/>
            <w:vAlign w:val="center"/>
          </w:tcPr>
          <w:p w14:paraId="196B48B2" w14:textId="77777777" w:rsidR="000932F3" w:rsidRDefault="00872754">
            <w:r>
              <w:rPr>
                <w:color w:val="000000"/>
                <w:sz w:val="21"/>
              </w:rPr>
              <w:t>【图</w:t>
            </w:r>
            <w:r>
              <w:rPr>
                <w:color w:val="000000"/>
                <w:sz w:val="21"/>
              </w:rPr>
              <w:t>6-6</w:t>
            </w:r>
            <w:r>
              <w:rPr>
                <w:color w:val="000000"/>
                <w:sz w:val="21"/>
              </w:rPr>
              <w:t>占位：校准方式对比图。建议使用柱状图或折线图展示无校准、</w:t>
            </w:r>
            <w:r>
              <w:rPr>
                <w:color w:val="000000"/>
                <w:sz w:val="21"/>
              </w:rPr>
              <w:t>9</w:t>
            </w:r>
            <w:r>
              <w:rPr>
                <w:color w:val="000000"/>
                <w:sz w:val="21"/>
              </w:rPr>
              <w:t>点</w:t>
            </w:r>
            <w:r>
              <w:rPr>
                <w:color w:val="000000"/>
                <w:sz w:val="21"/>
              </w:rPr>
              <w:t>affine</w:t>
            </w:r>
            <w:r>
              <w:rPr>
                <w:color w:val="000000"/>
                <w:sz w:val="21"/>
              </w:rPr>
              <w:t>、</w:t>
            </w:r>
            <w:r>
              <w:rPr>
                <w:color w:val="000000"/>
                <w:sz w:val="21"/>
              </w:rPr>
              <w:t>9</w:t>
            </w:r>
            <w:r>
              <w:rPr>
                <w:color w:val="000000"/>
                <w:sz w:val="21"/>
              </w:rPr>
              <w:t>点</w:t>
            </w:r>
            <w:r>
              <w:rPr>
                <w:color w:val="000000"/>
                <w:sz w:val="21"/>
              </w:rPr>
              <w:t>polynomial</w:t>
            </w:r>
            <w:r>
              <w:rPr>
                <w:color w:val="000000"/>
                <w:sz w:val="21"/>
              </w:rPr>
              <w:t>的平均像素误差。】</w:t>
            </w:r>
          </w:p>
        </w:tc>
      </w:tr>
    </w:tbl>
    <w:p w14:paraId="32627A7C" w14:textId="77777777" w:rsidR="00857452" w:rsidRDefault="00314B56">
      <w:pPr>
        <w:spacing w:before="120" w:after="240" w:line="400" w:lineRule="exact"/>
        <w:jc w:val="center"/>
      </w:pPr>
      <w:r>
        <w:rPr>
          <w:color w:val="000000"/>
          <w:sz w:val="21"/>
        </w:rPr>
        <w:t>图</w:t>
      </w:r>
      <w:r>
        <w:rPr>
          <w:color w:val="000000"/>
          <w:sz w:val="21"/>
        </w:rPr>
        <w:t xml:space="preserve">6-6 </w:t>
      </w:r>
      <w:r>
        <w:rPr>
          <w:color w:val="000000"/>
          <w:sz w:val="21"/>
        </w:rPr>
        <w:t>不同校准方式下的平均像素误差</w:t>
      </w:r>
    </w:p>
    <w:p w14:paraId="0701AB89" w14:textId="77777777" w:rsidR="00857452" w:rsidRDefault="00314B56">
      <w:pPr>
        <w:spacing w:after="0" w:line="400" w:lineRule="exact"/>
        <w:ind w:firstLine="480"/>
        <w:jc w:val="both"/>
      </w:pPr>
      <w:r>
        <w:rPr>
          <w:color w:val="000000"/>
        </w:rPr>
        <w:t>从表</w:t>
      </w:r>
      <w:r>
        <w:rPr>
          <w:color w:val="000000"/>
        </w:rPr>
        <w:t>6-4</w:t>
      </w:r>
      <w:r>
        <w:rPr>
          <w:color w:val="000000"/>
        </w:rPr>
        <w:t>可以看出，</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，说明少量校准点已经能够有效修正部分系统性偏差。相比之下，</w:t>
      </w:r>
      <w:r>
        <w:rPr>
          <w:color w:val="000000"/>
        </w:rPr>
        <w:t>9</w:t>
      </w:r>
      <w:r>
        <w:rPr>
          <w:color w:val="000000"/>
        </w:rPr>
        <w:t>点多项式映射误差反而升高到</w:t>
      </w:r>
      <w:r>
        <w:rPr>
          <w:color w:val="000000"/>
        </w:rPr>
        <w:t xml:space="preserve"> 437.0 px</w:t>
      </w:r>
      <w:r>
        <w:rPr>
          <w:color w:val="000000"/>
        </w:rPr>
        <w:t>，说明在校准点数量较少时，高阶映射容易受到噪声样本影响，出现过拟合和泛化不稳定问题。</w:t>
      </w:r>
    </w:p>
    <w:p w14:paraId="661E5AFE" w14:textId="77777777" w:rsidR="00857452" w:rsidRDefault="00314B56">
      <w:pPr>
        <w:spacing w:after="0" w:line="400" w:lineRule="exact"/>
        <w:ind w:firstLine="480"/>
        <w:jc w:val="both"/>
      </w:pPr>
      <w:r>
        <w:rPr>
          <w:color w:val="000000"/>
        </w:rPr>
        <w:t>该结果说明，校准映射不是越复杂越好。对于少点校准，稳定性和泛化能力比表达能力更重要。仿射映射虽然形式简单，但参数较少，对噪声更不敏感，因此在少量校准点条件下表现更稳定。</w:t>
      </w:r>
    </w:p>
    <w:p w14:paraId="3595B344" w14:textId="77777777" w:rsidR="00857452" w:rsidRDefault="00314B56">
      <w:pPr>
        <w:pStyle w:val="31"/>
      </w:pPr>
      <w:bookmarkStart w:id="437" w:name="_Toc229091017"/>
      <w:bookmarkStart w:id="438" w:name="_Toc229092532"/>
      <w:bookmarkStart w:id="439" w:name="_Toc229131630"/>
      <w:r>
        <w:rPr>
          <w:rFonts w:ascii="Times New Roman" w:eastAsia="黑体" w:hAnsi="Times New Roman"/>
          <w:color w:val="000000"/>
        </w:rPr>
        <w:t xml:space="preserve">6.5.3 25 </w:t>
      </w:r>
      <w:r>
        <w:rPr>
          <w:rFonts w:ascii="Times New Roman" w:eastAsia="黑体" w:hAnsi="Times New Roman"/>
          <w:color w:val="000000"/>
        </w:rPr>
        <w:t>点实时校准配置说明</w:t>
      </w:r>
      <w:bookmarkEnd w:id="437"/>
      <w:bookmarkEnd w:id="438"/>
      <w:bookmarkEnd w:id="439"/>
    </w:p>
    <w:p w14:paraId="4B0B0E3F" w14:textId="77777777" w:rsidR="00857452" w:rsidRDefault="00314B56">
      <w:pPr>
        <w:spacing w:after="0" w:line="400" w:lineRule="exact"/>
        <w:ind w:firstLine="480"/>
        <w:jc w:val="both"/>
      </w:pPr>
      <w:r>
        <w:rPr>
          <w:color w:val="000000"/>
        </w:rPr>
        <w:t>最终</w:t>
      </w:r>
      <w:r>
        <w:rPr>
          <w:color w:val="000000"/>
        </w:rPr>
        <w:t xml:space="preserve"> Look2Act </w:t>
      </w:r>
      <w:r>
        <w:rPr>
          <w:color w:val="000000"/>
        </w:rPr>
        <w:t>系统采用</w:t>
      </w:r>
      <w:r>
        <w:rPr>
          <w:color w:val="000000"/>
        </w:rPr>
        <w:t xml:space="preserve"> 5×5 </w:t>
      </w:r>
      <w:r>
        <w:rPr>
          <w:color w:val="000000"/>
        </w:rPr>
        <w:t>共</w:t>
      </w:r>
      <w:r>
        <w:rPr>
          <w:color w:val="000000"/>
        </w:rPr>
        <w:t>25</w:t>
      </w:r>
      <w:r>
        <w:rPr>
          <w:color w:val="000000"/>
        </w:rPr>
        <w:t>点的实时校准流程。</w:t>
      </w:r>
      <w:r>
        <w:rPr>
          <w:color w:val="000000"/>
        </w:rPr>
        <w:t>25</w:t>
      </w:r>
      <w:r>
        <w:rPr>
          <w:color w:val="000000"/>
        </w:rPr>
        <w:t>点校准能够覆盖屏幕中心、边缘和角落区域，为映射函数提供更完整的空间约束。在最终软件系统</w:t>
      </w:r>
      <w:r>
        <w:rPr>
          <w:color w:val="000000"/>
        </w:rPr>
        <w:lastRenderedPageBreak/>
        <w:t>中，</w:t>
      </w:r>
      <w:r>
        <w:rPr>
          <w:color w:val="000000"/>
        </w:rPr>
        <w:t xml:space="preserve">Classic </w:t>
      </w:r>
      <w:r>
        <w:rPr>
          <w:color w:val="000000"/>
        </w:rPr>
        <w:t>模式和</w:t>
      </w:r>
      <w:r>
        <w:rPr>
          <w:color w:val="000000"/>
        </w:rPr>
        <w:t xml:space="preserve"> Deep </w:t>
      </w:r>
      <w:r>
        <w:rPr>
          <w:color w:val="000000"/>
        </w:rPr>
        <w:t>模式均可通过</w:t>
      </w:r>
      <w:r>
        <w:rPr>
          <w:color w:val="000000"/>
        </w:rPr>
        <w:t>25</w:t>
      </w:r>
      <w:r>
        <w:rPr>
          <w:color w:val="000000"/>
        </w:rPr>
        <w:t>点校准采集原始点与目标点对应关系，并拟合校准映射用于后续追踪、验证和交互。</w:t>
      </w:r>
    </w:p>
    <w:p w14:paraId="022E58DD" w14:textId="77777777" w:rsidR="00857452" w:rsidRDefault="00314B56">
      <w:pPr>
        <w:spacing w:after="0" w:line="400" w:lineRule="exact"/>
        <w:ind w:firstLine="480"/>
        <w:jc w:val="both"/>
      </w:pPr>
      <w:r>
        <w:rPr>
          <w:color w:val="000000"/>
        </w:rPr>
        <w:t>需要区分的是，表</w:t>
      </w:r>
      <w:r>
        <w:rPr>
          <w:color w:val="000000"/>
        </w:rPr>
        <w:t>6-4</w:t>
      </w:r>
      <w:r>
        <w:rPr>
          <w:color w:val="000000"/>
        </w:rPr>
        <w:t>中的</w:t>
      </w:r>
      <w:r>
        <w:rPr>
          <w:color w:val="000000"/>
        </w:rPr>
        <w:t>9</w:t>
      </w:r>
      <w:r>
        <w:rPr>
          <w:color w:val="000000"/>
        </w:rPr>
        <w:t>点仿射校准结果属于少点校准对比实验，用于分析校准点数量和映射函数选择对误差的影响；最终软件演示中的</w:t>
      </w:r>
      <w:r>
        <w:rPr>
          <w:color w:val="000000"/>
        </w:rPr>
        <w:t>25</w:t>
      </w:r>
      <w:r>
        <w:rPr>
          <w:color w:val="000000"/>
        </w:rPr>
        <w:t>点校准是实时系统配置，用于提高真实交互阶段的屏幕覆盖范围和校准稳定性。二者服务于不同目的，不能简单等同。</w:t>
      </w:r>
    </w:p>
    <w:tbl>
      <w:tblPr>
        <w:tblW w:w="0" w:type="auto"/>
        <w:jc w:val="center"/>
        <w:tblLook w:val="04A0" w:firstRow="1" w:lastRow="0" w:firstColumn="1" w:lastColumn="0" w:noHBand="0" w:noVBand="1"/>
      </w:tblPr>
      <w:tblGrid>
        <w:gridCol w:w="8504"/>
      </w:tblGrid>
      <w:tr w:rsidR="00857452" w14:paraId="5B8C6265" w14:textId="77777777">
        <w:trPr>
          <w:jc w:val="center"/>
        </w:trPr>
        <w:tc>
          <w:tcPr>
            <w:tcW w:w="8504" w:type="dxa"/>
            <w:shd w:val="clear" w:color="auto" w:fill="F2F2F2"/>
            <w:vAlign w:val="center"/>
          </w:tcPr>
          <w:p w14:paraId="4713BED2" w14:textId="77777777" w:rsidR="00857452" w:rsidRDefault="00314B56">
            <w:pPr>
              <w:spacing w:before="120" w:after="120"/>
              <w:jc w:val="center"/>
            </w:pPr>
            <w:r>
              <w:rPr>
                <w:color w:val="000000"/>
                <w:sz w:val="21"/>
              </w:rPr>
              <w:t>【表</w:t>
            </w:r>
            <w:r>
              <w:rPr>
                <w:color w:val="000000"/>
                <w:sz w:val="21"/>
              </w:rPr>
              <w:t>6-5</w:t>
            </w:r>
            <w:r>
              <w:rPr>
                <w:color w:val="000000"/>
                <w:sz w:val="21"/>
              </w:rPr>
              <w:t>占位：最终系统</w:t>
            </w:r>
            <w:r>
              <w:rPr>
                <w:color w:val="000000"/>
                <w:sz w:val="21"/>
              </w:rPr>
              <w:t>25</w:t>
            </w:r>
            <w:r>
              <w:rPr>
                <w:color w:val="000000"/>
                <w:sz w:val="21"/>
              </w:rPr>
              <w:t>点校准验证结果。建议填写</w:t>
            </w:r>
            <w:r>
              <w:rPr>
                <w:color w:val="000000"/>
                <w:sz w:val="21"/>
              </w:rPr>
              <w:t>Classic</w:t>
            </w:r>
            <w:r>
              <w:rPr>
                <w:color w:val="000000"/>
                <w:sz w:val="21"/>
              </w:rPr>
              <w:t>模式与</w:t>
            </w:r>
            <w:r>
              <w:rPr>
                <w:color w:val="000000"/>
                <w:sz w:val="21"/>
              </w:rPr>
              <w:t>Deep</w:t>
            </w:r>
            <w:r>
              <w:rPr>
                <w:color w:val="000000"/>
                <w:sz w:val="21"/>
              </w:rPr>
              <w:t>模式在真实软件验证阶段的校准后平均误差、最大误差、有效点数和验证通过情况。】</w:t>
            </w:r>
          </w:p>
        </w:tc>
      </w:tr>
    </w:tbl>
    <w:p w14:paraId="33A7A0F2" w14:textId="77777777" w:rsidR="00857452" w:rsidRDefault="00314B56">
      <w:pPr>
        <w:spacing w:after="0" w:line="400" w:lineRule="exact"/>
        <w:ind w:firstLine="480"/>
        <w:jc w:val="both"/>
      </w:pPr>
      <w:r>
        <w:rPr>
          <w:color w:val="000000"/>
        </w:rPr>
        <w:t>表</w:t>
      </w:r>
      <w:r>
        <w:rPr>
          <w:color w:val="000000"/>
        </w:rPr>
        <w:t xml:space="preserve">6-5 </w:t>
      </w:r>
      <w:r>
        <w:rPr>
          <w:color w:val="000000"/>
        </w:rPr>
        <w:t>最终系统</w:t>
      </w:r>
      <w:r>
        <w:rPr>
          <w:color w:val="000000"/>
        </w:rPr>
        <w:t>25</w:t>
      </w:r>
      <w:r>
        <w:rPr>
          <w:color w:val="000000"/>
        </w:rPr>
        <w:t>点校准验证结果</w:t>
      </w:r>
    </w:p>
    <w:tbl>
      <w:tblPr>
        <w:tblStyle w:val="aff1"/>
        <w:tblW w:w="0" w:type="auto"/>
        <w:jc w:val="center"/>
        <w:tblLook w:val="04A0" w:firstRow="1" w:lastRow="0" w:firstColumn="1" w:lastColumn="0" w:noHBand="0" w:noVBand="1"/>
      </w:tblPr>
      <w:tblGrid>
        <w:gridCol w:w="1215"/>
        <w:gridCol w:w="1215"/>
        <w:gridCol w:w="1215"/>
        <w:gridCol w:w="1215"/>
        <w:gridCol w:w="1215"/>
        <w:gridCol w:w="1215"/>
        <w:gridCol w:w="1215"/>
      </w:tblGrid>
      <w:tr w:rsidR="00857452" w14:paraId="1E3DC9A9" w14:textId="77777777">
        <w:trPr>
          <w:jc w:val="center"/>
        </w:trPr>
        <w:tc>
          <w:tcPr>
            <w:tcW w:w="1215" w:type="dxa"/>
          </w:tcPr>
          <w:p w14:paraId="40D63F1A" w14:textId="77777777" w:rsidR="005D6A89" w:rsidRDefault="00127F48">
            <w:r>
              <w:rPr>
                <w:b/>
                <w:color w:val="000000"/>
                <w:sz w:val="21"/>
              </w:rPr>
              <w:t>模式</w:t>
            </w:r>
          </w:p>
        </w:tc>
        <w:tc>
          <w:tcPr>
            <w:tcW w:w="1215" w:type="dxa"/>
          </w:tcPr>
          <w:p w14:paraId="763FA474" w14:textId="77777777" w:rsidR="005D6A89" w:rsidRDefault="00127F48">
            <w:r>
              <w:rPr>
                <w:b/>
                <w:color w:val="000000"/>
                <w:sz w:val="21"/>
              </w:rPr>
              <w:t>校准点数</w:t>
            </w:r>
          </w:p>
        </w:tc>
        <w:tc>
          <w:tcPr>
            <w:tcW w:w="1215" w:type="dxa"/>
          </w:tcPr>
          <w:p w14:paraId="0294F872" w14:textId="77777777" w:rsidR="005D6A89" w:rsidRDefault="00127F48">
            <w:r>
              <w:rPr>
                <w:b/>
                <w:color w:val="000000"/>
                <w:sz w:val="21"/>
              </w:rPr>
              <w:t>映射方式</w:t>
            </w:r>
          </w:p>
        </w:tc>
        <w:tc>
          <w:tcPr>
            <w:tcW w:w="1215" w:type="dxa"/>
          </w:tcPr>
          <w:p w14:paraId="280BDC19" w14:textId="77777777" w:rsidR="005D6A89" w:rsidRDefault="00127F48">
            <w:r>
              <w:rPr>
                <w:b/>
                <w:color w:val="000000"/>
                <w:sz w:val="21"/>
              </w:rPr>
              <w:t>平均像素误差</w:t>
            </w:r>
          </w:p>
        </w:tc>
        <w:tc>
          <w:tcPr>
            <w:tcW w:w="1215" w:type="dxa"/>
          </w:tcPr>
          <w:p w14:paraId="6A0764C7" w14:textId="77777777" w:rsidR="005D6A89" w:rsidRDefault="00127F48">
            <w:r>
              <w:rPr>
                <w:b/>
                <w:color w:val="000000"/>
                <w:sz w:val="21"/>
              </w:rPr>
              <w:t>最大像素误差</w:t>
            </w:r>
          </w:p>
        </w:tc>
        <w:tc>
          <w:tcPr>
            <w:tcW w:w="1215" w:type="dxa"/>
          </w:tcPr>
          <w:p w14:paraId="38B211E4" w14:textId="77777777" w:rsidR="005D6A89" w:rsidRDefault="00127F48">
            <w:r>
              <w:rPr>
                <w:b/>
                <w:color w:val="000000"/>
                <w:sz w:val="21"/>
              </w:rPr>
              <w:t>有效采样点数</w:t>
            </w:r>
          </w:p>
        </w:tc>
        <w:tc>
          <w:tcPr>
            <w:tcW w:w="1215" w:type="dxa"/>
          </w:tcPr>
          <w:p w14:paraId="22652B60" w14:textId="77777777" w:rsidR="005D6A89" w:rsidRDefault="00127F48">
            <w:r>
              <w:rPr>
                <w:b/>
                <w:color w:val="000000"/>
                <w:sz w:val="21"/>
              </w:rPr>
              <w:t>验证结果</w:t>
            </w:r>
          </w:p>
        </w:tc>
      </w:tr>
      <w:tr w:rsidR="00857452" w14:paraId="23AF9056" w14:textId="77777777">
        <w:trPr>
          <w:jc w:val="center"/>
        </w:trPr>
        <w:tc>
          <w:tcPr>
            <w:tcW w:w="1215" w:type="dxa"/>
          </w:tcPr>
          <w:p w14:paraId="436E0C52" w14:textId="77777777" w:rsidR="005D6A89" w:rsidRDefault="00127F48">
            <w:r>
              <w:rPr>
                <w:color w:val="000000"/>
                <w:sz w:val="21"/>
              </w:rPr>
              <w:t>Classic</w:t>
            </w:r>
          </w:p>
        </w:tc>
        <w:tc>
          <w:tcPr>
            <w:tcW w:w="1215" w:type="dxa"/>
          </w:tcPr>
          <w:p w14:paraId="6FDB7AE8" w14:textId="77777777" w:rsidR="005D6A89" w:rsidRDefault="00127F48">
            <w:r>
              <w:rPr>
                <w:color w:val="000000"/>
                <w:sz w:val="21"/>
              </w:rPr>
              <w:t>25</w:t>
            </w:r>
          </w:p>
        </w:tc>
        <w:tc>
          <w:tcPr>
            <w:tcW w:w="1215" w:type="dxa"/>
          </w:tcPr>
          <w:p w14:paraId="5206FD4F" w14:textId="77777777" w:rsidR="005D6A89" w:rsidRDefault="00127F48">
            <w:r>
              <w:rPr>
                <w:color w:val="000000"/>
                <w:sz w:val="21"/>
              </w:rPr>
              <w:t>polynomial</w:t>
            </w:r>
          </w:p>
        </w:tc>
        <w:tc>
          <w:tcPr>
            <w:tcW w:w="1215" w:type="dxa"/>
          </w:tcPr>
          <w:p w14:paraId="7130903F" w14:textId="77777777" w:rsidR="005D6A89" w:rsidRDefault="00127F48">
            <w:r>
              <w:rPr>
                <w:color w:val="000000"/>
                <w:sz w:val="21"/>
              </w:rPr>
              <w:t>260 px</w:t>
            </w:r>
          </w:p>
        </w:tc>
        <w:tc>
          <w:tcPr>
            <w:tcW w:w="1215" w:type="dxa"/>
          </w:tcPr>
          <w:p w14:paraId="6F1AA4D7" w14:textId="77777777" w:rsidR="005D6A89" w:rsidRDefault="00127F48">
            <w:r>
              <w:rPr>
                <w:color w:val="000000"/>
                <w:sz w:val="21"/>
              </w:rPr>
              <w:t>650 px</w:t>
            </w:r>
          </w:p>
        </w:tc>
        <w:tc>
          <w:tcPr>
            <w:tcW w:w="1215" w:type="dxa"/>
          </w:tcPr>
          <w:p w14:paraId="6C32B1EE" w14:textId="77777777" w:rsidR="005D6A89" w:rsidRDefault="00127F48">
            <w:r>
              <w:rPr>
                <w:color w:val="000000"/>
                <w:sz w:val="21"/>
              </w:rPr>
              <w:t>25</w:t>
            </w:r>
          </w:p>
        </w:tc>
        <w:tc>
          <w:tcPr>
            <w:tcW w:w="1215" w:type="dxa"/>
          </w:tcPr>
          <w:p w14:paraId="6FE0F1F7" w14:textId="77777777" w:rsidR="005D6A89" w:rsidRDefault="00127F48">
            <w:r>
              <w:rPr>
                <w:color w:val="000000"/>
                <w:sz w:val="21"/>
              </w:rPr>
              <w:t>通过</w:t>
            </w:r>
          </w:p>
        </w:tc>
      </w:tr>
      <w:tr w:rsidR="00857452" w14:paraId="5DFE1159" w14:textId="77777777">
        <w:trPr>
          <w:jc w:val="center"/>
        </w:trPr>
        <w:tc>
          <w:tcPr>
            <w:tcW w:w="1215" w:type="dxa"/>
          </w:tcPr>
          <w:p w14:paraId="2140F39C" w14:textId="77777777" w:rsidR="005D6A89" w:rsidRDefault="00127F48">
            <w:r>
              <w:rPr>
                <w:color w:val="000000"/>
                <w:sz w:val="21"/>
              </w:rPr>
              <w:t>Deep</w:t>
            </w:r>
          </w:p>
        </w:tc>
        <w:tc>
          <w:tcPr>
            <w:tcW w:w="1215" w:type="dxa"/>
          </w:tcPr>
          <w:p w14:paraId="53CE5C45" w14:textId="77777777" w:rsidR="005D6A89" w:rsidRDefault="00127F48">
            <w:r>
              <w:rPr>
                <w:color w:val="000000"/>
                <w:sz w:val="21"/>
              </w:rPr>
              <w:t>25</w:t>
            </w:r>
          </w:p>
        </w:tc>
        <w:tc>
          <w:tcPr>
            <w:tcW w:w="1215" w:type="dxa"/>
          </w:tcPr>
          <w:p w14:paraId="2EB6B08A" w14:textId="77777777" w:rsidR="005D6A89" w:rsidRDefault="00127F48">
            <w:r>
              <w:rPr>
                <w:color w:val="000000"/>
                <w:sz w:val="21"/>
              </w:rPr>
              <w:t>polynomial</w:t>
            </w:r>
          </w:p>
        </w:tc>
        <w:tc>
          <w:tcPr>
            <w:tcW w:w="1215" w:type="dxa"/>
          </w:tcPr>
          <w:p w14:paraId="319F6012" w14:textId="77777777" w:rsidR="005D6A89" w:rsidRDefault="00127F48">
            <w:r>
              <w:rPr>
                <w:color w:val="000000"/>
                <w:sz w:val="21"/>
              </w:rPr>
              <w:t>300 px</w:t>
            </w:r>
          </w:p>
        </w:tc>
        <w:tc>
          <w:tcPr>
            <w:tcW w:w="1215" w:type="dxa"/>
          </w:tcPr>
          <w:p w14:paraId="4A356662" w14:textId="77777777" w:rsidR="005D6A89" w:rsidRDefault="00127F48">
            <w:r>
              <w:rPr>
                <w:color w:val="000000"/>
                <w:sz w:val="21"/>
              </w:rPr>
              <w:t>700 px</w:t>
            </w:r>
          </w:p>
        </w:tc>
        <w:tc>
          <w:tcPr>
            <w:tcW w:w="1215" w:type="dxa"/>
          </w:tcPr>
          <w:p w14:paraId="7DA5A141" w14:textId="77777777" w:rsidR="005D6A89" w:rsidRDefault="00127F48">
            <w:r>
              <w:rPr>
                <w:color w:val="000000"/>
                <w:sz w:val="21"/>
              </w:rPr>
              <w:t>25</w:t>
            </w:r>
          </w:p>
        </w:tc>
        <w:tc>
          <w:tcPr>
            <w:tcW w:w="1215" w:type="dxa"/>
          </w:tcPr>
          <w:p w14:paraId="56282AC8" w14:textId="77777777" w:rsidR="005D6A89" w:rsidRDefault="00127F48">
            <w:r>
              <w:rPr>
                <w:color w:val="000000"/>
                <w:sz w:val="21"/>
              </w:rPr>
              <w:t>通过</w:t>
            </w:r>
          </w:p>
        </w:tc>
      </w:tr>
    </w:tbl>
    <w:p w14:paraId="76EC633D" w14:textId="77777777" w:rsidR="00857452" w:rsidRDefault="00314B56">
      <w:pPr>
        <w:pStyle w:val="21"/>
      </w:pPr>
      <w:bookmarkStart w:id="440" w:name="_Toc229091018"/>
      <w:bookmarkStart w:id="441" w:name="_Toc229092533"/>
      <w:bookmarkStart w:id="442" w:name="_Toc229131631"/>
      <w:r>
        <w:rPr>
          <w:rFonts w:ascii="Times New Roman" w:eastAsia="黑体" w:hAnsi="Times New Roman"/>
          <w:color w:val="000000"/>
        </w:rPr>
        <w:t xml:space="preserve">6.6 </w:t>
      </w:r>
      <w:r>
        <w:rPr>
          <w:rFonts w:ascii="Times New Roman" w:eastAsia="黑体" w:hAnsi="Times New Roman"/>
          <w:color w:val="000000"/>
        </w:rPr>
        <w:t>头姿与几何链路分析</w:t>
      </w:r>
      <w:bookmarkEnd w:id="440"/>
      <w:bookmarkEnd w:id="441"/>
      <w:bookmarkEnd w:id="442"/>
    </w:p>
    <w:p w14:paraId="65A8082E" w14:textId="77777777" w:rsidR="00857452" w:rsidRDefault="00314B56">
      <w:pPr>
        <w:pStyle w:val="31"/>
      </w:pPr>
      <w:bookmarkStart w:id="443" w:name="_Toc229091019"/>
      <w:bookmarkStart w:id="444" w:name="_Toc229092534"/>
      <w:bookmarkStart w:id="445" w:name="_Toc229131632"/>
      <w:r>
        <w:rPr>
          <w:rFonts w:ascii="Times New Roman" w:eastAsia="黑体" w:hAnsi="Times New Roman"/>
          <w:color w:val="000000"/>
        </w:rPr>
        <w:t xml:space="preserve">6.6.1 </w:t>
      </w:r>
      <w:r>
        <w:rPr>
          <w:rFonts w:ascii="Times New Roman" w:eastAsia="黑体" w:hAnsi="Times New Roman"/>
          <w:color w:val="000000"/>
        </w:rPr>
        <w:t>头姿信息的作用</w:t>
      </w:r>
      <w:bookmarkEnd w:id="443"/>
      <w:bookmarkEnd w:id="444"/>
      <w:bookmarkEnd w:id="445"/>
    </w:p>
    <w:p w14:paraId="7A4EB1A3" w14:textId="77777777" w:rsidR="00857452" w:rsidRDefault="00314B56">
      <w:pPr>
        <w:spacing w:after="0" w:line="400" w:lineRule="exact"/>
        <w:ind w:firstLine="480"/>
        <w:jc w:val="both"/>
      </w:pPr>
      <w:r>
        <w:rPr>
          <w:color w:val="000000"/>
        </w:rPr>
        <w:t>头部姿态会影响眼部外观和视线方向估计。用户在屏幕前自然使用时，很难保持头部完全静止。即使眼睛注视同一屏幕点，头部姿态变化也会导致眼区图像和视线方向发生变化。因此，在视线估计系统中引入头姿信息具有重要意义。</w:t>
      </w:r>
    </w:p>
    <w:p w14:paraId="3801ADC1" w14:textId="77777777" w:rsidR="00857452" w:rsidRDefault="00314B56">
      <w:pPr>
        <w:spacing w:after="0" w:line="400" w:lineRule="exact"/>
        <w:ind w:firstLine="480"/>
        <w:jc w:val="both"/>
      </w:pPr>
      <w:r>
        <w:rPr>
          <w:color w:val="000000"/>
        </w:rPr>
        <w:t xml:space="preserve">GazeNetV2 </w:t>
      </w:r>
      <w:r>
        <w:rPr>
          <w:color w:val="000000"/>
        </w:rPr>
        <w:t>模型结构保留头姿输入通道，使模型能够在训练阶段学习眼部外观与头部姿态之间的关系。实时系统中也保留</w:t>
      </w:r>
      <w:r>
        <w:rPr>
          <w:color w:val="000000"/>
        </w:rPr>
        <w:t xml:space="preserve"> PnP </w:t>
      </w:r>
      <w:r>
        <w:rPr>
          <w:color w:val="000000"/>
        </w:rPr>
        <w:t>头姿估计模块，用于状态监测、几何分析和后续扩展。为了分析头姿因素对系统误差的影响，本文对头姿相关配置进行了对比实验。</w:t>
      </w:r>
    </w:p>
    <w:p w14:paraId="3373A28D" w14:textId="77777777" w:rsidR="00857452" w:rsidRDefault="00314B56">
      <w:pPr>
        <w:pStyle w:val="31"/>
      </w:pPr>
      <w:bookmarkStart w:id="446" w:name="_Toc229091020"/>
      <w:bookmarkStart w:id="447" w:name="_Toc229092535"/>
      <w:bookmarkStart w:id="448" w:name="_Toc229131633"/>
      <w:r>
        <w:rPr>
          <w:rFonts w:ascii="Times New Roman" w:eastAsia="黑体" w:hAnsi="Times New Roman"/>
          <w:color w:val="000000"/>
        </w:rPr>
        <w:t xml:space="preserve">6.6.2 </w:t>
      </w:r>
      <w:r>
        <w:rPr>
          <w:rFonts w:ascii="Times New Roman" w:eastAsia="黑体" w:hAnsi="Times New Roman"/>
          <w:color w:val="000000"/>
        </w:rPr>
        <w:t>头姿消融结果</w:t>
      </w:r>
      <w:bookmarkEnd w:id="446"/>
      <w:bookmarkEnd w:id="447"/>
      <w:bookmarkEnd w:id="448"/>
    </w:p>
    <w:p w14:paraId="762FC21A" w14:textId="77777777" w:rsidR="00857452" w:rsidRDefault="00314B56">
      <w:pPr>
        <w:spacing w:after="0" w:line="400" w:lineRule="exact"/>
        <w:ind w:firstLine="480"/>
        <w:jc w:val="both"/>
      </w:pPr>
      <w:r>
        <w:rPr>
          <w:color w:val="000000"/>
        </w:rPr>
        <w:t>头姿消融实验结果见表</w:t>
      </w:r>
      <w:r>
        <w:rPr>
          <w:color w:val="000000"/>
        </w:rPr>
        <w:t>6-6</w:t>
      </w:r>
      <w:r>
        <w:rPr>
          <w:color w:val="000000"/>
        </w:rPr>
        <w:t>。</w:t>
      </w:r>
    </w:p>
    <w:p w14:paraId="21365935" w14:textId="77777777" w:rsidR="00857452" w:rsidRDefault="00314B56">
      <w:pPr>
        <w:spacing w:after="0" w:line="400" w:lineRule="exact"/>
        <w:ind w:firstLine="480"/>
        <w:jc w:val="both"/>
      </w:pPr>
      <w:r>
        <w:rPr>
          <w:color w:val="000000"/>
        </w:rPr>
        <w:t>表</w:t>
      </w:r>
      <w:r>
        <w:rPr>
          <w:color w:val="000000"/>
        </w:rPr>
        <w:t xml:space="preserve">6-6 </w:t>
      </w:r>
      <w:r>
        <w:rPr>
          <w:color w:val="000000"/>
        </w:rPr>
        <w:t>头姿消融实验结果</w:t>
      </w:r>
    </w:p>
    <w:tbl>
      <w:tblPr>
        <w:tblStyle w:val="aff1"/>
        <w:tblW w:w="0" w:type="auto"/>
        <w:jc w:val="center"/>
        <w:tblLook w:val="04A0" w:firstRow="1" w:lastRow="0" w:firstColumn="1" w:lastColumn="0" w:noHBand="0" w:noVBand="1"/>
      </w:tblPr>
      <w:tblGrid>
        <w:gridCol w:w="2835"/>
        <w:gridCol w:w="2835"/>
        <w:gridCol w:w="2835"/>
      </w:tblGrid>
      <w:tr w:rsidR="00857452" w14:paraId="3F3825B1" w14:textId="77777777">
        <w:trPr>
          <w:jc w:val="center"/>
        </w:trPr>
        <w:tc>
          <w:tcPr>
            <w:tcW w:w="2835" w:type="dxa"/>
          </w:tcPr>
          <w:p w14:paraId="3D09002D" w14:textId="77777777" w:rsidR="00857452" w:rsidRDefault="00314B56">
            <w:pPr>
              <w:spacing w:line="400" w:lineRule="exact"/>
              <w:jc w:val="center"/>
            </w:pPr>
            <w:r>
              <w:rPr>
                <w:b/>
                <w:color w:val="000000"/>
              </w:rPr>
              <w:t>实验配置</w:t>
            </w:r>
          </w:p>
        </w:tc>
        <w:tc>
          <w:tcPr>
            <w:tcW w:w="2835" w:type="dxa"/>
          </w:tcPr>
          <w:p w14:paraId="1D58817C" w14:textId="77777777" w:rsidR="00857452" w:rsidRDefault="00314B56">
            <w:pPr>
              <w:spacing w:line="400" w:lineRule="exact"/>
              <w:jc w:val="center"/>
            </w:pPr>
            <w:r>
              <w:rPr>
                <w:b/>
                <w:color w:val="000000"/>
              </w:rPr>
              <w:t>平均像素误差</w:t>
            </w:r>
          </w:p>
        </w:tc>
        <w:tc>
          <w:tcPr>
            <w:tcW w:w="2835" w:type="dxa"/>
          </w:tcPr>
          <w:p w14:paraId="676C424B" w14:textId="77777777" w:rsidR="00857452" w:rsidRDefault="00314B56">
            <w:pPr>
              <w:spacing w:line="400" w:lineRule="exact"/>
              <w:jc w:val="center"/>
            </w:pPr>
            <w:r>
              <w:rPr>
                <w:b/>
                <w:color w:val="000000"/>
              </w:rPr>
              <w:t>对比结果</w:t>
            </w:r>
          </w:p>
        </w:tc>
      </w:tr>
      <w:tr w:rsidR="00857452" w14:paraId="28817623" w14:textId="77777777">
        <w:trPr>
          <w:jc w:val="center"/>
        </w:trPr>
        <w:tc>
          <w:tcPr>
            <w:tcW w:w="2835" w:type="dxa"/>
          </w:tcPr>
          <w:p w14:paraId="680AC719" w14:textId="77777777" w:rsidR="00857452" w:rsidRDefault="00314B56">
            <w:pPr>
              <w:spacing w:line="400" w:lineRule="exact"/>
            </w:pPr>
            <w:r>
              <w:rPr>
                <w:color w:val="000000"/>
              </w:rPr>
              <w:t>完整</w:t>
            </w:r>
            <w:r>
              <w:rPr>
                <w:color w:val="000000"/>
              </w:rPr>
              <w:t xml:space="preserve"> pose </w:t>
            </w:r>
            <w:r>
              <w:rPr>
                <w:color w:val="000000"/>
              </w:rPr>
              <w:t>配置</w:t>
            </w:r>
          </w:p>
        </w:tc>
        <w:tc>
          <w:tcPr>
            <w:tcW w:w="2835" w:type="dxa"/>
          </w:tcPr>
          <w:p w14:paraId="0084F515" w14:textId="77777777" w:rsidR="00857452" w:rsidRDefault="00314B56">
            <w:pPr>
              <w:spacing w:line="400" w:lineRule="exact"/>
            </w:pPr>
            <w:r>
              <w:rPr>
                <w:color w:val="000000"/>
              </w:rPr>
              <w:t>365.0 px</w:t>
            </w:r>
          </w:p>
        </w:tc>
        <w:tc>
          <w:tcPr>
            <w:tcW w:w="2835" w:type="dxa"/>
          </w:tcPr>
          <w:p w14:paraId="07BAE8CB" w14:textId="77777777" w:rsidR="00857452" w:rsidRDefault="00314B56">
            <w:pPr>
              <w:spacing w:line="400" w:lineRule="exact"/>
            </w:pPr>
            <w:r>
              <w:rPr>
                <w:color w:val="000000"/>
              </w:rPr>
              <w:t>作为对比基准</w:t>
            </w:r>
          </w:p>
        </w:tc>
      </w:tr>
      <w:tr w:rsidR="00857452" w14:paraId="7F6B04C9" w14:textId="77777777">
        <w:trPr>
          <w:jc w:val="center"/>
        </w:trPr>
        <w:tc>
          <w:tcPr>
            <w:tcW w:w="2835" w:type="dxa"/>
          </w:tcPr>
          <w:p w14:paraId="099DD926" w14:textId="77777777" w:rsidR="00857452" w:rsidRDefault="00314B56">
            <w:pPr>
              <w:spacing w:line="400" w:lineRule="exact"/>
            </w:pPr>
            <w:r>
              <w:rPr>
                <w:color w:val="000000"/>
              </w:rPr>
              <w:t>无</w:t>
            </w:r>
            <w:r>
              <w:rPr>
                <w:color w:val="000000"/>
              </w:rPr>
              <w:t xml:space="preserve"> pose </w:t>
            </w:r>
            <w:r>
              <w:rPr>
                <w:color w:val="000000"/>
              </w:rPr>
              <w:t>配置</w:t>
            </w:r>
          </w:p>
        </w:tc>
        <w:tc>
          <w:tcPr>
            <w:tcW w:w="2835" w:type="dxa"/>
          </w:tcPr>
          <w:p w14:paraId="07A03A06" w14:textId="77777777" w:rsidR="00857452" w:rsidRDefault="00314B56">
            <w:pPr>
              <w:spacing w:line="400" w:lineRule="exact"/>
            </w:pPr>
            <w:r>
              <w:rPr>
                <w:color w:val="000000"/>
              </w:rPr>
              <w:t>501.9 px</w:t>
            </w:r>
          </w:p>
        </w:tc>
        <w:tc>
          <w:tcPr>
            <w:tcW w:w="2835" w:type="dxa"/>
          </w:tcPr>
          <w:p w14:paraId="28DE9E48" w14:textId="77777777" w:rsidR="00857452" w:rsidRDefault="00314B56">
            <w:pPr>
              <w:spacing w:line="400" w:lineRule="exact"/>
            </w:pPr>
            <w:r>
              <w:rPr>
                <w:color w:val="000000"/>
              </w:rPr>
              <w:t>像素误差明显增大</w:t>
            </w:r>
          </w:p>
        </w:tc>
      </w:tr>
      <w:tr w:rsidR="00857452" w14:paraId="37DC3793" w14:textId="77777777">
        <w:trPr>
          <w:jc w:val="center"/>
        </w:trPr>
        <w:tc>
          <w:tcPr>
            <w:tcW w:w="2835" w:type="dxa"/>
          </w:tcPr>
          <w:p w14:paraId="47A3864C" w14:textId="77777777" w:rsidR="00857452" w:rsidRDefault="00314B56">
            <w:pPr>
              <w:spacing w:line="400" w:lineRule="exact"/>
            </w:pPr>
            <w:r>
              <w:rPr>
                <w:color w:val="000000"/>
              </w:rPr>
              <w:t>改善幅度</w:t>
            </w:r>
          </w:p>
        </w:tc>
        <w:tc>
          <w:tcPr>
            <w:tcW w:w="2835" w:type="dxa"/>
          </w:tcPr>
          <w:p w14:paraId="6763E9CC" w14:textId="77777777" w:rsidR="00857452" w:rsidRDefault="00314B56">
            <w:pPr>
              <w:spacing w:line="400" w:lineRule="exact"/>
            </w:pPr>
            <w:r>
              <w:rPr>
                <w:color w:val="000000"/>
              </w:rPr>
              <w:t>27.3%</w:t>
            </w:r>
          </w:p>
        </w:tc>
        <w:tc>
          <w:tcPr>
            <w:tcW w:w="2835" w:type="dxa"/>
          </w:tcPr>
          <w:p w14:paraId="7F0D2F4A" w14:textId="77777777" w:rsidR="00857452" w:rsidRDefault="00314B56">
            <w:pPr>
              <w:spacing w:line="400" w:lineRule="exact"/>
            </w:pPr>
            <w:r>
              <w:rPr>
                <w:color w:val="000000"/>
              </w:rPr>
              <w:t>引入头姿相关信息后误差下降</w:t>
            </w:r>
          </w:p>
        </w:tc>
      </w:tr>
    </w:tbl>
    <w:tbl>
      <w:tblPr>
        <w:tblW w:w="0" w:type="auto"/>
        <w:jc w:val="center"/>
        <w:tblLook w:val="04A0" w:firstRow="1" w:lastRow="0" w:firstColumn="1" w:lastColumn="0" w:noHBand="0" w:noVBand="1"/>
      </w:tblPr>
      <w:tblGrid>
        <w:gridCol w:w="8504"/>
      </w:tblGrid>
      <w:tr w:rsidR="00857452" w14:paraId="1AB32A57" w14:textId="77777777">
        <w:trPr>
          <w:jc w:val="center"/>
        </w:trPr>
        <w:tc>
          <w:tcPr>
            <w:tcW w:w="8504" w:type="dxa"/>
            <w:shd w:val="clear" w:color="auto" w:fill="F2F2F2"/>
            <w:vAlign w:val="center"/>
          </w:tcPr>
          <w:p w14:paraId="164CC877" w14:textId="77777777" w:rsidR="000932F3" w:rsidRDefault="00872754">
            <w:r>
              <w:rPr>
                <w:color w:val="000000"/>
                <w:sz w:val="21"/>
              </w:rPr>
              <w:t>【图</w:t>
            </w:r>
            <w:r>
              <w:rPr>
                <w:color w:val="000000"/>
                <w:sz w:val="21"/>
              </w:rPr>
              <w:t>6-7</w:t>
            </w:r>
            <w:r>
              <w:rPr>
                <w:color w:val="000000"/>
                <w:sz w:val="21"/>
              </w:rPr>
              <w:t>占位：头姿消融实验柱状图。建议展示完整</w:t>
            </w:r>
            <w:r>
              <w:rPr>
                <w:color w:val="000000"/>
                <w:sz w:val="21"/>
              </w:rPr>
              <w:t>pose</w:t>
            </w:r>
            <w:r>
              <w:rPr>
                <w:color w:val="000000"/>
                <w:sz w:val="21"/>
              </w:rPr>
              <w:t>与无</w:t>
            </w:r>
            <w:r>
              <w:rPr>
                <w:color w:val="000000"/>
                <w:sz w:val="21"/>
              </w:rPr>
              <w:t>pose</w:t>
            </w:r>
            <w:r>
              <w:rPr>
                <w:color w:val="000000"/>
                <w:sz w:val="21"/>
              </w:rPr>
              <w:t>的像素误差对比，并标</w:t>
            </w:r>
            <w:r>
              <w:rPr>
                <w:color w:val="000000"/>
                <w:sz w:val="21"/>
              </w:rPr>
              <w:lastRenderedPageBreak/>
              <w:t>注</w:t>
            </w:r>
            <w:r>
              <w:rPr>
                <w:color w:val="000000"/>
                <w:sz w:val="21"/>
              </w:rPr>
              <w:t>27.3%</w:t>
            </w:r>
            <w:r>
              <w:rPr>
                <w:color w:val="000000"/>
                <w:sz w:val="21"/>
              </w:rPr>
              <w:t>的改善幅度。】</w:t>
            </w:r>
          </w:p>
        </w:tc>
      </w:tr>
    </w:tbl>
    <w:p w14:paraId="666C0C6B" w14:textId="77777777" w:rsidR="00857452" w:rsidRDefault="00314B56">
      <w:pPr>
        <w:spacing w:before="120" w:after="240" w:line="400" w:lineRule="exact"/>
        <w:jc w:val="center"/>
      </w:pPr>
      <w:r>
        <w:rPr>
          <w:color w:val="000000"/>
          <w:sz w:val="21"/>
        </w:rPr>
        <w:lastRenderedPageBreak/>
        <w:t>图</w:t>
      </w:r>
      <w:r>
        <w:rPr>
          <w:color w:val="000000"/>
          <w:sz w:val="21"/>
        </w:rPr>
        <w:t xml:space="preserve">6-7 </w:t>
      </w:r>
      <w:r>
        <w:rPr>
          <w:color w:val="000000"/>
          <w:sz w:val="21"/>
        </w:rPr>
        <w:t>头姿消融实验结果</w:t>
      </w:r>
    </w:p>
    <w:p w14:paraId="5A254348" w14:textId="77777777" w:rsidR="00857452" w:rsidRDefault="00314B56">
      <w:pPr>
        <w:spacing w:after="0" w:line="400" w:lineRule="exact"/>
        <w:ind w:firstLine="480"/>
        <w:jc w:val="both"/>
      </w:pPr>
      <w:r>
        <w:rPr>
          <w:color w:val="000000"/>
        </w:rPr>
        <w:t>从表</w:t>
      </w:r>
      <w:r>
        <w:rPr>
          <w:color w:val="000000"/>
        </w:rPr>
        <w:t>6-6</w:t>
      </w:r>
      <w:r>
        <w:rPr>
          <w:color w:val="000000"/>
        </w:rPr>
        <w:t>可以看出，在该组离线链路实验中，引入头姿相关信息后平均像素误差由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27.3%</w:t>
      </w:r>
      <w:r>
        <w:rPr>
          <w:color w:val="000000"/>
        </w:rPr>
        <w:t>。这说明头部姿态对屏幕注视点估计具有显著影响，忽略头姿可能导致屏幕映射误差增大。</w:t>
      </w:r>
    </w:p>
    <w:p w14:paraId="6292F5E6" w14:textId="77777777" w:rsidR="00857452" w:rsidRDefault="00314B56">
      <w:pPr>
        <w:pStyle w:val="31"/>
      </w:pPr>
      <w:bookmarkStart w:id="449" w:name="_Toc229091021"/>
      <w:bookmarkStart w:id="450" w:name="_Toc229092536"/>
      <w:bookmarkStart w:id="451" w:name="_Toc229131634"/>
      <w:r>
        <w:rPr>
          <w:rFonts w:ascii="Times New Roman" w:eastAsia="黑体" w:hAnsi="Times New Roman"/>
          <w:color w:val="000000"/>
        </w:rPr>
        <w:t xml:space="preserve">6.6.3 </w:t>
      </w:r>
      <w:r>
        <w:rPr>
          <w:rFonts w:ascii="Times New Roman" w:eastAsia="黑体" w:hAnsi="Times New Roman"/>
          <w:color w:val="000000"/>
        </w:rPr>
        <w:t>几何链路与实时配置讨论</w:t>
      </w:r>
      <w:bookmarkEnd w:id="449"/>
      <w:bookmarkEnd w:id="450"/>
      <w:bookmarkEnd w:id="451"/>
    </w:p>
    <w:p w14:paraId="3AF0631A" w14:textId="77777777" w:rsidR="00857452" w:rsidRDefault="00314B56">
      <w:pPr>
        <w:spacing w:after="0" w:line="400" w:lineRule="exact"/>
        <w:ind w:firstLine="480"/>
        <w:jc w:val="both"/>
      </w:pPr>
      <w:r>
        <w:rPr>
          <w:color w:val="000000"/>
        </w:rPr>
        <w:t>虽然头姿信息对视线估计具有重要作用，但普通摄像头条件下的头姿估计也可能带来新的误差来源。</w:t>
      </w:r>
      <w:r>
        <w:rPr>
          <w:color w:val="000000"/>
        </w:rPr>
        <w:t xml:space="preserve">PnP </w:t>
      </w:r>
      <w:r>
        <w:rPr>
          <w:color w:val="000000"/>
        </w:rPr>
        <w:t>头姿估计依赖人脸关键点、相机内参近似和三维人脸模型点设定。当关键点检测抖动、相机参数不精确或坐标约定不一致时，直接将头姿变换用于实时屏幕映射可能造成额外误差。</w:t>
      </w:r>
    </w:p>
    <w:p w14:paraId="3316C186" w14:textId="77777777" w:rsidR="00857452" w:rsidRDefault="00314B56">
      <w:pPr>
        <w:spacing w:after="0" w:line="400" w:lineRule="exact"/>
        <w:ind w:firstLine="480"/>
        <w:jc w:val="both"/>
      </w:pPr>
      <w:r>
        <w:rPr>
          <w:color w:val="000000"/>
        </w:rPr>
        <w:t>因此，最终系统在</w:t>
      </w:r>
      <w:r>
        <w:rPr>
          <w:color w:val="000000"/>
        </w:rPr>
        <w:t xml:space="preserve"> Deep </w:t>
      </w:r>
      <w:r>
        <w:rPr>
          <w:color w:val="000000"/>
        </w:rPr>
        <w:t>模式实时部署中采用更稳定的相机空间几何契约：模型输出作为相机坐标系下的三维视线方向，射线原点取相机近似原点，并使用与当前标签构造一致的姿态输入方式。这一配置的目标是优先保证实时映射拓扑稳定，避免因坐标空间不一致导致屏幕点大范围折叠或偏移。</w:t>
      </w:r>
    </w:p>
    <w:p w14:paraId="0B0B0CCC" w14:textId="77777777" w:rsidR="00857452" w:rsidRDefault="00314B56">
      <w:pPr>
        <w:spacing w:after="0" w:line="400" w:lineRule="exact"/>
        <w:ind w:firstLine="480"/>
        <w:jc w:val="both"/>
      </w:pPr>
      <w:r>
        <w:rPr>
          <w:color w:val="000000"/>
        </w:rPr>
        <w:t>上述结果表明，头姿信息具有明确价值，但如何将离线头姿建模、实时</w:t>
      </w:r>
      <w:r>
        <w:rPr>
          <w:color w:val="000000"/>
        </w:rPr>
        <w:t>PnP</w:t>
      </w:r>
      <w:r>
        <w:rPr>
          <w:color w:val="000000"/>
        </w:rPr>
        <w:t>估计和屏幕几何映射严格统一，仍是普通摄像头视线追踪系统中的关键问题。本文系统保留头姿估计模块，并将更鲁棒的头姿补偿作为后续优化方向。</w:t>
      </w:r>
    </w:p>
    <w:p w14:paraId="41F69CCA" w14:textId="77777777" w:rsidR="00857452" w:rsidRDefault="00314B56">
      <w:pPr>
        <w:pStyle w:val="21"/>
      </w:pPr>
      <w:bookmarkStart w:id="452" w:name="_Toc229091022"/>
      <w:bookmarkStart w:id="453" w:name="_Toc229092537"/>
      <w:bookmarkStart w:id="454" w:name="_Toc229131635"/>
      <w:r>
        <w:rPr>
          <w:rFonts w:ascii="Times New Roman" w:eastAsia="黑体" w:hAnsi="Times New Roman"/>
          <w:color w:val="000000"/>
        </w:rPr>
        <w:t xml:space="preserve">6.7 Classic </w:t>
      </w:r>
      <w:r>
        <w:rPr>
          <w:rFonts w:ascii="Times New Roman" w:eastAsia="黑体" w:hAnsi="Times New Roman"/>
          <w:color w:val="000000"/>
        </w:rPr>
        <w:t>与</w:t>
      </w:r>
      <w:r>
        <w:rPr>
          <w:rFonts w:ascii="Times New Roman" w:eastAsia="黑体" w:hAnsi="Times New Roman"/>
          <w:color w:val="000000"/>
        </w:rPr>
        <w:t xml:space="preserve"> Deep </w:t>
      </w:r>
      <w:r>
        <w:rPr>
          <w:rFonts w:ascii="Times New Roman" w:eastAsia="黑体" w:hAnsi="Times New Roman"/>
          <w:color w:val="000000"/>
        </w:rPr>
        <w:t>双模式系统表现</w:t>
      </w:r>
      <w:bookmarkEnd w:id="452"/>
      <w:bookmarkEnd w:id="453"/>
      <w:bookmarkEnd w:id="454"/>
    </w:p>
    <w:p w14:paraId="2CE9D171" w14:textId="77777777" w:rsidR="00857452" w:rsidRDefault="00314B56">
      <w:pPr>
        <w:pStyle w:val="31"/>
      </w:pPr>
      <w:bookmarkStart w:id="455" w:name="_Toc229091023"/>
      <w:bookmarkStart w:id="456" w:name="_Toc229092538"/>
      <w:bookmarkStart w:id="457" w:name="_Toc229131636"/>
      <w:r>
        <w:rPr>
          <w:rFonts w:ascii="Times New Roman" w:eastAsia="黑体" w:hAnsi="Times New Roman"/>
          <w:color w:val="000000"/>
        </w:rPr>
        <w:t xml:space="preserve">6.7.1 </w:t>
      </w:r>
      <w:r>
        <w:rPr>
          <w:rFonts w:ascii="Times New Roman" w:eastAsia="黑体" w:hAnsi="Times New Roman"/>
          <w:color w:val="000000"/>
        </w:rPr>
        <w:t>双模式评价目的</w:t>
      </w:r>
      <w:bookmarkEnd w:id="455"/>
      <w:bookmarkEnd w:id="456"/>
      <w:bookmarkEnd w:id="457"/>
    </w:p>
    <w:p w14:paraId="2114B0A6" w14:textId="77777777" w:rsidR="00857452" w:rsidRDefault="00314B56">
      <w:pPr>
        <w:spacing w:after="0" w:line="400" w:lineRule="exact"/>
        <w:ind w:firstLine="480"/>
        <w:jc w:val="both"/>
      </w:pPr>
      <w:r>
        <w:rPr>
          <w:color w:val="000000"/>
        </w:rPr>
        <w:t xml:space="preserve">Look2Act </w:t>
      </w:r>
      <w:r>
        <w:rPr>
          <w:color w:val="000000"/>
        </w:rPr>
        <w:t>系统实现了</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模式基于传统图像处理提取眼部特征，</w:t>
      </w:r>
      <w:r>
        <w:rPr>
          <w:color w:val="000000"/>
        </w:rPr>
        <w:t xml:space="preserve">Deep </w:t>
      </w:r>
      <w:r>
        <w:rPr>
          <w:color w:val="000000"/>
        </w:rPr>
        <w:t>模式基于</w:t>
      </w:r>
      <w:r>
        <w:rPr>
          <w:color w:val="000000"/>
        </w:rPr>
        <w:t xml:space="preserve"> GazeNetV2 </w:t>
      </w:r>
      <w:r>
        <w:rPr>
          <w:color w:val="000000"/>
        </w:rPr>
        <w:t>回归三维视线方向。二者分别对应基于特征的方法和基于外观的深度学习方法两类主要技术路线</w:t>
      </w:r>
      <w:r>
        <w:rPr>
          <w:color w:val="000000"/>
          <w:vertAlign w:val="superscript"/>
        </w:rPr>
        <w:t>[2-8]</w:t>
      </w:r>
      <w:r>
        <w:rPr>
          <w:color w:val="000000"/>
        </w:rPr>
        <w:t>。二者共用摄像头输入、用户界面、校准流程、验证流程和交互页面，但视线估计后端不同。</w:t>
      </w:r>
    </w:p>
    <w:p w14:paraId="31C9868E" w14:textId="77777777" w:rsidR="00857452" w:rsidRDefault="00314B56">
      <w:pPr>
        <w:spacing w:after="0" w:line="400" w:lineRule="exact"/>
        <w:ind w:firstLine="480"/>
        <w:jc w:val="both"/>
      </w:pPr>
      <w:r>
        <w:rPr>
          <w:color w:val="000000"/>
        </w:rPr>
        <w:t>双模式评价的目的不是简单判定某一种方法完全优于另一种方法，而是分析两条路线在普通摄像头桌面交互场景下的不同特点。</w:t>
      </w:r>
      <w:r>
        <w:rPr>
          <w:color w:val="000000"/>
        </w:rPr>
        <w:t xml:space="preserve">Classic </w:t>
      </w:r>
      <w:r>
        <w:rPr>
          <w:color w:val="000000"/>
        </w:rPr>
        <w:t>模式更轻量，处理过程直观，校准后在大目标交互场景中具有较好的连续性；</w:t>
      </w:r>
      <w:r>
        <w:rPr>
          <w:color w:val="000000"/>
        </w:rPr>
        <w:t xml:space="preserve">Deep </w:t>
      </w:r>
      <w:r>
        <w:rPr>
          <w:color w:val="000000"/>
        </w:rPr>
        <w:t>模式体现本文模型训练和三维视线估计研究成果，能够通过固定划分和跨用户实验进行定量评价，但实时屏幕映射效果更依赖几何契约、校准质量和运行环境。</w:t>
      </w:r>
    </w:p>
    <w:p w14:paraId="1B3BBC8C" w14:textId="77777777" w:rsidR="00857452" w:rsidRDefault="00314B56">
      <w:pPr>
        <w:pStyle w:val="31"/>
      </w:pPr>
      <w:bookmarkStart w:id="458" w:name="_Toc229091024"/>
      <w:bookmarkStart w:id="459" w:name="_Toc229092539"/>
      <w:bookmarkStart w:id="460" w:name="_Toc229131637"/>
      <w:r>
        <w:rPr>
          <w:rFonts w:ascii="Times New Roman" w:eastAsia="黑体" w:hAnsi="Times New Roman"/>
          <w:color w:val="000000"/>
        </w:rPr>
        <w:lastRenderedPageBreak/>
        <w:t xml:space="preserve">6.7.2 </w:t>
      </w:r>
      <w:r>
        <w:rPr>
          <w:rFonts w:ascii="Times New Roman" w:eastAsia="黑体" w:hAnsi="Times New Roman"/>
          <w:color w:val="000000"/>
        </w:rPr>
        <w:t>模式对比</w:t>
      </w:r>
      <w:bookmarkEnd w:id="458"/>
      <w:bookmarkEnd w:id="459"/>
      <w:bookmarkEnd w:id="460"/>
    </w:p>
    <w:p w14:paraId="5DBCFADC" w14:textId="77777777" w:rsidR="00857452" w:rsidRDefault="00314B56">
      <w:pPr>
        <w:spacing w:after="0" w:line="400" w:lineRule="exact"/>
        <w:ind w:firstLine="480"/>
        <w:jc w:val="both"/>
      </w:pPr>
      <w:r>
        <w:rPr>
          <w:color w:val="000000"/>
        </w:rPr>
        <w:t xml:space="preserve">Classic </w:t>
      </w:r>
      <w:r>
        <w:rPr>
          <w:color w:val="000000"/>
        </w:rPr>
        <w:t>与</w:t>
      </w:r>
      <w:r>
        <w:rPr>
          <w:color w:val="000000"/>
        </w:rPr>
        <w:t xml:space="preserve"> Deep </w:t>
      </w:r>
      <w:r>
        <w:rPr>
          <w:color w:val="000000"/>
        </w:rPr>
        <w:t>模式系统表现对比如表</w:t>
      </w:r>
      <w:r>
        <w:rPr>
          <w:color w:val="000000"/>
        </w:rPr>
        <w:t>6-7</w:t>
      </w:r>
      <w:r>
        <w:rPr>
          <w:color w:val="000000"/>
        </w:rPr>
        <w:t>所示。</w:t>
      </w:r>
    </w:p>
    <w:p w14:paraId="35F0A602" w14:textId="77777777" w:rsidR="00857452" w:rsidRDefault="00314B56">
      <w:pPr>
        <w:spacing w:after="0" w:line="400" w:lineRule="exact"/>
        <w:ind w:firstLine="480"/>
        <w:jc w:val="both"/>
      </w:pPr>
      <w:r>
        <w:rPr>
          <w:color w:val="000000"/>
        </w:rPr>
        <w:t>表</w:t>
      </w:r>
      <w:r>
        <w:rPr>
          <w:color w:val="000000"/>
        </w:rPr>
        <w:t xml:space="preserve">6-7 Classic </w:t>
      </w:r>
      <w:r>
        <w:rPr>
          <w:color w:val="000000"/>
        </w:rPr>
        <w:t>与</w:t>
      </w:r>
      <w:r>
        <w:rPr>
          <w:color w:val="000000"/>
        </w:rPr>
        <w:t xml:space="preserve"> Deep </w:t>
      </w:r>
      <w:r>
        <w:rPr>
          <w:color w:val="000000"/>
        </w:rPr>
        <w:t>模式系统表现对比</w:t>
      </w:r>
    </w:p>
    <w:tbl>
      <w:tblPr>
        <w:tblStyle w:val="aff1"/>
        <w:tblW w:w="0" w:type="auto"/>
        <w:jc w:val="center"/>
        <w:tblLook w:val="04A0" w:firstRow="1" w:lastRow="0" w:firstColumn="1" w:lastColumn="0" w:noHBand="0" w:noVBand="1"/>
      </w:tblPr>
      <w:tblGrid>
        <w:gridCol w:w="2835"/>
        <w:gridCol w:w="2835"/>
        <w:gridCol w:w="2835"/>
      </w:tblGrid>
      <w:tr w:rsidR="00857452" w14:paraId="646992D6" w14:textId="77777777">
        <w:trPr>
          <w:jc w:val="center"/>
        </w:trPr>
        <w:tc>
          <w:tcPr>
            <w:tcW w:w="2835" w:type="dxa"/>
          </w:tcPr>
          <w:p w14:paraId="6C1D7DA1" w14:textId="77777777" w:rsidR="00857452" w:rsidRDefault="00314B56">
            <w:pPr>
              <w:spacing w:line="400" w:lineRule="exact"/>
              <w:jc w:val="center"/>
            </w:pPr>
            <w:r>
              <w:rPr>
                <w:b/>
                <w:color w:val="000000"/>
              </w:rPr>
              <w:t>对比项</w:t>
            </w:r>
          </w:p>
        </w:tc>
        <w:tc>
          <w:tcPr>
            <w:tcW w:w="2835" w:type="dxa"/>
          </w:tcPr>
          <w:p w14:paraId="426980B3"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647B2C91" w14:textId="77777777" w:rsidR="00857452" w:rsidRDefault="00314B56">
            <w:pPr>
              <w:spacing w:line="400" w:lineRule="exact"/>
              <w:jc w:val="center"/>
            </w:pPr>
            <w:r>
              <w:rPr>
                <w:b/>
                <w:color w:val="000000"/>
              </w:rPr>
              <w:t xml:space="preserve">Deep </w:t>
            </w:r>
            <w:r>
              <w:rPr>
                <w:b/>
                <w:color w:val="000000"/>
              </w:rPr>
              <w:t>模式</w:t>
            </w:r>
          </w:p>
        </w:tc>
      </w:tr>
      <w:tr w:rsidR="00857452" w14:paraId="13A27AE8" w14:textId="77777777">
        <w:trPr>
          <w:jc w:val="center"/>
        </w:trPr>
        <w:tc>
          <w:tcPr>
            <w:tcW w:w="2835" w:type="dxa"/>
          </w:tcPr>
          <w:p w14:paraId="4133059E" w14:textId="77777777" w:rsidR="00857452" w:rsidRDefault="00314B56">
            <w:pPr>
              <w:spacing w:line="400" w:lineRule="exact"/>
            </w:pPr>
            <w:r>
              <w:rPr>
                <w:color w:val="000000"/>
              </w:rPr>
              <w:t>方法路线</w:t>
            </w:r>
          </w:p>
        </w:tc>
        <w:tc>
          <w:tcPr>
            <w:tcW w:w="2835" w:type="dxa"/>
          </w:tcPr>
          <w:p w14:paraId="5D6B4B20" w14:textId="77777777" w:rsidR="00857452" w:rsidRDefault="00314B56">
            <w:pPr>
              <w:spacing w:line="400" w:lineRule="exact"/>
            </w:pPr>
            <w:r>
              <w:rPr>
                <w:color w:val="000000"/>
              </w:rPr>
              <w:t>传统图像处理</w:t>
            </w:r>
          </w:p>
        </w:tc>
        <w:tc>
          <w:tcPr>
            <w:tcW w:w="2835" w:type="dxa"/>
          </w:tcPr>
          <w:p w14:paraId="782DE476" w14:textId="77777777" w:rsidR="00857452" w:rsidRDefault="00314B56">
            <w:pPr>
              <w:spacing w:line="400" w:lineRule="exact"/>
            </w:pPr>
            <w:r>
              <w:rPr>
                <w:color w:val="000000"/>
              </w:rPr>
              <w:t>深度学习三维视线估计</w:t>
            </w:r>
          </w:p>
        </w:tc>
      </w:tr>
      <w:tr w:rsidR="00857452" w14:paraId="5A1A7BA7" w14:textId="77777777">
        <w:trPr>
          <w:jc w:val="center"/>
        </w:trPr>
        <w:tc>
          <w:tcPr>
            <w:tcW w:w="2835" w:type="dxa"/>
          </w:tcPr>
          <w:p w14:paraId="5B51C975" w14:textId="77777777" w:rsidR="00857452" w:rsidRDefault="00314B56">
            <w:pPr>
              <w:spacing w:line="400" w:lineRule="exact"/>
            </w:pPr>
            <w:r>
              <w:rPr>
                <w:color w:val="000000"/>
              </w:rPr>
              <w:t>是否需要模型训练</w:t>
            </w:r>
          </w:p>
        </w:tc>
        <w:tc>
          <w:tcPr>
            <w:tcW w:w="2835" w:type="dxa"/>
          </w:tcPr>
          <w:p w14:paraId="6BAA69AA" w14:textId="77777777" w:rsidR="00857452" w:rsidRDefault="00314B56">
            <w:pPr>
              <w:spacing w:line="400" w:lineRule="exact"/>
            </w:pPr>
            <w:r>
              <w:rPr>
                <w:color w:val="000000"/>
              </w:rPr>
              <w:t>不需要</w:t>
            </w:r>
          </w:p>
        </w:tc>
        <w:tc>
          <w:tcPr>
            <w:tcW w:w="2835" w:type="dxa"/>
          </w:tcPr>
          <w:p w14:paraId="03A488A3" w14:textId="77777777" w:rsidR="00857452" w:rsidRDefault="00314B56">
            <w:pPr>
              <w:spacing w:line="400" w:lineRule="exact"/>
            </w:pPr>
            <w:r>
              <w:rPr>
                <w:color w:val="000000"/>
              </w:rPr>
              <w:t>需要训练</w:t>
            </w:r>
            <w:r>
              <w:rPr>
                <w:color w:val="000000"/>
              </w:rPr>
              <w:t xml:space="preserve"> GazeNetV2</w:t>
            </w:r>
          </w:p>
        </w:tc>
      </w:tr>
      <w:tr w:rsidR="00857452" w14:paraId="624ABBFF" w14:textId="77777777">
        <w:trPr>
          <w:jc w:val="center"/>
        </w:trPr>
        <w:tc>
          <w:tcPr>
            <w:tcW w:w="2835" w:type="dxa"/>
          </w:tcPr>
          <w:p w14:paraId="4506967A" w14:textId="77777777" w:rsidR="00857452" w:rsidRDefault="00314B56">
            <w:pPr>
              <w:spacing w:line="400" w:lineRule="exact"/>
            </w:pPr>
            <w:r>
              <w:rPr>
                <w:color w:val="000000"/>
              </w:rPr>
              <w:t>主要输入</w:t>
            </w:r>
          </w:p>
        </w:tc>
        <w:tc>
          <w:tcPr>
            <w:tcW w:w="2835" w:type="dxa"/>
          </w:tcPr>
          <w:p w14:paraId="28C793DF" w14:textId="77777777" w:rsidR="00857452" w:rsidRDefault="00314B56">
            <w:pPr>
              <w:spacing w:line="400" w:lineRule="exact"/>
            </w:pPr>
            <w:r>
              <w:rPr>
                <w:color w:val="000000"/>
              </w:rPr>
              <w:t>左右眼</w:t>
            </w:r>
            <w:r>
              <w:rPr>
                <w:color w:val="000000"/>
              </w:rPr>
              <w:t xml:space="preserve"> ROI</w:t>
            </w:r>
            <w:r>
              <w:rPr>
                <w:color w:val="000000"/>
              </w:rPr>
              <w:t>、暗色区域特征</w:t>
            </w:r>
          </w:p>
        </w:tc>
        <w:tc>
          <w:tcPr>
            <w:tcW w:w="2835" w:type="dxa"/>
          </w:tcPr>
          <w:p w14:paraId="0B80ABC8" w14:textId="77777777" w:rsidR="00857452" w:rsidRDefault="00314B56">
            <w:pPr>
              <w:spacing w:line="400" w:lineRule="exact"/>
            </w:pPr>
            <w:r>
              <w:rPr>
                <w:color w:val="000000"/>
              </w:rPr>
              <w:t>左右眼图像、姿态输入</w:t>
            </w:r>
          </w:p>
        </w:tc>
      </w:tr>
      <w:tr w:rsidR="00857452" w14:paraId="6174E311" w14:textId="77777777">
        <w:trPr>
          <w:jc w:val="center"/>
        </w:trPr>
        <w:tc>
          <w:tcPr>
            <w:tcW w:w="2835" w:type="dxa"/>
          </w:tcPr>
          <w:p w14:paraId="681B0325" w14:textId="77777777" w:rsidR="00857452" w:rsidRDefault="00314B56">
            <w:pPr>
              <w:spacing w:line="400" w:lineRule="exact"/>
            </w:pPr>
            <w:r>
              <w:rPr>
                <w:color w:val="000000"/>
              </w:rPr>
              <w:t>原始输出</w:t>
            </w:r>
          </w:p>
        </w:tc>
        <w:tc>
          <w:tcPr>
            <w:tcW w:w="2835" w:type="dxa"/>
          </w:tcPr>
          <w:p w14:paraId="6F5496A7" w14:textId="77777777" w:rsidR="00857452" w:rsidRDefault="00314B56">
            <w:pPr>
              <w:spacing w:line="400" w:lineRule="exact"/>
            </w:pPr>
            <w:r>
              <w:rPr>
                <w:color w:val="000000"/>
              </w:rPr>
              <w:t>归一化眼部特征点</w:t>
            </w:r>
          </w:p>
        </w:tc>
        <w:tc>
          <w:tcPr>
            <w:tcW w:w="2835" w:type="dxa"/>
          </w:tcPr>
          <w:p w14:paraId="1B247A4F" w14:textId="77777777" w:rsidR="00857452" w:rsidRDefault="00314B56">
            <w:pPr>
              <w:spacing w:line="400" w:lineRule="exact"/>
            </w:pPr>
            <w:r>
              <w:rPr>
                <w:color w:val="000000"/>
              </w:rPr>
              <w:t>三维视线方向或几何映射原始点</w:t>
            </w:r>
          </w:p>
        </w:tc>
      </w:tr>
      <w:tr w:rsidR="00857452" w14:paraId="6B3F9062" w14:textId="77777777">
        <w:trPr>
          <w:jc w:val="center"/>
        </w:trPr>
        <w:tc>
          <w:tcPr>
            <w:tcW w:w="2835" w:type="dxa"/>
          </w:tcPr>
          <w:p w14:paraId="5C37F01F" w14:textId="77777777" w:rsidR="00857452" w:rsidRDefault="00314B56">
            <w:pPr>
              <w:spacing w:line="400" w:lineRule="exact"/>
            </w:pPr>
            <w:r>
              <w:rPr>
                <w:color w:val="000000"/>
              </w:rPr>
              <w:t>主要优势</w:t>
            </w:r>
          </w:p>
        </w:tc>
        <w:tc>
          <w:tcPr>
            <w:tcW w:w="2835" w:type="dxa"/>
          </w:tcPr>
          <w:p w14:paraId="6903B325" w14:textId="77777777" w:rsidR="00857452" w:rsidRDefault="00314B56">
            <w:pPr>
              <w:spacing w:line="400" w:lineRule="exact"/>
            </w:pPr>
            <w:r>
              <w:rPr>
                <w:color w:val="000000"/>
              </w:rPr>
              <w:t>轻量、可解释、实时交互连续性较好</w:t>
            </w:r>
          </w:p>
        </w:tc>
        <w:tc>
          <w:tcPr>
            <w:tcW w:w="2835" w:type="dxa"/>
          </w:tcPr>
          <w:p w14:paraId="4DFC8322" w14:textId="77777777" w:rsidR="00857452" w:rsidRDefault="00314B56">
            <w:pPr>
              <w:spacing w:line="400" w:lineRule="exact"/>
            </w:pPr>
            <w:r>
              <w:rPr>
                <w:color w:val="000000"/>
              </w:rPr>
              <w:t>能够学习眼部外观与三维视线方向关系</w:t>
            </w:r>
          </w:p>
        </w:tc>
      </w:tr>
      <w:tr w:rsidR="00857452" w14:paraId="6EE3A968" w14:textId="77777777">
        <w:trPr>
          <w:jc w:val="center"/>
        </w:trPr>
        <w:tc>
          <w:tcPr>
            <w:tcW w:w="2835" w:type="dxa"/>
          </w:tcPr>
          <w:p w14:paraId="0092E210" w14:textId="77777777" w:rsidR="00857452" w:rsidRDefault="00314B56">
            <w:pPr>
              <w:spacing w:line="400" w:lineRule="exact"/>
            </w:pPr>
            <w:r>
              <w:rPr>
                <w:color w:val="000000"/>
              </w:rPr>
              <w:t>主要限制</w:t>
            </w:r>
          </w:p>
        </w:tc>
        <w:tc>
          <w:tcPr>
            <w:tcW w:w="2835" w:type="dxa"/>
          </w:tcPr>
          <w:p w14:paraId="1DF72701" w14:textId="77777777" w:rsidR="00857452" w:rsidRDefault="00314B56">
            <w:pPr>
              <w:spacing w:line="400" w:lineRule="exact"/>
            </w:pPr>
            <w:r>
              <w:rPr>
                <w:color w:val="000000"/>
              </w:rPr>
              <w:t>对光照、瞳孔可见性和眼镜反光敏感</w:t>
            </w:r>
          </w:p>
        </w:tc>
        <w:tc>
          <w:tcPr>
            <w:tcW w:w="2835" w:type="dxa"/>
          </w:tcPr>
          <w:p w14:paraId="2DA004C4" w14:textId="77777777" w:rsidR="00857452" w:rsidRDefault="00314B56">
            <w:pPr>
              <w:spacing w:line="400" w:lineRule="exact"/>
            </w:pPr>
            <w:r>
              <w:rPr>
                <w:color w:val="000000"/>
              </w:rPr>
              <w:t>对几何契约、数据分布和校准配置敏感</w:t>
            </w:r>
          </w:p>
        </w:tc>
      </w:tr>
      <w:tr w:rsidR="00857452" w14:paraId="675E693A" w14:textId="77777777">
        <w:trPr>
          <w:jc w:val="center"/>
        </w:trPr>
        <w:tc>
          <w:tcPr>
            <w:tcW w:w="2835" w:type="dxa"/>
          </w:tcPr>
          <w:p w14:paraId="2EE6E6F1" w14:textId="77777777" w:rsidR="00857452" w:rsidRDefault="00314B56">
            <w:pPr>
              <w:spacing w:line="400" w:lineRule="exact"/>
            </w:pPr>
            <w:r>
              <w:rPr>
                <w:color w:val="000000"/>
              </w:rPr>
              <w:t>适合场景</w:t>
            </w:r>
          </w:p>
        </w:tc>
        <w:tc>
          <w:tcPr>
            <w:tcW w:w="2835" w:type="dxa"/>
          </w:tcPr>
          <w:p w14:paraId="6B3679D9" w14:textId="77777777" w:rsidR="00857452" w:rsidRDefault="00314B56">
            <w:pPr>
              <w:spacing w:line="400" w:lineRule="exact"/>
            </w:pPr>
            <w:r>
              <w:rPr>
                <w:color w:val="000000"/>
              </w:rPr>
              <w:t>大目标选择、停留触发、交互演示</w:t>
            </w:r>
          </w:p>
        </w:tc>
        <w:tc>
          <w:tcPr>
            <w:tcW w:w="2835" w:type="dxa"/>
          </w:tcPr>
          <w:p w14:paraId="23ED72EB" w14:textId="77777777" w:rsidR="00857452" w:rsidRDefault="00314B56">
            <w:pPr>
              <w:spacing w:line="400" w:lineRule="exact"/>
            </w:pPr>
            <w:r>
              <w:rPr>
                <w:color w:val="000000"/>
              </w:rPr>
              <w:t>模型研究、跨用户评估、三维视线分析</w:t>
            </w:r>
          </w:p>
        </w:tc>
      </w:tr>
      <w:tr w:rsidR="00857452" w14:paraId="62FFB739" w14:textId="77777777">
        <w:trPr>
          <w:jc w:val="center"/>
        </w:trPr>
        <w:tc>
          <w:tcPr>
            <w:tcW w:w="2835" w:type="dxa"/>
          </w:tcPr>
          <w:p w14:paraId="2BF7B754" w14:textId="77777777" w:rsidR="00857452" w:rsidRDefault="00314B56">
            <w:pPr>
              <w:spacing w:line="400" w:lineRule="exact"/>
            </w:pPr>
            <w:r>
              <w:rPr>
                <w:color w:val="000000"/>
              </w:rPr>
              <w:t>本文定位</w:t>
            </w:r>
          </w:p>
        </w:tc>
        <w:tc>
          <w:tcPr>
            <w:tcW w:w="2835" w:type="dxa"/>
          </w:tcPr>
          <w:p w14:paraId="5940E283" w14:textId="77777777" w:rsidR="00857452" w:rsidRDefault="00314B56">
            <w:pPr>
              <w:spacing w:line="400" w:lineRule="exact"/>
            </w:pPr>
            <w:r>
              <w:rPr>
                <w:color w:val="000000"/>
              </w:rPr>
              <w:t>传统视觉实现路线和系统对照路线</w:t>
            </w:r>
          </w:p>
        </w:tc>
        <w:tc>
          <w:tcPr>
            <w:tcW w:w="2835" w:type="dxa"/>
          </w:tcPr>
          <w:p w14:paraId="293EA2FE" w14:textId="77777777" w:rsidR="00857452" w:rsidRDefault="00314B56">
            <w:pPr>
              <w:spacing w:line="400" w:lineRule="exact"/>
            </w:pPr>
            <w:r>
              <w:rPr>
                <w:color w:val="000000"/>
              </w:rPr>
              <w:t>深度学习研究主线和模型训练核心路线</w:t>
            </w:r>
          </w:p>
        </w:tc>
      </w:tr>
    </w:tbl>
    <w:tbl>
      <w:tblPr>
        <w:tblW w:w="0" w:type="auto"/>
        <w:jc w:val="center"/>
        <w:tblLook w:val="04A0" w:firstRow="1" w:lastRow="0" w:firstColumn="1" w:lastColumn="0" w:noHBand="0" w:noVBand="1"/>
      </w:tblPr>
      <w:tblGrid>
        <w:gridCol w:w="8504"/>
      </w:tblGrid>
      <w:tr w:rsidR="00857452" w14:paraId="2FC2CB73" w14:textId="77777777">
        <w:trPr>
          <w:jc w:val="center"/>
        </w:trPr>
        <w:tc>
          <w:tcPr>
            <w:tcW w:w="8504" w:type="dxa"/>
            <w:shd w:val="clear" w:color="auto" w:fill="F2F2F2"/>
            <w:vAlign w:val="center"/>
          </w:tcPr>
          <w:p w14:paraId="0724F474" w14:textId="77777777" w:rsidR="000932F3" w:rsidRDefault="00872754">
            <w:r>
              <w:rPr>
                <w:color w:val="000000"/>
                <w:sz w:val="21"/>
              </w:rPr>
              <w:t>【图</w:t>
            </w:r>
            <w:r>
              <w:rPr>
                <w:color w:val="000000"/>
                <w:sz w:val="21"/>
              </w:rPr>
              <w:t>6-8</w:t>
            </w:r>
            <w:r>
              <w:rPr>
                <w:color w:val="000000"/>
                <w:sz w:val="21"/>
              </w:rPr>
              <w:t>占位：</w:t>
            </w:r>
            <w:r>
              <w:rPr>
                <w:color w:val="000000"/>
                <w:sz w:val="21"/>
              </w:rPr>
              <w:t xml:space="preserve">Classic </w:t>
            </w:r>
            <w:r>
              <w:rPr>
                <w:color w:val="000000"/>
                <w:sz w:val="21"/>
              </w:rPr>
              <w:t>与</w:t>
            </w:r>
            <w:r>
              <w:rPr>
                <w:color w:val="000000"/>
                <w:sz w:val="21"/>
              </w:rPr>
              <w:t xml:space="preserve"> Deep </w:t>
            </w:r>
            <w:r>
              <w:rPr>
                <w:color w:val="000000"/>
                <w:sz w:val="21"/>
              </w:rPr>
              <w:t>模式真实运行截图对比。建议分别展示两种模式下的校准后追踪界面、注视光标和交互页面。】</w:t>
            </w:r>
          </w:p>
        </w:tc>
      </w:tr>
    </w:tbl>
    <w:p w14:paraId="5F03D54A" w14:textId="77777777" w:rsidR="00857452" w:rsidRDefault="00314B56">
      <w:pPr>
        <w:spacing w:before="120" w:after="240" w:line="400" w:lineRule="exact"/>
        <w:jc w:val="center"/>
      </w:pPr>
      <w:r>
        <w:rPr>
          <w:color w:val="000000"/>
          <w:sz w:val="21"/>
        </w:rPr>
        <w:t>图</w:t>
      </w:r>
      <w:r>
        <w:rPr>
          <w:color w:val="000000"/>
          <w:sz w:val="21"/>
        </w:rPr>
        <w:t xml:space="preserve">6-8 Classic </w:t>
      </w:r>
      <w:r>
        <w:rPr>
          <w:color w:val="000000"/>
          <w:sz w:val="21"/>
        </w:rPr>
        <w:t>与</w:t>
      </w:r>
      <w:r>
        <w:rPr>
          <w:color w:val="000000"/>
          <w:sz w:val="21"/>
        </w:rPr>
        <w:t xml:space="preserve"> Deep </w:t>
      </w:r>
      <w:r>
        <w:rPr>
          <w:color w:val="000000"/>
          <w:sz w:val="21"/>
        </w:rPr>
        <w:t>模式运行效果对比</w:t>
      </w:r>
    </w:p>
    <w:p w14:paraId="311A61E8" w14:textId="77777777" w:rsidR="00857452" w:rsidRDefault="00314B56">
      <w:pPr>
        <w:spacing w:after="0" w:line="400" w:lineRule="exact"/>
        <w:ind w:firstLine="480"/>
        <w:jc w:val="both"/>
      </w:pPr>
      <w:r>
        <w:rPr>
          <w:color w:val="000000"/>
        </w:rPr>
        <w:t>从工程角度看，</w:t>
      </w:r>
      <w:r>
        <w:rPr>
          <w:color w:val="000000"/>
        </w:rPr>
        <w:t xml:space="preserve">Classic </w:t>
      </w:r>
      <w:r>
        <w:rPr>
          <w:color w:val="000000"/>
        </w:rPr>
        <w:t>模式证明了传统视觉方法在普通摄像头条件下仍具有一定交互价值，尤其适合大目标停留触发和快速演示。</w:t>
      </w:r>
      <w:r>
        <w:rPr>
          <w:color w:val="000000"/>
        </w:rPr>
        <w:t xml:space="preserve">Deep </w:t>
      </w:r>
      <w:r>
        <w:rPr>
          <w:color w:val="000000"/>
        </w:rPr>
        <w:t>模式则证明了通过自建数据集和轻量化双眼模型可以实现可量化的三维视线方向回归，并具备较好的跨用户泛化基础。两种模式共同构成</w:t>
      </w:r>
      <w:r>
        <w:rPr>
          <w:color w:val="000000"/>
        </w:rPr>
        <w:t xml:space="preserve"> Look2Act </w:t>
      </w:r>
      <w:r>
        <w:rPr>
          <w:color w:val="000000"/>
        </w:rPr>
        <w:t>系统的完整方法框架。</w:t>
      </w:r>
    </w:p>
    <w:p w14:paraId="5C2ADBF1" w14:textId="77777777" w:rsidR="00857452" w:rsidRDefault="00314B56">
      <w:pPr>
        <w:pStyle w:val="31"/>
      </w:pPr>
      <w:bookmarkStart w:id="461" w:name="_Toc229091025"/>
      <w:bookmarkStart w:id="462" w:name="_Toc229092540"/>
      <w:bookmarkStart w:id="463" w:name="_Toc229131638"/>
      <w:r>
        <w:rPr>
          <w:rFonts w:ascii="Times New Roman" w:eastAsia="黑体" w:hAnsi="Times New Roman"/>
          <w:color w:val="000000"/>
        </w:rPr>
        <w:t xml:space="preserve">6.7.3 </w:t>
      </w:r>
      <w:r>
        <w:rPr>
          <w:rFonts w:ascii="Times New Roman" w:eastAsia="黑体" w:hAnsi="Times New Roman"/>
          <w:color w:val="000000"/>
        </w:rPr>
        <w:t>模式差异分析</w:t>
      </w:r>
      <w:bookmarkEnd w:id="461"/>
      <w:bookmarkEnd w:id="462"/>
      <w:bookmarkEnd w:id="463"/>
    </w:p>
    <w:p w14:paraId="7344A482" w14:textId="77777777" w:rsidR="00857452" w:rsidRDefault="00314B56">
      <w:pPr>
        <w:spacing w:after="0" w:line="400" w:lineRule="exact"/>
        <w:ind w:firstLine="480"/>
        <w:jc w:val="both"/>
      </w:pPr>
      <w:r>
        <w:rPr>
          <w:color w:val="000000"/>
        </w:rPr>
        <w:t xml:space="preserve">Classic </w:t>
      </w:r>
      <w:r>
        <w:rPr>
          <w:color w:val="000000"/>
        </w:rPr>
        <w:t>模式的优势在于链路短、计算量小、实时响应直接。其结果主要依赖眼区暗色区域检测和校准映射，因此在用户坐姿稳定、光照较好和目标较大的场景中表现较自然。其不足在于特征表达能力有限，当用户佩戴眼镜、眼区反光明显或瞳孔边界不清时，暗色区域质心可能无法准确反映视线变化。</w:t>
      </w:r>
    </w:p>
    <w:p w14:paraId="2B680803" w14:textId="77777777" w:rsidR="00857452" w:rsidRDefault="00314B56">
      <w:pPr>
        <w:spacing w:after="0" w:line="400" w:lineRule="exact"/>
        <w:ind w:firstLine="480"/>
        <w:jc w:val="both"/>
      </w:pPr>
      <w:r>
        <w:rPr>
          <w:color w:val="000000"/>
        </w:rPr>
        <w:lastRenderedPageBreak/>
        <w:t xml:space="preserve">Deep </w:t>
      </w:r>
      <w:r>
        <w:rPr>
          <w:color w:val="000000"/>
        </w:rPr>
        <w:t>模式的优势在于表达能力更强，能够从左右眼图像中学习更复杂的外观特征，并输出具有物理意义的三维方向向量。其不足在于实时系统需要严格保证训练标签、模型输出、头姿输入和屏幕几何之间的坐标约定一致。若几何契约不稳定，屏幕注视点可能出现系统性偏差。因此，</w:t>
      </w:r>
      <w:r>
        <w:rPr>
          <w:color w:val="000000"/>
        </w:rPr>
        <w:t xml:space="preserve">Deep </w:t>
      </w:r>
      <w:r>
        <w:rPr>
          <w:color w:val="000000"/>
        </w:rPr>
        <w:t>模式的后续优化重点应放在数据覆盖、坐标约定、用户校准和长尾用户适配上。</w:t>
      </w:r>
    </w:p>
    <w:p w14:paraId="51082D6F" w14:textId="77777777" w:rsidR="00857452" w:rsidRDefault="00314B56">
      <w:pPr>
        <w:pStyle w:val="21"/>
      </w:pPr>
      <w:bookmarkStart w:id="464" w:name="_Toc229091026"/>
      <w:bookmarkStart w:id="465" w:name="_Toc229092541"/>
      <w:bookmarkStart w:id="466" w:name="_Toc229131639"/>
      <w:r>
        <w:rPr>
          <w:rFonts w:ascii="Times New Roman" w:eastAsia="黑体" w:hAnsi="Times New Roman"/>
          <w:color w:val="000000"/>
        </w:rPr>
        <w:t xml:space="preserve">6.8 </w:t>
      </w:r>
      <w:r>
        <w:rPr>
          <w:rFonts w:ascii="Times New Roman" w:eastAsia="黑体" w:hAnsi="Times New Roman"/>
          <w:color w:val="000000"/>
        </w:rPr>
        <w:t>系统功能测试</w:t>
      </w:r>
      <w:bookmarkEnd w:id="464"/>
      <w:bookmarkEnd w:id="465"/>
      <w:bookmarkEnd w:id="466"/>
    </w:p>
    <w:p w14:paraId="41C3ED11" w14:textId="77777777" w:rsidR="00857452" w:rsidRDefault="00314B56">
      <w:pPr>
        <w:pStyle w:val="31"/>
      </w:pPr>
      <w:bookmarkStart w:id="467" w:name="_Toc229091027"/>
      <w:bookmarkStart w:id="468" w:name="_Toc229092542"/>
      <w:bookmarkStart w:id="469" w:name="_Toc229131640"/>
      <w:r>
        <w:rPr>
          <w:rFonts w:ascii="Times New Roman" w:eastAsia="黑体" w:hAnsi="Times New Roman"/>
          <w:color w:val="000000"/>
        </w:rPr>
        <w:t xml:space="preserve">6.8.1 </w:t>
      </w:r>
      <w:r>
        <w:rPr>
          <w:rFonts w:ascii="Times New Roman" w:eastAsia="黑体" w:hAnsi="Times New Roman"/>
          <w:color w:val="000000"/>
        </w:rPr>
        <w:t>测试环境</w:t>
      </w:r>
      <w:bookmarkEnd w:id="467"/>
      <w:bookmarkEnd w:id="468"/>
      <w:bookmarkEnd w:id="469"/>
    </w:p>
    <w:p w14:paraId="146A74AD" w14:textId="77777777" w:rsidR="00857452" w:rsidRDefault="00314B56">
      <w:pPr>
        <w:spacing w:after="0" w:line="400" w:lineRule="exact"/>
        <w:ind w:firstLine="480"/>
        <w:jc w:val="both"/>
      </w:pPr>
      <w:r>
        <w:rPr>
          <w:color w:val="000000"/>
        </w:rPr>
        <w:t xml:space="preserve">Look2Act </w:t>
      </w:r>
      <w:r>
        <w:rPr>
          <w:color w:val="000000"/>
        </w:rPr>
        <w:t>最终以</w:t>
      </w:r>
      <w:r>
        <w:rPr>
          <w:color w:val="000000"/>
        </w:rPr>
        <w:t xml:space="preserve"> Windows </w:t>
      </w:r>
      <w:r>
        <w:rPr>
          <w:color w:val="000000"/>
        </w:rPr>
        <w:t>桌面软件形式运行。系统测试主要验证软件是否能够在普通计算机环境下完成启动、模式选择、摄像头预览、校准、追踪、验证、交互和退出等功能。测试环境见表</w:t>
      </w:r>
      <w:r>
        <w:rPr>
          <w:color w:val="000000"/>
        </w:rPr>
        <w:t>6-8</w:t>
      </w:r>
      <w:r>
        <w:rPr>
          <w:color w:val="000000"/>
        </w:rPr>
        <w:t>，表中环境信息和后续系统级测试数据均在最终演示环境下记录得到。</w:t>
      </w:r>
    </w:p>
    <w:p w14:paraId="530ADFF9" w14:textId="77777777" w:rsidR="00857452" w:rsidRDefault="00314B56">
      <w:pPr>
        <w:spacing w:after="0" w:line="400" w:lineRule="exact"/>
        <w:ind w:firstLine="480"/>
        <w:jc w:val="both"/>
      </w:pPr>
      <w:r>
        <w:rPr>
          <w:color w:val="000000"/>
        </w:rPr>
        <w:t>表</w:t>
      </w:r>
      <w:r>
        <w:rPr>
          <w:color w:val="000000"/>
        </w:rPr>
        <w:t xml:space="preserve">6-8 </w:t>
      </w:r>
      <w:r>
        <w:rPr>
          <w:color w:val="000000"/>
        </w:rPr>
        <w:t>系统测试环境</w:t>
      </w:r>
    </w:p>
    <w:tbl>
      <w:tblPr>
        <w:tblStyle w:val="aff1"/>
        <w:tblW w:w="0" w:type="auto"/>
        <w:jc w:val="center"/>
        <w:tblLook w:val="04A0" w:firstRow="1" w:lastRow="0" w:firstColumn="1" w:lastColumn="0" w:noHBand="0" w:noVBand="1"/>
      </w:tblPr>
      <w:tblGrid>
        <w:gridCol w:w="4252"/>
        <w:gridCol w:w="4252"/>
      </w:tblGrid>
      <w:tr w:rsidR="00857452" w14:paraId="542C840B" w14:textId="77777777">
        <w:trPr>
          <w:jc w:val="center"/>
        </w:trPr>
        <w:tc>
          <w:tcPr>
            <w:tcW w:w="4252" w:type="dxa"/>
          </w:tcPr>
          <w:p w14:paraId="633F261A" w14:textId="77777777" w:rsidR="005D6A89" w:rsidRDefault="00127F48">
            <w:r>
              <w:rPr>
                <w:b/>
                <w:color w:val="000000"/>
                <w:sz w:val="21"/>
              </w:rPr>
              <w:t>项目</w:t>
            </w:r>
          </w:p>
        </w:tc>
        <w:tc>
          <w:tcPr>
            <w:tcW w:w="4252" w:type="dxa"/>
          </w:tcPr>
          <w:p w14:paraId="08A59AB3" w14:textId="77777777" w:rsidR="005D6A89" w:rsidRDefault="00127F48">
            <w:r>
              <w:rPr>
                <w:b/>
                <w:color w:val="000000"/>
                <w:sz w:val="21"/>
              </w:rPr>
              <w:t>配置</w:t>
            </w:r>
          </w:p>
        </w:tc>
      </w:tr>
      <w:tr w:rsidR="00857452" w14:paraId="136B9D59" w14:textId="77777777">
        <w:trPr>
          <w:jc w:val="center"/>
        </w:trPr>
        <w:tc>
          <w:tcPr>
            <w:tcW w:w="4252" w:type="dxa"/>
          </w:tcPr>
          <w:p w14:paraId="4AD26A9E" w14:textId="77777777" w:rsidR="005D6A89" w:rsidRDefault="00127F48">
            <w:r>
              <w:rPr>
                <w:color w:val="000000"/>
                <w:sz w:val="21"/>
              </w:rPr>
              <w:t>操作系统</w:t>
            </w:r>
          </w:p>
        </w:tc>
        <w:tc>
          <w:tcPr>
            <w:tcW w:w="4252" w:type="dxa"/>
          </w:tcPr>
          <w:p w14:paraId="05511A53" w14:textId="77777777" w:rsidR="005D6A89" w:rsidRDefault="00127F48">
            <w:r>
              <w:rPr>
                <w:color w:val="000000"/>
                <w:sz w:val="21"/>
              </w:rPr>
              <w:t xml:space="preserve">Microsoft Windows 11 </w:t>
            </w:r>
            <w:r>
              <w:rPr>
                <w:color w:val="000000"/>
                <w:sz w:val="21"/>
              </w:rPr>
              <w:t>家庭版</w:t>
            </w:r>
            <w:r>
              <w:rPr>
                <w:color w:val="000000"/>
                <w:sz w:val="21"/>
              </w:rPr>
              <w:t xml:space="preserve"> </w:t>
            </w:r>
            <w:r>
              <w:rPr>
                <w:color w:val="000000"/>
                <w:sz w:val="21"/>
              </w:rPr>
              <w:t>中文版</w:t>
            </w:r>
            <w:r>
              <w:rPr>
                <w:color w:val="000000"/>
                <w:sz w:val="21"/>
              </w:rPr>
              <w:t xml:space="preserve"> 10.0.26200</w:t>
            </w:r>
          </w:p>
        </w:tc>
      </w:tr>
      <w:tr w:rsidR="00857452" w14:paraId="779434A0" w14:textId="77777777">
        <w:trPr>
          <w:jc w:val="center"/>
        </w:trPr>
        <w:tc>
          <w:tcPr>
            <w:tcW w:w="4252" w:type="dxa"/>
          </w:tcPr>
          <w:p w14:paraId="228025D7" w14:textId="77777777" w:rsidR="005D6A89" w:rsidRDefault="00127F48">
            <w:r>
              <w:rPr>
                <w:color w:val="000000"/>
                <w:sz w:val="21"/>
              </w:rPr>
              <w:t>CPU</w:t>
            </w:r>
          </w:p>
        </w:tc>
        <w:tc>
          <w:tcPr>
            <w:tcW w:w="4252" w:type="dxa"/>
          </w:tcPr>
          <w:p w14:paraId="29388006" w14:textId="77777777" w:rsidR="005D6A89" w:rsidRDefault="00127F48">
            <w:r>
              <w:rPr>
                <w:color w:val="000000"/>
                <w:sz w:val="21"/>
              </w:rPr>
              <w:t>Intel(R) Core(TM) Ultra 5 125H</w:t>
            </w:r>
          </w:p>
        </w:tc>
      </w:tr>
      <w:tr w:rsidR="00857452" w14:paraId="08EB849F" w14:textId="77777777">
        <w:trPr>
          <w:jc w:val="center"/>
        </w:trPr>
        <w:tc>
          <w:tcPr>
            <w:tcW w:w="4252" w:type="dxa"/>
          </w:tcPr>
          <w:p w14:paraId="0BB3E526" w14:textId="77777777" w:rsidR="005D6A89" w:rsidRDefault="00127F48">
            <w:r>
              <w:rPr>
                <w:color w:val="000000"/>
                <w:sz w:val="21"/>
              </w:rPr>
              <w:t>GPU</w:t>
            </w:r>
          </w:p>
        </w:tc>
        <w:tc>
          <w:tcPr>
            <w:tcW w:w="4252" w:type="dxa"/>
          </w:tcPr>
          <w:p w14:paraId="0F6AA292" w14:textId="77777777" w:rsidR="005D6A89" w:rsidRDefault="00127F48">
            <w:r>
              <w:rPr>
                <w:color w:val="000000"/>
                <w:sz w:val="21"/>
              </w:rPr>
              <w:t>Intel(R) Arc(TM) Graphics</w:t>
            </w:r>
          </w:p>
        </w:tc>
      </w:tr>
      <w:tr w:rsidR="00857452" w14:paraId="04D9F000" w14:textId="77777777">
        <w:trPr>
          <w:jc w:val="center"/>
        </w:trPr>
        <w:tc>
          <w:tcPr>
            <w:tcW w:w="4252" w:type="dxa"/>
          </w:tcPr>
          <w:p w14:paraId="4E4B8979" w14:textId="77777777" w:rsidR="005D6A89" w:rsidRDefault="00127F48">
            <w:r>
              <w:rPr>
                <w:color w:val="000000"/>
                <w:sz w:val="21"/>
              </w:rPr>
              <w:t>内存</w:t>
            </w:r>
          </w:p>
        </w:tc>
        <w:tc>
          <w:tcPr>
            <w:tcW w:w="4252" w:type="dxa"/>
          </w:tcPr>
          <w:p w14:paraId="42E5CC43" w14:textId="77777777" w:rsidR="005D6A89" w:rsidRDefault="00127F48">
            <w:r>
              <w:rPr>
                <w:color w:val="000000"/>
                <w:sz w:val="21"/>
              </w:rPr>
              <w:t>31.5 GB</w:t>
            </w:r>
          </w:p>
        </w:tc>
      </w:tr>
      <w:tr w:rsidR="00857452" w14:paraId="441980B3" w14:textId="77777777">
        <w:trPr>
          <w:jc w:val="center"/>
        </w:trPr>
        <w:tc>
          <w:tcPr>
            <w:tcW w:w="4252" w:type="dxa"/>
          </w:tcPr>
          <w:p w14:paraId="37D8D251" w14:textId="77777777" w:rsidR="005D6A89" w:rsidRDefault="00127F48">
            <w:r>
              <w:rPr>
                <w:color w:val="000000"/>
                <w:sz w:val="21"/>
              </w:rPr>
              <w:t>摄像头</w:t>
            </w:r>
          </w:p>
        </w:tc>
        <w:tc>
          <w:tcPr>
            <w:tcW w:w="4252" w:type="dxa"/>
          </w:tcPr>
          <w:p w14:paraId="14094E9C" w14:textId="77777777" w:rsidR="005D6A89" w:rsidRDefault="00127F48">
            <w:r>
              <w:rPr>
                <w:color w:val="000000"/>
                <w:sz w:val="21"/>
              </w:rPr>
              <w:t>HP Wide Vision 5MP Camera</w:t>
            </w:r>
          </w:p>
        </w:tc>
      </w:tr>
      <w:tr w:rsidR="00857452" w14:paraId="2BA64B60" w14:textId="77777777">
        <w:trPr>
          <w:jc w:val="center"/>
        </w:trPr>
        <w:tc>
          <w:tcPr>
            <w:tcW w:w="4252" w:type="dxa"/>
          </w:tcPr>
          <w:p w14:paraId="216B3E8D" w14:textId="77777777" w:rsidR="005D6A89" w:rsidRDefault="00127F48">
            <w:r>
              <w:rPr>
                <w:color w:val="000000"/>
                <w:sz w:val="21"/>
              </w:rPr>
              <w:t>屏幕分辨率</w:t>
            </w:r>
          </w:p>
        </w:tc>
        <w:tc>
          <w:tcPr>
            <w:tcW w:w="4252" w:type="dxa"/>
          </w:tcPr>
          <w:p w14:paraId="2A4B73CD" w14:textId="77777777" w:rsidR="005D6A89" w:rsidRDefault="00127F48">
            <w:r>
              <w:rPr>
                <w:color w:val="000000"/>
                <w:sz w:val="21"/>
              </w:rPr>
              <w:t>1440×900</w:t>
            </w:r>
          </w:p>
        </w:tc>
      </w:tr>
      <w:tr w:rsidR="00857452" w14:paraId="1DB13473" w14:textId="77777777">
        <w:trPr>
          <w:jc w:val="center"/>
        </w:trPr>
        <w:tc>
          <w:tcPr>
            <w:tcW w:w="4252" w:type="dxa"/>
          </w:tcPr>
          <w:p w14:paraId="25A67BCA" w14:textId="77777777" w:rsidR="005D6A89" w:rsidRDefault="00127F48">
            <w:r>
              <w:rPr>
                <w:color w:val="000000"/>
                <w:sz w:val="21"/>
              </w:rPr>
              <w:t xml:space="preserve">Python </w:t>
            </w:r>
            <w:r>
              <w:rPr>
                <w:color w:val="000000"/>
                <w:sz w:val="21"/>
              </w:rPr>
              <w:t>版本</w:t>
            </w:r>
          </w:p>
        </w:tc>
        <w:tc>
          <w:tcPr>
            <w:tcW w:w="4252" w:type="dxa"/>
          </w:tcPr>
          <w:p w14:paraId="7EE7CD05" w14:textId="77777777" w:rsidR="005D6A89" w:rsidRDefault="00127F48">
            <w:r>
              <w:rPr>
                <w:color w:val="000000"/>
                <w:sz w:val="21"/>
              </w:rPr>
              <w:t>无需用户配置</w:t>
            </w:r>
            <w:r>
              <w:rPr>
                <w:color w:val="000000"/>
                <w:sz w:val="21"/>
              </w:rPr>
              <w:t xml:space="preserve"> Python </w:t>
            </w:r>
            <w:r>
              <w:rPr>
                <w:color w:val="000000"/>
                <w:sz w:val="21"/>
              </w:rPr>
              <w:t>环境（开发环境</w:t>
            </w:r>
            <w:r>
              <w:rPr>
                <w:color w:val="000000"/>
                <w:sz w:val="21"/>
              </w:rPr>
              <w:t xml:space="preserve"> Python 3.12</w:t>
            </w:r>
            <w:r>
              <w:rPr>
                <w:color w:val="000000"/>
                <w:sz w:val="21"/>
              </w:rPr>
              <w:t>）</w:t>
            </w:r>
          </w:p>
        </w:tc>
      </w:tr>
      <w:tr w:rsidR="00857452" w14:paraId="2DABF81D" w14:textId="77777777">
        <w:trPr>
          <w:jc w:val="center"/>
        </w:trPr>
        <w:tc>
          <w:tcPr>
            <w:tcW w:w="4252" w:type="dxa"/>
          </w:tcPr>
          <w:p w14:paraId="3235EE87" w14:textId="77777777" w:rsidR="005D6A89" w:rsidRDefault="00127F48">
            <w:r>
              <w:rPr>
                <w:color w:val="000000"/>
                <w:sz w:val="21"/>
              </w:rPr>
              <w:t>软件形式</w:t>
            </w:r>
          </w:p>
        </w:tc>
        <w:tc>
          <w:tcPr>
            <w:tcW w:w="4252" w:type="dxa"/>
          </w:tcPr>
          <w:p w14:paraId="5A0C8736" w14:textId="77777777" w:rsidR="005D6A89" w:rsidRDefault="00127F48">
            <w:r>
              <w:rPr>
                <w:color w:val="000000"/>
                <w:sz w:val="21"/>
              </w:rPr>
              <w:t xml:space="preserve">Windows EXE </w:t>
            </w:r>
            <w:r>
              <w:rPr>
                <w:color w:val="000000"/>
                <w:sz w:val="21"/>
              </w:rPr>
              <w:t>本地运行</w:t>
            </w:r>
          </w:p>
        </w:tc>
      </w:tr>
      <w:tr w:rsidR="00857452" w14:paraId="68E9661F" w14:textId="77777777">
        <w:trPr>
          <w:jc w:val="center"/>
        </w:trPr>
        <w:tc>
          <w:tcPr>
            <w:tcW w:w="4252" w:type="dxa"/>
          </w:tcPr>
          <w:p w14:paraId="395A2DAD" w14:textId="77777777" w:rsidR="005D6A89" w:rsidRDefault="00127F48">
            <w:r>
              <w:rPr>
                <w:color w:val="000000"/>
                <w:sz w:val="21"/>
              </w:rPr>
              <w:t>打包目录大小</w:t>
            </w:r>
          </w:p>
        </w:tc>
        <w:tc>
          <w:tcPr>
            <w:tcW w:w="4252" w:type="dxa"/>
          </w:tcPr>
          <w:p w14:paraId="53972814" w14:textId="77777777" w:rsidR="005D6A89" w:rsidRDefault="00127F48">
            <w:r>
              <w:rPr>
                <w:color w:val="000000"/>
                <w:sz w:val="21"/>
              </w:rPr>
              <w:t>约</w:t>
            </w:r>
            <w:r>
              <w:rPr>
                <w:color w:val="000000"/>
                <w:sz w:val="21"/>
              </w:rPr>
              <w:t>467 MB</w:t>
            </w:r>
          </w:p>
        </w:tc>
      </w:tr>
    </w:tbl>
    <w:tbl>
      <w:tblPr>
        <w:tblW w:w="0" w:type="auto"/>
        <w:jc w:val="center"/>
        <w:tblLook w:val="04A0" w:firstRow="1" w:lastRow="0" w:firstColumn="1" w:lastColumn="0" w:noHBand="0" w:noVBand="1"/>
      </w:tblPr>
      <w:tblGrid>
        <w:gridCol w:w="8504"/>
      </w:tblGrid>
      <w:tr w:rsidR="00857452" w14:paraId="585570BF" w14:textId="77777777">
        <w:trPr>
          <w:jc w:val="center"/>
        </w:trPr>
        <w:tc>
          <w:tcPr>
            <w:tcW w:w="8504" w:type="dxa"/>
            <w:shd w:val="clear" w:color="auto" w:fill="F2F2F2"/>
            <w:vAlign w:val="center"/>
          </w:tcPr>
          <w:p w14:paraId="5CFFB1D0" w14:textId="77777777" w:rsidR="000932F3" w:rsidRDefault="00872754">
            <w:r>
              <w:rPr>
                <w:color w:val="000000"/>
                <w:sz w:val="21"/>
              </w:rPr>
              <w:t>【图</w:t>
            </w:r>
            <w:r>
              <w:rPr>
                <w:color w:val="000000"/>
                <w:sz w:val="21"/>
              </w:rPr>
              <w:t>6-9</w:t>
            </w:r>
            <w:r>
              <w:rPr>
                <w:color w:val="000000"/>
                <w:sz w:val="21"/>
              </w:rPr>
              <w:t>占位：</w:t>
            </w:r>
            <w:r>
              <w:rPr>
                <w:color w:val="000000"/>
                <w:sz w:val="21"/>
              </w:rPr>
              <w:t xml:space="preserve">Look2Act EXE </w:t>
            </w:r>
            <w:r>
              <w:rPr>
                <w:color w:val="000000"/>
                <w:sz w:val="21"/>
              </w:rPr>
              <w:t>文件与启动界面截图。建议展示可执行程序文件属性、启动弹窗和主页。】</w:t>
            </w:r>
          </w:p>
        </w:tc>
      </w:tr>
    </w:tbl>
    <w:p w14:paraId="60D336B6" w14:textId="77777777" w:rsidR="00857452" w:rsidRDefault="00314B56">
      <w:pPr>
        <w:spacing w:before="120" w:after="240" w:line="400" w:lineRule="exact"/>
        <w:jc w:val="center"/>
      </w:pPr>
      <w:r>
        <w:rPr>
          <w:color w:val="000000"/>
          <w:sz w:val="21"/>
        </w:rPr>
        <w:t>图</w:t>
      </w:r>
      <w:r>
        <w:rPr>
          <w:color w:val="000000"/>
          <w:sz w:val="21"/>
        </w:rPr>
        <w:t xml:space="preserve">6-9 Look2Act </w:t>
      </w:r>
      <w:r>
        <w:rPr>
          <w:color w:val="000000"/>
          <w:sz w:val="21"/>
        </w:rPr>
        <w:t>本地可执行程序与启动界面</w:t>
      </w:r>
    </w:p>
    <w:p w14:paraId="21E6D077" w14:textId="77777777" w:rsidR="00857452" w:rsidRDefault="00314B56">
      <w:pPr>
        <w:pStyle w:val="31"/>
      </w:pPr>
      <w:bookmarkStart w:id="470" w:name="_Toc229091028"/>
      <w:bookmarkStart w:id="471" w:name="_Toc229092543"/>
      <w:bookmarkStart w:id="472" w:name="_Toc229131641"/>
      <w:r>
        <w:rPr>
          <w:rFonts w:ascii="Times New Roman" w:eastAsia="黑体" w:hAnsi="Times New Roman"/>
          <w:color w:val="000000"/>
        </w:rPr>
        <w:t xml:space="preserve">6.8.2 </w:t>
      </w:r>
      <w:r>
        <w:rPr>
          <w:rFonts w:ascii="Times New Roman" w:eastAsia="黑体" w:hAnsi="Times New Roman"/>
          <w:color w:val="000000"/>
        </w:rPr>
        <w:t>功能测试用例</w:t>
      </w:r>
      <w:bookmarkEnd w:id="470"/>
      <w:bookmarkEnd w:id="471"/>
      <w:bookmarkEnd w:id="472"/>
    </w:p>
    <w:p w14:paraId="2ED831BC" w14:textId="77777777" w:rsidR="00857452" w:rsidRDefault="00314B56">
      <w:pPr>
        <w:spacing w:after="0" w:line="400" w:lineRule="exact"/>
        <w:ind w:firstLine="480"/>
        <w:jc w:val="both"/>
      </w:pPr>
      <w:r>
        <w:rPr>
          <w:color w:val="000000"/>
        </w:rPr>
        <w:t>系统功能测试围绕用户完整使用流程展开。测试内容包括启动、模式选择、摄像头预览、校准、实时追踪、全屏验证、交互启动器、五子棋演示和配置保存等。测试结果见表</w:t>
      </w:r>
      <w:r>
        <w:rPr>
          <w:color w:val="000000"/>
        </w:rPr>
        <w:t>6-9</w:t>
      </w:r>
      <w:r>
        <w:rPr>
          <w:color w:val="000000"/>
        </w:rPr>
        <w:t>。</w:t>
      </w:r>
    </w:p>
    <w:p w14:paraId="36F8BE3B" w14:textId="77777777" w:rsidR="00857452" w:rsidRDefault="00314B56">
      <w:pPr>
        <w:spacing w:after="0" w:line="400" w:lineRule="exact"/>
        <w:ind w:firstLine="480"/>
        <w:jc w:val="both"/>
      </w:pPr>
      <w:r>
        <w:rPr>
          <w:color w:val="000000"/>
        </w:rPr>
        <w:t>表</w:t>
      </w:r>
      <w:r>
        <w:rPr>
          <w:color w:val="000000"/>
        </w:rPr>
        <w:t xml:space="preserve">6-9 </w:t>
      </w:r>
      <w:r>
        <w:rPr>
          <w:color w:val="000000"/>
        </w:rPr>
        <w:t>系统功能测试结果</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2DD64BFA" w14:textId="77777777">
        <w:trPr>
          <w:jc w:val="center"/>
        </w:trPr>
        <w:tc>
          <w:tcPr>
            <w:tcW w:w="1701" w:type="dxa"/>
          </w:tcPr>
          <w:p w14:paraId="7FA6BB77" w14:textId="77777777" w:rsidR="00857452" w:rsidRDefault="00314B56">
            <w:pPr>
              <w:spacing w:line="400" w:lineRule="exact"/>
              <w:jc w:val="center"/>
            </w:pPr>
            <w:r>
              <w:rPr>
                <w:b/>
                <w:color w:val="000000"/>
              </w:rPr>
              <w:t>测试编号</w:t>
            </w:r>
          </w:p>
        </w:tc>
        <w:tc>
          <w:tcPr>
            <w:tcW w:w="1701" w:type="dxa"/>
          </w:tcPr>
          <w:p w14:paraId="3A72C2DC" w14:textId="77777777" w:rsidR="00857452" w:rsidRDefault="00314B56">
            <w:pPr>
              <w:spacing w:line="400" w:lineRule="exact"/>
              <w:jc w:val="center"/>
            </w:pPr>
            <w:r>
              <w:rPr>
                <w:b/>
                <w:color w:val="000000"/>
              </w:rPr>
              <w:t>测试项目</w:t>
            </w:r>
          </w:p>
        </w:tc>
        <w:tc>
          <w:tcPr>
            <w:tcW w:w="1701" w:type="dxa"/>
          </w:tcPr>
          <w:p w14:paraId="5FAA4ADC" w14:textId="77777777" w:rsidR="00857452" w:rsidRDefault="00314B56">
            <w:pPr>
              <w:spacing w:line="400" w:lineRule="exact"/>
              <w:jc w:val="center"/>
            </w:pPr>
            <w:r>
              <w:rPr>
                <w:b/>
                <w:color w:val="000000"/>
              </w:rPr>
              <w:t>测试内容</w:t>
            </w:r>
          </w:p>
        </w:tc>
        <w:tc>
          <w:tcPr>
            <w:tcW w:w="1701" w:type="dxa"/>
          </w:tcPr>
          <w:p w14:paraId="2306CB11" w14:textId="77777777" w:rsidR="00857452" w:rsidRDefault="00314B56">
            <w:pPr>
              <w:spacing w:line="400" w:lineRule="exact"/>
              <w:jc w:val="center"/>
            </w:pPr>
            <w:r>
              <w:rPr>
                <w:b/>
                <w:color w:val="000000"/>
              </w:rPr>
              <w:t>预期结果</w:t>
            </w:r>
          </w:p>
        </w:tc>
        <w:tc>
          <w:tcPr>
            <w:tcW w:w="1701" w:type="dxa"/>
          </w:tcPr>
          <w:p w14:paraId="56A9094A" w14:textId="77777777" w:rsidR="00857452" w:rsidRDefault="00314B56">
            <w:pPr>
              <w:spacing w:line="400" w:lineRule="exact"/>
              <w:jc w:val="center"/>
            </w:pPr>
            <w:r>
              <w:rPr>
                <w:b/>
                <w:color w:val="000000"/>
              </w:rPr>
              <w:t>测试结果</w:t>
            </w:r>
          </w:p>
        </w:tc>
      </w:tr>
      <w:tr w:rsidR="00857452" w14:paraId="5194852F" w14:textId="77777777">
        <w:trPr>
          <w:jc w:val="center"/>
        </w:trPr>
        <w:tc>
          <w:tcPr>
            <w:tcW w:w="1701" w:type="dxa"/>
          </w:tcPr>
          <w:p w14:paraId="112D8579" w14:textId="77777777" w:rsidR="00857452" w:rsidRDefault="00314B56">
            <w:pPr>
              <w:spacing w:line="400" w:lineRule="exact"/>
            </w:pPr>
            <w:r>
              <w:rPr>
                <w:color w:val="000000"/>
              </w:rPr>
              <w:t>F-01</w:t>
            </w:r>
          </w:p>
        </w:tc>
        <w:tc>
          <w:tcPr>
            <w:tcW w:w="1701" w:type="dxa"/>
          </w:tcPr>
          <w:p w14:paraId="1A6629A8" w14:textId="77777777" w:rsidR="00857452" w:rsidRDefault="00314B56">
            <w:pPr>
              <w:spacing w:line="400" w:lineRule="exact"/>
            </w:pPr>
            <w:r>
              <w:rPr>
                <w:color w:val="000000"/>
              </w:rPr>
              <w:t>程序启动</w:t>
            </w:r>
          </w:p>
        </w:tc>
        <w:tc>
          <w:tcPr>
            <w:tcW w:w="1701" w:type="dxa"/>
          </w:tcPr>
          <w:p w14:paraId="5C58DC6F" w14:textId="77777777" w:rsidR="00857452" w:rsidRDefault="00314B56">
            <w:pPr>
              <w:spacing w:line="400" w:lineRule="exact"/>
            </w:pPr>
            <w:r>
              <w:rPr>
                <w:color w:val="000000"/>
              </w:rPr>
              <w:t>双击</w:t>
            </w:r>
            <w:r>
              <w:rPr>
                <w:color w:val="000000"/>
              </w:rPr>
              <w:t xml:space="preserve"> EXE </w:t>
            </w:r>
            <w:r>
              <w:rPr>
                <w:color w:val="000000"/>
              </w:rPr>
              <w:t>或</w:t>
            </w:r>
            <w:r>
              <w:rPr>
                <w:color w:val="000000"/>
              </w:rPr>
              <w:lastRenderedPageBreak/>
              <w:t>运行主程序</w:t>
            </w:r>
          </w:p>
        </w:tc>
        <w:tc>
          <w:tcPr>
            <w:tcW w:w="1701" w:type="dxa"/>
          </w:tcPr>
          <w:p w14:paraId="580D7653" w14:textId="77777777" w:rsidR="00857452" w:rsidRDefault="00314B56">
            <w:pPr>
              <w:spacing w:line="400" w:lineRule="exact"/>
            </w:pPr>
            <w:r>
              <w:rPr>
                <w:color w:val="000000"/>
              </w:rPr>
              <w:lastRenderedPageBreak/>
              <w:t>正常进入启动</w:t>
            </w:r>
            <w:r>
              <w:rPr>
                <w:color w:val="000000"/>
              </w:rPr>
              <w:lastRenderedPageBreak/>
              <w:t>选择界面</w:t>
            </w:r>
          </w:p>
        </w:tc>
        <w:tc>
          <w:tcPr>
            <w:tcW w:w="1701" w:type="dxa"/>
          </w:tcPr>
          <w:p w14:paraId="17812C7D" w14:textId="77777777" w:rsidR="00857452" w:rsidRDefault="00314B56">
            <w:pPr>
              <w:spacing w:line="400" w:lineRule="exact"/>
            </w:pPr>
            <w:r>
              <w:rPr>
                <w:color w:val="000000"/>
              </w:rPr>
              <w:lastRenderedPageBreak/>
              <w:t>通过</w:t>
            </w:r>
          </w:p>
        </w:tc>
      </w:tr>
      <w:tr w:rsidR="00857452" w14:paraId="678C5EA0" w14:textId="77777777">
        <w:trPr>
          <w:jc w:val="center"/>
        </w:trPr>
        <w:tc>
          <w:tcPr>
            <w:tcW w:w="1701" w:type="dxa"/>
          </w:tcPr>
          <w:p w14:paraId="49C64ABE" w14:textId="77777777" w:rsidR="00857452" w:rsidRDefault="00314B56">
            <w:pPr>
              <w:spacing w:line="400" w:lineRule="exact"/>
            </w:pPr>
            <w:r>
              <w:rPr>
                <w:color w:val="000000"/>
              </w:rPr>
              <w:t>F-02</w:t>
            </w:r>
          </w:p>
        </w:tc>
        <w:tc>
          <w:tcPr>
            <w:tcW w:w="1701" w:type="dxa"/>
          </w:tcPr>
          <w:p w14:paraId="572E3FBA" w14:textId="77777777" w:rsidR="00857452" w:rsidRDefault="00314B56">
            <w:pPr>
              <w:spacing w:line="400" w:lineRule="exact"/>
            </w:pPr>
            <w:r>
              <w:rPr>
                <w:color w:val="000000"/>
              </w:rPr>
              <w:t>模式选择</w:t>
            </w:r>
          </w:p>
        </w:tc>
        <w:tc>
          <w:tcPr>
            <w:tcW w:w="1701" w:type="dxa"/>
          </w:tcPr>
          <w:p w14:paraId="244FA135" w14:textId="77777777" w:rsidR="00857452" w:rsidRDefault="00314B56">
            <w:pPr>
              <w:spacing w:line="400" w:lineRule="exact"/>
            </w:pPr>
            <w:r>
              <w:rPr>
                <w:color w:val="000000"/>
              </w:rPr>
              <w:t>选择</w:t>
            </w:r>
            <w:r>
              <w:rPr>
                <w:color w:val="000000"/>
              </w:rPr>
              <w:t xml:space="preserve"> Classic </w:t>
            </w:r>
            <w:r>
              <w:rPr>
                <w:color w:val="000000"/>
              </w:rPr>
              <w:t>或</w:t>
            </w:r>
            <w:r>
              <w:rPr>
                <w:color w:val="000000"/>
              </w:rPr>
              <w:t xml:space="preserve"> Deep </w:t>
            </w:r>
            <w:r>
              <w:rPr>
                <w:color w:val="000000"/>
              </w:rPr>
              <w:t>模式</w:t>
            </w:r>
          </w:p>
        </w:tc>
        <w:tc>
          <w:tcPr>
            <w:tcW w:w="1701" w:type="dxa"/>
          </w:tcPr>
          <w:p w14:paraId="1DE8318B" w14:textId="77777777" w:rsidR="00857452" w:rsidRDefault="00314B56">
            <w:pPr>
              <w:spacing w:line="400" w:lineRule="exact"/>
            </w:pPr>
            <w:r>
              <w:rPr>
                <w:color w:val="000000"/>
              </w:rPr>
              <w:t>加载对应配置并进入主页</w:t>
            </w:r>
          </w:p>
        </w:tc>
        <w:tc>
          <w:tcPr>
            <w:tcW w:w="1701" w:type="dxa"/>
          </w:tcPr>
          <w:p w14:paraId="6FC15951" w14:textId="77777777" w:rsidR="00857452" w:rsidRDefault="00314B56">
            <w:pPr>
              <w:spacing w:line="400" w:lineRule="exact"/>
            </w:pPr>
            <w:r>
              <w:rPr>
                <w:color w:val="000000"/>
              </w:rPr>
              <w:t>通过</w:t>
            </w:r>
          </w:p>
        </w:tc>
      </w:tr>
      <w:tr w:rsidR="00857452" w14:paraId="0D122A60" w14:textId="77777777">
        <w:trPr>
          <w:jc w:val="center"/>
        </w:trPr>
        <w:tc>
          <w:tcPr>
            <w:tcW w:w="1701" w:type="dxa"/>
          </w:tcPr>
          <w:p w14:paraId="0F17170A" w14:textId="77777777" w:rsidR="00857452" w:rsidRDefault="00314B56">
            <w:pPr>
              <w:spacing w:line="400" w:lineRule="exact"/>
            </w:pPr>
            <w:r>
              <w:rPr>
                <w:color w:val="000000"/>
              </w:rPr>
              <w:t>F-03</w:t>
            </w:r>
          </w:p>
        </w:tc>
        <w:tc>
          <w:tcPr>
            <w:tcW w:w="1701" w:type="dxa"/>
          </w:tcPr>
          <w:p w14:paraId="03DB983A" w14:textId="77777777" w:rsidR="00857452" w:rsidRDefault="00314B56">
            <w:pPr>
              <w:spacing w:line="400" w:lineRule="exact"/>
            </w:pPr>
            <w:r>
              <w:rPr>
                <w:color w:val="000000"/>
              </w:rPr>
              <w:t>摄像头预览</w:t>
            </w:r>
          </w:p>
        </w:tc>
        <w:tc>
          <w:tcPr>
            <w:tcW w:w="1701" w:type="dxa"/>
          </w:tcPr>
          <w:p w14:paraId="1A6BA863" w14:textId="77777777" w:rsidR="00857452" w:rsidRDefault="00314B56">
            <w:pPr>
              <w:spacing w:line="400" w:lineRule="exact"/>
            </w:pPr>
            <w:r>
              <w:rPr>
                <w:color w:val="000000"/>
              </w:rPr>
              <w:t>打开摄像头预览页面</w:t>
            </w:r>
          </w:p>
        </w:tc>
        <w:tc>
          <w:tcPr>
            <w:tcW w:w="1701" w:type="dxa"/>
          </w:tcPr>
          <w:p w14:paraId="2F27A419" w14:textId="77777777" w:rsidR="00857452" w:rsidRDefault="00314B56">
            <w:pPr>
              <w:spacing w:line="400" w:lineRule="exact"/>
            </w:pPr>
            <w:r>
              <w:rPr>
                <w:color w:val="000000"/>
              </w:rPr>
              <w:t>显示实时画面和检测状态</w:t>
            </w:r>
          </w:p>
        </w:tc>
        <w:tc>
          <w:tcPr>
            <w:tcW w:w="1701" w:type="dxa"/>
          </w:tcPr>
          <w:p w14:paraId="1ECF2D86" w14:textId="77777777" w:rsidR="00857452" w:rsidRDefault="00314B56">
            <w:pPr>
              <w:spacing w:line="400" w:lineRule="exact"/>
            </w:pPr>
            <w:r>
              <w:rPr>
                <w:color w:val="000000"/>
              </w:rPr>
              <w:t>通过</w:t>
            </w:r>
          </w:p>
        </w:tc>
      </w:tr>
      <w:tr w:rsidR="00857452" w14:paraId="588F820A" w14:textId="77777777">
        <w:trPr>
          <w:jc w:val="center"/>
        </w:trPr>
        <w:tc>
          <w:tcPr>
            <w:tcW w:w="1701" w:type="dxa"/>
          </w:tcPr>
          <w:p w14:paraId="0CF05D4D" w14:textId="77777777" w:rsidR="00857452" w:rsidRDefault="00314B56">
            <w:pPr>
              <w:spacing w:line="400" w:lineRule="exact"/>
            </w:pPr>
            <w:r>
              <w:rPr>
                <w:color w:val="000000"/>
              </w:rPr>
              <w:t>F-04</w:t>
            </w:r>
          </w:p>
        </w:tc>
        <w:tc>
          <w:tcPr>
            <w:tcW w:w="1701" w:type="dxa"/>
          </w:tcPr>
          <w:p w14:paraId="7C37FDD4" w14:textId="77777777" w:rsidR="00857452" w:rsidRDefault="00314B56">
            <w:pPr>
              <w:spacing w:line="400" w:lineRule="exact"/>
            </w:pPr>
            <w:r>
              <w:rPr>
                <w:color w:val="000000"/>
              </w:rPr>
              <w:t>人脸检测</w:t>
            </w:r>
          </w:p>
        </w:tc>
        <w:tc>
          <w:tcPr>
            <w:tcW w:w="1701" w:type="dxa"/>
          </w:tcPr>
          <w:p w14:paraId="0B11AA53" w14:textId="77777777" w:rsidR="00857452" w:rsidRDefault="00314B56">
            <w:pPr>
              <w:spacing w:line="400" w:lineRule="exact"/>
            </w:pPr>
            <w:r>
              <w:rPr>
                <w:color w:val="000000"/>
              </w:rPr>
              <w:t>用户位于摄像头前</w:t>
            </w:r>
          </w:p>
        </w:tc>
        <w:tc>
          <w:tcPr>
            <w:tcW w:w="1701" w:type="dxa"/>
          </w:tcPr>
          <w:p w14:paraId="3FBFF2D1" w14:textId="77777777" w:rsidR="00857452" w:rsidRDefault="00314B56">
            <w:pPr>
              <w:spacing w:line="400" w:lineRule="exact"/>
            </w:pPr>
            <w:r>
              <w:rPr>
                <w:color w:val="000000"/>
              </w:rPr>
              <w:t>检测到人脸和眼区</w:t>
            </w:r>
          </w:p>
        </w:tc>
        <w:tc>
          <w:tcPr>
            <w:tcW w:w="1701" w:type="dxa"/>
          </w:tcPr>
          <w:p w14:paraId="41D30C66" w14:textId="77777777" w:rsidR="00857452" w:rsidRDefault="00314B56">
            <w:pPr>
              <w:spacing w:line="400" w:lineRule="exact"/>
            </w:pPr>
            <w:r>
              <w:rPr>
                <w:color w:val="000000"/>
              </w:rPr>
              <w:t>通过</w:t>
            </w:r>
          </w:p>
        </w:tc>
      </w:tr>
      <w:tr w:rsidR="00857452" w14:paraId="0351031A" w14:textId="77777777">
        <w:trPr>
          <w:jc w:val="center"/>
        </w:trPr>
        <w:tc>
          <w:tcPr>
            <w:tcW w:w="1701" w:type="dxa"/>
          </w:tcPr>
          <w:p w14:paraId="147CA36F" w14:textId="77777777" w:rsidR="00857452" w:rsidRDefault="00314B56">
            <w:pPr>
              <w:spacing w:line="400" w:lineRule="exact"/>
            </w:pPr>
            <w:r>
              <w:rPr>
                <w:color w:val="000000"/>
              </w:rPr>
              <w:t>F-05</w:t>
            </w:r>
          </w:p>
        </w:tc>
        <w:tc>
          <w:tcPr>
            <w:tcW w:w="1701" w:type="dxa"/>
          </w:tcPr>
          <w:p w14:paraId="0C969F16" w14:textId="77777777" w:rsidR="00857452" w:rsidRDefault="00314B56">
            <w:pPr>
              <w:spacing w:line="400" w:lineRule="exact"/>
            </w:pPr>
            <w:r>
              <w:rPr>
                <w:color w:val="000000"/>
              </w:rPr>
              <w:t>25</w:t>
            </w:r>
            <w:r>
              <w:rPr>
                <w:color w:val="000000"/>
              </w:rPr>
              <w:t>点校准</w:t>
            </w:r>
          </w:p>
        </w:tc>
        <w:tc>
          <w:tcPr>
            <w:tcW w:w="1701" w:type="dxa"/>
          </w:tcPr>
          <w:p w14:paraId="0961C698" w14:textId="77777777" w:rsidR="00857452" w:rsidRDefault="00314B56">
            <w:pPr>
              <w:spacing w:line="400" w:lineRule="exact"/>
            </w:pPr>
            <w:r>
              <w:rPr>
                <w:color w:val="000000"/>
              </w:rPr>
              <w:t>完成全屏校准流程</w:t>
            </w:r>
          </w:p>
        </w:tc>
        <w:tc>
          <w:tcPr>
            <w:tcW w:w="1701" w:type="dxa"/>
          </w:tcPr>
          <w:p w14:paraId="070C6028" w14:textId="77777777" w:rsidR="00857452" w:rsidRDefault="00314B56">
            <w:pPr>
              <w:spacing w:line="400" w:lineRule="exact"/>
            </w:pPr>
            <w:r>
              <w:rPr>
                <w:color w:val="000000"/>
              </w:rPr>
              <w:t>保存校准参数</w:t>
            </w:r>
          </w:p>
        </w:tc>
        <w:tc>
          <w:tcPr>
            <w:tcW w:w="1701" w:type="dxa"/>
          </w:tcPr>
          <w:p w14:paraId="00D19515" w14:textId="77777777" w:rsidR="00857452" w:rsidRDefault="00314B56">
            <w:pPr>
              <w:spacing w:line="400" w:lineRule="exact"/>
            </w:pPr>
            <w:r>
              <w:rPr>
                <w:color w:val="000000"/>
              </w:rPr>
              <w:t>通过</w:t>
            </w:r>
          </w:p>
        </w:tc>
      </w:tr>
      <w:tr w:rsidR="00857452" w14:paraId="3645947C" w14:textId="77777777">
        <w:trPr>
          <w:jc w:val="center"/>
        </w:trPr>
        <w:tc>
          <w:tcPr>
            <w:tcW w:w="1701" w:type="dxa"/>
          </w:tcPr>
          <w:p w14:paraId="55F09FF6" w14:textId="77777777" w:rsidR="00857452" w:rsidRDefault="00314B56">
            <w:pPr>
              <w:spacing w:line="400" w:lineRule="exact"/>
            </w:pPr>
            <w:r>
              <w:rPr>
                <w:color w:val="000000"/>
              </w:rPr>
              <w:t>F-06</w:t>
            </w:r>
          </w:p>
        </w:tc>
        <w:tc>
          <w:tcPr>
            <w:tcW w:w="1701" w:type="dxa"/>
          </w:tcPr>
          <w:p w14:paraId="0B358975" w14:textId="77777777" w:rsidR="00857452" w:rsidRDefault="00314B56">
            <w:pPr>
              <w:spacing w:line="400" w:lineRule="exact"/>
            </w:pPr>
            <w:r>
              <w:rPr>
                <w:color w:val="000000"/>
              </w:rPr>
              <w:t>实时追踪</w:t>
            </w:r>
          </w:p>
        </w:tc>
        <w:tc>
          <w:tcPr>
            <w:tcW w:w="1701" w:type="dxa"/>
          </w:tcPr>
          <w:p w14:paraId="1FE6F3A5" w14:textId="77777777" w:rsidR="00857452" w:rsidRDefault="00314B56">
            <w:pPr>
              <w:spacing w:line="400" w:lineRule="exact"/>
            </w:pPr>
            <w:r>
              <w:rPr>
                <w:color w:val="000000"/>
              </w:rPr>
              <w:t>启动追踪管线</w:t>
            </w:r>
          </w:p>
        </w:tc>
        <w:tc>
          <w:tcPr>
            <w:tcW w:w="1701" w:type="dxa"/>
          </w:tcPr>
          <w:p w14:paraId="7A1DC5DF" w14:textId="77777777" w:rsidR="00857452" w:rsidRDefault="00314B56">
            <w:pPr>
              <w:spacing w:line="400" w:lineRule="exact"/>
            </w:pPr>
            <w:r>
              <w:rPr>
                <w:color w:val="000000"/>
              </w:rPr>
              <w:t>显示注视点和运行状态</w:t>
            </w:r>
          </w:p>
        </w:tc>
        <w:tc>
          <w:tcPr>
            <w:tcW w:w="1701" w:type="dxa"/>
          </w:tcPr>
          <w:p w14:paraId="633D0068" w14:textId="77777777" w:rsidR="00857452" w:rsidRDefault="00314B56">
            <w:pPr>
              <w:spacing w:line="400" w:lineRule="exact"/>
            </w:pPr>
            <w:r>
              <w:rPr>
                <w:color w:val="000000"/>
              </w:rPr>
              <w:t>通过</w:t>
            </w:r>
          </w:p>
        </w:tc>
      </w:tr>
      <w:tr w:rsidR="00857452" w14:paraId="20CB4AA4" w14:textId="77777777">
        <w:trPr>
          <w:jc w:val="center"/>
        </w:trPr>
        <w:tc>
          <w:tcPr>
            <w:tcW w:w="1701" w:type="dxa"/>
          </w:tcPr>
          <w:p w14:paraId="265E38CF" w14:textId="77777777" w:rsidR="00857452" w:rsidRDefault="00314B56">
            <w:pPr>
              <w:spacing w:line="400" w:lineRule="exact"/>
            </w:pPr>
            <w:r>
              <w:rPr>
                <w:color w:val="000000"/>
              </w:rPr>
              <w:t>F-07</w:t>
            </w:r>
          </w:p>
        </w:tc>
        <w:tc>
          <w:tcPr>
            <w:tcW w:w="1701" w:type="dxa"/>
          </w:tcPr>
          <w:p w14:paraId="07B615EC" w14:textId="77777777" w:rsidR="00857452" w:rsidRDefault="00314B56">
            <w:pPr>
              <w:spacing w:line="400" w:lineRule="exact"/>
            </w:pPr>
            <w:r>
              <w:rPr>
                <w:color w:val="000000"/>
              </w:rPr>
              <w:t>全屏验证</w:t>
            </w:r>
          </w:p>
        </w:tc>
        <w:tc>
          <w:tcPr>
            <w:tcW w:w="1701" w:type="dxa"/>
          </w:tcPr>
          <w:p w14:paraId="6F73C577" w14:textId="77777777" w:rsidR="00857452" w:rsidRDefault="00314B56">
            <w:pPr>
              <w:spacing w:line="400" w:lineRule="exact"/>
            </w:pPr>
            <w:r>
              <w:rPr>
                <w:color w:val="000000"/>
              </w:rPr>
              <w:t>校准后进入验证页面</w:t>
            </w:r>
          </w:p>
        </w:tc>
        <w:tc>
          <w:tcPr>
            <w:tcW w:w="1701" w:type="dxa"/>
          </w:tcPr>
          <w:p w14:paraId="476B520D" w14:textId="77777777" w:rsidR="00857452" w:rsidRDefault="00314B56">
            <w:pPr>
              <w:spacing w:line="400" w:lineRule="exact"/>
            </w:pPr>
            <w:r>
              <w:rPr>
                <w:color w:val="000000"/>
              </w:rPr>
              <w:t>显示验证目标和注视光标</w:t>
            </w:r>
          </w:p>
        </w:tc>
        <w:tc>
          <w:tcPr>
            <w:tcW w:w="1701" w:type="dxa"/>
          </w:tcPr>
          <w:p w14:paraId="7B37A53F" w14:textId="77777777" w:rsidR="00857452" w:rsidRDefault="00314B56">
            <w:pPr>
              <w:spacing w:line="400" w:lineRule="exact"/>
            </w:pPr>
            <w:r>
              <w:rPr>
                <w:color w:val="000000"/>
              </w:rPr>
              <w:t>通过</w:t>
            </w:r>
          </w:p>
        </w:tc>
      </w:tr>
      <w:tr w:rsidR="00857452" w14:paraId="7DC2E1F5" w14:textId="77777777">
        <w:trPr>
          <w:jc w:val="center"/>
        </w:trPr>
        <w:tc>
          <w:tcPr>
            <w:tcW w:w="1701" w:type="dxa"/>
          </w:tcPr>
          <w:p w14:paraId="31FB26A8" w14:textId="77777777" w:rsidR="00857452" w:rsidRDefault="00314B56">
            <w:pPr>
              <w:spacing w:line="400" w:lineRule="exact"/>
            </w:pPr>
            <w:r>
              <w:rPr>
                <w:color w:val="000000"/>
              </w:rPr>
              <w:t>F-08</w:t>
            </w:r>
          </w:p>
        </w:tc>
        <w:tc>
          <w:tcPr>
            <w:tcW w:w="1701" w:type="dxa"/>
          </w:tcPr>
          <w:p w14:paraId="0B06D3E6" w14:textId="77777777" w:rsidR="00857452" w:rsidRDefault="00314B56">
            <w:pPr>
              <w:spacing w:line="400" w:lineRule="exact"/>
            </w:pPr>
            <w:r>
              <w:rPr>
                <w:color w:val="000000"/>
              </w:rPr>
              <w:t>交互启动器</w:t>
            </w:r>
          </w:p>
        </w:tc>
        <w:tc>
          <w:tcPr>
            <w:tcW w:w="1701" w:type="dxa"/>
          </w:tcPr>
          <w:p w14:paraId="1FFBE25E" w14:textId="77777777" w:rsidR="00857452" w:rsidRDefault="00314B56">
            <w:pPr>
              <w:spacing w:line="400" w:lineRule="exact"/>
            </w:pPr>
            <w:r>
              <w:rPr>
                <w:color w:val="000000"/>
              </w:rPr>
              <w:t>验证通过后进入交互</w:t>
            </w:r>
          </w:p>
        </w:tc>
        <w:tc>
          <w:tcPr>
            <w:tcW w:w="1701" w:type="dxa"/>
          </w:tcPr>
          <w:p w14:paraId="1D27F263" w14:textId="77777777" w:rsidR="00857452" w:rsidRDefault="00314B56">
            <w:pPr>
              <w:spacing w:line="400" w:lineRule="exact"/>
            </w:pPr>
            <w:r>
              <w:rPr>
                <w:color w:val="000000"/>
              </w:rPr>
              <w:t>注视光标可触发大目标</w:t>
            </w:r>
          </w:p>
        </w:tc>
        <w:tc>
          <w:tcPr>
            <w:tcW w:w="1701" w:type="dxa"/>
          </w:tcPr>
          <w:p w14:paraId="208A8952" w14:textId="77777777" w:rsidR="00857452" w:rsidRDefault="00314B56">
            <w:pPr>
              <w:spacing w:line="400" w:lineRule="exact"/>
            </w:pPr>
            <w:r>
              <w:rPr>
                <w:color w:val="000000"/>
              </w:rPr>
              <w:t>通过</w:t>
            </w:r>
          </w:p>
        </w:tc>
      </w:tr>
      <w:tr w:rsidR="00857452" w14:paraId="34ED9997" w14:textId="77777777">
        <w:trPr>
          <w:jc w:val="center"/>
        </w:trPr>
        <w:tc>
          <w:tcPr>
            <w:tcW w:w="1701" w:type="dxa"/>
          </w:tcPr>
          <w:p w14:paraId="386365AC" w14:textId="77777777" w:rsidR="00857452" w:rsidRDefault="00314B56">
            <w:pPr>
              <w:spacing w:line="400" w:lineRule="exact"/>
            </w:pPr>
            <w:r>
              <w:rPr>
                <w:color w:val="000000"/>
              </w:rPr>
              <w:t>F-09</w:t>
            </w:r>
          </w:p>
        </w:tc>
        <w:tc>
          <w:tcPr>
            <w:tcW w:w="1701" w:type="dxa"/>
          </w:tcPr>
          <w:p w14:paraId="58404017" w14:textId="77777777" w:rsidR="00857452" w:rsidRDefault="00314B56">
            <w:pPr>
              <w:spacing w:line="400" w:lineRule="exact"/>
            </w:pPr>
            <w:r>
              <w:rPr>
                <w:color w:val="000000"/>
              </w:rPr>
              <w:t>五子棋演示</w:t>
            </w:r>
          </w:p>
        </w:tc>
        <w:tc>
          <w:tcPr>
            <w:tcW w:w="1701" w:type="dxa"/>
          </w:tcPr>
          <w:p w14:paraId="33E78C92" w14:textId="77777777" w:rsidR="00857452" w:rsidRDefault="00314B56">
            <w:pPr>
              <w:spacing w:line="400" w:lineRule="exact"/>
            </w:pPr>
            <w:r>
              <w:rPr>
                <w:color w:val="000000"/>
              </w:rPr>
              <w:t>打开五子棋交互页面</w:t>
            </w:r>
          </w:p>
        </w:tc>
        <w:tc>
          <w:tcPr>
            <w:tcW w:w="1701" w:type="dxa"/>
          </w:tcPr>
          <w:p w14:paraId="55088B30" w14:textId="77777777" w:rsidR="00857452" w:rsidRDefault="00314B56">
            <w:pPr>
              <w:spacing w:line="400" w:lineRule="exact"/>
            </w:pPr>
            <w:r>
              <w:rPr>
                <w:color w:val="000000"/>
              </w:rPr>
              <w:t>可通过注视选择棋盘位置</w:t>
            </w:r>
          </w:p>
        </w:tc>
        <w:tc>
          <w:tcPr>
            <w:tcW w:w="1701" w:type="dxa"/>
          </w:tcPr>
          <w:p w14:paraId="43D09B96" w14:textId="77777777" w:rsidR="00857452" w:rsidRDefault="00314B56">
            <w:pPr>
              <w:spacing w:line="400" w:lineRule="exact"/>
            </w:pPr>
            <w:r>
              <w:rPr>
                <w:color w:val="000000"/>
              </w:rPr>
              <w:t>通过</w:t>
            </w:r>
          </w:p>
        </w:tc>
      </w:tr>
      <w:tr w:rsidR="00857452" w14:paraId="025F5757" w14:textId="77777777">
        <w:trPr>
          <w:jc w:val="center"/>
        </w:trPr>
        <w:tc>
          <w:tcPr>
            <w:tcW w:w="1701" w:type="dxa"/>
          </w:tcPr>
          <w:p w14:paraId="1A2A165E" w14:textId="77777777" w:rsidR="00857452" w:rsidRDefault="00314B56">
            <w:pPr>
              <w:spacing w:line="400" w:lineRule="exact"/>
            </w:pPr>
            <w:r>
              <w:rPr>
                <w:color w:val="000000"/>
              </w:rPr>
              <w:t>F-10</w:t>
            </w:r>
          </w:p>
        </w:tc>
        <w:tc>
          <w:tcPr>
            <w:tcW w:w="1701" w:type="dxa"/>
          </w:tcPr>
          <w:p w14:paraId="5BA8C5D3" w14:textId="77777777" w:rsidR="00857452" w:rsidRDefault="00314B56">
            <w:pPr>
              <w:spacing w:line="400" w:lineRule="exact"/>
            </w:pPr>
            <w:r>
              <w:rPr>
                <w:color w:val="000000"/>
              </w:rPr>
              <w:t>配置保存</w:t>
            </w:r>
          </w:p>
        </w:tc>
        <w:tc>
          <w:tcPr>
            <w:tcW w:w="1701" w:type="dxa"/>
          </w:tcPr>
          <w:p w14:paraId="74BA19E6" w14:textId="77777777" w:rsidR="00857452" w:rsidRDefault="00314B56">
            <w:pPr>
              <w:spacing w:line="400" w:lineRule="exact"/>
            </w:pPr>
            <w:r>
              <w:rPr>
                <w:color w:val="000000"/>
              </w:rPr>
              <w:t>修改配置或完成校准</w:t>
            </w:r>
          </w:p>
        </w:tc>
        <w:tc>
          <w:tcPr>
            <w:tcW w:w="1701" w:type="dxa"/>
          </w:tcPr>
          <w:p w14:paraId="22807C20" w14:textId="77777777" w:rsidR="00857452" w:rsidRDefault="00314B56">
            <w:pPr>
              <w:spacing w:line="400" w:lineRule="exact"/>
            </w:pPr>
            <w:r>
              <w:rPr>
                <w:color w:val="000000"/>
              </w:rPr>
              <w:t>用户配置和校准结果保存</w:t>
            </w:r>
          </w:p>
        </w:tc>
        <w:tc>
          <w:tcPr>
            <w:tcW w:w="1701" w:type="dxa"/>
          </w:tcPr>
          <w:p w14:paraId="36269CEF" w14:textId="77777777" w:rsidR="00857452" w:rsidRDefault="00314B56">
            <w:pPr>
              <w:spacing w:line="400" w:lineRule="exact"/>
            </w:pPr>
            <w:r>
              <w:rPr>
                <w:color w:val="000000"/>
              </w:rPr>
              <w:t>通过</w:t>
            </w:r>
          </w:p>
        </w:tc>
      </w:tr>
    </w:tbl>
    <w:p w14:paraId="1EA66845" w14:textId="77777777" w:rsidR="00857452" w:rsidRDefault="00314B56">
      <w:pPr>
        <w:spacing w:after="0" w:line="400" w:lineRule="exact"/>
        <w:ind w:firstLine="480"/>
        <w:jc w:val="both"/>
      </w:pPr>
      <w:r>
        <w:rPr>
          <w:color w:val="000000"/>
        </w:rPr>
        <w:t>功能测试结果表明，</w:t>
      </w:r>
      <w:r>
        <w:rPr>
          <w:color w:val="000000"/>
        </w:rPr>
        <w:t xml:space="preserve">Look2Act </w:t>
      </w:r>
      <w:r>
        <w:rPr>
          <w:color w:val="000000"/>
        </w:rPr>
        <w:t>已经完成从启动到交互演示的完整软件流程。系统不仅可以运行离线模型评估，也能够以桌面应用形式完成真实摄像头输入、实时追踪和交互输出。</w:t>
      </w:r>
    </w:p>
    <w:p w14:paraId="70FAD35E" w14:textId="77777777" w:rsidR="00857452" w:rsidRDefault="00314B56">
      <w:pPr>
        <w:pStyle w:val="21"/>
      </w:pPr>
      <w:bookmarkStart w:id="473" w:name="_Toc229091029"/>
      <w:bookmarkStart w:id="474" w:name="_Toc229092544"/>
      <w:bookmarkStart w:id="475" w:name="_Toc229131642"/>
      <w:r>
        <w:rPr>
          <w:rFonts w:ascii="Times New Roman" w:eastAsia="黑体" w:hAnsi="Times New Roman"/>
          <w:color w:val="000000"/>
        </w:rPr>
        <w:t xml:space="preserve">6.9 </w:t>
      </w:r>
      <w:r>
        <w:rPr>
          <w:rFonts w:ascii="Times New Roman" w:eastAsia="黑体" w:hAnsi="Times New Roman"/>
          <w:color w:val="000000"/>
        </w:rPr>
        <w:t>系统实时性测试</w:t>
      </w:r>
      <w:bookmarkEnd w:id="473"/>
      <w:bookmarkEnd w:id="474"/>
      <w:bookmarkEnd w:id="475"/>
    </w:p>
    <w:p w14:paraId="618BA5BF" w14:textId="77777777" w:rsidR="00857452" w:rsidRDefault="00314B56">
      <w:pPr>
        <w:pStyle w:val="31"/>
      </w:pPr>
      <w:bookmarkStart w:id="476" w:name="_Toc229091030"/>
      <w:bookmarkStart w:id="477" w:name="_Toc229092545"/>
      <w:bookmarkStart w:id="478" w:name="_Toc229131643"/>
      <w:r>
        <w:rPr>
          <w:rFonts w:ascii="Times New Roman" w:eastAsia="黑体" w:hAnsi="Times New Roman"/>
          <w:color w:val="000000"/>
        </w:rPr>
        <w:t xml:space="preserve">6.9.1 </w:t>
      </w:r>
      <w:r>
        <w:rPr>
          <w:rFonts w:ascii="Times New Roman" w:eastAsia="黑体" w:hAnsi="Times New Roman"/>
          <w:color w:val="000000"/>
        </w:rPr>
        <w:t>实时性测试方法</w:t>
      </w:r>
      <w:bookmarkEnd w:id="476"/>
      <w:bookmarkEnd w:id="477"/>
      <w:bookmarkEnd w:id="478"/>
    </w:p>
    <w:p w14:paraId="4562801B" w14:textId="77777777" w:rsidR="00857452" w:rsidRDefault="00314B56">
      <w:pPr>
        <w:spacing w:after="0" w:line="400" w:lineRule="exact"/>
        <w:ind w:firstLine="480"/>
        <w:jc w:val="both"/>
      </w:pPr>
      <w:r>
        <w:rPr>
          <w:color w:val="000000"/>
        </w:rPr>
        <w:t>实时性测试用于评价系统在普通桌面环境下是否能够连续处理摄像头帧并输出注视点。测试时，用户保持正常坐姿，系统分别在</w:t>
      </w:r>
      <w:r>
        <w:rPr>
          <w:color w:val="000000"/>
        </w:rPr>
        <w:t xml:space="preserve"> Classic </w:t>
      </w:r>
      <w:r>
        <w:rPr>
          <w:color w:val="000000"/>
        </w:rPr>
        <w:t>和</w:t>
      </w:r>
      <w:r>
        <w:rPr>
          <w:color w:val="000000"/>
        </w:rPr>
        <w:t xml:space="preserve"> Deep </w:t>
      </w:r>
      <w:r>
        <w:rPr>
          <w:color w:val="000000"/>
        </w:rPr>
        <w:t>模式下运行，记录一定时间窗口内的平均</w:t>
      </w:r>
      <w:r>
        <w:rPr>
          <w:color w:val="000000"/>
        </w:rPr>
        <w:t xml:space="preserve"> FPS </w:t>
      </w:r>
      <w:r>
        <w:rPr>
          <w:color w:val="000000"/>
        </w:rPr>
        <w:t>和各模块耗时。测试指标包括：</w:t>
      </w:r>
    </w:p>
    <w:p w14:paraId="6ED95EFA" w14:textId="77777777" w:rsidR="00857452" w:rsidRDefault="00314B56">
      <w:pPr>
        <w:spacing w:after="0" w:line="400" w:lineRule="exact"/>
        <w:ind w:firstLine="480"/>
        <w:jc w:val="both"/>
      </w:pPr>
      <w:r>
        <w:rPr>
          <w:color w:val="000000"/>
        </w:rPr>
        <w:t xml:space="preserve">1. </w:t>
      </w:r>
      <w:r>
        <w:rPr>
          <w:color w:val="000000"/>
        </w:rPr>
        <w:t>平均</w:t>
      </w:r>
      <w:r>
        <w:rPr>
          <w:color w:val="000000"/>
        </w:rPr>
        <w:t xml:space="preserve"> FPS</w:t>
      </w:r>
      <w:r>
        <w:rPr>
          <w:color w:val="000000"/>
        </w:rPr>
        <w:t>；</w:t>
      </w:r>
    </w:p>
    <w:p w14:paraId="241D8E7D" w14:textId="77777777" w:rsidR="00857452" w:rsidRDefault="00314B56">
      <w:pPr>
        <w:spacing w:after="0" w:line="400" w:lineRule="exact"/>
        <w:ind w:firstLine="480"/>
        <w:jc w:val="both"/>
      </w:pPr>
      <w:r>
        <w:rPr>
          <w:color w:val="000000"/>
        </w:rPr>
        <w:t xml:space="preserve">2. </w:t>
      </w:r>
      <w:r>
        <w:rPr>
          <w:color w:val="000000"/>
        </w:rPr>
        <w:t>人脸检测耗时；</w:t>
      </w:r>
    </w:p>
    <w:p w14:paraId="1CF01A05" w14:textId="77777777" w:rsidR="00857452" w:rsidRDefault="00314B56">
      <w:pPr>
        <w:spacing w:after="0" w:line="400" w:lineRule="exact"/>
        <w:ind w:firstLine="480"/>
        <w:jc w:val="both"/>
      </w:pPr>
      <w:r>
        <w:rPr>
          <w:color w:val="000000"/>
        </w:rPr>
        <w:t xml:space="preserve">3. </w:t>
      </w:r>
      <w:r>
        <w:rPr>
          <w:color w:val="000000"/>
        </w:rPr>
        <w:t>头姿估计耗时；</w:t>
      </w:r>
    </w:p>
    <w:p w14:paraId="4222E5AB" w14:textId="77777777" w:rsidR="00857452" w:rsidRDefault="00314B56">
      <w:pPr>
        <w:spacing w:after="0" w:line="400" w:lineRule="exact"/>
        <w:ind w:firstLine="480"/>
        <w:jc w:val="both"/>
      </w:pPr>
      <w:r>
        <w:rPr>
          <w:color w:val="000000"/>
        </w:rPr>
        <w:t xml:space="preserve">4. Classic </w:t>
      </w:r>
      <w:r>
        <w:rPr>
          <w:color w:val="000000"/>
        </w:rPr>
        <w:t>特征提取耗时；</w:t>
      </w:r>
    </w:p>
    <w:p w14:paraId="4FD19F45" w14:textId="77777777" w:rsidR="00857452" w:rsidRDefault="00314B56">
      <w:pPr>
        <w:spacing w:after="0" w:line="400" w:lineRule="exact"/>
        <w:ind w:firstLine="480"/>
        <w:jc w:val="both"/>
      </w:pPr>
      <w:r>
        <w:rPr>
          <w:color w:val="000000"/>
        </w:rPr>
        <w:lastRenderedPageBreak/>
        <w:t xml:space="preserve">5. Deep </w:t>
      </w:r>
      <w:r>
        <w:rPr>
          <w:color w:val="000000"/>
        </w:rPr>
        <w:t>模型推理耗时；</w:t>
      </w:r>
    </w:p>
    <w:p w14:paraId="37D80537" w14:textId="77777777" w:rsidR="00857452" w:rsidRDefault="00314B56">
      <w:pPr>
        <w:spacing w:after="0" w:line="400" w:lineRule="exact"/>
        <w:ind w:firstLine="480"/>
        <w:jc w:val="both"/>
      </w:pPr>
      <w:r>
        <w:rPr>
          <w:color w:val="000000"/>
        </w:rPr>
        <w:t xml:space="preserve">6. </w:t>
      </w:r>
      <w:r>
        <w:rPr>
          <w:color w:val="000000"/>
        </w:rPr>
        <w:t>几何映射耗时；</w:t>
      </w:r>
    </w:p>
    <w:p w14:paraId="754CDF13" w14:textId="77777777" w:rsidR="00857452" w:rsidRDefault="00314B56">
      <w:pPr>
        <w:spacing w:after="0" w:line="400" w:lineRule="exact"/>
        <w:ind w:firstLine="480"/>
        <w:jc w:val="both"/>
      </w:pPr>
      <w:r>
        <w:rPr>
          <w:color w:val="000000"/>
        </w:rPr>
        <w:t xml:space="preserve">7. </w:t>
      </w:r>
      <w:r>
        <w:rPr>
          <w:color w:val="000000"/>
        </w:rPr>
        <w:t>校准与平滑耗时；</w:t>
      </w:r>
    </w:p>
    <w:p w14:paraId="2116E2C7" w14:textId="77777777" w:rsidR="00857452" w:rsidRDefault="00314B56">
      <w:pPr>
        <w:spacing w:after="0" w:line="400" w:lineRule="exact"/>
        <w:ind w:firstLine="480"/>
        <w:jc w:val="both"/>
      </w:pPr>
      <w:r>
        <w:rPr>
          <w:color w:val="000000"/>
        </w:rPr>
        <w:t xml:space="preserve">8. </w:t>
      </w:r>
      <w:r>
        <w:rPr>
          <w:color w:val="000000"/>
        </w:rPr>
        <w:t>连续运行是否出现明显卡顿或崩溃。</w:t>
      </w:r>
    </w:p>
    <w:tbl>
      <w:tblPr>
        <w:tblW w:w="0" w:type="auto"/>
        <w:jc w:val="center"/>
        <w:tblLook w:val="04A0" w:firstRow="1" w:lastRow="0" w:firstColumn="1" w:lastColumn="0" w:noHBand="0" w:noVBand="1"/>
      </w:tblPr>
      <w:tblGrid>
        <w:gridCol w:w="8504"/>
      </w:tblGrid>
      <w:tr w:rsidR="00857452" w14:paraId="46E71D58" w14:textId="77777777">
        <w:trPr>
          <w:jc w:val="center"/>
        </w:trPr>
        <w:tc>
          <w:tcPr>
            <w:tcW w:w="8504" w:type="dxa"/>
            <w:shd w:val="clear" w:color="auto" w:fill="F2F2F2"/>
            <w:vAlign w:val="center"/>
          </w:tcPr>
          <w:p w14:paraId="06069DF9" w14:textId="77777777" w:rsidR="00857452" w:rsidRDefault="00314B56">
            <w:pPr>
              <w:spacing w:before="120" w:after="120"/>
              <w:jc w:val="center"/>
            </w:pPr>
            <w:r>
              <w:rPr>
                <w:color w:val="000000"/>
                <w:sz w:val="21"/>
              </w:rPr>
              <w:t>【表</w:t>
            </w:r>
            <w:r>
              <w:rPr>
                <w:color w:val="000000"/>
                <w:sz w:val="21"/>
              </w:rPr>
              <w:t>6-10</w:t>
            </w:r>
            <w:r>
              <w:rPr>
                <w:color w:val="000000"/>
                <w:sz w:val="21"/>
              </w:rPr>
              <w:t>占位：系统实时性测试结果。建议根据最终</w:t>
            </w:r>
            <w:r>
              <w:rPr>
                <w:color w:val="000000"/>
                <w:sz w:val="21"/>
              </w:rPr>
              <w:t>EXE</w:t>
            </w:r>
            <w:r>
              <w:rPr>
                <w:color w:val="000000"/>
                <w:sz w:val="21"/>
              </w:rPr>
              <w:t>运行时性能监控页面填写</w:t>
            </w:r>
            <w:r>
              <w:rPr>
                <w:color w:val="000000"/>
                <w:sz w:val="21"/>
              </w:rPr>
              <w:t>Classic</w:t>
            </w:r>
            <w:r>
              <w:rPr>
                <w:color w:val="000000"/>
                <w:sz w:val="21"/>
              </w:rPr>
              <w:t>和</w:t>
            </w:r>
            <w:r>
              <w:rPr>
                <w:color w:val="000000"/>
                <w:sz w:val="21"/>
              </w:rPr>
              <w:t>Deep</w:t>
            </w:r>
            <w:r>
              <w:rPr>
                <w:color w:val="000000"/>
                <w:sz w:val="21"/>
              </w:rPr>
              <w:t>模式的真实数据。】</w:t>
            </w:r>
          </w:p>
        </w:tc>
      </w:tr>
    </w:tbl>
    <w:p w14:paraId="2B5D822D" w14:textId="77777777" w:rsidR="00857452" w:rsidRDefault="00314B56">
      <w:pPr>
        <w:spacing w:after="0" w:line="400" w:lineRule="exact"/>
        <w:ind w:firstLine="480"/>
        <w:jc w:val="both"/>
      </w:pPr>
      <w:r>
        <w:rPr>
          <w:color w:val="000000"/>
        </w:rPr>
        <w:t>表</w:t>
      </w:r>
      <w:r>
        <w:rPr>
          <w:color w:val="000000"/>
        </w:rPr>
        <w:t xml:space="preserve">6-10 </w:t>
      </w:r>
      <w:r>
        <w:rPr>
          <w:color w:val="000000"/>
        </w:rPr>
        <w:t>系统实时性测试结果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528959F3" w14:textId="77777777">
        <w:trPr>
          <w:jc w:val="center"/>
        </w:trPr>
        <w:tc>
          <w:tcPr>
            <w:tcW w:w="1063" w:type="dxa"/>
          </w:tcPr>
          <w:p w14:paraId="3D57BD95" w14:textId="77777777" w:rsidR="005D6A89" w:rsidRDefault="00127F48">
            <w:r>
              <w:rPr>
                <w:b/>
                <w:color w:val="000000"/>
                <w:sz w:val="21"/>
              </w:rPr>
              <w:t>模式</w:t>
            </w:r>
          </w:p>
        </w:tc>
        <w:tc>
          <w:tcPr>
            <w:tcW w:w="1063" w:type="dxa"/>
          </w:tcPr>
          <w:p w14:paraId="6A10D0AC" w14:textId="77777777" w:rsidR="005D6A89" w:rsidRDefault="00127F48">
            <w:r>
              <w:rPr>
                <w:b/>
                <w:color w:val="000000"/>
                <w:sz w:val="21"/>
              </w:rPr>
              <w:t>平均</w:t>
            </w:r>
            <w:r>
              <w:rPr>
                <w:b/>
                <w:color w:val="000000"/>
                <w:sz w:val="21"/>
              </w:rPr>
              <w:t xml:space="preserve"> FPS</w:t>
            </w:r>
          </w:p>
        </w:tc>
        <w:tc>
          <w:tcPr>
            <w:tcW w:w="1063" w:type="dxa"/>
          </w:tcPr>
          <w:p w14:paraId="222244A2" w14:textId="77777777" w:rsidR="005D6A89" w:rsidRDefault="00127F48">
            <w:r>
              <w:rPr>
                <w:b/>
                <w:color w:val="000000"/>
                <w:sz w:val="21"/>
              </w:rPr>
              <w:t>人脸检测耗时</w:t>
            </w:r>
            <w:r>
              <w:rPr>
                <w:b/>
                <w:color w:val="000000"/>
                <w:sz w:val="21"/>
              </w:rPr>
              <w:t>/ms</w:t>
            </w:r>
          </w:p>
        </w:tc>
        <w:tc>
          <w:tcPr>
            <w:tcW w:w="1063" w:type="dxa"/>
          </w:tcPr>
          <w:p w14:paraId="17AFAEC8" w14:textId="77777777" w:rsidR="005D6A89" w:rsidRDefault="00127F48">
            <w:r>
              <w:rPr>
                <w:b/>
                <w:color w:val="000000"/>
                <w:sz w:val="21"/>
              </w:rPr>
              <w:t>头姿估计耗时</w:t>
            </w:r>
            <w:r>
              <w:rPr>
                <w:b/>
                <w:color w:val="000000"/>
                <w:sz w:val="21"/>
              </w:rPr>
              <w:t>/ms</w:t>
            </w:r>
          </w:p>
        </w:tc>
        <w:tc>
          <w:tcPr>
            <w:tcW w:w="1063" w:type="dxa"/>
          </w:tcPr>
          <w:p w14:paraId="49D0DD69" w14:textId="77777777" w:rsidR="005D6A89" w:rsidRDefault="00127F48">
            <w:r>
              <w:rPr>
                <w:b/>
                <w:color w:val="000000"/>
                <w:sz w:val="21"/>
              </w:rPr>
              <w:t>模型或特征耗时</w:t>
            </w:r>
            <w:r>
              <w:rPr>
                <w:b/>
                <w:color w:val="000000"/>
                <w:sz w:val="21"/>
              </w:rPr>
              <w:t>/ms</w:t>
            </w:r>
          </w:p>
        </w:tc>
        <w:tc>
          <w:tcPr>
            <w:tcW w:w="1063" w:type="dxa"/>
          </w:tcPr>
          <w:p w14:paraId="6CCAEC2B" w14:textId="77777777" w:rsidR="005D6A89" w:rsidRDefault="00127F48">
            <w:r>
              <w:rPr>
                <w:b/>
                <w:color w:val="000000"/>
                <w:sz w:val="21"/>
              </w:rPr>
              <w:t>几何映射耗时</w:t>
            </w:r>
            <w:r>
              <w:rPr>
                <w:b/>
                <w:color w:val="000000"/>
                <w:sz w:val="21"/>
              </w:rPr>
              <w:t>/ms</w:t>
            </w:r>
          </w:p>
        </w:tc>
        <w:tc>
          <w:tcPr>
            <w:tcW w:w="1063" w:type="dxa"/>
          </w:tcPr>
          <w:p w14:paraId="3FD32475" w14:textId="77777777" w:rsidR="005D6A89" w:rsidRDefault="00127F48">
            <w:r>
              <w:rPr>
                <w:b/>
                <w:color w:val="000000"/>
                <w:sz w:val="21"/>
              </w:rPr>
              <w:t>平滑耗时</w:t>
            </w:r>
            <w:r>
              <w:rPr>
                <w:b/>
                <w:color w:val="000000"/>
                <w:sz w:val="21"/>
              </w:rPr>
              <w:t>/ms</w:t>
            </w:r>
          </w:p>
        </w:tc>
        <w:tc>
          <w:tcPr>
            <w:tcW w:w="1063" w:type="dxa"/>
          </w:tcPr>
          <w:p w14:paraId="222A79A4" w14:textId="77777777" w:rsidR="005D6A89" w:rsidRDefault="00127F48">
            <w:r>
              <w:rPr>
                <w:b/>
                <w:color w:val="000000"/>
                <w:sz w:val="21"/>
              </w:rPr>
              <w:t>连续运行结果</w:t>
            </w:r>
          </w:p>
        </w:tc>
      </w:tr>
      <w:tr w:rsidR="00857452" w14:paraId="24BB37D0" w14:textId="77777777">
        <w:trPr>
          <w:jc w:val="center"/>
        </w:trPr>
        <w:tc>
          <w:tcPr>
            <w:tcW w:w="1063" w:type="dxa"/>
          </w:tcPr>
          <w:p w14:paraId="7A4CA327" w14:textId="77777777" w:rsidR="005D6A89" w:rsidRDefault="00127F48">
            <w:r>
              <w:rPr>
                <w:color w:val="000000"/>
                <w:sz w:val="21"/>
              </w:rPr>
              <w:t>Classic</w:t>
            </w:r>
          </w:p>
        </w:tc>
        <w:tc>
          <w:tcPr>
            <w:tcW w:w="1063" w:type="dxa"/>
          </w:tcPr>
          <w:p w14:paraId="691C143D" w14:textId="77777777" w:rsidR="005D6A89" w:rsidRDefault="00127F48">
            <w:r>
              <w:rPr>
                <w:color w:val="000000"/>
                <w:sz w:val="21"/>
              </w:rPr>
              <w:t>24.0</w:t>
            </w:r>
          </w:p>
        </w:tc>
        <w:tc>
          <w:tcPr>
            <w:tcW w:w="1063" w:type="dxa"/>
          </w:tcPr>
          <w:p w14:paraId="754158C6" w14:textId="77777777" w:rsidR="005D6A89" w:rsidRDefault="00127F48">
            <w:r>
              <w:rPr>
                <w:color w:val="000000"/>
                <w:sz w:val="21"/>
              </w:rPr>
              <w:t>12.0</w:t>
            </w:r>
          </w:p>
        </w:tc>
        <w:tc>
          <w:tcPr>
            <w:tcW w:w="1063" w:type="dxa"/>
          </w:tcPr>
          <w:p w14:paraId="66F7A45B" w14:textId="77777777" w:rsidR="005D6A89" w:rsidRDefault="00127F48">
            <w:r>
              <w:rPr>
                <w:color w:val="000000"/>
                <w:sz w:val="21"/>
              </w:rPr>
              <w:t>0.0</w:t>
            </w:r>
          </w:p>
        </w:tc>
        <w:tc>
          <w:tcPr>
            <w:tcW w:w="1063" w:type="dxa"/>
          </w:tcPr>
          <w:p w14:paraId="45691DC9" w14:textId="77777777" w:rsidR="005D6A89" w:rsidRDefault="00127F48">
            <w:r>
              <w:rPr>
                <w:color w:val="000000"/>
                <w:sz w:val="21"/>
              </w:rPr>
              <w:t>3.0</w:t>
            </w:r>
          </w:p>
        </w:tc>
        <w:tc>
          <w:tcPr>
            <w:tcW w:w="1063" w:type="dxa"/>
          </w:tcPr>
          <w:p w14:paraId="6CA882FB" w14:textId="77777777" w:rsidR="005D6A89" w:rsidRDefault="00127F48">
            <w:r>
              <w:rPr>
                <w:color w:val="000000"/>
                <w:sz w:val="21"/>
              </w:rPr>
              <w:t>1.0</w:t>
            </w:r>
          </w:p>
        </w:tc>
        <w:tc>
          <w:tcPr>
            <w:tcW w:w="1063" w:type="dxa"/>
          </w:tcPr>
          <w:p w14:paraId="17B5C4A8" w14:textId="77777777" w:rsidR="005D6A89" w:rsidRDefault="00127F48">
            <w:r>
              <w:rPr>
                <w:color w:val="000000"/>
                <w:sz w:val="21"/>
              </w:rPr>
              <w:t>0.2</w:t>
            </w:r>
          </w:p>
        </w:tc>
        <w:tc>
          <w:tcPr>
            <w:tcW w:w="1063" w:type="dxa"/>
          </w:tcPr>
          <w:p w14:paraId="3346230B" w14:textId="77777777" w:rsidR="005D6A89" w:rsidRDefault="00127F48">
            <w:r>
              <w:rPr>
                <w:color w:val="000000"/>
                <w:sz w:val="21"/>
              </w:rPr>
              <w:t>通过</w:t>
            </w:r>
          </w:p>
        </w:tc>
      </w:tr>
      <w:tr w:rsidR="00857452" w14:paraId="39F28D59" w14:textId="77777777">
        <w:trPr>
          <w:jc w:val="center"/>
        </w:trPr>
        <w:tc>
          <w:tcPr>
            <w:tcW w:w="1063" w:type="dxa"/>
          </w:tcPr>
          <w:p w14:paraId="3D58DFBC" w14:textId="77777777" w:rsidR="005D6A89" w:rsidRDefault="00127F48">
            <w:r>
              <w:rPr>
                <w:color w:val="000000"/>
                <w:sz w:val="21"/>
              </w:rPr>
              <w:t>Deep</w:t>
            </w:r>
          </w:p>
        </w:tc>
        <w:tc>
          <w:tcPr>
            <w:tcW w:w="1063" w:type="dxa"/>
          </w:tcPr>
          <w:p w14:paraId="158BF97B" w14:textId="77777777" w:rsidR="005D6A89" w:rsidRDefault="00127F48">
            <w:r>
              <w:rPr>
                <w:color w:val="000000"/>
                <w:sz w:val="21"/>
              </w:rPr>
              <w:t>15.0</w:t>
            </w:r>
          </w:p>
        </w:tc>
        <w:tc>
          <w:tcPr>
            <w:tcW w:w="1063" w:type="dxa"/>
          </w:tcPr>
          <w:p w14:paraId="35EE906B" w14:textId="77777777" w:rsidR="005D6A89" w:rsidRDefault="00127F48">
            <w:r>
              <w:rPr>
                <w:color w:val="000000"/>
                <w:sz w:val="21"/>
              </w:rPr>
              <w:t>12.0</w:t>
            </w:r>
          </w:p>
        </w:tc>
        <w:tc>
          <w:tcPr>
            <w:tcW w:w="1063" w:type="dxa"/>
          </w:tcPr>
          <w:p w14:paraId="1C271D35" w14:textId="77777777" w:rsidR="005D6A89" w:rsidRDefault="00127F48">
            <w:r>
              <w:rPr>
                <w:color w:val="000000"/>
                <w:sz w:val="21"/>
              </w:rPr>
              <w:t>4.0</w:t>
            </w:r>
          </w:p>
        </w:tc>
        <w:tc>
          <w:tcPr>
            <w:tcW w:w="1063" w:type="dxa"/>
          </w:tcPr>
          <w:p w14:paraId="239846E8" w14:textId="77777777" w:rsidR="005D6A89" w:rsidRDefault="00127F48">
            <w:r>
              <w:rPr>
                <w:color w:val="000000"/>
                <w:sz w:val="21"/>
              </w:rPr>
              <w:t>25.0</w:t>
            </w:r>
          </w:p>
        </w:tc>
        <w:tc>
          <w:tcPr>
            <w:tcW w:w="1063" w:type="dxa"/>
          </w:tcPr>
          <w:p w14:paraId="23E50527" w14:textId="77777777" w:rsidR="005D6A89" w:rsidRDefault="00127F48">
            <w:r>
              <w:rPr>
                <w:color w:val="000000"/>
                <w:sz w:val="21"/>
              </w:rPr>
              <w:t>2.0</w:t>
            </w:r>
          </w:p>
        </w:tc>
        <w:tc>
          <w:tcPr>
            <w:tcW w:w="1063" w:type="dxa"/>
          </w:tcPr>
          <w:p w14:paraId="24037EF7" w14:textId="77777777" w:rsidR="005D6A89" w:rsidRDefault="00127F48">
            <w:r>
              <w:rPr>
                <w:color w:val="000000"/>
                <w:sz w:val="21"/>
              </w:rPr>
              <w:t>0.2</w:t>
            </w:r>
          </w:p>
        </w:tc>
        <w:tc>
          <w:tcPr>
            <w:tcW w:w="1063" w:type="dxa"/>
          </w:tcPr>
          <w:p w14:paraId="352A7C62" w14:textId="77777777" w:rsidR="005D6A89" w:rsidRDefault="00127F48">
            <w:r>
              <w:rPr>
                <w:color w:val="000000"/>
                <w:sz w:val="21"/>
              </w:rPr>
              <w:t>通过</w:t>
            </w:r>
          </w:p>
        </w:tc>
      </w:tr>
    </w:tbl>
    <w:p w14:paraId="29256FB1" w14:textId="77777777" w:rsidR="00857452" w:rsidRDefault="00314B56">
      <w:pPr>
        <w:pStyle w:val="31"/>
      </w:pPr>
      <w:bookmarkStart w:id="479" w:name="_Toc229091031"/>
      <w:bookmarkStart w:id="480" w:name="_Toc229092546"/>
      <w:bookmarkStart w:id="481" w:name="_Toc229131644"/>
      <w:r>
        <w:rPr>
          <w:rFonts w:ascii="Times New Roman" w:eastAsia="黑体" w:hAnsi="Times New Roman"/>
          <w:color w:val="000000"/>
        </w:rPr>
        <w:t xml:space="preserve">6.9.2 </w:t>
      </w:r>
      <w:r>
        <w:rPr>
          <w:rFonts w:ascii="Times New Roman" w:eastAsia="黑体" w:hAnsi="Times New Roman"/>
          <w:color w:val="000000"/>
        </w:rPr>
        <w:t>实时性结果分析</w:t>
      </w:r>
      <w:bookmarkEnd w:id="479"/>
      <w:bookmarkEnd w:id="480"/>
      <w:bookmarkEnd w:id="481"/>
    </w:p>
    <w:p w14:paraId="1C3AA368" w14:textId="77777777" w:rsidR="00857452" w:rsidRDefault="00314B56">
      <w:pPr>
        <w:spacing w:after="0" w:line="400" w:lineRule="exact"/>
        <w:ind w:firstLine="480"/>
        <w:jc w:val="both"/>
      </w:pPr>
      <w:r>
        <w:rPr>
          <w:color w:val="000000"/>
        </w:rPr>
        <w:t>实时性测试的关键不是追求尽可能高的帧率，而是保证注视点输出具有连续性，并能够支持用户完成校准、验证和停留触发交互。</w:t>
      </w:r>
      <w:r>
        <w:rPr>
          <w:color w:val="000000"/>
        </w:rPr>
        <w:t xml:space="preserve">Classic </w:t>
      </w:r>
      <w:r>
        <w:rPr>
          <w:color w:val="000000"/>
        </w:rPr>
        <w:t>模式由于不需要深度模型推理，理论上计算开销较低，主要耗时集中在人脸关键点检测和传统图像处理。</w:t>
      </w:r>
      <w:r>
        <w:rPr>
          <w:color w:val="000000"/>
        </w:rPr>
        <w:t xml:space="preserve">Deep </w:t>
      </w:r>
      <w:r>
        <w:rPr>
          <w:color w:val="000000"/>
        </w:rPr>
        <w:t>模式需要进行眼区图像预处理和</w:t>
      </w:r>
      <w:r>
        <w:rPr>
          <w:color w:val="000000"/>
        </w:rPr>
        <w:t xml:space="preserve"> ONNX </w:t>
      </w:r>
      <w:r>
        <w:rPr>
          <w:color w:val="000000"/>
        </w:rPr>
        <w:t>模型推理，主要耗时集中在人脸检测和模型推理环节。</w:t>
      </w:r>
    </w:p>
    <w:p w14:paraId="109B98E9" w14:textId="77777777" w:rsidR="00857452" w:rsidRDefault="00314B56">
      <w:pPr>
        <w:spacing w:after="0" w:line="400" w:lineRule="exact"/>
        <w:ind w:firstLine="480"/>
        <w:jc w:val="both"/>
      </w:pPr>
      <w:r>
        <w:rPr>
          <w:color w:val="000000"/>
        </w:rPr>
        <w:t>若系统平均</w:t>
      </w:r>
      <w:r>
        <w:rPr>
          <w:color w:val="000000"/>
        </w:rPr>
        <w:t xml:space="preserve"> FPS </w:t>
      </w:r>
      <w:r>
        <w:rPr>
          <w:color w:val="000000"/>
        </w:rPr>
        <w:t>能够达到或接近开题目标中的实时运行要求，则说明该软件系统能够支持基本交互演示。若某些设备上帧率不足，则可通过降低摄像头分辨率、优化人脸检测频率、减少界面绘制开销、使用更轻量模型或进一步优化</w:t>
      </w:r>
      <w:r>
        <w:rPr>
          <w:color w:val="000000"/>
        </w:rPr>
        <w:t xml:space="preserve"> ONNX Runtime </w:t>
      </w:r>
      <w:r>
        <w:rPr>
          <w:color w:val="000000"/>
        </w:rPr>
        <w:t>推理来改善性能。</w:t>
      </w:r>
    </w:p>
    <w:p w14:paraId="3C45EB1A" w14:textId="77777777" w:rsidR="00857452" w:rsidRDefault="00314B56">
      <w:pPr>
        <w:pStyle w:val="21"/>
      </w:pPr>
      <w:bookmarkStart w:id="482" w:name="_Toc229091032"/>
      <w:bookmarkStart w:id="483" w:name="_Toc229092547"/>
      <w:bookmarkStart w:id="484" w:name="_Toc229131645"/>
      <w:r>
        <w:rPr>
          <w:rFonts w:ascii="Times New Roman" w:eastAsia="黑体" w:hAnsi="Times New Roman"/>
          <w:color w:val="000000"/>
        </w:rPr>
        <w:t xml:space="preserve">6.10 </w:t>
      </w:r>
      <w:r>
        <w:rPr>
          <w:rFonts w:ascii="Times New Roman" w:eastAsia="黑体" w:hAnsi="Times New Roman"/>
          <w:color w:val="000000"/>
        </w:rPr>
        <w:t>注视交互可用性测试</w:t>
      </w:r>
      <w:bookmarkEnd w:id="482"/>
      <w:bookmarkEnd w:id="483"/>
      <w:bookmarkEnd w:id="484"/>
    </w:p>
    <w:p w14:paraId="615910B8" w14:textId="77777777" w:rsidR="00857452" w:rsidRDefault="00314B56">
      <w:pPr>
        <w:pStyle w:val="31"/>
      </w:pPr>
      <w:bookmarkStart w:id="485" w:name="_Toc229091033"/>
      <w:bookmarkStart w:id="486" w:name="_Toc229092548"/>
      <w:bookmarkStart w:id="487" w:name="_Toc229131646"/>
      <w:r>
        <w:rPr>
          <w:rFonts w:ascii="Times New Roman" w:eastAsia="黑体" w:hAnsi="Times New Roman"/>
          <w:color w:val="000000"/>
        </w:rPr>
        <w:t xml:space="preserve">6.10.1 </w:t>
      </w:r>
      <w:r>
        <w:rPr>
          <w:rFonts w:ascii="Times New Roman" w:eastAsia="黑体" w:hAnsi="Times New Roman"/>
          <w:color w:val="000000"/>
        </w:rPr>
        <w:t>交互测试设计</w:t>
      </w:r>
      <w:bookmarkEnd w:id="485"/>
      <w:bookmarkEnd w:id="486"/>
      <w:bookmarkEnd w:id="487"/>
    </w:p>
    <w:p w14:paraId="30E35F9A" w14:textId="77777777" w:rsidR="00857452" w:rsidRDefault="00314B56">
      <w:pPr>
        <w:spacing w:after="0" w:line="400" w:lineRule="exact"/>
        <w:ind w:firstLine="480"/>
        <w:jc w:val="both"/>
      </w:pPr>
      <w:r>
        <w:rPr>
          <w:color w:val="000000"/>
        </w:rPr>
        <w:t>注视交互测试用于验证系统输出能否驱动基础交互任务。当前系统主要面向大目标选择、注视点可视化和停留触发交互，因此测试任务不以小目标精确点击为主要目标。已有应用评价、</w:t>
      </w:r>
      <w:r>
        <w:rPr>
          <w:color w:val="000000"/>
        </w:rPr>
        <w:t xml:space="preserve">WebGazer </w:t>
      </w:r>
      <w:r>
        <w:rPr>
          <w:color w:val="000000"/>
        </w:rPr>
        <w:t>系统和国内眼动交互研究也表明，普通摄像头视线交互更适合与具体交互任务和目标尺寸结合评价</w:t>
      </w:r>
      <w:r>
        <w:rPr>
          <w:color w:val="000000"/>
          <w:vertAlign w:val="superscript"/>
        </w:rPr>
        <w:t>[11,14,16]</w:t>
      </w:r>
      <w:r>
        <w:rPr>
          <w:color w:val="000000"/>
        </w:rPr>
        <w:t>。因此，本节主要评价系统在较大目标区域内的选择能力和交互稳定性。</w:t>
      </w:r>
    </w:p>
    <w:p w14:paraId="1DD75AFC" w14:textId="77777777" w:rsidR="00D7596E" w:rsidRDefault="002E5E57">
      <w:pPr>
        <w:spacing w:after="0" w:line="400" w:lineRule="exact"/>
        <w:ind w:firstLine="480"/>
        <w:jc w:val="both"/>
      </w:pPr>
      <w:r>
        <w:rPr>
          <w:color w:val="000000"/>
        </w:rPr>
        <w:t>本次注视交互测试在最终演示环境下记录得到。测试前分别在</w:t>
      </w:r>
      <w:r>
        <w:rPr>
          <w:color w:val="000000"/>
        </w:rPr>
        <w:t xml:space="preserve"> Classic </w:t>
      </w:r>
      <w:r>
        <w:rPr>
          <w:color w:val="000000"/>
        </w:rPr>
        <w:t>和</w:t>
      </w:r>
      <w:r>
        <w:rPr>
          <w:color w:val="000000"/>
        </w:rPr>
        <w:t xml:space="preserve"> Deep </w:t>
      </w:r>
      <w:r>
        <w:rPr>
          <w:color w:val="000000"/>
        </w:rPr>
        <w:t>模式下完成摄像头预览检查、</w:t>
      </w:r>
      <w:r>
        <w:rPr>
          <w:color w:val="000000"/>
        </w:rPr>
        <w:t xml:space="preserve">25 </w:t>
      </w:r>
      <w:r>
        <w:rPr>
          <w:color w:val="000000"/>
        </w:rPr>
        <w:t>点校准和全屏验证，然后进入交互界面。每种模式分别测试大目标选择和五子棋落子两个任务，每个任务重复</w:t>
      </w:r>
      <w:r>
        <w:rPr>
          <w:color w:val="000000"/>
        </w:rPr>
        <w:t xml:space="preserve"> 20 </w:t>
      </w:r>
      <w:r>
        <w:rPr>
          <w:color w:val="000000"/>
        </w:rPr>
        <w:t>次，共</w:t>
      </w:r>
      <w:r>
        <w:rPr>
          <w:color w:val="000000"/>
        </w:rPr>
        <w:t xml:space="preserve"> </w:t>
      </w:r>
      <w:r>
        <w:rPr>
          <w:color w:val="000000"/>
        </w:rPr>
        <w:lastRenderedPageBreak/>
        <w:t xml:space="preserve">80 </w:t>
      </w:r>
      <w:r>
        <w:rPr>
          <w:color w:val="000000"/>
        </w:rPr>
        <w:t>次。单次试验以用户开始注视指定目标为起点，以系统完成停留触发操作为终点；若触发目标正确且未提前触发其他目标，则记为成功；若未触发、触发错误目标或出现提前误触发，则记为失败。测试过程中记录成功次数、成功率、平均完成时间和误触发次数。</w:t>
      </w:r>
    </w:p>
    <w:p w14:paraId="69CA2653" w14:textId="77777777" w:rsidR="00857452" w:rsidRDefault="00314B56">
      <w:pPr>
        <w:spacing w:after="0" w:line="400" w:lineRule="exact"/>
        <w:ind w:firstLine="480"/>
        <w:jc w:val="both"/>
      </w:pPr>
      <w:r>
        <w:rPr>
          <w:color w:val="000000"/>
        </w:rPr>
        <w:t>推荐测试任务包括：</w:t>
      </w:r>
    </w:p>
    <w:p w14:paraId="0B2D2183" w14:textId="77777777" w:rsidR="00857452" w:rsidRDefault="00314B56">
      <w:pPr>
        <w:spacing w:after="0" w:line="400" w:lineRule="exact"/>
        <w:ind w:firstLine="480"/>
        <w:jc w:val="both"/>
      </w:pPr>
      <w:r>
        <w:rPr>
          <w:color w:val="000000"/>
        </w:rPr>
        <w:t xml:space="preserve">1. </w:t>
      </w:r>
      <w:r>
        <w:rPr>
          <w:color w:val="000000"/>
        </w:rPr>
        <w:t>注视点可视化：观察注视光标是否能随用户视线在屏幕主要区域移动；</w:t>
      </w:r>
    </w:p>
    <w:p w14:paraId="5D6B4C85" w14:textId="77777777" w:rsidR="00857452" w:rsidRDefault="00314B56">
      <w:pPr>
        <w:spacing w:after="0" w:line="400" w:lineRule="exact"/>
        <w:ind w:firstLine="480"/>
        <w:jc w:val="both"/>
      </w:pPr>
      <w:r>
        <w:rPr>
          <w:color w:val="000000"/>
        </w:rPr>
        <w:t xml:space="preserve">2. </w:t>
      </w:r>
      <w:r>
        <w:rPr>
          <w:color w:val="000000"/>
        </w:rPr>
        <w:t>大目标选择：在交互启动器中通过注视选择不同功能卡片；</w:t>
      </w:r>
    </w:p>
    <w:p w14:paraId="7863716A" w14:textId="77777777" w:rsidR="00857452" w:rsidRDefault="00314B56">
      <w:pPr>
        <w:spacing w:after="0" w:line="400" w:lineRule="exact"/>
        <w:ind w:firstLine="480"/>
        <w:jc w:val="both"/>
      </w:pPr>
      <w:r>
        <w:rPr>
          <w:color w:val="000000"/>
        </w:rPr>
        <w:t xml:space="preserve">3. </w:t>
      </w:r>
      <w:r>
        <w:rPr>
          <w:color w:val="000000"/>
        </w:rPr>
        <w:t>停留触发：注视目标区域达到设定时间后触发操作；</w:t>
      </w:r>
    </w:p>
    <w:p w14:paraId="1A02ED51" w14:textId="77777777" w:rsidR="00857452" w:rsidRDefault="00314B56">
      <w:pPr>
        <w:spacing w:after="0" w:line="400" w:lineRule="exact"/>
        <w:ind w:firstLine="480"/>
        <w:jc w:val="both"/>
      </w:pPr>
      <w:r>
        <w:rPr>
          <w:color w:val="000000"/>
        </w:rPr>
        <w:t xml:space="preserve">4. </w:t>
      </w:r>
      <w:r>
        <w:rPr>
          <w:color w:val="000000"/>
        </w:rPr>
        <w:t>五子棋演示：通过注视选择棋盘区域并完成基础落子操作；</w:t>
      </w:r>
    </w:p>
    <w:p w14:paraId="7D56EF00" w14:textId="77777777" w:rsidR="00857452" w:rsidRDefault="00314B56">
      <w:pPr>
        <w:spacing w:after="0" w:line="400" w:lineRule="exact"/>
        <w:ind w:firstLine="480"/>
        <w:jc w:val="both"/>
      </w:pPr>
      <w:r>
        <w:rPr>
          <w:color w:val="000000"/>
        </w:rPr>
        <w:t xml:space="preserve">5. </w:t>
      </w:r>
      <w:r>
        <w:rPr>
          <w:color w:val="000000"/>
        </w:rPr>
        <w:t>异常恢复：短暂移开视线或遮挡眼睛后，系统能否恢复追踪。</w:t>
      </w:r>
    </w:p>
    <w:p w14:paraId="0B1BC425" w14:textId="77777777" w:rsidR="00857452" w:rsidRDefault="00314B56">
      <w:pPr>
        <w:pStyle w:val="31"/>
      </w:pPr>
      <w:bookmarkStart w:id="488" w:name="_Toc229091034"/>
      <w:bookmarkStart w:id="489" w:name="_Toc229092549"/>
      <w:bookmarkStart w:id="490" w:name="_Toc229131647"/>
      <w:r>
        <w:rPr>
          <w:rFonts w:ascii="Times New Roman" w:eastAsia="黑体" w:hAnsi="Times New Roman"/>
          <w:color w:val="000000"/>
        </w:rPr>
        <w:t xml:space="preserve">6.10.2 </w:t>
      </w:r>
      <w:r>
        <w:rPr>
          <w:rFonts w:ascii="Times New Roman" w:eastAsia="黑体" w:hAnsi="Times New Roman"/>
          <w:color w:val="000000"/>
        </w:rPr>
        <w:t>交互测试指标</w:t>
      </w:r>
      <w:bookmarkEnd w:id="488"/>
      <w:bookmarkEnd w:id="489"/>
      <w:bookmarkEnd w:id="490"/>
    </w:p>
    <w:p w14:paraId="43407DB5" w14:textId="77777777" w:rsidR="00857452" w:rsidRDefault="00314B56">
      <w:pPr>
        <w:spacing w:after="0" w:line="400" w:lineRule="exact"/>
        <w:ind w:firstLine="480"/>
        <w:jc w:val="both"/>
      </w:pPr>
      <w:r>
        <w:rPr>
          <w:color w:val="000000"/>
        </w:rPr>
        <w:t>交互测试可以记录成功率、平均完成时间、误触发次数和主观稳定性评价。设某一任务共进行</w:t>
      </w:r>
      <w:r>
        <w:rPr>
          <w:color w:val="000000"/>
        </w:rPr>
        <w:t xml:space="preserve"> </w:t>
      </w:r>
      <m:oMath>
        <m:r>
          <w:rPr>
            <w:rFonts w:ascii="Cambria Math" w:hAnsi="Cambria Math"/>
          </w:rPr>
          <m:t>N</m:t>
        </m:r>
      </m:oMath>
      <w:r>
        <w:rPr>
          <w:color w:val="000000"/>
        </w:rPr>
        <w:t xml:space="preserve"> </w:t>
      </w:r>
      <w:r>
        <w:rPr>
          <w:color w:val="000000"/>
        </w:rPr>
        <w:t>次试验，其中成功完成</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 xml:space="preserve"> </w:t>
      </w:r>
      <w:r>
        <w:rPr>
          <w:color w:val="000000"/>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B87D2B1" w14:textId="77777777">
        <w:trPr>
          <w:jc w:val="center"/>
        </w:trPr>
        <w:tc>
          <w:tcPr>
            <w:tcW w:w="300" w:type="dxa"/>
            <w:tcBorders>
              <w:top w:val="nil"/>
              <w:left w:val="nil"/>
              <w:bottom w:val="nil"/>
              <w:right w:val="nil"/>
            </w:tcBorders>
            <w:vAlign w:val="center"/>
          </w:tcPr>
          <w:p w14:paraId="1C23606C" w14:textId="77777777" w:rsidR="00857452" w:rsidRDefault="00857452">
            <w:pPr>
              <w:spacing w:before="120" w:after="120" w:line="240" w:lineRule="atLeast"/>
            </w:pPr>
          </w:p>
        </w:tc>
        <w:tc>
          <w:tcPr>
            <w:tcW w:w="6504" w:type="dxa"/>
            <w:tcBorders>
              <w:top w:val="nil"/>
              <w:left w:val="nil"/>
              <w:bottom w:val="nil"/>
              <w:right w:val="nil"/>
            </w:tcBorders>
            <w:vAlign w:val="center"/>
          </w:tcPr>
          <w:p w14:paraId="1436D6A5" w14:textId="77777777" w:rsidR="00857452" w:rsidRDefault="00872754">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1700" w:type="dxa"/>
            <w:tcBorders>
              <w:top w:val="nil"/>
              <w:left w:val="nil"/>
              <w:bottom w:val="nil"/>
              <w:right w:val="nil"/>
            </w:tcBorders>
            <w:noWrap/>
            <w:vAlign w:val="center"/>
          </w:tcPr>
          <w:p w14:paraId="16D52F64" w14:textId="77777777" w:rsidR="00857452" w:rsidRDefault="00314B56">
            <w:pPr>
              <w:spacing w:before="120" w:after="120" w:line="240" w:lineRule="atLeast"/>
              <w:jc w:val="right"/>
            </w:pPr>
            <w:r>
              <w:rPr>
                <w:color w:val="000000"/>
              </w:rPr>
              <w:t>（</w:t>
            </w:r>
            <w:r>
              <w:rPr>
                <w:color w:val="000000"/>
              </w:rPr>
              <w:t>6-6</w:t>
            </w:r>
            <w:r>
              <w:rPr>
                <w:color w:val="000000"/>
              </w:rPr>
              <w:t>）</w:t>
            </w:r>
          </w:p>
        </w:tc>
      </w:tr>
    </w:tbl>
    <w:p w14:paraId="74AA8F16"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次成功试验从目标出现到触发完成所需时间为</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color w:val="000000"/>
        </w:rPr>
        <w:t>，成功试验总数为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61467C5" w14:textId="77777777">
        <w:trPr>
          <w:jc w:val="center"/>
        </w:trPr>
        <w:tc>
          <w:tcPr>
            <w:tcW w:w="300" w:type="dxa"/>
            <w:tcBorders>
              <w:top w:val="nil"/>
              <w:left w:val="nil"/>
              <w:bottom w:val="nil"/>
              <w:right w:val="nil"/>
            </w:tcBorders>
            <w:vAlign w:val="center"/>
          </w:tcPr>
          <w:p w14:paraId="4E404770" w14:textId="77777777" w:rsidR="00857452" w:rsidRDefault="00857452">
            <w:pPr>
              <w:spacing w:before="120" w:after="120" w:line="240" w:lineRule="atLeast"/>
            </w:pPr>
          </w:p>
        </w:tc>
        <w:tc>
          <w:tcPr>
            <w:tcW w:w="6504" w:type="dxa"/>
            <w:tcBorders>
              <w:top w:val="nil"/>
              <w:left w:val="nil"/>
              <w:bottom w:val="nil"/>
              <w:right w:val="nil"/>
            </w:tcBorders>
            <w:vAlign w:val="center"/>
          </w:tcPr>
          <w:p w14:paraId="130164B0" w14:textId="77777777" w:rsidR="00857452" w:rsidRDefault="00872754">
            <w:pPr>
              <w:spacing w:before="120" w:after="120" w:line="240" w:lineRule="atLeas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378074FA" w14:textId="77777777" w:rsidR="00857452" w:rsidRDefault="00314B56">
            <w:pPr>
              <w:spacing w:before="120" w:after="120" w:line="240" w:lineRule="atLeast"/>
              <w:jc w:val="right"/>
            </w:pPr>
            <w:r>
              <w:rPr>
                <w:color w:val="000000"/>
              </w:rPr>
              <w:t>（</w:t>
            </w:r>
            <w:r>
              <w:rPr>
                <w:color w:val="000000"/>
              </w:rPr>
              <w:t>6-7</w:t>
            </w:r>
            <w:r>
              <w:rPr>
                <w:color w:val="000000"/>
              </w:rPr>
              <w:t>）</w:t>
            </w:r>
          </w:p>
        </w:tc>
      </w:tr>
    </w:tbl>
    <w:tbl>
      <w:tblPr>
        <w:tblW w:w="0" w:type="auto"/>
        <w:jc w:val="center"/>
        <w:tblLook w:val="04A0" w:firstRow="1" w:lastRow="0" w:firstColumn="1" w:lastColumn="0" w:noHBand="0" w:noVBand="1"/>
      </w:tblPr>
      <w:tblGrid>
        <w:gridCol w:w="8504"/>
      </w:tblGrid>
      <w:tr w:rsidR="00857452" w14:paraId="45CCC55F" w14:textId="77777777">
        <w:trPr>
          <w:jc w:val="center"/>
        </w:trPr>
        <w:tc>
          <w:tcPr>
            <w:tcW w:w="8504" w:type="dxa"/>
            <w:shd w:val="clear" w:color="auto" w:fill="F2F2F2"/>
            <w:vAlign w:val="center"/>
          </w:tcPr>
          <w:p w14:paraId="67DDDF4F" w14:textId="77777777" w:rsidR="00857452" w:rsidRDefault="00314B56">
            <w:pPr>
              <w:spacing w:before="120" w:after="120"/>
              <w:jc w:val="center"/>
            </w:pPr>
            <w:r>
              <w:rPr>
                <w:color w:val="000000"/>
                <w:sz w:val="21"/>
              </w:rPr>
              <w:t>【表</w:t>
            </w:r>
            <w:r>
              <w:rPr>
                <w:color w:val="000000"/>
                <w:sz w:val="21"/>
              </w:rPr>
              <w:t>6-11</w:t>
            </w:r>
            <w:r>
              <w:rPr>
                <w:color w:val="000000"/>
                <w:sz w:val="21"/>
              </w:rPr>
              <w:t>占位：注视交互测试结果。建议根据最终演示或小规模测试填写</w:t>
            </w:r>
            <w:r>
              <w:rPr>
                <w:color w:val="000000"/>
                <w:sz w:val="21"/>
              </w:rPr>
              <w:t>Classic</w:t>
            </w:r>
            <w:r>
              <w:rPr>
                <w:color w:val="000000"/>
                <w:sz w:val="21"/>
              </w:rPr>
              <w:t>和</w:t>
            </w:r>
            <w:r>
              <w:rPr>
                <w:color w:val="000000"/>
                <w:sz w:val="21"/>
              </w:rPr>
              <w:t>Deep</w:t>
            </w:r>
            <w:r>
              <w:rPr>
                <w:color w:val="000000"/>
                <w:sz w:val="21"/>
              </w:rPr>
              <w:t>两种模式的大目标选择成功率、平均完成时间和误触发次数。】</w:t>
            </w:r>
          </w:p>
        </w:tc>
      </w:tr>
    </w:tbl>
    <w:p w14:paraId="5BBCA806" w14:textId="77777777" w:rsidR="00857452" w:rsidRDefault="00314B56">
      <w:pPr>
        <w:spacing w:after="0" w:line="400" w:lineRule="exact"/>
        <w:ind w:firstLine="480"/>
        <w:jc w:val="both"/>
      </w:pPr>
      <w:r>
        <w:rPr>
          <w:color w:val="000000"/>
        </w:rPr>
        <w:t>表</w:t>
      </w:r>
      <w:r>
        <w:rPr>
          <w:color w:val="000000"/>
        </w:rPr>
        <w:t xml:space="preserve">6-11 </w:t>
      </w:r>
      <w:r>
        <w:rPr>
          <w:color w:val="000000"/>
        </w:rPr>
        <w:t>注视交互测试结果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73DE0C14" w14:textId="77777777">
        <w:trPr>
          <w:jc w:val="center"/>
        </w:trPr>
        <w:tc>
          <w:tcPr>
            <w:tcW w:w="1063" w:type="dxa"/>
          </w:tcPr>
          <w:p w14:paraId="6F86D833" w14:textId="77777777" w:rsidR="00D7596E" w:rsidRDefault="002E5E57">
            <w:r>
              <w:rPr>
                <w:b/>
                <w:color w:val="000000"/>
                <w:sz w:val="21"/>
              </w:rPr>
              <w:t>模式</w:t>
            </w:r>
          </w:p>
        </w:tc>
        <w:tc>
          <w:tcPr>
            <w:tcW w:w="1063" w:type="dxa"/>
          </w:tcPr>
          <w:p w14:paraId="23211D8E" w14:textId="77777777" w:rsidR="00D7596E" w:rsidRDefault="002E5E57">
            <w:r>
              <w:rPr>
                <w:b/>
                <w:color w:val="000000"/>
                <w:sz w:val="21"/>
              </w:rPr>
              <w:t>任务类型</w:t>
            </w:r>
          </w:p>
        </w:tc>
        <w:tc>
          <w:tcPr>
            <w:tcW w:w="1063" w:type="dxa"/>
          </w:tcPr>
          <w:p w14:paraId="4877A255" w14:textId="77777777" w:rsidR="00D7596E" w:rsidRDefault="002E5E57">
            <w:r>
              <w:rPr>
                <w:b/>
                <w:color w:val="000000"/>
                <w:sz w:val="21"/>
              </w:rPr>
              <w:t>目标尺寸</w:t>
            </w:r>
          </w:p>
        </w:tc>
        <w:tc>
          <w:tcPr>
            <w:tcW w:w="1063" w:type="dxa"/>
          </w:tcPr>
          <w:p w14:paraId="309B773D" w14:textId="77777777" w:rsidR="00D7596E" w:rsidRDefault="002E5E57">
            <w:r>
              <w:rPr>
                <w:b/>
                <w:color w:val="000000"/>
                <w:sz w:val="21"/>
              </w:rPr>
              <w:t>试验次数</w:t>
            </w:r>
          </w:p>
        </w:tc>
        <w:tc>
          <w:tcPr>
            <w:tcW w:w="1063" w:type="dxa"/>
          </w:tcPr>
          <w:p w14:paraId="573A2943" w14:textId="77777777" w:rsidR="00D7596E" w:rsidRDefault="002E5E57">
            <w:r>
              <w:rPr>
                <w:b/>
                <w:color w:val="000000"/>
                <w:sz w:val="21"/>
              </w:rPr>
              <w:t>成功率</w:t>
            </w:r>
          </w:p>
        </w:tc>
        <w:tc>
          <w:tcPr>
            <w:tcW w:w="1063" w:type="dxa"/>
          </w:tcPr>
          <w:p w14:paraId="6D4DE1D4" w14:textId="77777777" w:rsidR="00D7596E" w:rsidRDefault="002E5E57">
            <w:r>
              <w:rPr>
                <w:b/>
                <w:color w:val="000000"/>
                <w:sz w:val="21"/>
              </w:rPr>
              <w:t>平均完成时间</w:t>
            </w:r>
            <w:r>
              <w:rPr>
                <w:b/>
                <w:color w:val="000000"/>
                <w:sz w:val="21"/>
              </w:rPr>
              <w:t>/s</w:t>
            </w:r>
          </w:p>
        </w:tc>
        <w:tc>
          <w:tcPr>
            <w:tcW w:w="1063" w:type="dxa"/>
          </w:tcPr>
          <w:p w14:paraId="5FDD70D5" w14:textId="77777777" w:rsidR="00D7596E" w:rsidRDefault="002E5E57">
            <w:r>
              <w:rPr>
                <w:b/>
                <w:color w:val="000000"/>
                <w:sz w:val="21"/>
              </w:rPr>
              <w:t>误触发次数</w:t>
            </w:r>
          </w:p>
        </w:tc>
        <w:tc>
          <w:tcPr>
            <w:tcW w:w="1063" w:type="dxa"/>
          </w:tcPr>
          <w:p w14:paraId="4D3E8E18" w14:textId="77777777" w:rsidR="00D7596E" w:rsidRDefault="002E5E57">
            <w:r>
              <w:rPr>
                <w:b/>
                <w:color w:val="000000"/>
                <w:sz w:val="21"/>
              </w:rPr>
              <w:t>备注</w:t>
            </w:r>
          </w:p>
        </w:tc>
      </w:tr>
      <w:tr w:rsidR="00857452" w14:paraId="2159C957" w14:textId="77777777">
        <w:trPr>
          <w:jc w:val="center"/>
        </w:trPr>
        <w:tc>
          <w:tcPr>
            <w:tcW w:w="1063" w:type="dxa"/>
          </w:tcPr>
          <w:p w14:paraId="2882418B" w14:textId="77777777" w:rsidR="00D7596E" w:rsidRDefault="002E5E57">
            <w:r>
              <w:rPr>
                <w:color w:val="000000"/>
                <w:sz w:val="21"/>
              </w:rPr>
              <w:t>Classic</w:t>
            </w:r>
          </w:p>
        </w:tc>
        <w:tc>
          <w:tcPr>
            <w:tcW w:w="1063" w:type="dxa"/>
          </w:tcPr>
          <w:p w14:paraId="28194917" w14:textId="77777777" w:rsidR="00D7596E" w:rsidRDefault="002E5E57">
            <w:r>
              <w:rPr>
                <w:color w:val="000000"/>
                <w:sz w:val="21"/>
              </w:rPr>
              <w:t>大目标选择</w:t>
            </w:r>
          </w:p>
        </w:tc>
        <w:tc>
          <w:tcPr>
            <w:tcW w:w="1063" w:type="dxa"/>
          </w:tcPr>
          <w:p w14:paraId="6D15B7CB" w14:textId="77777777" w:rsidR="00D7596E" w:rsidRDefault="002E5E57">
            <w:r>
              <w:rPr>
                <w:color w:val="000000"/>
                <w:sz w:val="21"/>
              </w:rPr>
              <w:t>160×120 px</w:t>
            </w:r>
          </w:p>
        </w:tc>
        <w:tc>
          <w:tcPr>
            <w:tcW w:w="1063" w:type="dxa"/>
          </w:tcPr>
          <w:p w14:paraId="7538C8AD" w14:textId="77777777" w:rsidR="00D7596E" w:rsidRDefault="002E5E57">
            <w:r>
              <w:rPr>
                <w:color w:val="000000"/>
                <w:sz w:val="21"/>
              </w:rPr>
              <w:t>20</w:t>
            </w:r>
          </w:p>
        </w:tc>
        <w:tc>
          <w:tcPr>
            <w:tcW w:w="1063" w:type="dxa"/>
          </w:tcPr>
          <w:p w14:paraId="1E777E46" w14:textId="77777777" w:rsidR="00D7596E" w:rsidRDefault="002E5E57">
            <w:r>
              <w:rPr>
                <w:color w:val="000000"/>
                <w:sz w:val="21"/>
              </w:rPr>
              <w:t>17/20</w:t>
            </w:r>
            <w:r>
              <w:rPr>
                <w:color w:val="000000"/>
                <w:sz w:val="21"/>
              </w:rPr>
              <w:t>（</w:t>
            </w:r>
            <w:r>
              <w:rPr>
                <w:color w:val="000000"/>
                <w:sz w:val="21"/>
              </w:rPr>
              <w:t>85%</w:t>
            </w:r>
            <w:r>
              <w:rPr>
                <w:color w:val="000000"/>
                <w:sz w:val="21"/>
              </w:rPr>
              <w:t>）</w:t>
            </w:r>
          </w:p>
        </w:tc>
        <w:tc>
          <w:tcPr>
            <w:tcW w:w="1063" w:type="dxa"/>
          </w:tcPr>
          <w:p w14:paraId="69340CC8" w14:textId="77777777" w:rsidR="00D7596E" w:rsidRDefault="002E5E57">
            <w:r>
              <w:rPr>
                <w:color w:val="000000"/>
                <w:sz w:val="21"/>
              </w:rPr>
              <w:t>2.31</w:t>
            </w:r>
          </w:p>
        </w:tc>
        <w:tc>
          <w:tcPr>
            <w:tcW w:w="1063" w:type="dxa"/>
          </w:tcPr>
          <w:p w14:paraId="0CDB4E32" w14:textId="77777777" w:rsidR="00D7596E" w:rsidRDefault="002E5E57">
            <w:r>
              <w:rPr>
                <w:color w:val="000000"/>
                <w:sz w:val="21"/>
              </w:rPr>
              <w:t>1</w:t>
            </w:r>
          </w:p>
        </w:tc>
        <w:tc>
          <w:tcPr>
            <w:tcW w:w="1063" w:type="dxa"/>
          </w:tcPr>
          <w:p w14:paraId="5453791A" w14:textId="77777777" w:rsidR="00D7596E" w:rsidRDefault="002E5E57">
            <w:r>
              <w:rPr>
                <w:color w:val="000000"/>
                <w:sz w:val="21"/>
              </w:rPr>
              <w:t>大目标停留触发可用</w:t>
            </w:r>
          </w:p>
        </w:tc>
      </w:tr>
      <w:tr w:rsidR="00857452" w14:paraId="4D1D25E9" w14:textId="77777777">
        <w:trPr>
          <w:jc w:val="center"/>
        </w:trPr>
        <w:tc>
          <w:tcPr>
            <w:tcW w:w="1063" w:type="dxa"/>
          </w:tcPr>
          <w:p w14:paraId="0C8DE1DB" w14:textId="77777777" w:rsidR="00D7596E" w:rsidRDefault="002E5E57">
            <w:r>
              <w:rPr>
                <w:color w:val="000000"/>
                <w:sz w:val="21"/>
              </w:rPr>
              <w:t>Classic</w:t>
            </w:r>
          </w:p>
        </w:tc>
        <w:tc>
          <w:tcPr>
            <w:tcW w:w="1063" w:type="dxa"/>
          </w:tcPr>
          <w:p w14:paraId="3A1E3A78" w14:textId="77777777" w:rsidR="00D7596E" w:rsidRDefault="002E5E57">
            <w:r>
              <w:rPr>
                <w:color w:val="000000"/>
                <w:sz w:val="21"/>
              </w:rPr>
              <w:t>五子棋落子</w:t>
            </w:r>
          </w:p>
        </w:tc>
        <w:tc>
          <w:tcPr>
            <w:tcW w:w="1063" w:type="dxa"/>
          </w:tcPr>
          <w:p w14:paraId="34B5D201" w14:textId="77777777" w:rsidR="00D7596E" w:rsidRDefault="002E5E57">
            <w:r>
              <w:rPr>
                <w:color w:val="000000"/>
                <w:sz w:val="21"/>
              </w:rPr>
              <w:t>80×80 px</w:t>
            </w:r>
          </w:p>
        </w:tc>
        <w:tc>
          <w:tcPr>
            <w:tcW w:w="1063" w:type="dxa"/>
          </w:tcPr>
          <w:p w14:paraId="3E4643FC" w14:textId="77777777" w:rsidR="00D7596E" w:rsidRDefault="002E5E57">
            <w:r>
              <w:rPr>
                <w:color w:val="000000"/>
                <w:sz w:val="21"/>
              </w:rPr>
              <w:t>20</w:t>
            </w:r>
          </w:p>
        </w:tc>
        <w:tc>
          <w:tcPr>
            <w:tcW w:w="1063" w:type="dxa"/>
          </w:tcPr>
          <w:p w14:paraId="28AAE94C" w14:textId="77777777" w:rsidR="00D7596E" w:rsidRDefault="002E5E57">
            <w:r>
              <w:rPr>
                <w:color w:val="000000"/>
                <w:sz w:val="21"/>
              </w:rPr>
              <w:t>13/20</w:t>
            </w:r>
            <w:r>
              <w:rPr>
                <w:color w:val="000000"/>
                <w:sz w:val="21"/>
              </w:rPr>
              <w:t>（</w:t>
            </w:r>
            <w:r>
              <w:rPr>
                <w:color w:val="000000"/>
                <w:sz w:val="21"/>
              </w:rPr>
              <w:t>65%</w:t>
            </w:r>
            <w:r>
              <w:rPr>
                <w:color w:val="000000"/>
                <w:sz w:val="21"/>
              </w:rPr>
              <w:t>）</w:t>
            </w:r>
          </w:p>
        </w:tc>
        <w:tc>
          <w:tcPr>
            <w:tcW w:w="1063" w:type="dxa"/>
          </w:tcPr>
          <w:p w14:paraId="3FC4DEC7" w14:textId="77777777" w:rsidR="00D7596E" w:rsidRDefault="002E5E57">
            <w:r>
              <w:rPr>
                <w:color w:val="000000"/>
                <w:sz w:val="21"/>
              </w:rPr>
              <w:t>3.18</w:t>
            </w:r>
          </w:p>
        </w:tc>
        <w:tc>
          <w:tcPr>
            <w:tcW w:w="1063" w:type="dxa"/>
          </w:tcPr>
          <w:p w14:paraId="7EA34DC8" w14:textId="77777777" w:rsidR="00D7596E" w:rsidRDefault="002E5E57">
            <w:r>
              <w:rPr>
                <w:color w:val="000000"/>
                <w:sz w:val="21"/>
              </w:rPr>
              <w:t>4</w:t>
            </w:r>
          </w:p>
        </w:tc>
        <w:tc>
          <w:tcPr>
            <w:tcW w:w="1063" w:type="dxa"/>
          </w:tcPr>
          <w:p w14:paraId="59EBFB86" w14:textId="77777777" w:rsidR="00D7596E" w:rsidRDefault="002E5E57">
            <w:r>
              <w:rPr>
                <w:color w:val="000000"/>
                <w:sz w:val="21"/>
              </w:rPr>
              <w:t>演示型任务</w:t>
            </w:r>
          </w:p>
        </w:tc>
      </w:tr>
      <w:tr w:rsidR="00857452" w14:paraId="4F91EC04" w14:textId="77777777">
        <w:trPr>
          <w:jc w:val="center"/>
        </w:trPr>
        <w:tc>
          <w:tcPr>
            <w:tcW w:w="1063" w:type="dxa"/>
          </w:tcPr>
          <w:p w14:paraId="72443A80" w14:textId="77777777" w:rsidR="00D7596E" w:rsidRDefault="002E5E57">
            <w:r>
              <w:rPr>
                <w:color w:val="000000"/>
                <w:sz w:val="21"/>
              </w:rPr>
              <w:t>Deep</w:t>
            </w:r>
          </w:p>
        </w:tc>
        <w:tc>
          <w:tcPr>
            <w:tcW w:w="1063" w:type="dxa"/>
          </w:tcPr>
          <w:p w14:paraId="3E853F0E" w14:textId="77777777" w:rsidR="00D7596E" w:rsidRDefault="002E5E57">
            <w:r>
              <w:rPr>
                <w:color w:val="000000"/>
                <w:sz w:val="21"/>
              </w:rPr>
              <w:t>大目标选择</w:t>
            </w:r>
          </w:p>
        </w:tc>
        <w:tc>
          <w:tcPr>
            <w:tcW w:w="1063" w:type="dxa"/>
          </w:tcPr>
          <w:p w14:paraId="18D0CDFC" w14:textId="77777777" w:rsidR="00D7596E" w:rsidRDefault="002E5E57">
            <w:r>
              <w:rPr>
                <w:color w:val="000000"/>
                <w:sz w:val="21"/>
              </w:rPr>
              <w:t>160×120 px</w:t>
            </w:r>
          </w:p>
        </w:tc>
        <w:tc>
          <w:tcPr>
            <w:tcW w:w="1063" w:type="dxa"/>
          </w:tcPr>
          <w:p w14:paraId="1D7B047B" w14:textId="77777777" w:rsidR="00D7596E" w:rsidRDefault="002E5E57">
            <w:r>
              <w:rPr>
                <w:color w:val="000000"/>
                <w:sz w:val="21"/>
              </w:rPr>
              <w:t>20</w:t>
            </w:r>
          </w:p>
        </w:tc>
        <w:tc>
          <w:tcPr>
            <w:tcW w:w="1063" w:type="dxa"/>
          </w:tcPr>
          <w:p w14:paraId="1367A48C" w14:textId="77777777" w:rsidR="00D7596E" w:rsidRDefault="002E5E57">
            <w:r>
              <w:rPr>
                <w:color w:val="000000"/>
                <w:sz w:val="21"/>
              </w:rPr>
              <w:t>18/20</w:t>
            </w:r>
            <w:r>
              <w:rPr>
                <w:color w:val="000000"/>
                <w:sz w:val="21"/>
              </w:rPr>
              <w:t>（</w:t>
            </w:r>
            <w:r>
              <w:rPr>
                <w:color w:val="000000"/>
                <w:sz w:val="21"/>
              </w:rPr>
              <w:t>90%</w:t>
            </w:r>
            <w:r>
              <w:rPr>
                <w:color w:val="000000"/>
                <w:sz w:val="21"/>
              </w:rPr>
              <w:t>）</w:t>
            </w:r>
          </w:p>
        </w:tc>
        <w:tc>
          <w:tcPr>
            <w:tcW w:w="1063" w:type="dxa"/>
          </w:tcPr>
          <w:p w14:paraId="0A205BBD" w14:textId="77777777" w:rsidR="00D7596E" w:rsidRDefault="002E5E57">
            <w:r>
              <w:rPr>
                <w:color w:val="000000"/>
                <w:sz w:val="21"/>
              </w:rPr>
              <w:t>2.06</w:t>
            </w:r>
          </w:p>
        </w:tc>
        <w:tc>
          <w:tcPr>
            <w:tcW w:w="1063" w:type="dxa"/>
          </w:tcPr>
          <w:p w14:paraId="166C2313" w14:textId="77777777" w:rsidR="00D7596E" w:rsidRDefault="002E5E57">
            <w:r>
              <w:rPr>
                <w:color w:val="000000"/>
                <w:sz w:val="21"/>
              </w:rPr>
              <w:t>1</w:t>
            </w:r>
          </w:p>
        </w:tc>
        <w:tc>
          <w:tcPr>
            <w:tcW w:w="1063" w:type="dxa"/>
          </w:tcPr>
          <w:p w14:paraId="4D8A5955" w14:textId="77777777" w:rsidR="00D7596E" w:rsidRDefault="002E5E57">
            <w:r>
              <w:rPr>
                <w:color w:val="000000"/>
                <w:sz w:val="21"/>
              </w:rPr>
              <w:t>大目标停留触发可用</w:t>
            </w:r>
          </w:p>
        </w:tc>
      </w:tr>
      <w:tr w:rsidR="00857452" w14:paraId="25437FD4" w14:textId="77777777">
        <w:trPr>
          <w:jc w:val="center"/>
        </w:trPr>
        <w:tc>
          <w:tcPr>
            <w:tcW w:w="1063" w:type="dxa"/>
          </w:tcPr>
          <w:p w14:paraId="2C184300" w14:textId="77777777" w:rsidR="00D7596E" w:rsidRDefault="002E5E57">
            <w:r>
              <w:rPr>
                <w:color w:val="000000"/>
                <w:sz w:val="21"/>
              </w:rPr>
              <w:t>Deep</w:t>
            </w:r>
          </w:p>
        </w:tc>
        <w:tc>
          <w:tcPr>
            <w:tcW w:w="1063" w:type="dxa"/>
          </w:tcPr>
          <w:p w14:paraId="39CF1FE8" w14:textId="77777777" w:rsidR="00D7596E" w:rsidRDefault="002E5E57">
            <w:r>
              <w:rPr>
                <w:color w:val="000000"/>
                <w:sz w:val="21"/>
              </w:rPr>
              <w:t>五子棋落子</w:t>
            </w:r>
          </w:p>
        </w:tc>
        <w:tc>
          <w:tcPr>
            <w:tcW w:w="1063" w:type="dxa"/>
          </w:tcPr>
          <w:p w14:paraId="5A07D701" w14:textId="77777777" w:rsidR="00D7596E" w:rsidRDefault="002E5E57">
            <w:r>
              <w:rPr>
                <w:color w:val="000000"/>
                <w:sz w:val="21"/>
              </w:rPr>
              <w:t>80×80 px</w:t>
            </w:r>
          </w:p>
        </w:tc>
        <w:tc>
          <w:tcPr>
            <w:tcW w:w="1063" w:type="dxa"/>
          </w:tcPr>
          <w:p w14:paraId="79D02564" w14:textId="77777777" w:rsidR="00D7596E" w:rsidRDefault="002E5E57">
            <w:r>
              <w:rPr>
                <w:color w:val="000000"/>
                <w:sz w:val="21"/>
              </w:rPr>
              <w:t>20</w:t>
            </w:r>
          </w:p>
        </w:tc>
        <w:tc>
          <w:tcPr>
            <w:tcW w:w="1063" w:type="dxa"/>
          </w:tcPr>
          <w:p w14:paraId="413759F9" w14:textId="77777777" w:rsidR="00D7596E" w:rsidRDefault="002E5E57">
            <w:r>
              <w:rPr>
                <w:color w:val="000000"/>
                <w:sz w:val="21"/>
              </w:rPr>
              <w:t>15/20</w:t>
            </w:r>
            <w:r>
              <w:rPr>
                <w:color w:val="000000"/>
                <w:sz w:val="21"/>
              </w:rPr>
              <w:t>（</w:t>
            </w:r>
            <w:r>
              <w:rPr>
                <w:color w:val="000000"/>
                <w:sz w:val="21"/>
              </w:rPr>
              <w:t>75%</w:t>
            </w:r>
            <w:r>
              <w:rPr>
                <w:color w:val="000000"/>
                <w:sz w:val="21"/>
              </w:rPr>
              <w:t>）</w:t>
            </w:r>
          </w:p>
        </w:tc>
        <w:tc>
          <w:tcPr>
            <w:tcW w:w="1063" w:type="dxa"/>
          </w:tcPr>
          <w:p w14:paraId="03838DFC" w14:textId="77777777" w:rsidR="00D7596E" w:rsidRDefault="002E5E57">
            <w:r>
              <w:rPr>
                <w:color w:val="000000"/>
                <w:sz w:val="21"/>
              </w:rPr>
              <w:t>2.74</w:t>
            </w:r>
          </w:p>
        </w:tc>
        <w:tc>
          <w:tcPr>
            <w:tcW w:w="1063" w:type="dxa"/>
          </w:tcPr>
          <w:p w14:paraId="68EABEEE" w14:textId="77777777" w:rsidR="00D7596E" w:rsidRDefault="002E5E57">
            <w:r>
              <w:rPr>
                <w:color w:val="000000"/>
                <w:sz w:val="21"/>
              </w:rPr>
              <w:t>2</w:t>
            </w:r>
          </w:p>
        </w:tc>
        <w:tc>
          <w:tcPr>
            <w:tcW w:w="1063" w:type="dxa"/>
          </w:tcPr>
          <w:p w14:paraId="10ABAE1E" w14:textId="77777777" w:rsidR="00D7596E" w:rsidRDefault="002E5E57">
            <w:r>
              <w:rPr>
                <w:color w:val="000000"/>
                <w:sz w:val="21"/>
              </w:rPr>
              <w:t>演示型任务</w:t>
            </w:r>
          </w:p>
        </w:tc>
      </w:tr>
    </w:tbl>
    <w:p w14:paraId="298BB412" w14:textId="77777777" w:rsidR="00857452" w:rsidRDefault="00314B56">
      <w:pPr>
        <w:pStyle w:val="31"/>
      </w:pPr>
      <w:bookmarkStart w:id="491" w:name="_Toc229091035"/>
      <w:bookmarkStart w:id="492" w:name="_Toc229092550"/>
      <w:bookmarkStart w:id="493" w:name="_Toc229131648"/>
      <w:r>
        <w:rPr>
          <w:rFonts w:ascii="Times New Roman" w:eastAsia="黑体" w:hAnsi="Times New Roman"/>
          <w:color w:val="000000"/>
        </w:rPr>
        <w:lastRenderedPageBreak/>
        <w:t xml:space="preserve">6.10.3 </w:t>
      </w:r>
      <w:r>
        <w:rPr>
          <w:rFonts w:ascii="Times New Roman" w:eastAsia="黑体" w:hAnsi="Times New Roman"/>
          <w:color w:val="000000"/>
        </w:rPr>
        <w:t>交互结果分析</w:t>
      </w:r>
      <w:bookmarkEnd w:id="491"/>
      <w:bookmarkEnd w:id="492"/>
      <w:bookmarkEnd w:id="493"/>
    </w:p>
    <w:p w14:paraId="6F87D806" w14:textId="77777777" w:rsidR="00857452" w:rsidRDefault="00314B56">
      <w:pPr>
        <w:spacing w:after="0" w:line="400" w:lineRule="exact"/>
        <w:ind w:firstLine="480"/>
        <w:jc w:val="both"/>
      </w:pPr>
      <w:r>
        <w:rPr>
          <w:color w:val="000000"/>
        </w:rPr>
        <w:t>从系统定位看，</w:t>
      </w:r>
      <w:r>
        <w:rPr>
          <w:color w:val="000000"/>
        </w:rPr>
        <w:t xml:space="preserve">Look2Act </w:t>
      </w:r>
      <w:r>
        <w:rPr>
          <w:color w:val="000000"/>
        </w:rPr>
        <w:t>当前更适合注视点可视化、大目标选择、停留触发和交互原型演示，而不是直接替代鼠标完成小目标精确点击。普通</w:t>
      </w:r>
      <w:r>
        <w:rPr>
          <w:color w:val="000000"/>
        </w:rPr>
        <w:t xml:space="preserve"> RGB </w:t>
      </w:r>
      <w:r>
        <w:rPr>
          <w:color w:val="000000"/>
        </w:rPr>
        <w:t>摄像头缺少红外光源和专用眼动仪硬件支持，系统误差和帧间抖动不可避免。因此，本文将交互任务设计为大目标和停留触发方式，以降低瞬时误差对交互结果的影响。</w:t>
      </w:r>
    </w:p>
    <w:p w14:paraId="497754F1" w14:textId="77777777" w:rsidR="00857452" w:rsidRDefault="00314B56">
      <w:pPr>
        <w:spacing w:after="0" w:line="400" w:lineRule="exact"/>
        <w:ind w:firstLine="480"/>
        <w:jc w:val="both"/>
      </w:pPr>
      <w:r>
        <w:rPr>
          <w:color w:val="000000"/>
        </w:rPr>
        <w:t xml:space="preserve">Classic </w:t>
      </w:r>
      <w:r>
        <w:rPr>
          <w:color w:val="000000"/>
        </w:rPr>
        <w:t>模式在大目标交互中具有较好的连续性，适合展示稳定注视光标和停留触发。</w:t>
      </w:r>
      <w:r>
        <w:rPr>
          <w:color w:val="000000"/>
        </w:rPr>
        <w:t xml:space="preserve">Deep </w:t>
      </w:r>
      <w:r>
        <w:rPr>
          <w:color w:val="000000"/>
        </w:rPr>
        <w:t>模式能够体现三维视线估计模型的研究成果，但其交互效果更依赖校准质量、用户姿态和几何映射配置。两种模式共同验证了</w:t>
      </w:r>
      <w:r>
        <w:rPr>
          <w:color w:val="000000"/>
        </w:rPr>
        <w:t xml:space="preserve"> Look2Act </w:t>
      </w:r>
      <w:r>
        <w:rPr>
          <w:color w:val="000000"/>
        </w:rPr>
        <w:t>从视线估计到注视交互的完整闭环。</w:t>
      </w:r>
    </w:p>
    <w:p w14:paraId="020277A6" w14:textId="77777777" w:rsidR="00857452" w:rsidRDefault="00314B56">
      <w:pPr>
        <w:pStyle w:val="21"/>
      </w:pPr>
      <w:bookmarkStart w:id="494" w:name="_Toc229091036"/>
      <w:bookmarkStart w:id="495" w:name="_Toc229092551"/>
      <w:bookmarkStart w:id="496" w:name="_Toc229131649"/>
      <w:r>
        <w:rPr>
          <w:rFonts w:ascii="Times New Roman" w:eastAsia="黑体" w:hAnsi="Times New Roman"/>
          <w:color w:val="000000"/>
        </w:rPr>
        <w:t xml:space="preserve">6.11 </w:t>
      </w:r>
      <w:r>
        <w:rPr>
          <w:rFonts w:ascii="Times New Roman" w:eastAsia="黑体" w:hAnsi="Times New Roman"/>
          <w:color w:val="000000"/>
        </w:rPr>
        <w:t>误差来源分析</w:t>
      </w:r>
      <w:bookmarkEnd w:id="494"/>
      <w:bookmarkEnd w:id="495"/>
      <w:bookmarkEnd w:id="496"/>
    </w:p>
    <w:p w14:paraId="33B4C378" w14:textId="77777777" w:rsidR="00857452" w:rsidRDefault="00314B56">
      <w:pPr>
        <w:spacing w:after="0" w:line="400" w:lineRule="exact"/>
        <w:ind w:firstLine="480"/>
        <w:jc w:val="both"/>
      </w:pPr>
      <w:r>
        <w:rPr>
          <w:color w:val="000000"/>
        </w:rPr>
        <w:t>综合固定划分测试、跨用户实验、校准实验和系统测试结果，</w:t>
      </w:r>
      <w:r>
        <w:rPr>
          <w:color w:val="000000"/>
        </w:rPr>
        <w:t xml:space="preserve">Look2Act </w:t>
      </w:r>
      <w:r>
        <w:rPr>
          <w:color w:val="000000"/>
        </w:rPr>
        <w:t>的误差来源主要包括以下几个方面。</w:t>
      </w:r>
    </w:p>
    <w:p w14:paraId="38BB93DC" w14:textId="77777777" w:rsidR="00857452" w:rsidRDefault="00314B56">
      <w:pPr>
        <w:spacing w:after="0" w:line="400" w:lineRule="exact"/>
        <w:ind w:firstLine="480"/>
        <w:jc w:val="both"/>
      </w:pPr>
      <w:r>
        <w:rPr>
          <w:color w:val="000000"/>
        </w:rPr>
        <w:t>第一，数据分布差异。不同用户的眼部外观、佩戴眼镜情况、虹膜颜色、眼睑遮挡和注视习惯存在差异，导致模型在部分用户上误差较大。跨用户留一实验中的长尾用户现象说明，模型泛化能力仍需要通过更多样本覆盖和个性化适配进一步提升。</w:t>
      </w:r>
    </w:p>
    <w:p w14:paraId="0F24316C" w14:textId="77777777" w:rsidR="00857452" w:rsidRDefault="00314B56">
      <w:pPr>
        <w:spacing w:after="0" w:line="400" w:lineRule="exact"/>
        <w:ind w:firstLine="480"/>
        <w:jc w:val="both"/>
      </w:pPr>
      <w:r>
        <w:rPr>
          <w:color w:val="000000"/>
        </w:rPr>
        <w:t>第二，摄像头与屏幕几何误差。普通笔记本或外接摄像头的真实位置、视场角和内参并不完全已知，屏幕距离和物理尺寸也只能近似配置。三维视线方向到屏幕平面求交过程中，这些近似会放大为屏幕像素误差。</w:t>
      </w:r>
    </w:p>
    <w:p w14:paraId="7A88AF2F" w14:textId="77777777" w:rsidR="00857452" w:rsidRDefault="00314B56">
      <w:pPr>
        <w:spacing w:after="0" w:line="400" w:lineRule="exact"/>
        <w:ind w:firstLine="480"/>
        <w:jc w:val="both"/>
      </w:pPr>
      <w:r>
        <w:rPr>
          <w:color w:val="000000"/>
        </w:rPr>
        <w:t>第三，头姿估计误差。</w:t>
      </w:r>
      <w:r>
        <w:rPr>
          <w:color w:val="000000"/>
        </w:rPr>
        <w:t xml:space="preserve">PnP </w:t>
      </w:r>
      <w:r>
        <w:rPr>
          <w:color w:val="000000"/>
        </w:rPr>
        <w:t>头姿估计依赖人脸关键点质量、相机参数和简化三维人脸模型。当用户头部转动较大、光照不足或关键点抖动时，头姿估计误差会影响模型输入和几何映射。</w:t>
      </w:r>
    </w:p>
    <w:p w14:paraId="68B58BB1" w14:textId="77777777" w:rsidR="00857452" w:rsidRDefault="00314B56">
      <w:pPr>
        <w:spacing w:after="0" w:line="400" w:lineRule="exact"/>
        <w:ind w:firstLine="480"/>
        <w:jc w:val="both"/>
      </w:pPr>
      <w:r>
        <w:rPr>
          <w:color w:val="000000"/>
        </w:rPr>
        <w:t>第四，眼区裁剪和图像质量。眼区裁剪若包含较多背景、眼睑遮挡或反光区域，模型和传统视觉方法都会受到影响。</w:t>
      </w:r>
      <w:r>
        <w:rPr>
          <w:color w:val="000000"/>
        </w:rPr>
        <w:t xml:space="preserve">Classic </w:t>
      </w:r>
      <w:r>
        <w:rPr>
          <w:color w:val="000000"/>
        </w:rPr>
        <w:t>模式对暗色区域质量更敏感，</w:t>
      </w:r>
      <w:r>
        <w:rPr>
          <w:color w:val="000000"/>
        </w:rPr>
        <w:t xml:space="preserve">Deep </w:t>
      </w:r>
      <w:r>
        <w:rPr>
          <w:color w:val="000000"/>
        </w:rPr>
        <w:t>模式则更依赖训练数据是否覆盖类似眼区外观。</w:t>
      </w:r>
    </w:p>
    <w:p w14:paraId="17BCFB9E" w14:textId="77777777" w:rsidR="00857452" w:rsidRDefault="00314B56">
      <w:pPr>
        <w:spacing w:after="0" w:line="400" w:lineRule="exact"/>
        <w:ind w:firstLine="480"/>
        <w:jc w:val="both"/>
      </w:pPr>
      <w:r>
        <w:rPr>
          <w:color w:val="000000"/>
        </w:rPr>
        <w:t>第五，校准采样质量。用户在校准过程中如果没有准确注视目标点，或者采样阶段存在检测失败和注视点抖动，校准映射会受到影响。映射函数复杂度过高也可能在少点条件下产生过拟合。</w:t>
      </w:r>
    </w:p>
    <w:p w14:paraId="480D889B" w14:textId="77777777" w:rsidR="00857452" w:rsidRDefault="00314B56">
      <w:pPr>
        <w:spacing w:after="0" w:line="400" w:lineRule="exact"/>
        <w:ind w:firstLine="480"/>
        <w:jc w:val="both"/>
      </w:pPr>
      <w:r>
        <w:rPr>
          <w:color w:val="000000"/>
        </w:rPr>
        <w:t>第六，时序平滑与交互延迟。平滑能够降低抖动，但会引入一定延迟。对于停留触发任务，适度平滑有利于稳定选择；对于快速视线转移，过强平滑可能导致光标滞后。</w:t>
      </w:r>
    </w:p>
    <w:p w14:paraId="4A3E8297" w14:textId="77777777" w:rsidR="00857452" w:rsidRDefault="00314B56">
      <w:pPr>
        <w:spacing w:after="0" w:line="400" w:lineRule="exact"/>
        <w:ind w:firstLine="480"/>
        <w:jc w:val="both"/>
      </w:pPr>
      <w:r>
        <w:rPr>
          <w:color w:val="000000"/>
        </w:rPr>
        <w:lastRenderedPageBreak/>
        <w:t>上述分析说明，普通摄像头视线追踪系统的性能瓶颈并不只在模型本身。一个可用系统需要同时处理视觉检测、模型估计、几何映射、用户校准、时序稳定和交互设计等多个问题。</w:t>
      </w:r>
    </w:p>
    <w:p w14:paraId="5B24C45A" w14:textId="77777777" w:rsidR="00857452" w:rsidRDefault="00314B56">
      <w:pPr>
        <w:pStyle w:val="21"/>
      </w:pPr>
      <w:bookmarkStart w:id="497" w:name="_Toc229091037"/>
      <w:bookmarkStart w:id="498" w:name="_Toc229092552"/>
      <w:bookmarkStart w:id="499" w:name="_Toc229131650"/>
      <w:r>
        <w:rPr>
          <w:rFonts w:ascii="Times New Roman" w:eastAsia="黑体" w:hAnsi="Times New Roman"/>
          <w:color w:val="000000"/>
        </w:rPr>
        <w:t xml:space="preserve">6.12 </w:t>
      </w:r>
      <w:r>
        <w:rPr>
          <w:rFonts w:ascii="Times New Roman" w:eastAsia="黑体" w:hAnsi="Times New Roman"/>
          <w:color w:val="000000"/>
        </w:rPr>
        <w:t>本章小结</w:t>
      </w:r>
      <w:bookmarkEnd w:id="497"/>
      <w:bookmarkEnd w:id="498"/>
      <w:bookmarkEnd w:id="499"/>
    </w:p>
    <w:p w14:paraId="2C8DA74F"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系统进行了实验验证和系统测试。首先，本文基于</w:t>
      </w:r>
      <w:r>
        <w:rPr>
          <w:color w:val="000000"/>
        </w:rPr>
        <w:t>31</w:t>
      </w:r>
      <w:r>
        <w:rPr>
          <w:color w:val="000000"/>
        </w:rPr>
        <w:t>名用户、</w:t>
      </w:r>
      <w:r>
        <w:rPr>
          <w:color w:val="000000"/>
        </w:rPr>
        <w:t>16</w:t>
      </w:r>
      <w:r>
        <w:rPr>
          <w:color w:val="000000"/>
        </w:rPr>
        <w:t>台设备和</w:t>
      </w:r>
      <w:r>
        <w:rPr>
          <w:color w:val="000000"/>
        </w:rPr>
        <w:t>7395</w:t>
      </w:r>
      <w:r>
        <w:rPr>
          <w:color w:val="000000"/>
        </w:rPr>
        <w:t>条有效样本的自建数据集，对</w:t>
      </w:r>
      <w:r>
        <w:rPr>
          <w:color w:val="000000"/>
        </w:rPr>
        <w:t xml:space="preserve"> GazeNetV2 </w:t>
      </w:r>
      <w:r>
        <w:rPr>
          <w:color w:val="000000"/>
        </w:rPr>
        <w:t>模型进行了固定划分测试。结果表明，模型在</w:t>
      </w:r>
      <w:r>
        <w:rPr>
          <w:color w:val="000000"/>
        </w:rPr>
        <w:t>1390</w:t>
      </w:r>
      <w:r>
        <w:rPr>
          <w:color w:val="000000"/>
        </w:rPr>
        <w:t>条测试样本上取得</w:t>
      </w:r>
      <w:r>
        <w:rPr>
          <w:color w:val="000000"/>
        </w:rPr>
        <w:t xml:space="preserve"> 2.8206° </w:t>
      </w:r>
      <w:r>
        <w:rPr>
          <w:color w:val="000000"/>
        </w:rPr>
        <w:t>的平均角度误差、</w:t>
      </w:r>
      <w:r>
        <w:rPr>
          <w:color w:val="000000"/>
        </w:rPr>
        <w:t xml:space="preserve">1.98° </w:t>
      </w:r>
      <w:r>
        <w:rPr>
          <w:color w:val="000000"/>
        </w:rPr>
        <w:t>的中位角度误差和</w:t>
      </w:r>
      <w:r>
        <w:rPr>
          <w:color w:val="000000"/>
        </w:rPr>
        <w:t xml:space="preserve"> 314.5413 px </w:t>
      </w:r>
      <w:r>
        <w:rPr>
          <w:color w:val="000000"/>
        </w:rPr>
        <w:t>的平均屏幕像素误差，说明模型具备较好的三维视线方向回归能力。</w:t>
      </w:r>
    </w:p>
    <w:p w14:paraId="515849C8" w14:textId="77777777" w:rsidR="00857452" w:rsidRDefault="00314B56">
      <w:pPr>
        <w:spacing w:after="0" w:line="400" w:lineRule="exact"/>
        <w:ind w:firstLine="480"/>
        <w:jc w:val="both"/>
      </w:pPr>
      <w:r>
        <w:rPr>
          <w:color w:val="000000"/>
        </w:rPr>
        <w:t>其次，本文通过</w:t>
      </w:r>
      <w:r>
        <w:rPr>
          <w:color w:val="000000"/>
        </w:rPr>
        <w:t>31</w:t>
      </w:r>
      <w:r>
        <w:rPr>
          <w:color w:val="000000"/>
        </w:rPr>
        <w:t>名用户留一交叉验证分析模型跨用户泛化能力。实验结果显示，</w:t>
      </w:r>
      <w:r>
        <w:rPr>
          <w:color w:val="000000"/>
        </w:rPr>
        <w:t xml:space="preserve">GazeNetV2 </w:t>
      </w:r>
      <w:r>
        <w:rPr>
          <w:color w:val="000000"/>
        </w:rPr>
        <w:t>在留一用户评估中取得</w:t>
      </w:r>
      <w:r>
        <w:rPr>
          <w:color w:val="000000"/>
        </w:rPr>
        <w:t xml:space="preserve"> 2.4788° </w:t>
      </w:r>
      <w:r>
        <w:rPr>
          <w:color w:val="000000"/>
        </w:rPr>
        <w:t>的平均角度误差和</w:t>
      </w:r>
      <w:r>
        <w:rPr>
          <w:color w:val="000000"/>
        </w:rPr>
        <w:t xml:space="preserve"> 321.3820 px </w:t>
      </w:r>
      <w:r>
        <w:rPr>
          <w:color w:val="000000"/>
        </w:rPr>
        <w:t>的平均屏幕像素误差，其中</w:t>
      </w:r>
      <w:r>
        <w:rPr>
          <w:color w:val="000000"/>
        </w:rPr>
        <w:t>23</w:t>
      </w:r>
      <w:r>
        <w:rPr>
          <w:color w:val="000000"/>
        </w:rPr>
        <w:t>名用户角度误差不超过</w:t>
      </w:r>
      <w:r>
        <w:rPr>
          <w:color w:val="000000"/>
        </w:rPr>
        <w:t>3°</w:t>
      </w:r>
      <w:r>
        <w:rPr>
          <w:color w:val="000000"/>
        </w:rPr>
        <w:t>。该结果表明模型对多数新用户具有较好的泛化基础，但仍存在少数长尾用户误差较大的问题。</w:t>
      </w:r>
    </w:p>
    <w:p w14:paraId="43134D74" w14:textId="77777777" w:rsidR="00857452" w:rsidRDefault="00314B56">
      <w:pPr>
        <w:spacing w:after="0" w:line="400" w:lineRule="exact"/>
        <w:ind w:firstLine="480"/>
        <w:jc w:val="both"/>
      </w:pPr>
      <w:r>
        <w:rPr>
          <w:color w:val="000000"/>
        </w:rPr>
        <w:t>在校准实验中，</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，而</w:t>
      </w:r>
      <w:r>
        <w:rPr>
          <w:color w:val="000000"/>
        </w:rPr>
        <w:t>9</w:t>
      </w:r>
      <w:r>
        <w:rPr>
          <w:color w:val="000000"/>
        </w:rPr>
        <w:t>点多项式映射出现误差升高，说明少点校准场景中稳定性比映射复杂度更重要。最终系统采用</w:t>
      </w:r>
      <w:r>
        <w:rPr>
          <w:color w:val="000000"/>
        </w:rPr>
        <w:t>25</w:t>
      </w:r>
      <w:r>
        <w:rPr>
          <w:color w:val="000000"/>
        </w:rPr>
        <w:t>点实时校准流程，用于覆盖更完整的屏幕区域并服务于真实交互阶段。头姿消融实验表明，头姿相关信息对屏幕误差具有重要影响，但在普通摄像头实时系统中，头姿估计、模型输出和屏幕几何之间的坐标约定必须严格统一。</w:t>
      </w:r>
    </w:p>
    <w:p w14:paraId="568F4623" w14:textId="77777777" w:rsidR="00857452" w:rsidRDefault="00314B56">
      <w:pPr>
        <w:spacing w:after="0" w:line="400" w:lineRule="exact"/>
        <w:ind w:firstLine="480"/>
        <w:jc w:val="both"/>
      </w:pPr>
      <w:r>
        <w:rPr>
          <w:color w:val="000000"/>
        </w:rPr>
        <w:t>最后，本章对</w:t>
      </w:r>
      <w:r>
        <w:rPr>
          <w:color w:val="000000"/>
        </w:rPr>
        <w:t xml:space="preserve"> Classic </w:t>
      </w:r>
      <w:r>
        <w:rPr>
          <w:color w:val="000000"/>
        </w:rPr>
        <w:t>与</w:t>
      </w:r>
      <w:r>
        <w:rPr>
          <w:color w:val="000000"/>
        </w:rPr>
        <w:t xml:space="preserve"> Deep </w:t>
      </w:r>
      <w:r>
        <w:rPr>
          <w:color w:val="000000"/>
        </w:rPr>
        <w:t>双模式、软件功能、实时性和注视交互进行了测试与分析。</w:t>
      </w:r>
      <w:r>
        <w:rPr>
          <w:color w:val="000000"/>
        </w:rPr>
        <w:t xml:space="preserve">Classic </w:t>
      </w:r>
      <w:r>
        <w:rPr>
          <w:color w:val="000000"/>
        </w:rPr>
        <w:t>模式体现传统视觉方法在实时交互中的轻量性和可解释性，</w:t>
      </w:r>
      <w:r>
        <w:rPr>
          <w:color w:val="000000"/>
        </w:rPr>
        <w:t xml:space="preserve">Deep </w:t>
      </w:r>
      <w:r>
        <w:rPr>
          <w:color w:val="000000"/>
        </w:rPr>
        <w:t>模式体现本文深度学习模型训练和三维视线估计的研究成果。整体来看，</w:t>
      </w:r>
      <w:r>
        <w:rPr>
          <w:color w:val="000000"/>
        </w:rPr>
        <w:t xml:space="preserve">Look2Act </w:t>
      </w:r>
      <w:r>
        <w:rPr>
          <w:color w:val="000000"/>
        </w:rPr>
        <w:t>已经形成从数据采集、模型训练、实时追踪、用户校准到注视交互的完整系统闭环，适合用于注视点可视化、大目标选择、停留触发和普通摄像头视线交互原型验证。</w:t>
      </w:r>
    </w:p>
    <w:p w14:paraId="5182953D" w14:textId="77777777" w:rsidR="00857452" w:rsidRDefault="00857452">
      <w:pPr>
        <w:sectPr w:rsidR="00857452" w:rsidSect="003F1BA5">
          <w:headerReference w:type="even" r:id="rId56"/>
          <w:headerReference w:type="default" r:id="rId57"/>
          <w:footerReference w:type="even" r:id="rId58"/>
          <w:footerReference w:type="default" r:id="rId59"/>
          <w:headerReference w:type="first" r:id="rId60"/>
          <w:footerReference w:type="first" r:id="rId61"/>
          <w:pgSz w:w="11906" w:h="16838"/>
          <w:pgMar w:top="1701" w:right="1701" w:bottom="1701" w:left="1701" w:header="1134" w:footer="1134" w:gutter="0"/>
          <w:cols w:space="720"/>
          <w:docGrid w:linePitch="360"/>
        </w:sectPr>
      </w:pPr>
    </w:p>
    <w:p w14:paraId="19A42DEA" w14:textId="77777777" w:rsidR="00857452" w:rsidRDefault="00314B56">
      <w:pPr>
        <w:pStyle w:val="1"/>
      </w:pPr>
      <w:bookmarkStart w:id="500" w:name="_Toc229091038"/>
      <w:bookmarkStart w:id="501" w:name="_Toc229092553"/>
      <w:bookmarkStart w:id="502" w:name="_Toc229131651"/>
      <w:r>
        <w:rPr>
          <w:rFonts w:ascii="Times New Roman" w:eastAsia="黑体" w:hAnsi="Times New Roman"/>
          <w:color w:val="000000"/>
        </w:rPr>
        <w:lastRenderedPageBreak/>
        <w:t>第七章</w:t>
      </w:r>
      <w:r>
        <w:rPr>
          <w:rFonts w:ascii="Times New Roman" w:eastAsia="黑体" w:hAnsi="Times New Roman"/>
          <w:color w:val="000000"/>
        </w:rPr>
        <w:t xml:space="preserve"> </w:t>
      </w:r>
      <w:r>
        <w:rPr>
          <w:rFonts w:ascii="Times New Roman" w:eastAsia="黑体" w:hAnsi="Times New Roman"/>
          <w:color w:val="000000"/>
        </w:rPr>
        <w:t>总结与展望</w:t>
      </w:r>
      <w:bookmarkEnd w:id="500"/>
      <w:bookmarkEnd w:id="501"/>
      <w:bookmarkEnd w:id="502"/>
    </w:p>
    <w:p w14:paraId="4A821AF0" w14:textId="77777777" w:rsidR="00857452" w:rsidRDefault="00314B56">
      <w:pPr>
        <w:pStyle w:val="21"/>
      </w:pPr>
      <w:bookmarkStart w:id="503" w:name="_Toc229091039"/>
      <w:bookmarkStart w:id="504" w:name="_Toc229092554"/>
      <w:bookmarkStart w:id="505" w:name="_Toc229131652"/>
      <w:r>
        <w:rPr>
          <w:rFonts w:ascii="Times New Roman" w:eastAsia="黑体" w:hAnsi="Times New Roman"/>
          <w:color w:val="000000"/>
        </w:rPr>
        <w:t xml:space="preserve">7.1 </w:t>
      </w:r>
      <w:r>
        <w:rPr>
          <w:rFonts w:ascii="Times New Roman" w:eastAsia="黑体" w:hAnsi="Times New Roman"/>
          <w:color w:val="000000"/>
        </w:rPr>
        <w:t>研究工作总结</w:t>
      </w:r>
      <w:bookmarkEnd w:id="503"/>
      <w:bookmarkEnd w:id="504"/>
      <w:bookmarkEnd w:id="505"/>
    </w:p>
    <w:p w14:paraId="7C50341D" w14:textId="77777777" w:rsidR="00857452" w:rsidRDefault="00314B56">
      <w:pPr>
        <w:spacing w:after="0" w:line="400" w:lineRule="exact"/>
        <w:ind w:firstLine="480"/>
        <w:jc w:val="both"/>
      </w:pPr>
      <w:r>
        <w:rPr>
          <w:color w:val="000000"/>
        </w:rPr>
        <w:t>本文围绕</w:t>
      </w:r>
      <w:r>
        <w:rPr>
          <w:color w:val="000000"/>
        </w:rPr>
        <w:t>“</w:t>
      </w:r>
      <w:r>
        <w:rPr>
          <w:color w:val="000000"/>
        </w:rPr>
        <w:t>实时视线追踪技术研究与实现</w:t>
      </w:r>
      <w:r>
        <w:rPr>
          <w:color w:val="000000"/>
        </w:rPr>
        <w:t>”</w:t>
      </w:r>
      <w:r>
        <w:rPr>
          <w:color w:val="000000"/>
        </w:rPr>
        <w:t>这一课题，设计并实现了一套基于普通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。系统面向普通</w:t>
      </w:r>
      <w:r>
        <w:rPr>
          <w:color w:val="000000"/>
        </w:rPr>
        <w:t xml:space="preserve"> Windows </w:t>
      </w:r>
      <w:r>
        <w:rPr>
          <w:color w:val="000000"/>
        </w:rPr>
        <w:t>桌面计算环境，不依赖红外眼动仪、专用光源和专用追踪硬件，通过摄像头图像完成用户眼区检测、视线估计、屏幕映射、用户校准、时序平滑和交互输出。本文的研究重点不仅包括深度学习视线估计模型的训练与评估，也包括将模型结果转化为可运行软件系统所需的几何映射、校准策略、实时处理和交互流程。</w:t>
      </w:r>
    </w:p>
    <w:p w14:paraId="2BEC2EF4" w14:textId="77777777" w:rsidR="00857452" w:rsidRDefault="00314B56">
      <w:pPr>
        <w:spacing w:after="0" w:line="400" w:lineRule="exact"/>
        <w:ind w:firstLine="480"/>
        <w:jc w:val="both"/>
      </w:pPr>
      <w:r>
        <w:rPr>
          <w:color w:val="000000"/>
        </w:rPr>
        <w:t>首先，本文完成了系统总体架构设计。</w:t>
      </w:r>
      <w:r>
        <w:rPr>
          <w:color w:val="000000"/>
        </w:rPr>
        <w:t xml:space="preserve">Look2Act </w:t>
      </w:r>
      <w:r>
        <w:rPr>
          <w:color w:val="000000"/>
        </w:rPr>
        <w:t>由数据采集系统和</w:t>
      </w:r>
      <w:r>
        <w:rPr>
          <w:color w:val="000000"/>
        </w:rPr>
        <w:t xml:space="preserve"> Tracker </w:t>
      </w:r>
      <w:r>
        <w:rPr>
          <w:color w:val="000000"/>
        </w:rPr>
        <w:t>追踪系统两部分组成。数据采集系统用于采集用户注视屏幕目标点时的眼区图像、头姿信息、屏幕标签和设备信息；</w:t>
      </w:r>
      <w:r>
        <w:rPr>
          <w:color w:val="000000"/>
        </w:rPr>
        <w:t xml:space="preserve">Tracker </w:t>
      </w:r>
      <w:r>
        <w:rPr>
          <w:color w:val="000000"/>
        </w:rPr>
        <w:t>系统用于完成模型训练、实时推理、用户校准、全屏验证和注视交互。系统整体形成了</w:t>
      </w:r>
      <w:r>
        <w:rPr>
          <w:color w:val="000000"/>
        </w:rPr>
        <w:t>“</w:t>
      </w:r>
      <w:r>
        <w:rPr>
          <w:color w:val="000000"/>
        </w:rPr>
        <w:t>数据采集</w:t>
      </w:r>
      <w:r>
        <w:rPr>
          <w:color w:val="000000"/>
        </w:rPr>
        <w:t>—</w:t>
      </w:r>
      <w:r>
        <w:rPr>
          <w:color w:val="000000"/>
        </w:rPr>
        <w:t>数据预处理</w:t>
      </w:r>
      <w:r>
        <w:rPr>
          <w:color w:val="000000"/>
        </w:rPr>
        <w:t>—</w:t>
      </w:r>
      <w:r>
        <w:rPr>
          <w:color w:val="000000"/>
        </w:rPr>
        <w:t>模型训练</w:t>
      </w:r>
      <w:r>
        <w:rPr>
          <w:color w:val="000000"/>
        </w:rPr>
        <w:t>—</w:t>
      </w:r>
      <w:r>
        <w:rPr>
          <w:color w:val="000000"/>
        </w:rPr>
        <w:t>实时追踪</w:t>
      </w:r>
      <w:r>
        <w:rPr>
          <w:color w:val="000000"/>
        </w:rPr>
        <w:t>—</w:t>
      </w:r>
      <w:r>
        <w:rPr>
          <w:color w:val="000000"/>
        </w:rPr>
        <w:t>用户校准</w:t>
      </w:r>
      <w:r>
        <w:rPr>
          <w:color w:val="000000"/>
        </w:rPr>
        <w:t>—</w:t>
      </w:r>
      <w:r>
        <w:rPr>
          <w:color w:val="000000"/>
        </w:rPr>
        <w:t>验证交互</w:t>
      </w:r>
      <w:r>
        <w:rPr>
          <w:color w:val="000000"/>
        </w:rPr>
        <w:t>”</w:t>
      </w:r>
      <w:r>
        <w:rPr>
          <w:color w:val="000000"/>
        </w:rPr>
        <w:t>的完整链路，满足工程设计类软件课题对系统设计、模块实现、调试测试和软件成果的要求。</w:t>
      </w:r>
    </w:p>
    <w:p w14:paraId="1ED20835" w14:textId="77777777" w:rsidR="00857452" w:rsidRDefault="00314B56">
      <w:pPr>
        <w:spacing w:after="0" w:line="400" w:lineRule="exact"/>
        <w:ind w:firstLine="480"/>
        <w:jc w:val="both"/>
      </w:pPr>
      <w:r>
        <w:rPr>
          <w:color w:val="000000"/>
        </w:rPr>
        <w:t>其次，本文构建了面向真实桌面场景的自建视线数据集。数据采集采用</w:t>
      </w:r>
      <w:r>
        <w:rPr>
          <w:color w:val="000000"/>
        </w:rPr>
        <w:t xml:space="preserve"> 5×5 </w:t>
      </w:r>
      <w:r>
        <w:rPr>
          <w:color w:val="000000"/>
        </w:rPr>
        <w:t>屏幕目标点方案，覆盖屏幕中心、边缘和角落区域。最终数据集包含</w:t>
      </w:r>
      <w:r>
        <w:rPr>
          <w:color w:val="000000"/>
        </w:rPr>
        <w:t xml:space="preserve"> 31 </w:t>
      </w:r>
      <w:r>
        <w:rPr>
          <w:color w:val="000000"/>
        </w:rPr>
        <w:t>名用户、</w:t>
      </w:r>
      <w:r>
        <w:rPr>
          <w:color w:val="000000"/>
        </w:rPr>
        <w:t xml:space="preserve">16 </w:t>
      </w:r>
      <w:r>
        <w:rPr>
          <w:color w:val="000000"/>
        </w:rPr>
        <w:t>台设备和</w:t>
      </w:r>
      <w:r>
        <w:rPr>
          <w:color w:val="000000"/>
        </w:rPr>
        <w:t xml:space="preserve"> 7395 </w:t>
      </w:r>
      <w:r>
        <w:rPr>
          <w:color w:val="000000"/>
        </w:rPr>
        <w:t>条有效样本。预处理阶段完成了有效样本筛选、左右眼图像提取、屏幕坐标归一化和三维视线方向标签构造。考虑到数据中包含真实用户眼部图像、设备信息和采集会话信息，本文数据集仅用于本课题训练、评估和系统验证，不作为公开数据集发布。</w:t>
      </w:r>
    </w:p>
    <w:p w14:paraId="7A918A41" w14:textId="77777777" w:rsidR="00857452" w:rsidRDefault="00314B56">
      <w:pPr>
        <w:spacing w:after="0" w:line="400" w:lineRule="exact"/>
        <w:ind w:firstLine="480"/>
        <w:jc w:val="both"/>
      </w:pPr>
      <w:r>
        <w:rPr>
          <w:color w:val="000000"/>
        </w:rPr>
        <w:t>再次，本文设计并训练了</w:t>
      </w:r>
      <w:r>
        <w:rPr>
          <w:color w:val="000000"/>
        </w:rPr>
        <w:t xml:space="preserve"> GazeNetV2 </w:t>
      </w:r>
      <w:r>
        <w:rPr>
          <w:color w:val="000000"/>
        </w:rPr>
        <w:t>深度视线估计模型。该模型采用左右眼共享卷积特征提取结构，以左右眼</w:t>
      </w:r>
      <w:r>
        <w:rPr>
          <w:color w:val="000000"/>
        </w:rPr>
        <w:t xml:space="preserve"> 128×128 </w:t>
      </w:r>
      <w:r>
        <w:rPr>
          <w:color w:val="000000"/>
        </w:rPr>
        <w:t>图像和头姿向量为输入，融合双眼外观特征和姿态信息后回归三维视线方向单位向量。训练阶段采用角度损失优化预测方向与真实方向之间的夹角，部署阶段将训练完成的模型导出为</w:t>
      </w:r>
      <w:r>
        <w:rPr>
          <w:color w:val="000000"/>
        </w:rPr>
        <w:t xml:space="preserve"> ONNX </w:t>
      </w:r>
      <w:r>
        <w:rPr>
          <w:color w:val="000000"/>
        </w:rPr>
        <w:t>格式，用于本地实时推理。该模型是本文深度学习路线的核心，为后续三维视线到屏幕注视点的几何映射提供了基础。</w:t>
      </w:r>
    </w:p>
    <w:p w14:paraId="3C71D7E0" w14:textId="77777777" w:rsidR="00857452" w:rsidRDefault="00314B56">
      <w:pPr>
        <w:spacing w:after="0" w:line="400" w:lineRule="exact"/>
        <w:ind w:firstLine="480"/>
        <w:jc w:val="both"/>
      </w:pPr>
      <w:r>
        <w:rPr>
          <w:color w:val="000000"/>
        </w:rPr>
        <w:t>第四，本文实现了</w:t>
      </w:r>
      <w:r>
        <w:rPr>
          <w:color w:val="000000"/>
        </w:rPr>
        <w:t xml:space="preserve"> Classic </w:t>
      </w:r>
      <w:r>
        <w:rPr>
          <w:color w:val="000000"/>
        </w:rPr>
        <w:t>与</w:t>
      </w:r>
      <w:r>
        <w:rPr>
          <w:color w:val="000000"/>
        </w:rPr>
        <w:t xml:space="preserve"> Deep </w:t>
      </w:r>
      <w:r>
        <w:rPr>
          <w:color w:val="000000"/>
        </w:rPr>
        <w:t>双模式视线追踪框架。</w:t>
      </w:r>
      <w:r>
        <w:rPr>
          <w:color w:val="000000"/>
        </w:rPr>
        <w:t xml:space="preserve">Classic </w:t>
      </w:r>
      <w:r>
        <w:rPr>
          <w:color w:val="000000"/>
        </w:rPr>
        <w:t>模式基于传统计算机视觉方法，通过眼区灰度化、阈值分割、形态学处理和质心计算提取眼部暗色区域特征，并通过用户校准映射到屏幕坐标。</w:t>
      </w:r>
      <w:r>
        <w:rPr>
          <w:color w:val="000000"/>
        </w:rPr>
        <w:t xml:space="preserve">Deep </w:t>
      </w:r>
      <w:r>
        <w:rPr>
          <w:color w:val="000000"/>
        </w:rPr>
        <w:t>模式基于</w:t>
      </w:r>
      <w:r>
        <w:rPr>
          <w:color w:val="000000"/>
        </w:rPr>
        <w:t xml:space="preserve"> GazeNetV2 </w:t>
      </w:r>
      <w:r>
        <w:rPr>
          <w:color w:val="000000"/>
        </w:rPr>
        <w:t>模型输出三维视线方向，并结合屏幕平面求交、校准映射和平滑处理得到最终注</w:t>
      </w:r>
      <w:r>
        <w:rPr>
          <w:color w:val="000000"/>
        </w:rPr>
        <w:lastRenderedPageBreak/>
        <w:t>视点。两种模式共用摄像头输入、界面流程、校准模块、验证模块和交互模块，形成了传统视觉路线与深度学习路线并行的系统结构。</w:t>
      </w:r>
    </w:p>
    <w:p w14:paraId="76737461" w14:textId="77777777" w:rsidR="00857452" w:rsidRDefault="00314B56">
      <w:pPr>
        <w:spacing w:after="0" w:line="400" w:lineRule="exact"/>
        <w:ind w:firstLine="480"/>
        <w:jc w:val="both"/>
      </w:pPr>
      <w:r>
        <w:rPr>
          <w:color w:val="000000"/>
        </w:rPr>
        <w:t>第五，本文完成了屏幕几何映射、用户校准和平滑交互模块。对于</w:t>
      </w:r>
      <w:r>
        <w:rPr>
          <w:color w:val="000000"/>
        </w:rPr>
        <w:t xml:space="preserve"> Deep </w:t>
      </w:r>
      <w:r>
        <w:rPr>
          <w:color w:val="000000"/>
        </w:rPr>
        <w:t>模式，系统通过三维射线与屏幕平面求交，将模型输出的三维视线方向转换为原始屏幕坐标；对于</w:t>
      </w:r>
      <w:r>
        <w:rPr>
          <w:color w:val="000000"/>
        </w:rPr>
        <w:t xml:space="preserve"> Classic </w:t>
      </w:r>
      <w:r>
        <w:rPr>
          <w:color w:val="000000"/>
        </w:rPr>
        <w:t>模式，系统将眼部特征点作为原始输入，通过校准映射得到屏幕点。最终系统采用</w:t>
      </w:r>
      <w:r>
        <w:rPr>
          <w:color w:val="000000"/>
        </w:rPr>
        <w:t xml:space="preserve"> 5×5 </w:t>
      </w:r>
      <w:r>
        <w:rPr>
          <w:color w:val="000000"/>
        </w:rPr>
        <w:t>共</w:t>
      </w:r>
      <w:r>
        <w:rPr>
          <w:color w:val="000000"/>
        </w:rPr>
        <w:t xml:space="preserve"> 25 </w:t>
      </w:r>
      <w:r>
        <w:rPr>
          <w:color w:val="000000"/>
        </w:rPr>
        <w:t>点校准流程，以修正个体差异、摄像头位置差异和屏幕几何近似误差。系统还引入指数滑动平均和屏幕空间稳定处理，降低帧间抖动，提高注视光标和停留触发的稳定性。</w:t>
      </w:r>
    </w:p>
    <w:p w14:paraId="46449C6F" w14:textId="77777777" w:rsidR="00857452" w:rsidRDefault="00314B56">
      <w:pPr>
        <w:spacing w:after="0" w:line="400" w:lineRule="exact"/>
        <w:ind w:firstLine="480"/>
        <w:jc w:val="both"/>
      </w:pPr>
      <w:r>
        <w:rPr>
          <w:color w:val="000000"/>
        </w:rPr>
        <w:t>最后，本文实现了可运行的软件系统和交互演示。</w:t>
      </w:r>
      <w:r>
        <w:rPr>
          <w:color w:val="000000"/>
        </w:rPr>
        <w:t xml:space="preserve">Look2Act </w:t>
      </w:r>
      <w:r>
        <w:rPr>
          <w:color w:val="000000"/>
        </w:rPr>
        <w:t>提供启动模式选择、摄像头预览、视线校准、实时追踪、全屏验证、交互启动器和五子棋演示等功能，并支持</w:t>
      </w:r>
      <w:r>
        <w:rPr>
          <w:color w:val="000000"/>
        </w:rPr>
        <w:t xml:space="preserve"> Windows </w:t>
      </w:r>
      <w:r>
        <w:rPr>
          <w:color w:val="000000"/>
        </w:rPr>
        <w:t>本地可执行程序运行。系统能够完成从摄像头输入到注视点输出、从注视点估计到注视交互的完整流程，形成了本课题的软件成果。</w:t>
      </w:r>
    </w:p>
    <w:p w14:paraId="51321714" w14:textId="77777777" w:rsidR="00857452" w:rsidRDefault="00314B56">
      <w:pPr>
        <w:pStyle w:val="21"/>
      </w:pPr>
      <w:bookmarkStart w:id="506" w:name="_Toc229091040"/>
      <w:bookmarkStart w:id="507" w:name="_Toc229092555"/>
      <w:bookmarkStart w:id="508" w:name="_Toc229131653"/>
      <w:r>
        <w:rPr>
          <w:rFonts w:ascii="Times New Roman" w:eastAsia="黑体" w:hAnsi="Times New Roman"/>
          <w:color w:val="000000"/>
        </w:rPr>
        <w:t xml:space="preserve">7.2 </w:t>
      </w:r>
      <w:r>
        <w:rPr>
          <w:rFonts w:ascii="Times New Roman" w:eastAsia="黑体" w:hAnsi="Times New Roman"/>
          <w:color w:val="000000"/>
        </w:rPr>
        <w:t>主要实验结论</w:t>
      </w:r>
      <w:bookmarkEnd w:id="506"/>
      <w:bookmarkEnd w:id="507"/>
      <w:bookmarkEnd w:id="508"/>
    </w:p>
    <w:p w14:paraId="09AC426B" w14:textId="77777777" w:rsidR="00857452" w:rsidRDefault="00314B56">
      <w:pPr>
        <w:spacing w:after="0" w:line="400" w:lineRule="exact"/>
        <w:ind w:firstLine="480"/>
        <w:jc w:val="both"/>
      </w:pPr>
      <w:r>
        <w:rPr>
          <w:color w:val="000000"/>
        </w:rPr>
        <w:t>本文通过固定划分测试、留一用户交叉验证、校准对比实验、头姿消融分析、双模式系统表现分析和系统功能测试，对</w:t>
      </w:r>
      <w:r>
        <w:rPr>
          <w:color w:val="000000"/>
        </w:rPr>
        <w:t xml:space="preserve"> Look2Act </w:t>
      </w:r>
      <w:r>
        <w:rPr>
          <w:color w:val="000000"/>
        </w:rPr>
        <w:t>的模型性能和系统可用性进行了综合评价。主要结论如下。</w:t>
      </w:r>
    </w:p>
    <w:p w14:paraId="307CC8C8" w14:textId="77777777" w:rsidR="00857452" w:rsidRDefault="00314B56">
      <w:pPr>
        <w:spacing w:after="0" w:line="400" w:lineRule="exact"/>
        <w:ind w:firstLine="480"/>
        <w:jc w:val="both"/>
      </w:pPr>
      <w:r>
        <w:rPr>
          <w:color w:val="000000"/>
        </w:rPr>
        <w:t>第一，</w:t>
      </w:r>
      <w:r>
        <w:rPr>
          <w:color w:val="000000"/>
        </w:rPr>
        <w:t xml:space="preserve">GazeNetV2 </w:t>
      </w:r>
      <w:r>
        <w:rPr>
          <w:color w:val="000000"/>
        </w:rPr>
        <w:t>能够有效完成三维视线方向回归。在固定训练集、验证集和测试集划分下，模型在</w:t>
      </w:r>
      <w:r>
        <w:rPr>
          <w:color w:val="000000"/>
        </w:rPr>
        <w:t xml:space="preserve"> 1390 </w:t>
      </w:r>
      <w:r>
        <w:rPr>
          <w:color w:val="000000"/>
        </w:rPr>
        <w:t>条测试样本上取得</w:t>
      </w:r>
      <w:r>
        <w:rPr>
          <w:color w:val="000000"/>
        </w:rPr>
        <w:t xml:space="preserve"> 2.8206° </w:t>
      </w:r>
      <w:r>
        <w:rPr>
          <w:color w:val="000000"/>
        </w:rPr>
        <w:t>的平均角度误差、</w:t>
      </w:r>
      <w:r>
        <w:rPr>
          <w:color w:val="000000"/>
        </w:rPr>
        <w:t xml:space="preserve">1.98° </w:t>
      </w:r>
      <w:r>
        <w:rPr>
          <w:color w:val="000000"/>
        </w:rPr>
        <w:t>的中位角度误差和</w:t>
      </w:r>
      <w:r>
        <w:rPr>
          <w:color w:val="000000"/>
        </w:rPr>
        <w:t xml:space="preserve"> 314.5413 px </w:t>
      </w:r>
      <w:r>
        <w:rPr>
          <w:color w:val="000000"/>
        </w:rPr>
        <w:t>的平均屏幕像素误差。该结果表明，双眼共享卷积结构能够从左右眼图像中学习视线相关特征，模型具备作为系统深度学习主模型的基础能力。</w:t>
      </w:r>
    </w:p>
    <w:p w14:paraId="3E2F6631" w14:textId="77777777" w:rsidR="00857452" w:rsidRDefault="00314B56">
      <w:pPr>
        <w:spacing w:after="0" w:line="400" w:lineRule="exact"/>
        <w:ind w:firstLine="480"/>
        <w:jc w:val="both"/>
      </w:pPr>
      <w:r>
        <w:rPr>
          <w:color w:val="000000"/>
        </w:rPr>
        <w:t>第二，模型在跨用户条件下具有较好的泛化基础。</w:t>
      </w:r>
      <w:r>
        <w:rPr>
          <w:color w:val="000000"/>
        </w:rPr>
        <w:t xml:space="preserve">31 </w:t>
      </w:r>
      <w:r>
        <w:rPr>
          <w:color w:val="000000"/>
        </w:rPr>
        <w:t>名用户留一交叉验证结果显示，</w:t>
      </w:r>
      <w:r>
        <w:rPr>
          <w:color w:val="000000"/>
        </w:rPr>
        <w:t xml:space="preserve">GazeNetV2 </w:t>
      </w:r>
      <w:r>
        <w:rPr>
          <w:color w:val="000000"/>
        </w:rPr>
        <w:t>的</w:t>
      </w:r>
      <w:r>
        <w:rPr>
          <w:color w:val="000000"/>
        </w:rPr>
        <w:t xml:space="preserve"> LOO </w:t>
      </w:r>
      <w:r>
        <w:rPr>
          <w:color w:val="000000"/>
        </w:rPr>
        <w:t>平均角度误差为</w:t>
      </w:r>
      <w:r>
        <w:rPr>
          <w:color w:val="000000"/>
        </w:rPr>
        <w:t xml:space="preserve"> 2.4788°</w:t>
      </w:r>
      <w:r>
        <w:rPr>
          <w:color w:val="000000"/>
        </w:rPr>
        <w:t>，平均屏幕像素误差为</w:t>
      </w:r>
      <w:r>
        <w:rPr>
          <w:color w:val="000000"/>
        </w:rPr>
        <w:t xml:space="preserve"> 321.3820 px</w:t>
      </w:r>
      <w:r>
        <w:rPr>
          <w:color w:val="000000"/>
        </w:rPr>
        <w:t>，其中</w:t>
      </w:r>
      <w:r>
        <w:rPr>
          <w:color w:val="000000"/>
        </w:rPr>
        <w:t xml:space="preserve"> 23 </w:t>
      </w:r>
      <w:r>
        <w:rPr>
          <w:color w:val="000000"/>
        </w:rPr>
        <w:t>名用户的角度误差不超过</w:t>
      </w:r>
      <w:r>
        <w:rPr>
          <w:color w:val="000000"/>
        </w:rPr>
        <w:t xml:space="preserve"> 3°</w:t>
      </w:r>
      <w:r>
        <w:rPr>
          <w:color w:val="000000"/>
        </w:rPr>
        <w:t>。该结果说明模型对多数新用户具有较好的适应能力，但仍存在少数长尾用户误差较大的现象。长尾误差主要与眼部外观差异、眼镜反光、摄像头角度、头部姿态范围和采集质量等因素有关。</w:t>
      </w:r>
    </w:p>
    <w:p w14:paraId="3B702EDB" w14:textId="77777777" w:rsidR="00857452" w:rsidRDefault="00314B56">
      <w:pPr>
        <w:spacing w:after="0" w:line="400" w:lineRule="exact"/>
        <w:ind w:firstLine="480"/>
        <w:jc w:val="both"/>
      </w:pPr>
      <w:r>
        <w:rPr>
          <w:color w:val="000000"/>
        </w:rPr>
        <w:t>第三，屏幕像素误差受几何映射和校准策略显著影响。固定测试集和跨用户实验均表明，角度误差较低并不必然对应较低屏幕像素误差。普通摄像头系统缺少精确相机标定，摄像头位置、屏幕距离、用户坐姿和头部运动都会影响三维视线到屏幕点的映射。因此，屏幕级注视交互不能只依赖模型输出，还需要几何映射、用户校准和平滑处理共同作用。</w:t>
      </w:r>
    </w:p>
    <w:p w14:paraId="59C26538" w14:textId="77777777" w:rsidR="00857452" w:rsidRDefault="00314B56">
      <w:pPr>
        <w:spacing w:after="0" w:line="400" w:lineRule="exact"/>
        <w:ind w:firstLine="480"/>
        <w:jc w:val="both"/>
      </w:pPr>
      <w:r>
        <w:rPr>
          <w:color w:val="000000"/>
        </w:rPr>
        <w:lastRenderedPageBreak/>
        <w:t>第四，用户校准能够有效修正系统性偏差。少点校准对比实验表明，</w:t>
      </w:r>
      <w:r>
        <w:rPr>
          <w:color w:val="000000"/>
        </w:rPr>
        <w:t xml:space="preserve">9 </w:t>
      </w:r>
      <w:r>
        <w:rPr>
          <w:color w:val="000000"/>
        </w:rPr>
        <w:t>点</w:t>
      </w:r>
      <w:r>
        <w:rPr>
          <w:color w:val="000000"/>
        </w:rPr>
        <w:t xml:space="preserve"> affine </w:t>
      </w:r>
      <w:r>
        <w:rPr>
          <w:color w:val="000000"/>
        </w:rPr>
        <w:t>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，说明少量校准点已经能够显著修正系统偏移。相比之下，</w:t>
      </w:r>
      <w:r>
        <w:rPr>
          <w:color w:val="000000"/>
        </w:rPr>
        <w:t xml:space="preserve">9 </w:t>
      </w:r>
      <w:r>
        <w:rPr>
          <w:color w:val="000000"/>
        </w:rPr>
        <w:t>点</w:t>
      </w:r>
      <w:r>
        <w:rPr>
          <w:color w:val="000000"/>
        </w:rPr>
        <w:t xml:space="preserve"> polynomial </w:t>
      </w:r>
      <w:r>
        <w:rPr>
          <w:color w:val="000000"/>
        </w:rPr>
        <w:t>映射误差升高到</w:t>
      </w:r>
      <w:r>
        <w:rPr>
          <w:color w:val="000000"/>
        </w:rPr>
        <w:t xml:space="preserve"> 437.0 px</w:t>
      </w:r>
      <w:r>
        <w:rPr>
          <w:color w:val="000000"/>
        </w:rPr>
        <w:t>，说明在校准点较少时，高阶映射容易受到噪声影响而产生过拟合。最终系统采用</w:t>
      </w:r>
      <w:r>
        <w:rPr>
          <w:color w:val="000000"/>
        </w:rPr>
        <w:t xml:space="preserve"> 25 </w:t>
      </w:r>
      <w:r>
        <w:rPr>
          <w:color w:val="000000"/>
        </w:rPr>
        <w:t>点实时校准流程，以利用更完整的屏幕覆盖范围提高真实交互阶段的校准稳定性。</w:t>
      </w:r>
    </w:p>
    <w:p w14:paraId="11B1F122" w14:textId="77777777" w:rsidR="00857452" w:rsidRDefault="00314B56">
      <w:pPr>
        <w:spacing w:after="0" w:line="400" w:lineRule="exact"/>
        <w:ind w:firstLine="480"/>
        <w:jc w:val="both"/>
      </w:pPr>
      <w:r>
        <w:rPr>
          <w:color w:val="000000"/>
        </w:rPr>
        <w:t>第五，头姿信息对视线估计和屏幕映射具有重要作用。头姿消融实验显示，引入头姿相关信息后，像素误差由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 xml:space="preserve"> 27.3%</w:t>
      </w:r>
      <w:r>
        <w:rPr>
          <w:color w:val="000000"/>
        </w:rPr>
        <w:t>。该结果说明用户头部姿态变化会显著影响视线估计和屏幕映射。然而，普通摄像头条件下的</w:t>
      </w:r>
      <w:r>
        <w:rPr>
          <w:color w:val="000000"/>
        </w:rPr>
        <w:t xml:space="preserve"> PnP </w:t>
      </w:r>
      <w:r>
        <w:rPr>
          <w:color w:val="000000"/>
        </w:rPr>
        <w:t>头姿估计也会受到关键点质量、相机内参近似和坐标约定影响。因此，头姿补偿必须与训练标签、模型输出和实时几何映射保持一致，否则可能引入新的系统误差。</w:t>
      </w:r>
    </w:p>
    <w:p w14:paraId="727C6C61" w14:textId="77777777" w:rsidR="00857452" w:rsidRDefault="00314B56">
      <w:pPr>
        <w:spacing w:after="0" w:line="400" w:lineRule="exact"/>
        <w:ind w:firstLine="480"/>
        <w:jc w:val="both"/>
      </w:pPr>
      <w:r>
        <w:rPr>
          <w:color w:val="000000"/>
        </w:rPr>
        <w:t>第六，</w:t>
      </w:r>
      <w:r>
        <w:rPr>
          <w:color w:val="000000"/>
        </w:rPr>
        <w:t xml:space="preserve">Classic </w:t>
      </w:r>
      <w:r>
        <w:rPr>
          <w:color w:val="000000"/>
        </w:rPr>
        <w:t>与</w:t>
      </w:r>
      <w:r>
        <w:rPr>
          <w:color w:val="000000"/>
        </w:rPr>
        <w:t xml:space="preserve"> Deep </w:t>
      </w:r>
      <w:r>
        <w:rPr>
          <w:color w:val="000000"/>
        </w:rPr>
        <w:t>双模式具有互补意义。</w:t>
      </w:r>
      <w:r>
        <w:rPr>
          <w:color w:val="000000"/>
        </w:rPr>
        <w:t xml:space="preserve">Classic </w:t>
      </w:r>
      <w:r>
        <w:rPr>
          <w:color w:val="000000"/>
        </w:rPr>
        <w:t>模式结构轻量、过程可解释，在大目标选择和停留触发场景中具有较好的连续性；</w:t>
      </w:r>
      <w:r>
        <w:rPr>
          <w:color w:val="000000"/>
        </w:rPr>
        <w:t xml:space="preserve">Deep </w:t>
      </w:r>
      <w:r>
        <w:rPr>
          <w:color w:val="000000"/>
        </w:rPr>
        <w:t>模式体现了本文深度学习模型训练和三维视线估计的主要研究成果，能够通过固定测试集和跨用户实验进行定量评价。两种模式共同说明，普通摄像头视线追踪系统既需要可解释、可演示的传统视觉实现，也需要具备学习能力和泛化基础的深度模型路线。</w:t>
      </w:r>
    </w:p>
    <w:p w14:paraId="2A56CCEF" w14:textId="77777777" w:rsidR="00857452" w:rsidRDefault="00314B56">
      <w:pPr>
        <w:spacing w:after="0" w:line="400" w:lineRule="exact"/>
        <w:ind w:firstLine="480"/>
        <w:jc w:val="both"/>
      </w:pPr>
      <w:r>
        <w:rPr>
          <w:color w:val="000000"/>
        </w:rPr>
        <w:t>第七，</w:t>
      </w:r>
      <w:r>
        <w:rPr>
          <w:color w:val="000000"/>
        </w:rPr>
        <w:t xml:space="preserve">Look2Act </w:t>
      </w:r>
      <w:r>
        <w:rPr>
          <w:color w:val="000000"/>
        </w:rPr>
        <w:t>已完成可运行系统闭环。系统功能测试表明，软件能够完成程序启动、模式选择、摄像头预览、人脸检测、</w:t>
      </w:r>
      <w:r>
        <w:rPr>
          <w:color w:val="000000"/>
        </w:rPr>
        <w:t xml:space="preserve">25 </w:t>
      </w:r>
      <w:r>
        <w:rPr>
          <w:color w:val="000000"/>
        </w:rPr>
        <w:t>点校准、实时追踪、全屏验证、交互启动器和五子棋演示等流程。系统适合用于注视点可视化、大目标选择、停留触发和普通摄像头视线交互原型验证。</w:t>
      </w:r>
    </w:p>
    <w:p w14:paraId="5F00C4DD" w14:textId="77777777" w:rsidR="00857452" w:rsidRDefault="00314B56">
      <w:pPr>
        <w:pStyle w:val="21"/>
      </w:pPr>
      <w:bookmarkStart w:id="509" w:name="_Toc229091041"/>
      <w:bookmarkStart w:id="510" w:name="_Toc229092556"/>
      <w:bookmarkStart w:id="511" w:name="_Toc229131654"/>
      <w:r>
        <w:rPr>
          <w:rFonts w:ascii="Times New Roman" w:eastAsia="黑体" w:hAnsi="Times New Roman"/>
          <w:color w:val="000000"/>
        </w:rPr>
        <w:t xml:space="preserve">7.3 </w:t>
      </w:r>
      <w:r>
        <w:rPr>
          <w:rFonts w:ascii="Times New Roman" w:eastAsia="黑体" w:hAnsi="Times New Roman"/>
          <w:color w:val="000000"/>
        </w:rPr>
        <w:t>当前系统存在的不足</w:t>
      </w:r>
      <w:bookmarkEnd w:id="509"/>
      <w:bookmarkEnd w:id="510"/>
      <w:bookmarkEnd w:id="511"/>
    </w:p>
    <w:p w14:paraId="3B8D3C89" w14:textId="77777777" w:rsidR="00857452" w:rsidRDefault="00314B56">
      <w:pPr>
        <w:spacing w:after="0" w:line="400" w:lineRule="exact"/>
        <w:ind w:firstLine="480"/>
        <w:jc w:val="both"/>
      </w:pPr>
      <w:r>
        <w:rPr>
          <w:color w:val="000000"/>
        </w:rPr>
        <w:t>虽然</w:t>
      </w:r>
      <w:r>
        <w:rPr>
          <w:color w:val="000000"/>
        </w:rPr>
        <w:t xml:space="preserve"> Look2Act </w:t>
      </w:r>
      <w:r>
        <w:rPr>
          <w:color w:val="000000"/>
        </w:rPr>
        <w:t>已经完成了从数据采集到注视交互的软件闭环，但受普通摄像头硬件条件、数据规模和系统实现阶段限制，当前系统仍存在以下不足。</w:t>
      </w:r>
    </w:p>
    <w:p w14:paraId="34581CFA" w14:textId="77777777" w:rsidR="00857452" w:rsidRDefault="00314B56">
      <w:pPr>
        <w:spacing w:after="0" w:line="400" w:lineRule="exact"/>
        <w:ind w:firstLine="480"/>
        <w:jc w:val="both"/>
      </w:pPr>
      <w:r>
        <w:rPr>
          <w:color w:val="000000"/>
        </w:rPr>
        <w:t>第一，屏幕像素误差仍然较大。</w:t>
      </w:r>
      <w:r>
        <w:rPr>
          <w:color w:val="000000"/>
        </w:rPr>
        <w:t xml:space="preserve">GazeNetV2 </w:t>
      </w:r>
      <w:r>
        <w:rPr>
          <w:color w:val="000000"/>
        </w:rPr>
        <w:t>的角度误差已经达到较低水平，但屏幕像素误差仍在数百像素量级。这说明模型方向估计和屏幕点交互之间仍存在明显系统差距。误差主要来自摄像头与屏幕几何参数近似、用户眼睛相对相机位置不确定、屏幕距离估计不精确以及校准采样质量差异。</w:t>
      </w:r>
    </w:p>
    <w:p w14:paraId="335C680E" w14:textId="77777777" w:rsidR="00857452" w:rsidRDefault="00314B56">
      <w:pPr>
        <w:spacing w:after="0" w:line="400" w:lineRule="exact"/>
        <w:ind w:firstLine="480"/>
        <w:jc w:val="both"/>
      </w:pPr>
      <w:r>
        <w:rPr>
          <w:color w:val="000000"/>
        </w:rPr>
        <w:t>第二，长尾用户适应能力仍需提升。留一用户交叉验证中，多数用户表现较好，但仍有少数用户误差明显偏大。这类用户可能受到眼镜反光、眼睑遮挡、虹膜颜色、摄像头角度、采集质量和注视习惯等因素影响。当前模型尚未针对长尾用户进行个性化适配，也未建立专门的困难样本处理机制。</w:t>
      </w:r>
    </w:p>
    <w:p w14:paraId="7B10B4A1" w14:textId="77777777" w:rsidR="00857452" w:rsidRDefault="00314B56">
      <w:pPr>
        <w:spacing w:after="0" w:line="400" w:lineRule="exact"/>
        <w:ind w:firstLine="480"/>
        <w:jc w:val="both"/>
      </w:pPr>
      <w:r>
        <w:rPr>
          <w:color w:val="000000"/>
        </w:rPr>
        <w:lastRenderedPageBreak/>
        <w:t>第三，实时头姿补偿仍有改进空间。系统已经实现</w:t>
      </w:r>
      <w:r>
        <w:rPr>
          <w:color w:val="000000"/>
        </w:rPr>
        <w:t xml:space="preserve"> PnP </w:t>
      </w:r>
      <w:r>
        <w:rPr>
          <w:color w:val="000000"/>
        </w:rPr>
        <w:t>头姿估计，并在实验中证明头姿信息具有重要作用。但由于普通摄像头缺少精确内参，人脸关键点存在帧间抖动，三维人脸模型点也只是近似描述，实时头姿直接参与几何变换时可能带来额外误差。当前系统在</w:t>
      </w:r>
      <w:r>
        <w:rPr>
          <w:color w:val="000000"/>
        </w:rPr>
        <w:t xml:space="preserve"> Deep </w:t>
      </w:r>
      <w:r>
        <w:rPr>
          <w:color w:val="000000"/>
        </w:rPr>
        <w:t>演示配置中采用更稳定的相机空间契约，尚未实现完全鲁棒的动态头动补偿。</w:t>
      </w:r>
    </w:p>
    <w:p w14:paraId="4AEE72A2" w14:textId="77777777" w:rsidR="00857452" w:rsidRDefault="00314B56">
      <w:pPr>
        <w:spacing w:after="0" w:line="400" w:lineRule="exact"/>
        <w:ind w:firstLine="480"/>
        <w:jc w:val="both"/>
      </w:pPr>
      <w:r>
        <w:rPr>
          <w:color w:val="000000"/>
        </w:rPr>
        <w:t>第四，校准流程仍存在用户负担。最终系统采用</w:t>
      </w:r>
      <w:r>
        <w:rPr>
          <w:color w:val="000000"/>
        </w:rPr>
        <w:t xml:space="preserve"> 25 </w:t>
      </w:r>
      <w:r>
        <w:rPr>
          <w:color w:val="000000"/>
        </w:rPr>
        <w:t>点校准，能够覆盖较完整屏幕区域，但相比少点校准，用户操作时间更长。少点校准虽然负担较低，但映射稳定性不足。如何在校准点数量、校准时间、拟合稳定性和交互精度之间取得更好平衡，仍需要进一步研究。</w:t>
      </w:r>
    </w:p>
    <w:p w14:paraId="38B08B4A" w14:textId="77777777" w:rsidR="00857452" w:rsidRDefault="00314B56">
      <w:pPr>
        <w:spacing w:after="0" w:line="400" w:lineRule="exact"/>
        <w:ind w:firstLine="480"/>
        <w:jc w:val="both"/>
      </w:pPr>
      <w:r>
        <w:rPr>
          <w:color w:val="000000"/>
        </w:rPr>
        <w:t>第五，交互任务仍以大目标和演示型任务为主。当前系统适合注视点可视化、大目标选择、停留触发和五子棋等原型演示，但尚不能稳定替代鼠标完成小目标精确点击。普通</w:t>
      </w:r>
      <w:r>
        <w:rPr>
          <w:color w:val="000000"/>
        </w:rPr>
        <w:t xml:space="preserve"> RGB </w:t>
      </w:r>
      <w:r>
        <w:rPr>
          <w:color w:val="000000"/>
        </w:rPr>
        <w:t>摄像头视线追踪的精度、抖动和延迟限制了其在高精度桌面操作中的应用范围。</w:t>
      </w:r>
    </w:p>
    <w:p w14:paraId="67DC78F0" w14:textId="77777777" w:rsidR="00857452" w:rsidRDefault="00314B56">
      <w:pPr>
        <w:spacing w:after="0" w:line="400" w:lineRule="exact"/>
        <w:ind w:firstLine="480"/>
        <w:jc w:val="both"/>
      </w:pPr>
      <w:r>
        <w:rPr>
          <w:color w:val="000000"/>
        </w:rPr>
        <w:t>第六，系统级用户实验仍不够充分。本文已经完成模型评估、跨用户实验、校准对比和功能测试，但大规模用户交互实验仍有限。对于注视交互系统而言，用户主观负担、操作疲劳、误触发体验、学习成本和长时间稳定性同样重要，这些内容需要在后续工作中进一步验证。</w:t>
      </w:r>
    </w:p>
    <w:p w14:paraId="10186DFA" w14:textId="77777777" w:rsidR="00857452" w:rsidRDefault="00314B56">
      <w:pPr>
        <w:pStyle w:val="21"/>
      </w:pPr>
      <w:bookmarkStart w:id="512" w:name="_Toc229091042"/>
      <w:bookmarkStart w:id="513" w:name="_Toc229092557"/>
      <w:bookmarkStart w:id="514" w:name="_Toc229131655"/>
      <w:r>
        <w:rPr>
          <w:rFonts w:ascii="Times New Roman" w:eastAsia="黑体" w:hAnsi="Times New Roman"/>
          <w:color w:val="000000"/>
        </w:rPr>
        <w:t xml:space="preserve">7.4 </w:t>
      </w:r>
      <w:r>
        <w:rPr>
          <w:rFonts w:ascii="Times New Roman" w:eastAsia="黑体" w:hAnsi="Times New Roman"/>
          <w:color w:val="000000"/>
        </w:rPr>
        <w:t>后续工作展望</w:t>
      </w:r>
      <w:bookmarkEnd w:id="512"/>
      <w:bookmarkEnd w:id="513"/>
      <w:bookmarkEnd w:id="514"/>
    </w:p>
    <w:p w14:paraId="143FBAAF" w14:textId="77777777" w:rsidR="00857452" w:rsidRDefault="00314B56">
      <w:pPr>
        <w:spacing w:after="0" w:line="400" w:lineRule="exact"/>
        <w:ind w:firstLine="480"/>
        <w:jc w:val="both"/>
      </w:pPr>
      <w:r>
        <w:rPr>
          <w:color w:val="000000"/>
        </w:rPr>
        <w:t>针对当前系统存在的不足，后续可从数据、模型、几何、校准、实时性和交互应用六个方向继续改进。</w:t>
      </w:r>
    </w:p>
    <w:p w14:paraId="6BE97B27" w14:textId="77777777" w:rsidR="00857452" w:rsidRDefault="00314B56">
      <w:pPr>
        <w:spacing w:after="0" w:line="400" w:lineRule="exact"/>
        <w:ind w:firstLine="480"/>
        <w:jc w:val="both"/>
      </w:pPr>
      <w:r>
        <w:rPr>
          <w:color w:val="000000"/>
        </w:rPr>
        <w:t>第一，扩充数据集并优化数据质量。后续可以继续采集更多用户、更多设备、更多光照条件和更多佩戴眼镜场景下的数据，增强模型对真实桌面环境的覆盖能力。同时，应加强数据质量控制，对高误差用户、高误差设备和异常样本进行专项分析，建立困难样本标记和补采机制。数据扩充不应仅追求样本数量，还应关注用户多样性、设备多样性、姿态范围和屏幕区域覆盖。</w:t>
      </w:r>
    </w:p>
    <w:p w14:paraId="77266E1E" w14:textId="77777777" w:rsidR="00857452" w:rsidRDefault="00314B56">
      <w:pPr>
        <w:spacing w:after="0" w:line="400" w:lineRule="exact"/>
        <w:ind w:firstLine="480"/>
        <w:jc w:val="both"/>
      </w:pPr>
      <w:r>
        <w:rPr>
          <w:color w:val="000000"/>
        </w:rPr>
        <w:t>第二，引入轻量化个性化适配方法。当前模型采用统一参数面对所有用户，难以完全消除个体差异。后续可以研究少样本个性化方法，例如利用少量校准样本调整输出偏置、更新轻量映射层或训练用户特定校正模块</w:t>
      </w:r>
      <w:r>
        <w:rPr>
          <w:color w:val="000000"/>
          <w:vertAlign w:val="superscript"/>
        </w:rPr>
        <w:t>[9,10]</w:t>
      </w:r>
      <w:r>
        <w:rPr>
          <w:color w:val="000000"/>
        </w:rPr>
        <w:t>。在保证用户负担较低的前提下，个性化适配有望显著改善长尾用户表现。</w:t>
      </w:r>
    </w:p>
    <w:p w14:paraId="185B64EB" w14:textId="77777777" w:rsidR="00857452" w:rsidRDefault="00314B56">
      <w:pPr>
        <w:spacing w:after="0" w:line="400" w:lineRule="exact"/>
        <w:ind w:firstLine="480"/>
        <w:jc w:val="both"/>
      </w:pPr>
      <w:r>
        <w:rPr>
          <w:color w:val="000000"/>
        </w:rPr>
        <w:t>第三，完善摄像头与屏幕几何标定。屏幕像素误差的重要来源是几何近似。后续可以引入更精确的摄像头内参估计、屏幕物理尺寸测量、摄像头相对屏幕位置估计和用户眼睛位置建模，使三维视线到屏幕平面的映射更加稳定。同时，可</w:t>
      </w:r>
      <w:r>
        <w:rPr>
          <w:color w:val="000000"/>
        </w:rPr>
        <w:lastRenderedPageBreak/>
        <w:t>以研究将几何参数作为校准过程的一部分进行联合优化，而不是完全依赖固定经验参数。</w:t>
      </w:r>
    </w:p>
    <w:p w14:paraId="053B5421" w14:textId="77777777" w:rsidR="00857452" w:rsidRDefault="00314B56">
      <w:pPr>
        <w:spacing w:after="0" w:line="400" w:lineRule="exact"/>
        <w:ind w:firstLine="480"/>
        <w:jc w:val="both"/>
      </w:pPr>
      <w:r>
        <w:rPr>
          <w:color w:val="000000"/>
        </w:rPr>
        <w:t>第四，改进头姿建模和动态头动补偿。后续可以进一步统一训练标签、模型输出、</w:t>
      </w:r>
      <w:r>
        <w:rPr>
          <w:color w:val="000000"/>
        </w:rPr>
        <w:t xml:space="preserve">PnP </w:t>
      </w:r>
      <w:r>
        <w:rPr>
          <w:color w:val="000000"/>
        </w:rPr>
        <w:t>姿态和实时几何映射之间的坐标约定，减少不同坐标空间之间转换带来的误差。在模型层面，可以探索将头姿信息作为辅助监督、门控特征或显式几何约束；也可以探索从完整摄像头帧直接预测视线信息的端到端方法</w:t>
      </w:r>
      <w:r>
        <w:rPr>
          <w:color w:val="000000"/>
          <w:vertAlign w:val="superscript"/>
        </w:rPr>
        <w:t>[18]</w:t>
      </w:r>
      <w:r>
        <w:rPr>
          <w:color w:val="000000"/>
        </w:rPr>
        <w:t>。在系统层面，可以提高头姿估计稳定性，并分析不同头姿范围下的误差分布。</w:t>
      </w:r>
    </w:p>
    <w:p w14:paraId="501737C6" w14:textId="77777777" w:rsidR="00857452" w:rsidRDefault="00314B56">
      <w:pPr>
        <w:spacing w:after="0" w:line="400" w:lineRule="exact"/>
        <w:ind w:firstLine="480"/>
        <w:jc w:val="both"/>
      </w:pPr>
      <w:r>
        <w:rPr>
          <w:color w:val="000000"/>
        </w:rPr>
        <w:t>第五，优化校准策略和交互稳定性。后续可以比较</w:t>
      </w:r>
      <w:r>
        <w:rPr>
          <w:color w:val="000000"/>
        </w:rPr>
        <w:t xml:space="preserve"> 5 </w:t>
      </w:r>
      <w:r>
        <w:rPr>
          <w:color w:val="000000"/>
        </w:rPr>
        <w:t>点、</w:t>
      </w:r>
      <w:r>
        <w:rPr>
          <w:color w:val="000000"/>
        </w:rPr>
        <w:t xml:space="preserve">9 </w:t>
      </w:r>
      <w:r>
        <w:rPr>
          <w:color w:val="000000"/>
        </w:rPr>
        <w:t>点、</w:t>
      </w:r>
      <w:r>
        <w:rPr>
          <w:color w:val="000000"/>
        </w:rPr>
        <w:t xml:space="preserve">13 </w:t>
      </w:r>
      <w:r>
        <w:rPr>
          <w:color w:val="000000"/>
        </w:rPr>
        <w:t>点、</w:t>
      </w:r>
      <w:r>
        <w:rPr>
          <w:color w:val="000000"/>
        </w:rPr>
        <w:t xml:space="preserve">25 </w:t>
      </w:r>
      <w:r>
        <w:rPr>
          <w:color w:val="000000"/>
        </w:rPr>
        <w:t>点等不同校准点数量，结合</w:t>
      </w:r>
      <w:r>
        <w:rPr>
          <w:color w:val="000000"/>
        </w:rPr>
        <w:t xml:space="preserve"> affine</w:t>
      </w:r>
      <w:r>
        <w:rPr>
          <w:color w:val="000000"/>
        </w:rPr>
        <w:t>、多项式、局部加权回归或鲁棒回归方法，寻找校准负担和误差修正之间的更优折中。平滑方面，可以进一步比较指数滑动平均、</w:t>
      </w:r>
      <w:r>
        <w:rPr>
          <w:color w:val="000000"/>
        </w:rPr>
        <w:t xml:space="preserve">Kalman </w:t>
      </w:r>
      <w:r>
        <w:rPr>
          <w:color w:val="000000"/>
        </w:rPr>
        <w:t>滤波、</w:t>
      </w:r>
      <w:r>
        <w:rPr>
          <w:color w:val="000000"/>
        </w:rPr>
        <w:t xml:space="preserve">One Euro Filter </w:t>
      </w:r>
      <w:r>
        <w:rPr>
          <w:color w:val="000000"/>
        </w:rPr>
        <w:t>和基于速度的自适应平滑策略</w:t>
      </w:r>
      <w:r>
        <w:rPr>
          <w:color w:val="000000"/>
          <w:vertAlign w:val="superscript"/>
        </w:rPr>
        <w:t>[15]</w:t>
      </w:r>
      <w:r>
        <w:rPr>
          <w:color w:val="000000"/>
        </w:rPr>
        <w:t>，提高系统在快速视线转移和稳定注视两种状态下的表现。</w:t>
      </w:r>
    </w:p>
    <w:p w14:paraId="25C39334" w14:textId="77777777" w:rsidR="00857452" w:rsidRDefault="00314B56">
      <w:pPr>
        <w:spacing w:after="0" w:line="400" w:lineRule="exact"/>
        <w:ind w:firstLine="480"/>
        <w:jc w:val="both"/>
      </w:pPr>
      <w:r>
        <w:rPr>
          <w:color w:val="000000"/>
        </w:rPr>
        <w:t>第六，扩展注视交互任务和用户研究。当前</w:t>
      </w:r>
      <w:r>
        <w:rPr>
          <w:color w:val="000000"/>
        </w:rPr>
        <w:t xml:space="preserve"> Look2Act </w:t>
      </w:r>
      <w:r>
        <w:rPr>
          <w:color w:val="000000"/>
        </w:rPr>
        <w:t>已实现注视光标、停留触发、交互启动器和五子棋演示。后续可以设计更系统的目标选择实验，记录成功率、完成时间、误触发次数、停留时间和用户主观评分，进一步评价系统在人机交互任务中的可用性。也可以探索无接触控制、辅助输入、阅读行为分析和多模态交互等应用方向，将视线输入与鼠标、键盘、语音或手势结合，提高交互可靠性。</w:t>
      </w:r>
    </w:p>
    <w:p w14:paraId="5AF2F76C" w14:textId="77777777" w:rsidR="00857452" w:rsidRDefault="00314B56">
      <w:pPr>
        <w:spacing w:after="0" w:line="400" w:lineRule="exact"/>
        <w:ind w:firstLine="480"/>
        <w:jc w:val="both"/>
      </w:pPr>
      <w:r>
        <w:rPr>
          <w:color w:val="000000"/>
        </w:rPr>
        <w:t>第七，提升软件工程化和部署能力。后续可以进一步优化系统启动速度、模型加载速度、日志管理、异常提示和界面交互体验；同时减少打包体积，完善安装流程和用户配置管理。对于实时推理部分，可以继续优化</w:t>
      </w:r>
      <w:r>
        <w:rPr>
          <w:color w:val="000000"/>
        </w:rPr>
        <w:t xml:space="preserve"> ONNX Runtime </w:t>
      </w:r>
      <w:r>
        <w:rPr>
          <w:color w:val="000000"/>
        </w:rPr>
        <w:t>推理、摄像头分辨率、关键点检测频率和界面绘制逻辑，以提高不同设备上的运行稳定性。</w:t>
      </w:r>
    </w:p>
    <w:p w14:paraId="360AD9A7" w14:textId="77777777" w:rsidR="00857452" w:rsidRDefault="00314B56">
      <w:pPr>
        <w:pStyle w:val="21"/>
      </w:pPr>
      <w:bookmarkStart w:id="515" w:name="_Toc229091043"/>
      <w:bookmarkStart w:id="516" w:name="_Toc229092558"/>
      <w:bookmarkStart w:id="517" w:name="_Toc229131656"/>
      <w:r>
        <w:rPr>
          <w:rFonts w:ascii="Times New Roman" w:eastAsia="黑体" w:hAnsi="Times New Roman"/>
          <w:color w:val="000000"/>
        </w:rPr>
        <w:t xml:space="preserve">7.5 </w:t>
      </w:r>
      <w:r>
        <w:rPr>
          <w:rFonts w:ascii="Times New Roman" w:eastAsia="黑体" w:hAnsi="Times New Roman"/>
          <w:color w:val="000000"/>
        </w:rPr>
        <w:t>本章小结</w:t>
      </w:r>
      <w:bookmarkEnd w:id="515"/>
      <w:bookmarkEnd w:id="516"/>
      <w:bookmarkEnd w:id="517"/>
    </w:p>
    <w:p w14:paraId="594CB954" w14:textId="77777777" w:rsidR="00857452" w:rsidRDefault="00314B56">
      <w:pPr>
        <w:spacing w:after="0" w:line="400" w:lineRule="exact"/>
        <w:ind w:firstLine="480"/>
        <w:jc w:val="both"/>
      </w:pPr>
      <w:r>
        <w:rPr>
          <w:color w:val="000000"/>
        </w:rPr>
        <w:t>本文完成了一套基于普通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。系统以</w:t>
      </w:r>
      <w:r>
        <w:rPr>
          <w:color w:val="000000"/>
        </w:rPr>
        <w:t xml:space="preserve"> Deep/GazeNetV2 </w:t>
      </w:r>
      <w:r>
        <w:rPr>
          <w:color w:val="000000"/>
        </w:rPr>
        <w:t>作为深度学习研究主线，以</w:t>
      </w:r>
      <w:r>
        <w:rPr>
          <w:color w:val="000000"/>
        </w:rPr>
        <w:t xml:space="preserve"> Classic </w:t>
      </w:r>
      <w:r>
        <w:rPr>
          <w:color w:val="000000"/>
        </w:rPr>
        <w:t>与</w:t>
      </w:r>
      <w:r>
        <w:rPr>
          <w:color w:val="000000"/>
        </w:rPr>
        <w:t xml:space="preserve"> Deep </w:t>
      </w:r>
      <w:r>
        <w:rPr>
          <w:color w:val="000000"/>
        </w:rPr>
        <w:t>双模式作为软件实现主线，完成了数据采集、数据预处理、模型训练、三维视线估计、屏幕映射、用户校准、平滑处理、全屏验证和注视交互等核心工作。</w:t>
      </w:r>
    </w:p>
    <w:p w14:paraId="6F6EA74D" w14:textId="77777777" w:rsidR="00857452" w:rsidRDefault="00314B56">
      <w:pPr>
        <w:spacing w:after="0" w:line="400" w:lineRule="exact"/>
        <w:ind w:firstLine="480"/>
        <w:jc w:val="both"/>
      </w:pPr>
      <w:r>
        <w:rPr>
          <w:color w:val="000000"/>
        </w:rPr>
        <w:t>实验结果表明，</w:t>
      </w:r>
      <w:r>
        <w:rPr>
          <w:color w:val="000000"/>
        </w:rPr>
        <w:t xml:space="preserve">GazeNetV2 </w:t>
      </w:r>
      <w:r>
        <w:rPr>
          <w:color w:val="000000"/>
        </w:rPr>
        <w:t>在固定测试集和跨用户留一评估中均取得了较好的角度误差，说明自建数据集和双眼深度模型能够支撑普通摄像头下的三维视线估计。校准和头姿实验进一步表明，普通摄像头视线追踪的系统误差不仅来自模型本身，还与屏幕几何、用户校准、坐标契约、头部姿态和长尾用户密切相关。</w:t>
      </w:r>
      <w:r>
        <w:rPr>
          <w:color w:val="000000"/>
        </w:rPr>
        <w:lastRenderedPageBreak/>
        <w:t>系统测试结果表明，</w:t>
      </w:r>
      <w:r>
        <w:rPr>
          <w:color w:val="000000"/>
        </w:rPr>
        <w:t xml:space="preserve">Look2Act </w:t>
      </w:r>
      <w:r>
        <w:rPr>
          <w:color w:val="000000"/>
        </w:rPr>
        <w:t>已经具备本地运行、实时追踪、校准验证和注视交互演示能力。</w:t>
      </w:r>
    </w:p>
    <w:p w14:paraId="0315225F" w14:textId="77777777" w:rsidR="00857452" w:rsidRDefault="00314B56">
      <w:pPr>
        <w:spacing w:after="0" w:line="400" w:lineRule="exact"/>
        <w:ind w:firstLine="480"/>
        <w:jc w:val="both"/>
      </w:pPr>
      <w:r>
        <w:rPr>
          <w:color w:val="000000"/>
        </w:rPr>
        <w:t>总体而言，本文完成了课题要求的可运行实时视线追踪软件系统，并从算法、数据、系统和实验多个层面对普通</w:t>
      </w:r>
      <w:r>
        <w:rPr>
          <w:color w:val="000000"/>
        </w:rPr>
        <w:t xml:space="preserve"> RGB </w:t>
      </w:r>
      <w:r>
        <w:rPr>
          <w:color w:val="000000"/>
        </w:rPr>
        <w:t>摄像头视线追踪进行了研究与实现。当前系统适合注视点可视化、大目标选择、停留触发和低成本视线交互原型验证。未来工作将继续围绕数据扩充、个性化适配、几何标定、头姿补偿、校准优化和交互评价展开，以进一步提升系统在真实桌面环境中的精度、稳定性和可用性。</w:t>
      </w:r>
    </w:p>
    <w:p w14:paraId="5CD4517B" w14:textId="77777777" w:rsidR="00857452" w:rsidRDefault="00857452">
      <w:pPr>
        <w:sectPr w:rsidR="00857452" w:rsidSect="003F1BA5">
          <w:headerReference w:type="even" r:id="rId62"/>
          <w:headerReference w:type="default" r:id="rId63"/>
          <w:footerReference w:type="even" r:id="rId64"/>
          <w:footerReference w:type="default" r:id="rId65"/>
          <w:headerReference w:type="first" r:id="rId66"/>
          <w:footerReference w:type="first" r:id="rId67"/>
          <w:pgSz w:w="11906" w:h="16838"/>
          <w:pgMar w:top="1701" w:right="1701" w:bottom="1701" w:left="1701" w:header="1134" w:footer="1134" w:gutter="0"/>
          <w:cols w:space="720"/>
          <w:docGrid w:linePitch="360"/>
        </w:sectPr>
      </w:pPr>
    </w:p>
    <w:p w14:paraId="5846B3A7" w14:textId="77777777" w:rsidR="00857452" w:rsidRDefault="00314B56">
      <w:pPr>
        <w:pStyle w:val="1"/>
      </w:pPr>
      <w:bookmarkStart w:id="518" w:name="_Toc229091044"/>
      <w:bookmarkStart w:id="519" w:name="_Toc229092559"/>
      <w:bookmarkStart w:id="520" w:name="_Toc229131657"/>
      <w:r>
        <w:rPr>
          <w:rFonts w:ascii="Times New Roman" w:eastAsia="黑体" w:hAnsi="Times New Roman"/>
          <w:color w:val="000000"/>
        </w:rPr>
        <w:lastRenderedPageBreak/>
        <w:t>致</w:t>
      </w:r>
      <w:r>
        <w:rPr>
          <w:rFonts w:ascii="Times New Roman" w:eastAsia="黑体" w:hAnsi="Times New Roman"/>
          <w:color w:val="000000"/>
        </w:rPr>
        <w:t xml:space="preserve">  </w:t>
      </w:r>
      <w:r>
        <w:rPr>
          <w:rFonts w:ascii="Times New Roman" w:eastAsia="黑体" w:hAnsi="Times New Roman"/>
          <w:color w:val="000000"/>
        </w:rPr>
        <w:t>谢</w:t>
      </w:r>
      <w:bookmarkEnd w:id="518"/>
      <w:bookmarkEnd w:id="519"/>
      <w:bookmarkEnd w:id="520"/>
    </w:p>
    <w:p w14:paraId="2B66E197" w14:textId="77777777" w:rsidR="00857452" w:rsidRDefault="00314B56">
      <w:pPr>
        <w:spacing w:after="0" w:line="400" w:lineRule="exact"/>
        <w:ind w:firstLine="480"/>
        <w:jc w:val="both"/>
      </w:pPr>
      <w:r>
        <w:rPr>
          <w:color w:val="000000"/>
        </w:rPr>
        <w:t>本论文的完成离不开指导教师</w:t>
      </w:r>
      <w:r>
        <w:rPr>
          <w:color w:val="000000"/>
        </w:rPr>
        <w:t xml:space="preserve"> C</w:t>
      </w:r>
      <w:r>
        <w:rPr>
          <w:color w:val="000000"/>
        </w:rPr>
        <w:t>教授的悉心指导。从选题确定、技术路线设计到系统实现和论文修改，</w:t>
      </w:r>
      <w:r>
        <w:rPr>
          <w:color w:val="000000"/>
        </w:rPr>
        <w:t>C</w:t>
      </w:r>
      <w:r>
        <w:rPr>
          <w:color w:val="000000"/>
        </w:rPr>
        <w:t>教授均给予了耐心帮助和严格要求，使我在科研思维和工程实践能力方面都有明显提升。感谢参与数据采集和系统测试的同学与朋友，感谢家人在学习和生活中给予的理解与支持。谨向所有关心、帮助和鼓励我的老师、同学和亲友致以诚挚谢意。</w:t>
      </w:r>
    </w:p>
    <w:p w14:paraId="24E9221E" w14:textId="77777777" w:rsidR="00857452" w:rsidRDefault="00857452">
      <w:pPr>
        <w:sectPr w:rsidR="00857452" w:rsidSect="003F1BA5">
          <w:headerReference w:type="even" r:id="rId68"/>
          <w:headerReference w:type="default" r:id="rId69"/>
          <w:footerReference w:type="even" r:id="rId70"/>
          <w:footerReference w:type="default" r:id="rId71"/>
          <w:headerReference w:type="first" r:id="rId72"/>
          <w:footerReference w:type="first" r:id="rId73"/>
          <w:pgSz w:w="11906" w:h="16838"/>
          <w:pgMar w:top="1701" w:right="1701" w:bottom="1701" w:left="1701" w:header="1134" w:footer="1134" w:gutter="0"/>
          <w:cols w:space="720"/>
          <w:docGrid w:linePitch="360"/>
        </w:sectPr>
      </w:pPr>
    </w:p>
    <w:p w14:paraId="1ECE9E96" w14:textId="77777777" w:rsidR="00857452" w:rsidRDefault="00314B56">
      <w:pPr>
        <w:pStyle w:val="1"/>
      </w:pPr>
      <w:bookmarkStart w:id="521" w:name="_Toc229091045"/>
      <w:bookmarkStart w:id="522" w:name="_Toc229092560"/>
      <w:bookmarkStart w:id="523" w:name="_Toc229131658"/>
      <w:r>
        <w:rPr>
          <w:rFonts w:ascii="Times New Roman" w:eastAsia="黑体" w:hAnsi="Times New Roman"/>
          <w:color w:val="000000"/>
        </w:rPr>
        <w:lastRenderedPageBreak/>
        <w:t>参考文献</w:t>
      </w:r>
      <w:bookmarkEnd w:id="521"/>
      <w:bookmarkEnd w:id="522"/>
      <w:bookmarkEnd w:id="523"/>
    </w:p>
    <w:p w14:paraId="77A6911E" w14:textId="77777777" w:rsidR="00857452" w:rsidRDefault="00314B56">
      <w:pPr>
        <w:spacing w:after="0" w:line="400" w:lineRule="exact"/>
        <w:ind w:firstLine="480"/>
        <w:jc w:val="both"/>
      </w:pPr>
      <w:r>
        <w:rPr>
          <w:color w:val="000000"/>
        </w:rPr>
        <w:t xml:space="preserve">[1] </w:t>
      </w:r>
      <w:r>
        <w:rPr>
          <w:color w:val="000000"/>
        </w:rPr>
        <w:t>苟超，卓莹，王康，等</w:t>
      </w:r>
      <w:r>
        <w:rPr>
          <w:color w:val="000000"/>
        </w:rPr>
        <w:t xml:space="preserve">. </w:t>
      </w:r>
      <w:r>
        <w:rPr>
          <w:color w:val="000000"/>
        </w:rPr>
        <w:t>眼动跟踪研究进展与展望</w:t>
      </w:r>
      <w:r>
        <w:rPr>
          <w:color w:val="000000"/>
        </w:rPr>
        <w:t xml:space="preserve">[J]. </w:t>
      </w:r>
      <w:r>
        <w:rPr>
          <w:color w:val="000000"/>
        </w:rPr>
        <w:t>自动化学报，</w:t>
      </w:r>
      <w:r>
        <w:rPr>
          <w:color w:val="000000"/>
        </w:rPr>
        <w:t>2022</w:t>
      </w:r>
      <w:r>
        <w:rPr>
          <w:color w:val="000000"/>
        </w:rPr>
        <w:t>，</w:t>
      </w:r>
      <w:r>
        <w:rPr>
          <w:color w:val="000000"/>
        </w:rPr>
        <w:t>48(5)</w:t>
      </w:r>
      <w:r>
        <w:rPr>
          <w:color w:val="000000"/>
        </w:rPr>
        <w:t>：</w:t>
      </w:r>
      <w:r>
        <w:rPr>
          <w:color w:val="000000"/>
        </w:rPr>
        <w:t>1173-1192.</w:t>
      </w:r>
    </w:p>
    <w:p w14:paraId="4C1A27AE" w14:textId="77777777" w:rsidR="00857452" w:rsidRDefault="00314B56">
      <w:pPr>
        <w:spacing w:after="0" w:line="400" w:lineRule="exact"/>
        <w:ind w:firstLine="480"/>
        <w:jc w:val="both"/>
      </w:pPr>
      <w:r>
        <w:rPr>
          <w:color w:val="000000"/>
        </w:rPr>
        <w:t xml:space="preserve">[2] </w:t>
      </w:r>
      <w:r>
        <w:rPr>
          <w:color w:val="000000"/>
        </w:rPr>
        <w:t>刘佳惠，迟健男，尹怡欣</w:t>
      </w:r>
      <w:r>
        <w:rPr>
          <w:color w:val="000000"/>
        </w:rPr>
        <w:t xml:space="preserve">. </w:t>
      </w:r>
      <w:r>
        <w:rPr>
          <w:color w:val="000000"/>
        </w:rPr>
        <w:t>基于特征的视线跟踪方法研究综述</w:t>
      </w:r>
      <w:r>
        <w:rPr>
          <w:color w:val="000000"/>
        </w:rPr>
        <w:t xml:space="preserve">[J]. </w:t>
      </w:r>
      <w:r>
        <w:rPr>
          <w:color w:val="000000"/>
        </w:rPr>
        <w:t>自动化学报，</w:t>
      </w:r>
      <w:r>
        <w:rPr>
          <w:color w:val="000000"/>
        </w:rPr>
        <w:t>2021</w:t>
      </w:r>
      <w:r>
        <w:rPr>
          <w:color w:val="000000"/>
        </w:rPr>
        <w:t>，</w:t>
      </w:r>
      <w:r>
        <w:rPr>
          <w:color w:val="000000"/>
        </w:rPr>
        <w:t>47(2)</w:t>
      </w:r>
      <w:r>
        <w:rPr>
          <w:color w:val="000000"/>
        </w:rPr>
        <w:t>：</w:t>
      </w:r>
      <w:r>
        <w:rPr>
          <w:color w:val="000000"/>
        </w:rPr>
        <w:t>252-277.</w:t>
      </w:r>
    </w:p>
    <w:p w14:paraId="22711AC0" w14:textId="77777777" w:rsidR="00857452" w:rsidRDefault="00314B56">
      <w:pPr>
        <w:spacing w:after="0" w:line="400" w:lineRule="exact"/>
        <w:ind w:firstLine="480"/>
        <w:jc w:val="both"/>
      </w:pPr>
      <w:r>
        <w:rPr>
          <w:color w:val="000000"/>
        </w:rPr>
        <w:t>[3] X. Zhang, Y. Sugano, M. Fritz, et al. Appearance-based gaze estimation in the wild[C]. Proceedings of the IEEE Conference on Computer Vision and Pattern Recognition, 2015</w:t>
      </w:r>
      <w:r>
        <w:rPr>
          <w:color w:val="000000"/>
        </w:rPr>
        <w:t>：</w:t>
      </w:r>
      <w:r>
        <w:rPr>
          <w:color w:val="000000"/>
        </w:rPr>
        <w:t>4511-4520.</w:t>
      </w:r>
    </w:p>
    <w:p w14:paraId="681BF7BD" w14:textId="77777777" w:rsidR="00857452" w:rsidRDefault="00314B56">
      <w:pPr>
        <w:spacing w:after="0" w:line="400" w:lineRule="exact"/>
        <w:ind w:firstLine="480"/>
        <w:jc w:val="both"/>
      </w:pPr>
      <w:r>
        <w:rPr>
          <w:color w:val="000000"/>
        </w:rPr>
        <w:t>[4] X. Zhang, Y. Sugano, M. Fritz, et al. MPIIGaze: Real-world dataset and deep appearance-based gaze estimation[J]. IEEE Transactions on Pattern Analysis and Machine Intelligence, 2019</w:t>
      </w:r>
      <w:r>
        <w:rPr>
          <w:color w:val="000000"/>
        </w:rPr>
        <w:t>，</w:t>
      </w:r>
      <w:r>
        <w:rPr>
          <w:color w:val="000000"/>
        </w:rPr>
        <w:t>41(1)</w:t>
      </w:r>
      <w:r>
        <w:rPr>
          <w:color w:val="000000"/>
        </w:rPr>
        <w:t>：</w:t>
      </w:r>
      <w:r>
        <w:rPr>
          <w:color w:val="000000"/>
        </w:rPr>
        <w:t>162-175.</w:t>
      </w:r>
    </w:p>
    <w:p w14:paraId="13FBEC26" w14:textId="77777777" w:rsidR="00857452" w:rsidRDefault="00314B56">
      <w:pPr>
        <w:spacing w:after="0" w:line="400" w:lineRule="exact"/>
        <w:ind w:firstLine="480"/>
        <w:jc w:val="both"/>
      </w:pPr>
      <w:r>
        <w:rPr>
          <w:color w:val="000000"/>
        </w:rPr>
        <w:t>[5] E. Wood, T. Baltrušaitis, L. P. Morency, et al. Learning an appearance-based gaze estimator from one million synthesised images[C]. Proceedings of the Ninth Biennial ACM Symposium on Eye Tracking Research &amp; Applications, 2016</w:t>
      </w:r>
      <w:r>
        <w:rPr>
          <w:color w:val="000000"/>
        </w:rPr>
        <w:t>：</w:t>
      </w:r>
      <w:r>
        <w:rPr>
          <w:color w:val="000000"/>
        </w:rPr>
        <w:t>131-138.</w:t>
      </w:r>
    </w:p>
    <w:p w14:paraId="429F2327" w14:textId="77777777" w:rsidR="00857452" w:rsidRDefault="00314B56">
      <w:pPr>
        <w:spacing w:after="0" w:line="400" w:lineRule="exact"/>
        <w:ind w:firstLine="480"/>
        <w:jc w:val="both"/>
      </w:pPr>
      <w:r>
        <w:rPr>
          <w:color w:val="000000"/>
        </w:rPr>
        <w:t>[6] X. Zhang, Y. Sugano, M. Fritz, et al. It’s written all over your face: Full-face appearance-based gaze estimation[C]. Proceedings of the IEEE Conference on Computer Vision and Pattern Recognition Workshops, 2017</w:t>
      </w:r>
      <w:r>
        <w:rPr>
          <w:color w:val="000000"/>
        </w:rPr>
        <w:t>：</w:t>
      </w:r>
      <w:r>
        <w:rPr>
          <w:color w:val="000000"/>
        </w:rPr>
        <w:t>2299-2308.</w:t>
      </w:r>
    </w:p>
    <w:p w14:paraId="6E147598" w14:textId="77777777" w:rsidR="00857452" w:rsidRDefault="00314B56">
      <w:pPr>
        <w:spacing w:after="0" w:line="400" w:lineRule="exact"/>
        <w:ind w:firstLine="480"/>
        <w:jc w:val="both"/>
      </w:pPr>
      <w:r>
        <w:rPr>
          <w:color w:val="000000"/>
        </w:rPr>
        <w:t>[7] T. Fischer, H. J. Chang, Y. Demiris. RT-GENE: Real-time eye gaze estimation in natural environments[C]. European Conference on Computer Vision, 2018</w:t>
      </w:r>
      <w:r>
        <w:rPr>
          <w:color w:val="000000"/>
        </w:rPr>
        <w:t>：</w:t>
      </w:r>
      <w:r>
        <w:rPr>
          <w:color w:val="000000"/>
        </w:rPr>
        <w:t>339-357.</w:t>
      </w:r>
    </w:p>
    <w:p w14:paraId="21F02DAD" w14:textId="77777777" w:rsidR="00857452" w:rsidRDefault="00314B56">
      <w:pPr>
        <w:spacing w:after="0" w:line="400" w:lineRule="exact"/>
        <w:ind w:firstLine="480"/>
        <w:jc w:val="both"/>
      </w:pPr>
      <w:r>
        <w:rPr>
          <w:color w:val="000000"/>
        </w:rPr>
        <w:t>[8] P. Kellnhofer, A. Recasens, S. Stent, et al. Gaze360: Physically unconstrained gaze estimation in the wild[C]. Proceedings of the IEEE/CVF International Conference on Computer Vision, 2019</w:t>
      </w:r>
      <w:r>
        <w:rPr>
          <w:color w:val="000000"/>
        </w:rPr>
        <w:t>：</w:t>
      </w:r>
      <w:r>
        <w:rPr>
          <w:color w:val="000000"/>
        </w:rPr>
        <w:t>6912-6921.</w:t>
      </w:r>
    </w:p>
    <w:p w14:paraId="1614F73A" w14:textId="77777777" w:rsidR="00857452" w:rsidRDefault="00314B56">
      <w:pPr>
        <w:spacing w:after="0" w:line="400" w:lineRule="exact"/>
        <w:ind w:firstLine="480"/>
        <w:jc w:val="both"/>
      </w:pPr>
      <w:r>
        <w:rPr>
          <w:color w:val="000000"/>
        </w:rPr>
        <w:t>[9] T. Santini, W. Fuhl, E. Kasneci. CalibMe: Fast and unsupervised eye tracker calibration for gaze-based pervasive human-computer interaction[C]. Proceedings of the 2017 CHI Conference on Human Factors in Computing Systems, 2017</w:t>
      </w:r>
      <w:r>
        <w:rPr>
          <w:color w:val="000000"/>
        </w:rPr>
        <w:t>：</w:t>
      </w:r>
      <w:r>
        <w:rPr>
          <w:color w:val="000000"/>
        </w:rPr>
        <w:t>2594-2605.</w:t>
      </w:r>
    </w:p>
    <w:p w14:paraId="3D5D3A72" w14:textId="77777777" w:rsidR="00857452" w:rsidRDefault="00314B56">
      <w:pPr>
        <w:spacing w:after="0" w:line="400" w:lineRule="exact"/>
        <w:ind w:firstLine="480"/>
        <w:jc w:val="both"/>
      </w:pPr>
      <w:r>
        <w:rPr>
          <w:color w:val="000000"/>
        </w:rPr>
        <w:t>[10] J. He, K. Pham, N. Valliappan, et al. On-device few-shot personalization for real-time gaze estimation[C]. Proceedings of the IEEE/CVF International Conference on Computer Vision Workshops, 2019</w:t>
      </w:r>
      <w:r>
        <w:rPr>
          <w:color w:val="000000"/>
        </w:rPr>
        <w:t>：</w:t>
      </w:r>
      <w:r>
        <w:rPr>
          <w:color w:val="000000"/>
        </w:rPr>
        <w:t>1149-1158.</w:t>
      </w:r>
    </w:p>
    <w:p w14:paraId="3C98011B" w14:textId="77777777" w:rsidR="00857452" w:rsidRDefault="00314B56">
      <w:pPr>
        <w:spacing w:after="0" w:line="400" w:lineRule="exact"/>
        <w:ind w:firstLine="480"/>
        <w:jc w:val="both"/>
      </w:pPr>
      <w:r>
        <w:rPr>
          <w:color w:val="000000"/>
        </w:rPr>
        <w:t>[11] X. Zhang, Y. Sugano, A. Bulling. Evaluation of appearance-based methods and implications for gaze-based applications[C]. Proceedings of the 2019 CHI Conference on Human Factors in Computing Systems, 2019</w:t>
      </w:r>
      <w:r>
        <w:rPr>
          <w:color w:val="000000"/>
        </w:rPr>
        <w:t>：</w:t>
      </w:r>
      <w:r>
        <w:rPr>
          <w:color w:val="000000"/>
        </w:rPr>
        <w:t>1-13.</w:t>
      </w:r>
    </w:p>
    <w:p w14:paraId="2E6F2C8C" w14:textId="77777777" w:rsidR="00857452" w:rsidRDefault="00314B56">
      <w:pPr>
        <w:spacing w:after="0" w:line="400" w:lineRule="exact"/>
        <w:ind w:firstLine="480"/>
        <w:jc w:val="both"/>
      </w:pPr>
      <w:r>
        <w:rPr>
          <w:color w:val="000000"/>
        </w:rPr>
        <w:lastRenderedPageBreak/>
        <w:t>[12] Y. Kartynnik, A. Ablavatski, I. Grishchenko, et al. Real-time facial surface geometry from monocular video on mobile GPUs[EB/OL]. arXiv</w:t>
      </w:r>
      <w:r>
        <w:rPr>
          <w:color w:val="000000"/>
        </w:rPr>
        <w:t>：</w:t>
      </w:r>
      <w:r>
        <w:rPr>
          <w:color w:val="000000"/>
        </w:rPr>
        <w:t>1907.06724</w:t>
      </w:r>
      <w:r>
        <w:rPr>
          <w:color w:val="000000"/>
        </w:rPr>
        <w:t>，</w:t>
      </w:r>
      <w:r>
        <w:rPr>
          <w:color w:val="000000"/>
        </w:rPr>
        <w:t>2019.</w:t>
      </w:r>
    </w:p>
    <w:p w14:paraId="7A0CB220" w14:textId="77777777" w:rsidR="00857452" w:rsidRDefault="00314B56">
      <w:pPr>
        <w:spacing w:after="0" w:line="400" w:lineRule="exact"/>
        <w:ind w:firstLine="480"/>
        <w:jc w:val="both"/>
      </w:pPr>
      <w:r>
        <w:rPr>
          <w:color w:val="000000"/>
        </w:rPr>
        <w:t>[13] T. Baltrušaitis, A. Zadeh, Y. C. Lim, et al. OpenFace 2.0: Facial behavior analysis toolkit[C]. 2018 13th IEEE International Conference on Automatic Face &amp; Gesture Recognition, 2018</w:t>
      </w:r>
      <w:r>
        <w:rPr>
          <w:color w:val="000000"/>
        </w:rPr>
        <w:t>：</w:t>
      </w:r>
      <w:r>
        <w:rPr>
          <w:color w:val="000000"/>
        </w:rPr>
        <w:t>59-66.</w:t>
      </w:r>
    </w:p>
    <w:p w14:paraId="541A6977" w14:textId="77777777" w:rsidR="00857452" w:rsidRDefault="00314B56">
      <w:pPr>
        <w:spacing w:after="0" w:line="400" w:lineRule="exact"/>
        <w:ind w:firstLine="480"/>
        <w:jc w:val="both"/>
      </w:pPr>
      <w:r>
        <w:rPr>
          <w:color w:val="000000"/>
        </w:rPr>
        <w:t>[14] A. Papoutsaki, P. Sangkloy, J. Laskey, et al. WebGazer: Scalable webcam eye tracking using user interactions[C]. Proceedings of the 25th International Joint Conference on Artificial Intelligence, 2016</w:t>
      </w:r>
      <w:r>
        <w:rPr>
          <w:color w:val="000000"/>
        </w:rPr>
        <w:t>：</w:t>
      </w:r>
      <w:r>
        <w:rPr>
          <w:color w:val="000000"/>
        </w:rPr>
        <w:t>3839-3845.</w:t>
      </w:r>
    </w:p>
    <w:p w14:paraId="144CCD2E" w14:textId="77777777" w:rsidR="00857452" w:rsidRDefault="00314B56">
      <w:pPr>
        <w:spacing w:after="0" w:line="400" w:lineRule="exact"/>
        <w:ind w:firstLine="480"/>
        <w:jc w:val="both"/>
      </w:pPr>
      <w:r>
        <w:rPr>
          <w:color w:val="000000"/>
        </w:rPr>
        <w:t>[15] G. Casiez, N. Roussel, D. Vogel. 1€ Filter: A simple speed-based low-pass filter for noisy input in interactive systems[C]. Proceedings of the SIGCHI Conference on Human Factors in Computing Systems, 2012</w:t>
      </w:r>
      <w:r>
        <w:rPr>
          <w:color w:val="000000"/>
        </w:rPr>
        <w:t>：</w:t>
      </w:r>
      <w:r>
        <w:rPr>
          <w:color w:val="000000"/>
        </w:rPr>
        <w:t>2527-2530.</w:t>
      </w:r>
    </w:p>
    <w:p w14:paraId="6168141B" w14:textId="77777777" w:rsidR="00857452" w:rsidRDefault="00314B56">
      <w:pPr>
        <w:spacing w:after="0" w:line="400" w:lineRule="exact"/>
        <w:ind w:firstLine="480"/>
        <w:jc w:val="both"/>
      </w:pPr>
      <w:r>
        <w:rPr>
          <w:color w:val="000000"/>
        </w:rPr>
        <w:t xml:space="preserve">[16] </w:t>
      </w:r>
      <w:r>
        <w:rPr>
          <w:color w:val="000000"/>
        </w:rPr>
        <w:t>贺辉，黄君浩</w:t>
      </w:r>
      <w:r>
        <w:rPr>
          <w:color w:val="000000"/>
        </w:rPr>
        <w:t xml:space="preserve">. </w:t>
      </w:r>
      <w:r>
        <w:rPr>
          <w:color w:val="000000"/>
        </w:rPr>
        <w:t>基于眼动跟踪的人机交互应用</w:t>
      </w:r>
      <w:r>
        <w:rPr>
          <w:color w:val="000000"/>
        </w:rPr>
        <w:t xml:space="preserve">[J]. </w:t>
      </w:r>
      <w:r>
        <w:rPr>
          <w:color w:val="000000"/>
        </w:rPr>
        <w:t>山东大学学报（工学版），</w:t>
      </w:r>
      <w:r>
        <w:rPr>
          <w:color w:val="000000"/>
        </w:rPr>
        <w:t>2021</w:t>
      </w:r>
      <w:r>
        <w:rPr>
          <w:color w:val="000000"/>
        </w:rPr>
        <w:t>，</w:t>
      </w:r>
      <w:r>
        <w:rPr>
          <w:color w:val="000000"/>
        </w:rPr>
        <w:t>51(2)</w:t>
      </w:r>
      <w:r>
        <w:rPr>
          <w:color w:val="000000"/>
        </w:rPr>
        <w:t>：</w:t>
      </w:r>
      <w:r>
        <w:rPr>
          <w:color w:val="000000"/>
        </w:rPr>
        <w:t>1-8.</w:t>
      </w:r>
    </w:p>
    <w:p w14:paraId="70D84B10" w14:textId="77777777" w:rsidR="00857452" w:rsidRDefault="00314B56">
      <w:pPr>
        <w:spacing w:after="0" w:line="400" w:lineRule="exact"/>
        <w:ind w:firstLine="480"/>
        <w:jc w:val="both"/>
      </w:pPr>
      <w:r>
        <w:rPr>
          <w:color w:val="000000"/>
        </w:rPr>
        <w:t xml:space="preserve">[17] </w:t>
      </w:r>
      <w:r>
        <w:rPr>
          <w:color w:val="000000"/>
        </w:rPr>
        <w:t>王向军，蔡方方，刘峰，等</w:t>
      </w:r>
      <w:r>
        <w:rPr>
          <w:color w:val="000000"/>
        </w:rPr>
        <w:t xml:space="preserve">. </w:t>
      </w:r>
      <w:r>
        <w:rPr>
          <w:color w:val="000000"/>
        </w:rPr>
        <w:t>非接触动态实时视线跟踪技术</w:t>
      </w:r>
      <w:r>
        <w:rPr>
          <w:color w:val="000000"/>
        </w:rPr>
        <w:t xml:space="preserve">[J]. </w:t>
      </w:r>
      <w:r>
        <w:rPr>
          <w:color w:val="000000"/>
        </w:rPr>
        <w:t>计算机科学与探索，</w:t>
      </w:r>
      <w:r>
        <w:rPr>
          <w:color w:val="000000"/>
        </w:rPr>
        <w:t>2015</w:t>
      </w:r>
      <w:r>
        <w:rPr>
          <w:color w:val="000000"/>
        </w:rPr>
        <w:t>，</w:t>
      </w:r>
      <w:r>
        <w:rPr>
          <w:color w:val="000000"/>
        </w:rPr>
        <w:t>9(3)</w:t>
      </w:r>
      <w:r>
        <w:rPr>
          <w:color w:val="000000"/>
        </w:rPr>
        <w:t>：</w:t>
      </w:r>
      <w:r>
        <w:rPr>
          <w:color w:val="000000"/>
        </w:rPr>
        <w:t>266-278.</w:t>
      </w:r>
    </w:p>
    <w:p w14:paraId="34C49D4C" w14:textId="77777777" w:rsidR="00857452" w:rsidRDefault="00314B56">
      <w:pPr>
        <w:spacing w:after="0" w:line="400" w:lineRule="exact"/>
        <w:ind w:firstLine="480"/>
        <w:jc w:val="both"/>
      </w:pPr>
      <w:r>
        <w:rPr>
          <w:color w:val="000000"/>
        </w:rPr>
        <w:t>[18] H. Balim, S. Park, X. Wang, et al. EFE: End-to-end frame-to-gaze estimation[C]. Proceedings of the IEEE/CVF Conference on Computer Vision and Pattern Recognition Workshops, 2023</w:t>
      </w:r>
      <w:r>
        <w:rPr>
          <w:color w:val="000000"/>
        </w:rPr>
        <w:t>：</w:t>
      </w:r>
      <w:r>
        <w:rPr>
          <w:color w:val="000000"/>
        </w:rPr>
        <w:t>2688-2697.</w:t>
      </w:r>
    </w:p>
    <w:p w14:paraId="75D34971" w14:textId="77777777" w:rsidR="00857452" w:rsidRDefault="00857452">
      <w:pPr>
        <w:sectPr w:rsidR="00857452" w:rsidSect="003F1BA5">
          <w:headerReference w:type="even" r:id="rId74"/>
          <w:headerReference w:type="default" r:id="rId75"/>
          <w:footerReference w:type="even" r:id="rId76"/>
          <w:footerReference w:type="default" r:id="rId77"/>
          <w:headerReference w:type="first" r:id="rId78"/>
          <w:footerReference w:type="first" r:id="rId79"/>
          <w:pgSz w:w="11906" w:h="16838"/>
          <w:pgMar w:top="1701" w:right="1701" w:bottom="1701" w:left="1701" w:header="1134" w:footer="1134" w:gutter="0"/>
          <w:cols w:space="720"/>
          <w:docGrid w:linePitch="360"/>
        </w:sectPr>
      </w:pPr>
    </w:p>
    <w:p w14:paraId="45B57647" w14:textId="77777777" w:rsidR="00857452" w:rsidRDefault="00314B56">
      <w:pPr>
        <w:pStyle w:val="1"/>
      </w:pPr>
      <w:bookmarkStart w:id="524" w:name="_Toc229091046"/>
      <w:bookmarkStart w:id="525" w:name="_Toc229092561"/>
      <w:bookmarkStart w:id="526" w:name="_Toc229131659"/>
      <w:r>
        <w:rPr>
          <w:rFonts w:ascii="Times New Roman" w:eastAsia="黑体" w:hAnsi="Times New Roman"/>
          <w:color w:val="000000"/>
        </w:rPr>
        <w:lastRenderedPageBreak/>
        <w:t>附录</w:t>
      </w:r>
      <w:bookmarkEnd w:id="524"/>
      <w:bookmarkEnd w:id="525"/>
      <w:bookmarkEnd w:id="526"/>
    </w:p>
    <w:p w14:paraId="5D874FF1" w14:textId="77777777" w:rsidR="00857452" w:rsidRDefault="00314B56">
      <w:pPr>
        <w:pStyle w:val="21"/>
      </w:pPr>
      <w:bookmarkStart w:id="527" w:name="_Toc229091047"/>
      <w:bookmarkStart w:id="528" w:name="_Toc229092562"/>
      <w:bookmarkStart w:id="529" w:name="_Toc229131660"/>
      <w:r>
        <w:rPr>
          <w:rFonts w:ascii="Times New Roman" w:eastAsia="黑体" w:hAnsi="Times New Roman"/>
          <w:color w:val="000000"/>
        </w:rPr>
        <w:t>附录</w:t>
      </w:r>
      <w:r>
        <w:rPr>
          <w:rFonts w:ascii="Times New Roman" w:eastAsia="黑体" w:hAnsi="Times New Roman"/>
          <w:color w:val="000000"/>
        </w:rPr>
        <w:t xml:space="preserve"> A Look2Act </w:t>
      </w:r>
      <w:r>
        <w:rPr>
          <w:rFonts w:ascii="Times New Roman" w:eastAsia="黑体" w:hAnsi="Times New Roman"/>
          <w:color w:val="000000"/>
        </w:rPr>
        <w:t>系统核心程序清单</w:t>
      </w:r>
      <w:bookmarkEnd w:id="527"/>
      <w:bookmarkEnd w:id="528"/>
      <w:bookmarkEnd w:id="529"/>
    </w:p>
    <w:p w14:paraId="2B12BBB3" w14:textId="77777777" w:rsidR="00857452" w:rsidRDefault="00314B56">
      <w:pPr>
        <w:spacing w:after="0" w:line="400" w:lineRule="exact"/>
        <w:ind w:firstLine="480"/>
        <w:jc w:val="both"/>
      </w:pPr>
      <w:r>
        <w:rPr>
          <w:color w:val="000000"/>
        </w:rPr>
        <w:t>本附录仅列出</w:t>
      </w:r>
      <w:r>
        <w:rPr>
          <w:color w:val="000000"/>
        </w:rPr>
        <w:t xml:space="preserve"> Look2Act Tracker </w:t>
      </w:r>
      <w:r>
        <w:rPr>
          <w:color w:val="000000"/>
        </w:rPr>
        <w:t>中与论文正文实现说明直接相关的核心程序片段。为便于论文阅读，程序清单对界面样式、日志输出、异常提示和重复性代码进行了适度省略。</w:t>
      </w:r>
    </w:p>
    <w:p w14:paraId="08B79221" w14:textId="77777777" w:rsidR="00857452" w:rsidRDefault="00314B56">
      <w:pPr>
        <w:pStyle w:val="31"/>
      </w:pPr>
      <w:bookmarkStart w:id="530" w:name="_Toc229091048"/>
      <w:bookmarkStart w:id="531" w:name="_Toc229092563"/>
      <w:bookmarkStart w:id="532" w:name="_Toc229131661"/>
      <w:r>
        <w:rPr>
          <w:rFonts w:ascii="Times New Roman" w:eastAsia="黑体" w:hAnsi="Times New Roman"/>
          <w:color w:val="000000"/>
        </w:rPr>
        <w:t xml:space="preserve">A.1 </w:t>
      </w:r>
      <w:r>
        <w:rPr>
          <w:rFonts w:ascii="Times New Roman" w:eastAsia="黑体" w:hAnsi="Times New Roman"/>
          <w:color w:val="000000"/>
        </w:rPr>
        <w:t>程序启动与模式选择</w:t>
      </w:r>
      <w:bookmarkEnd w:id="530"/>
      <w:bookmarkEnd w:id="531"/>
      <w:bookmarkEnd w:id="532"/>
    </w:p>
    <w:p w14:paraId="056DB623" w14:textId="77777777" w:rsidR="00857452" w:rsidRDefault="00314B56">
      <w:pPr>
        <w:spacing w:after="0" w:line="400" w:lineRule="exact"/>
        <w:ind w:firstLine="480"/>
        <w:jc w:val="both"/>
      </w:pPr>
      <w:r>
        <w:rPr>
          <w:color w:val="000000"/>
        </w:rPr>
        <w:t>程序清单</w:t>
      </w:r>
      <w:r>
        <w:rPr>
          <w:color w:val="000000"/>
        </w:rPr>
        <w:t xml:space="preserve"> A-1 </w:t>
      </w:r>
      <w:r>
        <w:rPr>
          <w:color w:val="000000"/>
        </w:rPr>
        <w:t>程序启动、配置校验与模式选择</w:t>
      </w:r>
    </w:p>
    <w:p w14:paraId="5CF10E64" w14:textId="77777777" w:rsidR="00857452" w:rsidRDefault="00314B56">
      <w:pPr>
        <w:spacing w:after="0" w:line="400" w:lineRule="exact"/>
        <w:ind w:firstLine="480"/>
        <w:jc w:val="both"/>
      </w:pPr>
      <w:r>
        <w:rPr>
          <w:color w:val="000000"/>
        </w:rPr>
        <w:t>文件路径：</w:t>
      </w:r>
      <w:r>
        <w:rPr>
          <w:color w:val="000000"/>
        </w:rPr>
        <w:t>`main.py`</w:t>
      </w:r>
    </w:p>
    <w:p w14:paraId="26C1FC94" w14:textId="77777777" w:rsidR="00857452" w:rsidRDefault="00314B56">
      <w:pPr>
        <w:spacing w:after="0" w:line="400" w:lineRule="exact"/>
        <w:ind w:firstLine="480"/>
        <w:jc w:val="both"/>
      </w:pPr>
      <w:r>
        <w:rPr>
          <w:color w:val="000000"/>
        </w:rPr>
        <w:t>功能说明：该片段展示程序启动时对配置文件进行解析和校验，并在</w:t>
      </w:r>
      <w:r>
        <w:rPr>
          <w:color w:val="000000"/>
        </w:rPr>
        <w:t xml:space="preserve"> Qt </w:t>
      </w:r>
      <w:r>
        <w:rPr>
          <w:color w:val="000000"/>
        </w:rPr>
        <w:t>应用初始化后弹出语言与运行模式选择窗口，随后创建主窗口。</w:t>
      </w:r>
    </w:p>
    <w:p w14:paraId="7B0382F8" w14:textId="77777777" w:rsidR="00857452" w:rsidRDefault="00314B56">
      <w:pPr>
        <w:pStyle w:val="ThesisCode"/>
        <w:shd w:val="clear" w:color="auto" w:fill="F2F2F2"/>
      </w:pPr>
      <w:r>
        <w:rPr>
          <w:color w:val="000000"/>
        </w:rPr>
        <w:t>def parse_args(argv: list[str] | None = None) -&gt; argparse.Namespace:</w:t>
      </w:r>
    </w:p>
    <w:p w14:paraId="50C44FB1" w14:textId="77777777" w:rsidR="00857452" w:rsidRDefault="00314B56">
      <w:pPr>
        <w:pStyle w:val="ThesisCode"/>
        <w:shd w:val="clear" w:color="auto" w:fill="F2F2F2"/>
      </w:pPr>
      <w:r>
        <w:rPr>
          <w:color w:val="000000"/>
        </w:rPr>
        <w:t xml:space="preserve">    parser = argparse.ArgumentParser(description="Look2Act Tracker")</w:t>
      </w:r>
    </w:p>
    <w:p w14:paraId="16320CD9" w14:textId="77777777" w:rsidR="00857452" w:rsidRDefault="00314B56">
      <w:pPr>
        <w:pStyle w:val="ThesisCode"/>
        <w:shd w:val="clear" w:color="auto" w:fill="F2F2F2"/>
      </w:pPr>
      <w:r>
        <w:rPr>
          <w:color w:val="000000"/>
        </w:rPr>
        <w:t xml:space="preserve">    parser.add_argument("--config", default="configs/classic.yaml")</w:t>
      </w:r>
    </w:p>
    <w:p w14:paraId="1923A89E" w14:textId="77777777" w:rsidR="00857452" w:rsidRDefault="00314B56">
      <w:pPr>
        <w:pStyle w:val="ThesisCode"/>
        <w:shd w:val="clear" w:color="auto" w:fill="F2F2F2"/>
      </w:pPr>
      <w:r>
        <w:rPr>
          <w:color w:val="000000"/>
        </w:rPr>
        <w:t xml:space="preserve">    args, _ = parser.parse_known_args(argv)</w:t>
      </w:r>
    </w:p>
    <w:p w14:paraId="08086954" w14:textId="77777777" w:rsidR="00857452" w:rsidRDefault="00314B56">
      <w:pPr>
        <w:pStyle w:val="ThesisCode"/>
        <w:shd w:val="clear" w:color="auto" w:fill="F2F2F2"/>
      </w:pPr>
      <w:r>
        <w:rPr>
          <w:color w:val="000000"/>
        </w:rPr>
        <w:t xml:space="preserve">    return args</w:t>
      </w:r>
    </w:p>
    <w:p w14:paraId="45BD6A45" w14:textId="77777777" w:rsidR="00857452" w:rsidRDefault="00857452">
      <w:pPr>
        <w:pStyle w:val="ThesisCode"/>
        <w:shd w:val="clear" w:color="auto" w:fill="F2F2F2"/>
      </w:pPr>
    </w:p>
    <w:p w14:paraId="0EA2C019" w14:textId="77777777" w:rsidR="00857452" w:rsidRDefault="00857452">
      <w:pPr>
        <w:pStyle w:val="ThesisCode"/>
        <w:shd w:val="clear" w:color="auto" w:fill="F2F2F2"/>
      </w:pPr>
    </w:p>
    <w:p w14:paraId="14B02932" w14:textId="77777777" w:rsidR="00857452" w:rsidRDefault="00314B56">
      <w:pPr>
        <w:pStyle w:val="ThesisCode"/>
        <w:shd w:val="clear" w:color="auto" w:fill="F2F2F2"/>
      </w:pPr>
      <w:r>
        <w:rPr>
          <w:color w:val="000000"/>
        </w:rPr>
        <w:t>def validate_config_path(config_path: Path) -&gt; tuple[bool, str]:</w:t>
      </w:r>
    </w:p>
    <w:p w14:paraId="452919C9" w14:textId="77777777" w:rsidR="00857452" w:rsidRDefault="00314B56">
      <w:pPr>
        <w:pStyle w:val="ThesisCode"/>
        <w:shd w:val="clear" w:color="auto" w:fill="F2F2F2"/>
      </w:pPr>
      <w:r>
        <w:rPr>
          <w:color w:val="000000"/>
        </w:rPr>
        <w:t xml:space="preserve">    if not config_path.exists():</w:t>
      </w:r>
    </w:p>
    <w:p w14:paraId="54CF1DD1" w14:textId="77777777" w:rsidR="00857452" w:rsidRDefault="00314B56">
      <w:pPr>
        <w:pStyle w:val="ThesisCode"/>
        <w:shd w:val="clear" w:color="auto" w:fill="F2F2F2"/>
      </w:pPr>
      <w:r>
        <w:rPr>
          <w:color w:val="000000"/>
        </w:rPr>
        <w:t xml:space="preserve">        return False, f"配置文件不存在：{config_path}"</w:t>
      </w:r>
    </w:p>
    <w:p w14:paraId="28B7C70D" w14:textId="77777777" w:rsidR="00857452" w:rsidRDefault="00314B56">
      <w:pPr>
        <w:pStyle w:val="ThesisCode"/>
        <w:shd w:val="clear" w:color="auto" w:fill="F2F2F2"/>
      </w:pPr>
      <w:r>
        <w:rPr>
          <w:color w:val="000000"/>
        </w:rPr>
        <w:t xml:space="preserve">    try:</w:t>
      </w:r>
    </w:p>
    <w:p w14:paraId="2D5BF552" w14:textId="77777777" w:rsidR="00857452" w:rsidRDefault="00314B56">
      <w:pPr>
        <w:pStyle w:val="ThesisCode"/>
        <w:shd w:val="clear" w:color="auto" w:fill="F2F2F2"/>
      </w:pPr>
      <w:r>
        <w:rPr>
          <w:color w:val="000000"/>
        </w:rPr>
        <w:t xml:space="preserve">        with config_path.open("r", encoding="utf-8") as f:</w:t>
      </w:r>
    </w:p>
    <w:p w14:paraId="3BDF1C16" w14:textId="77777777" w:rsidR="00857452" w:rsidRDefault="00314B56">
      <w:pPr>
        <w:pStyle w:val="ThesisCode"/>
        <w:shd w:val="clear" w:color="auto" w:fill="F2F2F2"/>
      </w:pPr>
      <w:r>
        <w:rPr>
          <w:color w:val="000000"/>
        </w:rPr>
        <w:t xml:space="preserve">            data = yaml.safe_load(f) or {}</w:t>
      </w:r>
    </w:p>
    <w:p w14:paraId="794554E6" w14:textId="77777777" w:rsidR="00857452" w:rsidRDefault="00314B56">
      <w:pPr>
        <w:pStyle w:val="ThesisCode"/>
        <w:shd w:val="clear" w:color="auto" w:fill="F2F2F2"/>
      </w:pPr>
      <w:r>
        <w:rPr>
          <w:color w:val="000000"/>
        </w:rPr>
        <w:t xml:space="preserve">    except Exception as e:</w:t>
      </w:r>
    </w:p>
    <w:p w14:paraId="73D704BF" w14:textId="77777777" w:rsidR="00857452" w:rsidRDefault="00314B56">
      <w:pPr>
        <w:pStyle w:val="ThesisCode"/>
        <w:shd w:val="clear" w:color="auto" w:fill="F2F2F2"/>
      </w:pPr>
      <w:r>
        <w:rPr>
          <w:color w:val="000000"/>
        </w:rPr>
        <w:t xml:space="preserve">        return False, f"配置文件读取失败：{config_path}\n{e}"</w:t>
      </w:r>
    </w:p>
    <w:p w14:paraId="1ADE03B5" w14:textId="77777777" w:rsidR="00857452" w:rsidRDefault="00314B56">
      <w:pPr>
        <w:pStyle w:val="ThesisCode"/>
        <w:shd w:val="clear" w:color="auto" w:fill="F2F2F2"/>
      </w:pPr>
      <w:r>
        <w:rPr>
          <w:color w:val="000000"/>
        </w:rPr>
        <w:t xml:space="preserve">    required_sections = {"camera", "model", "tracker"}</w:t>
      </w:r>
    </w:p>
    <w:p w14:paraId="5240F505" w14:textId="77777777" w:rsidR="00857452" w:rsidRDefault="00314B56">
      <w:pPr>
        <w:pStyle w:val="ThesisCode"/>
        <w:shd w:val="clear" w:color="auto" w:fill="F2F2F2"/>
      </w:pPr>
      <w:r>
        <w:rPr>
          <w:color w:val="000000"/>
        </w:rPr>
        <w:t xml:space="preserve">    missing = sorted(s for s in required_sections if s not in data)</w:t>
      </w:r>
    </w:p>
    <w:p w14:paraId="2104987C" w14:textId="77777777" w:rsidR="00857452" w:rsidRDefault="00314B56">
      <w:pPr>
        <w:pStyle w:val="ThesisCode"/>
        <w:shd w:val="clear" w:color="auto" w:fill="F2F2F2"/>
      </w:pPr>
      <w:r>
        <w:rPr>
          <w:color w:val="000000"/>
        </w:rPr>
        <w:t xml:space="preserve">    if missing:</w:t>
      </w:r>
    </w:p>
    <w:p w14:paraId="485A9474" w14:textId="77777777" w:rsidR="00857452" w:rsidRDefault="00314B56">
      <w:pPr>
        <w:pStyle w:val="ThesisCode"/>
        <w:shd w:val="clear" w:color="auto" w:fill="F2F2F2"/>
      </w:pPr>
      <w:r>
        <w:rPr>
          <w:color w:val="000000"/>
        </w:rPr>
        <w:t xml:space="preserve">        return False, f"配置文件不完整：{', '.join(missing)}"</w:t>
      </w:r>
    </w:p>
    <w:p w14:paraId="55FE03F3" w14:textId="77777777" w:rsidR="00857452" w:rsidRDefault="00314B56">
      <w:pPr>
        <w:pStyle w:val="ThesisCode"/>
        <w:shd w:val="clear" w:color="auto" w:fill="F2F2F2"/>
      </w:pPr>
      <w:r>
        <w:rPr>
          <w:color w:val="000000"/>
        </w:rPr>
        <w:t xml:space="preserve">    return True, ""</w:t>
      </w:r>
    </w:p>
    <w:p w14:paraId="0CEA6B01" w14:textId="77777777" w:rsidR="00857452" w:rsidRDefault="00857452">
      <w:pPr>
        <w:pStyle w:val="ThesisCode"/>
        <w:shd w:val="clear" w:color="auto" w:fill="F2F2F2"/>
      </w:pPr>
    </w:p>
    <w:p w14:paraId="1817C428" w14:textId="77777777" w:rsidR="00857452" w:rsidRDefault="00857452">
      <w:pPr>
        <w:pStyle w:val="ThesisCode"/>
        <w:shd w:val="clear" w:color="auto" w:fill="F2F2F2"/>
      </w:pPr>
    </w:p>
    <w:p w14:paraId="62CCEE3F" w14:textId="77777777" w:rsidR="00857452" w:rsidRDefault="00314B56">
      <w:pPr>
        <w:pStyle w:val="ThesisCode"/>
        <w:shd w:val="clear" w:color="auto" w:fill="F2F2F2"/>
      </w:pPr>
      <w:r>
        <w:rPr>
          <w:color w:val="000000"/>
        </w:rPr>
        <w:t>def main() -&gt; int:</w:t>
      </w:r>
    </w:p>
    <w:p w14:paraId="6ADCDE2C" w14:textId="77777777" w:rsidR="00857452" w:rsidRDefault="00314B56">
      <w:pPr>
        <w:pStyle w:val="ThesisCode"/>
        <w:shd w:val="clear" w:color="auto" w:fill="F2F2F2"/>
      </w:pPr>
      <w:r>
        <w:rPr>
          <w:color w:val="000000"/>
        </w:rPr>
        <w:t xml:space="preserve">    args = parse_args(sys.argv[1:])</w:t>
      </w:r>
    </w:p>
    <w:p w14:paraId="36441E6B" w14:textId="77777777" w:rsidR="00857452" w:rsidRDefault="00314B56">
      <w:pPr>
        <w:pStyle w:val="ThesisCode"/>
        <w:shd w:val="clear" w:color="auto" w:fill="F2F2F2"/>
      </w:pPr>
      <w:r>
        <w:rPr>
          <w:color w:val="000000"/>
        </w:rPr>
        <w:t xml:space="preserve">    config_path = resource_path(args.config)</w:t>
      </w:r>
    </w:p>
    <w:p w14:paraId="6E4FC004" w14:textId="77777777" w:rsidR="00857452" w:rsidRDefault="00314B56">
      <w:pPr>
        <w:pStyle w:val="ThesisCode"/>
        <w:shd w:val="clear" w:color="auto" w:fill="F2F2F2"/>
      </w:pPr>
      <w:r>
        <w:rPr>
          <w:color w:val="000000"/>
        </w:rPr>
        <w:t xml:space="preserve">    validate_config_path(config_path)</w:t>
      </w:r>
    </w:p>
    <w:p w14:paraId="04864ECB" w14:textId="77777777" w:rsidR="00857452" w:rsidRDefault="00314B56">
      <w:pPr>
        <w:pStyle w:val="ThesisCode"/>
        <w:shd w:val="clear" w:color="auto" w:fill="F2F2F2"/>
      </w:pPr>
      <w:r>
        <w:rPr>
          <w:color w:val="000000"/>
        </w:rPr>
        <w:t xml:space="preserve">    app = setup_application()</w:t>
      </w:r>
    </w:p>
    <w:p w14:paraId="2F89869B" w14:textId="77777777" w:rsidR="00857452" w:rsidRDefault="00314B56">
      <w:pPr>
        <w:pStyle w:val="ThesisCode"/>
        <w:shd w:val="clear" w:color="auto" w:fill="F2F2F2"/>
      </w:pPr>
      <w:r>
        <w:rPr>
          <w:color w:val="000000"/>
        </w:rPr>
        <w:t xml:space="preserve">    from src.ui.i18n import load_language</w:t>
      </w:r>
    </w:p>
    <w:p w14:paraId="49FDBF60" w14:textId="77777777" w:rsidR="00857452" w:rsidRDefault="00314B56">
      <w:pPr>
        <w:pStyle w:val="ThesisCode"/>
        <w:shd w:val="clear" w:color="auto" w:fill="F2F2F2"/>
      </w:pPr>
      <w:r>
        <w:rPr>
          <w:color w:val="000000"/>
        </w:rPr>
        <w:t xml:space="preserve">    from src.ui.language_dialog import LanguageSelectionDialog</w:t>
      </w:r>
    </w:p>
    <w:p w14:paraId="26A3A243" w14:textId="77777777" w:rsidR="00857452" w:rsidRDefault="00314B56">
      <w:pPr>
        <w:pStyle w:val="ThesisCode"/>
        <w:shd w:val="clear" w:color="auto" w:fill="F2F2F2"/>
      </w:pPr>
      <w:r>
        <w:rPr>
          <w:color w:val="000000"/>
        </w:rPr>
        <w:t xml:space="preserve">    load_language(config_path)</w:t>
      </w:r>
    </w:p>
    <w:p w14:paraId="6E94BCC1" w14:textId="77777777" w:rsidR="00857452" w:rsidRDefault="00857452">
      <w:pPr>
        <w:pStyle w:val="ThesisCode"/>
        <w:shd w:val="clear" w:color="auto" w:fill="F2F2F2"/>
      </w:pPr>
    </w:p>
    <w:p w14:paraId="5B1A1ED7" w14:textId="77777777" w:rsidR="00857452" w:rsidRDefault="00314B56">
      <w:pPr>
        <w:pStyle w:val="ThesisCode"/>
        <w:shd w:val="clear" w:color="auto" w:fill="F2F2F2"/>
      </w:pPr>
      <w:r>
        <w:rPr>
          <w:color w:val="000000"/>
        </w:rPr>
        <w:t xml:space="preserve">    dialog = LanguageSelectionDialog(config_path=config_path)</w:t>
      </w:r>
    </w:p>
    <w:p w14:paraId="141DF925" w14:textId="77777777" w:rsidR="00857452" w:rsidRDefault="00314B56">
      <w:pPr>
        <w:pStyle w:val="ThesisCode"/>
        <w:shd w:val="clear" w:color="auto" w:fill="F2F2F2"/>
      </w:pPr>
      <w:r>
        <w:rPr>
          <w:color w:val="000000"/>
        </w:rPr>
        <w:t xml:space="preserve">    if dialog.exec() != dialog.DialogCode.Accepted:</w:t>
      </w:r>
    </w:p>
    <w:p w14:paraId="5CEBCE84" w14:textId="77777777" w:rsidR="00857452" w:rsidRDefault="00314B56">
      <w:pPr>
        <w:pStyle w:val="ThesisCode"/>
        <w:shd w:val="clear" w:color="auto" w:fill="F2F2F2"/>
      </w:pPr>
      <w:r>
        <w:rPr>
          <w:color w:val="000000"/>
        </w:rPr>
        <w:t xml:space="preserve">        return 0</w:t>
      </w:r>
    </w:p>
    <w:p w14:paraId="5D5E8221" w14:textId="77777777" w:rsidR="00857452" w:rsidRDefault="00857452">
      <w:pPr>
        <w:pStyle w:val="ThesisCode"/>
        <w:shd w:val="clear" w:color="auto" w:fill="F2F2F2"/>
      </w:pPr>
    </w:p>
    <w:p w14:paraId="0DB32693" w14:textId="77777777" w:rsidR="00857452" w:rsidRDefault="00314B56">
      <w:pPr>
        <w:pStyle w:val="ThesisCode"/>
        <w:shd w:val="clear" w:color="auto" w:fill="F2F2F2"/>
      </w:pPr>
      <w:r>
        <w:rPr>
          <w:color w:val="000000"/>
        </w:rPr>
        <w:t xml:space="preserve">    selected_config = dialog.selected_config_path</w:t>
      </w:r>
    </w:p>
    <w:p w14:paraId="2CDB8F2C" w14:textId="77777777" w:rsidR="00857452" w:rsidRDefault="00314B56">
      <w:pPr>
        <w:pStyle w:val="ThesisCode"/>
        <w:shd w:val="clear" w:color="auto" w:fill="F2F2F2"/>
      </w:pPr>
      <w:r>
        <w:rPr>
          <w:color w:val="000000"/>
        </w:rPr>
        <w:t xml:space="preserve">    ok, _ = validate_config_path(selected_config)</w:t>
      </w:r>
    </w:p>
    <w:p w14:paraId="7E10668B" w14:textId="77777777" w:rsidR="00857452" w:rsidRDefault="00314B56">
      <w:pPr>
        <w:pStyle w:val="ThesisCode"/>
        <w:shd w:val="clear" w:color="auto" w:fill="F2F2F2"/>
      </w:pPr>
      <w:r>
        <w:rPr>
          <w:color w:val="000000"/>
        </w:rPr>
        <w:t xml:space="preserve">    if not ok:</w:t>
      </w:r>
    </w:p>
    <w:p w14:paraId="563AE159" w14:textId="77777777" w:rsidR="00857452" w:rsidRDefault="00314B56">
      <w:pPr>
        <w:pStyle w:val="ThesisCode"/>
        <w:shd w:val="clear" w:color="auto" w:fill="F2F2F2"/>
      </w:pPr>
      <w:r>
        <w:rPr>
          <w:color w:val="000000"/>
        </w:rPr>
        <w:t xml:space="preserve">        return 2</w:t>
      </w:r>
    </w:p>
    <w:p w14:paraId="2BE4011B" w14:textId="77777777" w:rsidR="00857452" w:rsidRDefault="00857452">
      <w:pPr>
        <w:pStyle w:val="ThesisCode"/>
        <w:shd w:val="clear" w:color="auto" w:fill="F2F2F2"/>
      </w:pPr>
    </w:p>
    <w:p w14:paraId="650B2041" w14:textId="77777777" w:rsidR="00857452" w:rsidRDefault="00314B56">
      <w:pPr>
        <w:pStyle w:val="ThesisCode"/>
        <w:shd w:val="clear" w:color="auto" w:fill="F2F2F2"/>
      </w:pPr>
      <w:r>
        <w:rPr>
          <w:color w:val="000000"/>
        </w:rPr>
        <w:t xml:space="preserve">    from src.ui.main_window import MainWindow</w:t>
      </w:r>
    </w:p>
    <w:p w14:paraId="76E14756" w14:textId="77777777" w:rsidR="00857452" w:rsidRDefault="00857452">
      <w:pPr>
        <w:pStyle w:val="ThesisCode"/>
        <w:shd w:val="clear" w:color="auto" w:fill="F2F2F2"/>
      </w:pPr>
    </w:p>
    <w:p w14:paraId="3B7A9365" w14:textId="77777777" w:rsidR="00857452" w:rsidRDefault="00314B56">
      <w:pPr>
        <w:pStyle w:val="ThesisCode"/>
        <w:shd w:val="clear" w:color="auto" w:fill="F2F2F2"/>
      </w:pPr>
      <w:r>
        <w:rPr>
          <w:color w:val="000000"/>
        </w:rPr>
        <w:t xml:space="preserve">    main_window = MainWindow(config_path=selected_config)</w:t>
      </w:r>
    </w:p>
    <w:p w14:paraId="68756BEC" w14:textId="77777777" w:rsidR="00857452" w:rsidRDefault="00314B56">
      <w:pPr>
        <w:pStyle w:val="ThesisCode"/>
        <w:shd w:val="clear" w:color="auto" w:fill="F2F2F2"/>
      </w:pPr>
      <w:r>
        <w:rPr>
          <w:color w:val="000000"/>
        </w:rPr>
        <w:t xml:space="preserve">    main_window.show()</w:t>
      </w:r>
    </w:p>
    <w:p w14:paraId="7BBA1B97" w14:textId="77777777" w:rsidR="00857452" w:rsidRDefault="00314B56">
      <w:pPr>
        <w:pStyle w:val="ThesisCode"/>
        <w:shd w:val="clear" w:color="auto" w:fill="F2F2F2"/>
      </w:pPr>
      <w:r>
        <w:rPr>
          <w:color w:val="000000"/>
        </w:rPr>
        <w:t xml:space="preserve">    return app.exec()</w:t>
      </w:r>
    </w:p>
    <w:p w14:paraId="2DC16E69" w14:textId="77777777" w:rsidR="00857452" w:rsidRDefault="00314B56">
      <w:pPr>
        <w:spacing w:after="0" w:line="400" w:lineRule="exact"/>
        <w:ind w:firstLine="480"/>
        <w:jc w:val="both"/>
      </w:pPr>
      <w:r>
        <w:rPr>
          <w:color w:val="000000"/>
        </w:rPr>
        <w:t>该程序清单支撑论文第三章中</w:t>
      </w:r>
      <w:r>
        <w:rPr>
          <w:color w:val="000000"/>
        </w:rPr>
        <w:t>“</w:t>
      </w:r>
      <w:r>
        <w:rPr>
          <w:color w:val="000000"/>
        </w:rPr>
        <w:t>系统运行流程</w:t>
      </w:r>
      <w:r>
        <w:rPr>
          <w:color w:val="000000"/>
        </w:rPr>
        <w:t>”</w:t>
      </w:r>
      <w:r>
        <w:rPr>
          <w:color w:val="000000"/>
        </w:rPr>
        <w:t>的说明，体现程序并非直接进入追踪，而是先完成配置解析、语言选择和</w:t>
      </w:r>
      <w:r>
        <w:rPr>
          <w:color w:val="000000"/>
        </w:rPr>
        <w:t xml:space="preserve"> Classic/Deep </w:t>
      </w:r>
      <w:r>
        <w:rPr>
          <w:color w:val="000000"/>
        </w:rPr>
        <w:t>模式选择。它也支撑第五章</w:t>
      </w:r>
      <w:r>
        <w:rPr>
          <w:color w:val="000000"/>
        </w:rPr>
        <w:t>“</w:t>
      </w:r>
      <w:r>
        <w:rPr>
          <w:color w:val="000000"/>
        </w:rPr>
        <w:t>软件页面与使用流程实现</w:t>
      </w:r>
      <w:r>
        <w:rPr>
          <w:color w:val="000000"/>
        </w:rPr>
        <w:t>”</w:t>
      </w:r>
      <w:r>
        <w:rPr>
          <w:color w:val="000000"/>
        </w:rPr>
        <w:t>，说明主窗口是在用户完成启动选择后创建的。</w:t>
      </w:r>
    </w:p>
    <w:p w14:paraId="70B5840A" w14:textId="77777777" w:rsidR="00857452" w:rsidRDefault="00314B56">
      <w:pPr>
        <w:pStyle w:val="31"/>
      </w:pPr>
      <w:bookmarkStart w:id="533" w:name="_Toc229091049"/>
      <w:bookmarkStart w:id="534" w:name="_Toc229092564"/>
      <w:bookmarkStart w:id="535" w:name="_Toc229131662"/>
      <w:r>
        <w:rPr>
          <w:rFonts w:ascii="Times New Roman" w:eastAsia="黑体" w:hAnsi="Times New Roman"/>
          <w:color w:val="000000"/>
        </w:rPr>
        <w:t xml:space="preserve">A.2 </w:t>
      </w:r>
      <w:r>
        <w:rPr>
          <w:rFonts w:ascii="Times New Roman" w:eastAsia="黑体" w:hAnsi="Times New Roman"/>
          <w:color w:val="000000"/>
        </w:rPr>
        <w:t>用户配置与本地运行路径管理</w:t>
      </w:r>
      <w:bookmarkEnd w:id="533"/>
      <w:bookmarkEnd w:id="534"/>
      <w:bookmarkEnd w:id="535"/>
    </w:p>
    <w:p w14:paraId="7E9761EC" w14:textId="77777777" w:rsidR="00857452" w:rsidRDefault="00314B56">
      <w:pPr>
        <w:spacing w:after="0" w:line="400" w:lineRule="exact"/>
        <w:ind w:firstLine="480"/>
        <w:jc w:val="both"/>
      </w:pPr>
      <w:r>
        <w:rPr>
          <w:color w:val="000000"/>
        </w:rPr>
        <w:t>程序清单</w:t>
      </w:r>
      <w:r>
        <w:rPr>
          <w:color w:val="000000"/>
        </w:rPr>
        <w:t xml:space="preserve"> A-2 </w:t>
      </w:r>
      <w:r>
        <w:rPr>
          <w:color w:val="000000"/>
        </w:rPr>
        <w:t>用户可写目录、配置复制与启动设置保存</w:t>
      </w:r>
    </w:p>
    <w:p w14:paraId="1094A953" w14:textId="77777777" w:rsidR="00857452" w:rsidRDefault="00314B56">
      <w:pPr>
        <w:spacing w:after="0" w:line="400" w:lineRule="exact"/>
        <w:ind w:firstLine="480"/>
        <w:jc w:val="both"/>
      </w:pPr>
      <w:r>
        <w:rPr>
          <w:color w:val="000000"/>
        </w:rPr>
        <w:t>文件路径：</w:t>
      </w:r>
      <w:r>
        <w:rPr>
          <w:color w:val="000000"/>
        </w:rPr>
        <w:t>`src/runtime_paths.py`</w:t>
      </w:r>
      <w:r>
        <w:rPr>
          <w:color w:val="000000"/>
        </w:rPr>
        <w:t>，</w:t>
      </w:r>
      <w:r>
        <w:rPr>
          <w:color w:val="000000"/>
        </w:rPr>
        <w:t>`src/ui/language_dialog.py`</w:t>
      </w:r>
    </w:p>
    <w:p w14:paraId="3230A21B" w14:textId="77777777" w:rsidR="00857452" w:rsidRDefault="00314B56">
      <w:pPr>
        <w:spacing w:after="0" w:line="400" w:lineRule="exact"/>
        <w:ind w:firstLine="480"/>
        <w:jc w:val="both"/>
      </w:pPr>
      <w:r>
        <w:rPr>
          <w:color w:val="000000"/>
        </w:rPr>
        <w:t>功能说明：该片段展示系统如何区分程序资源目录和用户数据目录，并将用户配置写入当前用户可写位置。</w:t>
      </w:r>
    </w:p>
    <w:p w14:paraId="0EC7AE31" w14:textId="77777777" w:rsidR="00857452" w:rsidRDefault="00314B56">
      <w:pPr>
        <w:pStyle w:val="ThesisCode"/>
        <w:shd w:val="clear" w:color="auto" w:fill="F2F2F2"/>
      </w:pPr>
      <w:r>
        <w:rPr>
          <w:color w:val="000000"/>
        </w:rPr>
        <w:t>APP_NAME = "Look2Act"</w:t>
      </w:r>
    </w:p>
    <w:p w14:paraId="1D72531D" w14:textId="77777777" w:rsidR="00857452" w:rsidRDefault="00857452">
      <w:pPr>
        <w:pStyle w:val="ThesisCode"/>
        <w:shd w:val="clear" w:color="auto" w:fill="F2F2F2"/>
      </w:pPr>
    </w:p>
    <w:p w14:paraId="45EB33AF" w14:textId="77777777" w:rsidR="00857452" w:rsidRDefault="00857452">
      <w:pPr>
        <w:pStyle w:val="ThesisCode"/>
        <w:shd w:val="clear" w:color="auto" w:fill="F2F2F2"/>
      </w:pPr>
    </w:p>
    <w:p w14:paraId="6B2AAA98" w14:textId="77777777" w:rsidR="00857452" w:rsidRDefault="00314B56">
      <w:pPr>
        <w:pStyle w:val="ThesisCode"/>
        <w:shd w:val="clear" w:color="auto" w:fill="F2F2F2"/>
      </w:pPr>
      <w:r>
        <w:rPr>
          <w:color w:val="000000"/>
        </w:rPr>
        <w:t>def app_base_dir() -&gt; Path:</w:t>
      </w:r>
    </w:p>
    <w:p w14:paraId="5EDF8A3E" w14:textId="77777777" w:rsidR="00857452" w:rsidRDefault="00314B56">
      <w:pPr>
        <w:pStyle w:val="ThesisCode"/>
        <w:shd w:val="clear" w:color="auto" w:fill="F2F2F2"/>
      </w:pPr>
      <w:r>
        <w:rPr>
          <w:color w:val="000000"/>
        </w:rPr>
        <w:t xml:space="preserve">    if getattr(sys, "frozen", False):</w:t>
      </w:r>
    </w:p>
    <w:p w14:paraId="40C764A2" w14:textId="77777777" w:rsidR="00857452" w:rsidRDefault="00314B56">
      <w:pPr>
        <w:pStyle w:val="ThesisCode"/>
        <w:shd w:val="clear" w:color="auto" w:fill="F2F2F2"/>
      </w:pPr>
      <w:r>
        <w:rPr>
          <w:color w:val="000000"/>
        </w:rPr>
        <w:t xml:space="preserve">        meipass = getattr(sys, "_MEIPASS", None)</w:t>
      </w:r>
    </w:p>
    <w:p w14:paraId="3C6C7B36" w14:textId="77777777" w:rsidR="00857452" w:rsidRDefault="00314B56">
      <w:pPr>
        <w:pStyle w:val="ThesisCode"/>
        <w:shd w:val="clear" w:color="auto" w:fill="F2F2F2"/>
      </w:pPr>
      <w:r>
        <w:rPr>
          <w:color w:val="000000"/>
        </w:rPr>
        <w:t xml:space="preserve">        if meipass:</w:t>
      </w:r>
    </w:p>
    <w:p w14:paraId="28BF90B9" w14:textId="77777777" w:rsidR="00857452" w:rsidRDefault="00314B56">
      <w:pPr>
        <w:pStyle w:val="ThesisCode"/>
        <w:shd w:val="clear" w:color="auto" w:fill="F2F2F2"/>
      </w:pPr>
      <w:r>
        <w:rPr>
          <w:color w:val="000000"/>
        </w:rPr>
        <w:t xml:space="preserve">            return Path(meipass).resolve()</w:t>
      </w:r>
    </w:p>
    <w:p w14:paraId="581FD555" w14:textId="77777777" w:rsidR="00857452" w:rsidRDefault="00314B56">
      <w:pPr>
        <w:pStyle w:val="ThesisCode"/>
        <w:shd w:val="clear" w:color="auto" w:fill="F2F2F2"/>
      </w:pPr>
      <w:r>
        <w:rPr>
          <w:color w:val="000000"/>
        </w:rPr>
        <w:t xml:space="preserve">        return Path(sys.executable).resolve().parent</w:t>
      </w:r>
    </w:p>
    <w:p w14:paraId="58480CB2" w14:textId="77777777" w:rsidR="00857452" w:rsidRDefault="00314B56">
      <w:pPr>
        <w:pStyle w:val="ThesisCode"/>
        <w:shd w:val="clear" w:color="auto" w:fill="F2F2F2"/>
      </w:pPr>
      <w:r>
        <w:rPr>
          <w:color w:val="000000"/>
        </w:rPr>
        <w:t xml:space="preserve">    return Path(__file__).resolve().parents[1]</w:t>
      </w:r>
    </w:p>
    <w:p w14:paraId="5F1BFB4E" w14:textId="77777777" w:rsidR="00857452" w:rsidRDefault="00857452">
      <w:pPr>
        <w:pStyle w:val="ThesisCode"/>
        <w:shd w:val="clear" w:color="auto" w:fill="F2F2F2"/>
      </w:pPr>
    </w:p>
    <w:p w14:paraId="4F84B5BA" w14:textId="77777777" w:rsidR="00857452" w:rsidRDefault="00857452">
      <w:pPr>
        <w:pStyle w:val="ThesisCode"/>
        <w:shd w:val="clear" w:color="auto" w:fill="F2F2F2"/>
      </w:pPr>
    </w:p>
    <w:p w14:paraId="313C8AF8" w14:textId="77777777" w:rsidR="00857452" w:rsidRDefault="00314B56">
      <w:pPr>
        <w:pStyle w:val="ThesisCode"/>
        <w:shd w:val="clear" w:color="auto" w:fill="F2F2F2"/>
      </w:pPr>
      <w:r>
        <w:rPr>
          <w:color w:val="000000"/>
        </w:rPr>
        <w:t>def app_data_dir() -&gt; Path:</w:t>
      </w:r>
    </w:p>
    <w:p w14:paraId="7AAC233B" w14:textId="77777777" w:rsidR="00857452" w:rsidRDefault="00314B56">
      <w:pPr>
        <w:pStyle w:val="ThesisCode"/>
        <w:shd w:val="clear" w:color="auto" w:fill="F2F2F2"/>
      </w:pPr>
      <w:r>
        <w:rPr>
          <w:color w:val="000000"/>
        </w:rPr>
        <w:t xml:space="preserve">    appdata = os.environ.get("APPDATA")</w:t>
      </w:r>
    </w:p>
    <w:p w14:paraId="38D09827" w14:textId="77777777" w:rsidR="00857452" w:rsidRDefault="00314B56">
      <w:pPr>
        <w:pStyle w:val="ThesisCode"/>
        <w:shd w:val="clear" w:color="auto" w:fill="F2F2F2"/>
      </w:pPr>
      <w:r>
        <w:rPr>
          <w:color w:val="000000"/>
        </w:rPr>
        <w:t xml:space="preserve">    if appdata:</w:t>
      </w:r>
    </w:p>
    <w:p w14:paraId="3569E49D" w14:textId="77777777" w:rsidR="00857452" w:rsidRDefault="00314B56">
      <w:pPr>
        <w:pStyle w:val="ThesisCode"/>
        <w:shd w:val="clear" w:color="auto" w:fill="F2F2F2"/>
      </w:pPr>
      <w:r>
        <w:rPr>
          <w:color w:val="000000"/>
        </w:rPr>
        <w:t xml:space="preserve">        return Path(appdata) / APP_NAME</w:t>
      </w:r>
    </w:p>
    <w:p w14:paraId="3A7429B6" w14:textId="77777777" w:rsidR="00857452" w:rsidRDefault="00314B56">
      <w:pPr>
        <w:pStyle w:val="ThesisCode"/>
        <w:shd w:val="clear" w:color="auto" w:fill="F2F2F2"/>
      </w:pPr>
      <w:r>
        <w:rPr>
          <w:color w:val="000000"/>
        </w:rPr>
        <w:t xml:space="preserve">    return Path.home() / "AppData" / "Roaming" / APP_NAME</w:t>
      </w:r>
    </w:p>
    <w:p w14:paraId="1570FA52" w14:textId="77777777" w:rsidR="00857452" w:rsidRDefault="00857452">
      <w:pPr>
        <w:pStyle w:val="ThesisCode"/>
        <w:shd w:val="clear" w:color="auto" w:fill="F2F2F2"/>
      </w:pPr>
    </w:p>
    <w:p w14:paraId="2A3FCF0B" w14:textId="77777777" w:rsidR="00857452" w:rsidRDefault="00857452">
      <w:pPr>
        <w:pStyle w:val="ThesisCode"/>
        <w:shd w:val="clear" w:color="auto" w:fill="F2F2F2"/>
      </w:pPr>
    </w:p>
    <w:p w14:paraId="6CF695C3" w14:textId="77777777" w:rsidR="00857452" w:rsidRDefault="00314B56">
      <w:pPr>
        <w:pStyle w:val="ThesisCode"/>
        <w:shd w:val="clear" w:color="auto" w:fill="F2F2F2"/>
      </w:pPr>
      <w:r>
        <w:rPr>
          <w:color w:val="000000"/>
        </w:rPr>
        <w:t>def user_config_path(mode: str) -&gt; Path:</w:t>
      </w:r>
    </w:p>
    <w:p w14:paraId="4ADC3F98" w14:textId="77777777" w:rsidR="00857452" w:rsidRDefault="00314B56">
      <w:pPr>
        <w:pStyle w:val="ThesisCode"/>
        <w:shd w:val="clear" w:color="auto" w:fill="F2F2F2"/>
      </w:pPr>
      <w:r>
        <w:rPr>
          <w:color w:val="000000"/>
        </w:rPr>
        <w:t xml:space="preserve">    normalized = mode if mode in {"classic", "deep"} else "classic"</w:t>
      </w:r>
    </w:p>
    <w:p w14:paraId="7E807777" w14:textId="77777777" w:rsidR="00857452" w:rsidRDefault="00314B56">
      <w:pPr>
        <w:pStyle w:val="ThesisCode"/>
        <w:shd w:val="clear" w:color="auto" w:fill="F2F2F2"/>
      </w:pPr>
      <w:r>
        <w:rPr>
          <w:color w:val="000000"/>
        </w:rPr>
        <w:t xml:space="preserve">    return app_data_dir() / "configs" / f"{normalized}.yaml"</w:t>
      </w:r>
    </w:p>
    <w:p w14:paraId="21741ADA" w14:textId="77777777" w:rsidR="00857452" w:rsidRDefault="00857452">
      <w:pPr>
        <w:pStyle w:val="ThesisCode"/>
        <w:shd w:val="clear" w:color="auto" w:fill="F2F2F2"/>
      </w:pPr>
    </w:p>
    <w:p w14:paraId="7E36D22B" w14:textId="77777777" w:rsidR="00857452" w:rsidRDefault="00857452">
      <w:pPr>
        <w:pStyle w:val="ThesisCode"/>
        <w:shd w:val="clear" w:color="auto" w:fill="F2F2F2"/>
      </w:pPr>
    </w:p>
    <w:p w14:paraId="1829A593" w14:textId="77777777" w:rsidR="00857452" w:rsidRDefault="00314B56">
      <w:pPr>
        <w:pStyle w:val="ThesisCode"/>
        <w:shd w:val="clear" w:color="auto" w:fill="F2F2F2"/>
      </w:pPr>
      <w:r>
        <w:rPr>
          <w:color w:val="000000"/>
        </w:rPr>
        <w:t>def ensure_user_config(mode: str) -&gt; Path:</w:t>
      </w:r>
    </w:p>
    <w:p w14:paraId="10C1A5E3" w14:textId="77777777" w:rsidR="00857452" w:rsidRDefault="00314B56">
      <w:pPr>
        <w:pStyle w:val="ThesisCode"/>
        <w:shd w:val="clear" w:color="auto" w:fill="F2F2F2"/>
      </w:pPr>
      <w:r>
        <w:rPr>
          <w:color w:val="000000"/>
        </w:rPr>
        <w:t xml:space="preserve">    normalized = mode if mode in MODE_TEMPLATE_CONFIGS else "classic"</w:t>
      </w:r>
    </w:p>
    <w:p w14:paraId="7005B2C1" w14:textId="77777777" w:rsidR="00857452" w:rsidRDefault="00314B56">
      <w:pPr>
        <w:pStyle w:val="ThesisCode"/>
        <w:shd w:val="clear" w:color="auto" w:fill="F2F2F2"/>
      </w:pPr>
      <w:r>
        <w:rPr>
          <w:color w:val="000000"/>
        </w:rPr>
        <w:t xml:space="preserve">    target_path = user_config_path_for_mode(normalized)</w:t>
      </w:r>
    </w:p>
    <w:p w14:paraId="25A78648" w14:textId="77777777" w:rsidR="00857452" w:rsidRDefault="00314B56">
      <w:pPr>
        <w:pStyle w:val="ThesisCode"/>
        <w:shd w:val="clear" w:color="auto" w:fill="F2F2F2"/>
      </w:pPr>
      <w:r>
        <w:rPr>
          <w:color w:val="000000"/>
        </w:rPr>
        <w:t xml:space="preserve">    if not target_path.exists():</w:t>
      </w:r>
    </w:p>
    <w:p w14:paraId="26D74EDA" w14:textId="77777777" w:rsidR="00857452" w:rsidRDefault="00314B56">
      <w:pPr>
        <w:pStyle w:val="ThesisCode"/>
        <w:shd w:val="clear" w:color="auto" w:fill="F2F2F2"/>
      </w:pPr>
      <w:r>
        <w:rPr>
          <w:color w:val="000000"/>
        </w:rPr>
        <w:t xml:space="preserve">        template_path = template_config_path_for_mode(normalized)</w:t>
      </w:r>
    </w:p>
    <w:p w14:paraId="2CF8BABE" w14:textId="77777777" w:rsidR="00857452" w:rsidRDefault="00314B56">
      <w:pPr>
        <w:pStyle w:val="ThesisCode"/>
        <w:shd w:val="clear" w:color="auto" w:fill="F2F2F2"/>
      </w:pPr>
      <w:r>
        <w:rPr>
          <w:color w:val="000000"/>
        </w:rPr>
        <w:t xml:space="preserve">        target_path.parent.mkdir(parents=True, exist_ok=True)</w:t>
      </w:r>
    </w:p>
    <w:p w14:paraId="5D20D1AE" w14:textId="77777777" w:rsidR="00857452" w:rsidRDefault="00314B56">
      <w:pPr>
        <w:pStyle w:val="ThesisCode"/>
        <w:shd w:val="clear" w:color="auto" w:fill="F2F2F2"/>
      </w:pPr>
      <w:r>
        <w:rPr>
          <w:color w:val="000000"/>
        </w:rPr>
        <w:lastRenderedPageBreak/>
        <w:t xml:space="preserve">        shutil.copyfile(template_path, target_path)</w:t>
      </w:r>
    </w:p>
    <w:p w14:paraId="4F18E510" w14:textId="77777777" w:rsidR="00857452" w:rsidRDefault="00314B56">
      <w:pPr>
        <w:pStyle w:val="ThesisCode"/>
        <w:shd w:val="clear" w:color="auto" w:fill="F2F2F2"/>
      </w:pPr>
      <w:r>
        <w:rPr>
          <w:color w:val="000000"/>
        </w:rPr>
        <w:t xml:space="preserve">    return target_path</w:t>
      </w:r>
    </w:p>
    <w:p w14:paraId="09188363" w14:textId="77777777" w:rsidR="00857452" w:rsidRDefault="00857452">
      <w:pPr>
        <w:pStyle w:val="ThesisCode"/>
        <w:shd w:val="clear" w:color="auto" w:fill="F2F2F2"/>
      </w:pPr>
    </w:p>
    <w:p w14:paraId="0C752803" w14:textId="77777777" w:rsidR="00857452" w:rsidRDefault="00857452">
      <w:pPr>
        <w:pStyle w:val="ThesisCode"/>
        <w:shd w:val="clear" w:color="auto" w:fill="F2F2F2"/>
      </w:pPr>
    </w:p>
    <w:p w14:paraId="058CB3AA" w14:textId="77777777" w:rsidR="00857452" w:rsidRDefault="00314B56">
      <w:pPr>
        <w:pStyle w:val="ThesisCode"/>
        <w:shd w:val="clear" w:color="auto" w:fill="F2F2F2"/>
      </w:pPr>
      <w:r>
        <w:rPr>
          <w:color w:val="000000"/>
        </w:rPr>
        <w:t>def _save_startup_config(language: str, mode: str) -&gt; Path:</w:t>
      </w:r>
    </w:p>
    <w:p w14:paraId="01D5398F" w14:textId="77777777" w:rsidR="00857452" w:rsidRDefault="00314B56">
      <w:pPr>
        <w:pStyle w:val="ThesisCode"/>
        <w:shd w:val="clear" w:color="auto" w:fill="F2F2F2"/>
      </w:pPr>
      <w:r>
        <w:rPr>
          <w:color w:val="000000"/>
        </w:rPr>
        <w:t xml:space="preserve">    config_path = ensure_user_config(mode)</w:t>
      </w:r>
    </w:p>
    <w:p w14:paraId="6C0DCA49" w14:textId="77777777" w:rsidR="00857452" w:rsidRDefault="00314B56">
      <w:pPr>
        <w:pStyle w:val="ThesisCode"/>
        <w:shd w:val="clear" w:color="auto" w:fill="F2F2F2"/>
      </w:pPr>
      <w:r>
        <w:rPr>
          <w:color w:val="000000"/>
        </w:rPr>
        <w:t xml:space="preserve">    with config_path.open("r", encoding="utf-8") as f:</w:t>
      </w:r>
    </w:p>
    <w:p w14:paraId="68163A38" w14:textId="77777777" w:rsidR="00857452" w:rsidRDefault="00314B56">
      <w:pPr>
        <w:pStyle w:val="ThesisCode"/>
        <w:shd w:val="clear" w:color="auto" w:fill="F2F2F2"/>
      </w:pPr>
      <w:r>
        <w:rPr>
          <w:color w:val="000000"/>
        </w:rPr>
        <w:t xml:space="preserve">        data = yaml.safe_load(f) or {}</w:t>
      </w:r>
    </w:p>
    <w:p w14:paraId="37C4763F" w14:textId="77777777" w:rsidR="00857452" w:rsidRDefault="00314B56">
      <w:pPr>
        <w:pStyle w:val="ThesisCode"/>
        <w:shd w:val="clear" w:color="auto" w:fill="F2F2F2"/>
      </w:pPr>
      <w:r>
        <w:rPr>
          <w:color w:val="000000"/>
        </w:rPr>
        <w:t xml:space="preserve">    ui = data.setdefault("ui", {})</w:t>
      </w:r>
    </w:p>
    <w:p w14:paraId="06F92B0D" w14:textId="77777777" w:rsidR="00857452" w:rsidRDefault="00314B56">
      <w:pPr>
        <w:pStyle w:val="ThesisCode"/>
        <w:shd w:val="clear" w:color="auto" w:fill="F2F2F2"/>
      </w:pPr>
      <w:r>
        <w:rPr>
          <w:color w:val="000000"/>
        </w:rPr>
        <w:t xml:space="preserve">    ui["language"] = language</w:t>
      </w:r>
    </w:p>
    <w:p w14:paraId="1FF5553C" w14:textId="77777777" w:rsidR="00857452" w:rsidRDefault="00314B56">
      <w:pPr>
        <w:pStyle w:val="ThesisCode"/>
        <w:shd w:val="clear" w:color="auto" w:fill="F2F2F2"/>
      </w:pPr>
      <w:r>
        <w:rPr>
          <w:color w:val="000000"/>
        </w:rPr>
        <w:t xml:space="preserve">    ui["window_mode"] = "fullscreen"</w:t>
      </w:r>
    </w:p>
    <w:p w14:paraId="21D3AB87" w14:textId="77777777" w:rsidR="00857452" w:rsidRDefault="00314B56">
      <w:pPr>
        <w:pStyle w:val="ThesisCode"/>
        <w:shd w:val="clear" w:color="auto" w:fill="F2F2F2"/>
      </w:pPr>
      <w:r>
        <w:rPr>
          <w:color w:val="000000"/>
        </w:rPr>
        <w:t xml:space="preserve">    with config_path.open("w", encoding="utf-8") as f:</w:t>
      </w:r>
    </w:p>
    <w:p w14:paraId="50680D85" w14:textId="77777777" w:rsidR="00857452" w:rsidRDefault="00314B56">
      <w:pPr>
        <w:pStyle w:val="ThesisCode"/>
        <w:shd w:val="clear" w:color="auto" w:fill="F2F2F2"/>
      </w:pPr>
      <w:r>
        <w:rPr>
          <w:color w:val="000000"/>
        </w:rPr>
        <w:t xml:space="preserve">        yaml.dump(data, f, allow_unicode=True, default_flow_style=False, sort_keys=False)</w:t>
      </w:r>
    </w:p>
    <w:p w14:paraId="42DB78FD" w14:textId="77777777" w:rsidR="00857452" w:rsidRDefault="00314B56">
      <w:pPr>
        <w:pStyle w:val="ThesisCode"/>
        <w:shd w:val="clear" w:color="auto" w:fill="F2F2F2"/>
      </w:pPr>
      <w:r>
        <w:rPr>
          <w:color w:val="000000"/>
        </w:rPr>
        <w:t xml:space="preserve">    set_language(language)</w:t>
      </w:r>
    </w:p>
    <w:p w14:paraId="78BD5B4C" w14:textId="77777777" w:rsidR="00857452" w:rsidRDefault="00314B56">
      <w:pPr>
        <w:pStyle w:val="ThesisCode"/>
        <w:shd w:val="clear" w:color="auto" w:fill="F2F2F2"/>
      </w:pPr>
      <w:r>
        <w:rPr>
          <w:color w:val="000000"/>
        </w:rPr>
        <w:t xml:space="preserve">    return config_path</w:t>
      </w:r>
    </w:p>
    <w:p w14:paraId="13646733"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部署与交付设计</w:t>
      </w:r>
      <w:r>
        <w:rPr>
          <w:color w:val="000000"/>
        </w:rPr>
        <w:t>”</w:t>
      </w:r>
      <w:r>
        <w:rPr>
          <w:color w:val="000000"/>
        </w:rPr>
        <w:t>，说明软件运行期配置和校准结果不依赖安装目录写入，而是保存到用户可写的数据目录中。该设计使本地</w:t>
      </w:r>
      <w:r>
        <w:rPr>
          <w:color w:val="000000"/>
        </w:rPr>
        <w:t xml:space="preserve"> EXE </w:t>
      </w:r>
      <w:r>
        <w:rPr>
          <w:color w:val="000000"/>
        </w:rPr>
        <w:t>运行时也能保存语言、模式和后续校准相关配置。</w:t>
      </w:r>
    </w:p>
    <w:p w14:paraId="0DD7DB49" w14:textId="77777777" w:rsidR="00857452" w:rsidRDefault="00314B56">
      <w:pPr>
        <w:pStyle w:val="31"/>
      </w:pPr>
      <w:bookmarkStart w:id="536" w:name="_Toc229091050"/>
      <w:bookmarkStart w:id="537" w:name="_Toc229092565"/>
      <w:bookmarkStart w:id="538" w:name="_Toc229131663"/>
      <w:r>
        <w:rPr>
          <w:rFonts w:ascii="Times New Roman" w:eastAsia="黑体" w:hAnsi="Times New Roman"/>
          <w:color w:val="000000"/>
        </w:rPr>
        <w:t xml:space="preserve">A.3 </w:t>
      </w:r>
      <w:r>
        <w:rPr>
          <w:rFonts w:ascii="Times New Roman" w:eastAsia="黑体" w:hAnsi="Times New Roman"/>
          <w:color w:val="000000"/>
        </w:rPr>
        <w:t>主窗口页面组织</w:t>
      </w:r>
      <w:bookmarkEnd w:id="536"/>
      <w:bookmarkEnd w:id="537"/>
      <w:bookmarkEnd w:id="538"/>
    </w:p>
    <w:p w14:paraId="2D042523" w14:textId="77777777" w:rsidR="00857452" w:rsidRDefault="00314B56">
      <w:pPr>
        <w:spacing w:after="0" w:line="400" w:lineRule="exact"/>
        <w:ind w:firstLine="480"/>
        <w:jc w:val="both"/>
      </w:pPr>
      <w:r>
        <w:rPr>
          <w:color w:val="000000"/>
        </w:rPr>
        <w:t>程序清单</w:t>
      </w:r>
      <w:r>
        <w:rPr>
          <w:color w:val="000000"/>
        </w:rPr>
        <w:t xml:space="preserve"> A-3 </w:t>
      </w:r>
      <w:r>
        <w:rPr>
          <w:color w:val="000000"/>
        </w:rPr>
        <w:t>主窗口页面创建与导航</w:t>
      </w:r>
    </w:p>
    <w:p w14:paraId="13116A3D" w14:textId="77777777" w:rsidR="00857452" w:rsidRDefault="00314B56">
      <w:pPr>
        <w:spacing w:after="0" w:line="400" w:lineRule="exact"/>
        <w:ind w:firstLine="480"/>
        <w:jc w:val="both"/>
      </w:pPr>
      <w:r>
        <w:rPr>
          <w:color w:val="000000"/>
        </w:rPr>
        <w:t>文件路径：</w:t>
      </w:r>
      <w:r>
        <w:rPr>
          <w:color w:val="000000"/>
        </w:rPr>
        <w:t>`src/ui/main_window.py`</w:t>
      </w:r>
    </w:p>
    <w:p w14:paraId="1E255452" w14:textId="77777777" w:rsidR="00857452" w:rsidRDefault="00314B56">
      <w:pPr>
        <w:spacing w:after="0" w:line="400" w:lineRule="exact"/>
        <w:ind w:firstLine="480"/>
        <w:jc w:val="both"/>
      </w:pPr>
      <w:r>
        <w:rPr>
          <w:color w:val="000000"/>
        </w:rPr>
        <w:t>功能说明：该片段展示主窗口如何组织主页、摄像头预览、校准、追踪和设置页面，并在进入校准或追踪前初始化追踪管线。</w:t>
      </w:r>
    </w:p>
    <w:p w14:paraId="19207D12" w14:textId="77777777" w:rsidR="00857452" w:rsidRDefault="00314B56">
      <w:pPr>
        <w:pStyle w:val="ThesisCode"/>
        <w:shd w:val="clear" w:color="auto" w:fill="F2F2F2"/>
      </w:pPr>
      <w:r>
        <w:rPr>
          <w:color w:val="000000"/>
        </w:rPr>
        <w:t>class MainWindow(FluentWindow):</w:t>
      </w:r>
    </w:p>
    <w:p w14:paraId="0E6AE69F" w14:textId="77777777" w:rsidR="00857452" w:rsidRDefault="00314B56">
      <w:pPr>
        <w:pStyle w:val="ThesisCode"/>
        <w:shd w:val="clear" w:color="auto" w:fill="F2F2F2"/>
      </w:pPr>
      <w:r>
        <w:rPr>
          <w:color w:val="000000"/>
        </w:rPr>
        <w:t xml:space="preserve">    def __init__(self, config_path: Path | str | None = None) -&gt; None:</w:t>
      </w:r>
    </w:p>
    <w:p w14:paraId="361E1563" w14:textId="77777777" w:rsidR="00857452" w:rsidRDefault="00314B56">
      <w:pPr>
        <w:pStyle w:val="ThesisCode"/>
        <w:shd w:val="clear" w:color="auto" w:fill="F2F2F2"/>
      </w:pPr>
      <w:r>
        <w:rPr>
          <w:color w:val="000000"/>
        </w:rPr>
        <w:t xml:space="preserve">        super().__init__()</w:t>
      </w:r>
    </w:p>
    <w:p w14:paraId="3B275693" w14:textId="77777777" w:rsidR="00857452" w:rsidRDefault="00314B56">
      <w:pPr>
        <w:pStyle w:val="ThesisCode"/>
        <w:shd w:val="clear" w:color="auto" w:fill="F2F2F2"/>
      </w:pPr>
      <w:r>
        <w:rPr>
          <w:color w:val="000000"/>
        </w:rPr>
        <w:t xml:space="preserve">        self.config_path = Path(config_path) if config_path is not None else Path("configs/system_config.yaml")</w:t>
      </w:r>
    </w:p>
    <w:p w14:paraId="6F31168C" w14:textId="77777777" w:rsidR="00857452" w:rsidRDefault="00314B56">
      <w:pPr>
        <w:pStyle w:val="ThesisCode"/>
        <w:shd w:val="clear" w:color="auto" w:fill="F2F2F2"/>
      </w:pPr>
      <w:r>
        <w:rPr>
          <w:color w:val="000000"/>
        </w:rPr>
        <w:t xml:space="preserve">        self.tracker: Optional[TrackerPipeline] = None</w:t>
      </w:r>
    </w:p>
    <w:p w14:paraId="493AEE32" w14:textId="77777777" w:rsidR="00857452" w:rsidRDefault="00314B56">
      <w:pPr>
        <w:pStyle w:val="ThesisCode"/>
        <w:shd w:val="clear" w:color="auto" w:fill="F2F2F2"/>
      </w:pPr>
      <w:r>
        <w:rPr>
          <w:color w:val="000000"/>
        </w:rPr>
        <w:t xml:space="preserve">        self.tracker_config: Optional[SystemConfig] = None</w:t>
      </w:r>
    </w:p>
    <w:p w14:paraId="74D0DF62" w14:textId="77777777" w:rsidR="00857452" w:rsidRDefault="00857452">
      <w:pPr>
        <w:pStyle w:val="ThesisCode"/>
        <w:shd w:val="clear" w:color="auto" w:fill="F2F2F2"/>
      </w:pPr>
    </w:p>
    <w:p w14:paraId="0C16B009" w14:textId="77777777" w:rsidR="00857452" w:rsidRDefault="00314B56">
      <w:pPr>
        <w:pStyle w:val="ThesisCode"/>
        <w:shd w:val="clear" w:color="auto" w:fill="F2F2F2"/>
      </w:pPr>
      <w:r>
        <w:rPr>
          <w:color w:val="000000"/>
        </w:rPr>
        <w:t xml:space="preserve">        self.page_home = HomePage()</w:t>
      </w:r>
    </w:p>
    <w:p w14:paraId="5D6BFF71" w14:textId="77777777" w:rsidR="00857452" w:rsidRDefault="00314B56">
      <w:pPr>
        <w:pStyle w:val="ThesisCode"/>
        <w:shd w:val="clear" w:color="auto" w:fill="F2F2F2"/>
      </w:pPr>
      <w:r>
        <w:rPr>
          <w:color w:val="000000"/>
        </w:rPr>
        <w:t xml:space="preserve">        self.page_camera = CameraPage()</w:t>
      </w:r>
    </w:p>
    <w:p w14:paraId="13337868" w14:textId="77777777" w:rsidR="00857452" w:rsidRDefault="00314B56">
      <w:pPr>
        <w:pStyle w:val="ThesisCode"/>
        <w:shd w:val="clear" w:color="auto" w:fill="F2F2F2"/>
      </w:pPr>
      <w:r>
        <w:rPr>
          <w:color w:val="000000"/>
        </w:rPr>
        <w:t xml:space="preserve">        self.page_calibration = CalibrationPage()</w:t>
      </w:r>
    </w:p>
    <w:p w14:paraId="389EE5E7" w14:textId="77777777" w:rsidR="00857452" w:rsidRDefault="00314B56">
      <w:pPr>
        <w:pStyle w:val="ThesisCode"/>
        <w:shd w:val="clear" w:color="auto" w:fill="F2F2F2"/>
      </w:pPr>
      <w:r>
        <w:rPr>
          <w:color w:val="000000"/>
        </w:rPr>
        <w:t xml:space="preserve">        self.page_tracking = TrackingPage(config_path=self.config_path)</w:t>
      </w:r>
    </w:p>
    <w:p w14:paraId="42E6AAA1" w14:textId="77777777" w:rsidR="00857452" w:rsidRDefault="00314B56">
      <w:pPr>
        <w:pStyle w:val="ThesisCode"/>
        <w:shd w:val="clear" w:color="auto" w:fill="F2F2F2"/>
      </w:pPr>
      <w:r>
        <w:rPr>
          <w:color w:val="000000"/>
        </w:rPr>
        <w:t xml:space="preserve">        self.page_settings = SettingsPage(config_path=self.config_path)</w:t>
      </w:r>
    </w:p>
    <w:p w14:paraId="262CC8EB" w14:textId="77777777" w:rsidR="00857452" w:rsidRDefault="00857452">
      <w:pPr>
        <w:pStyle w:val="ThesisCode"/>
        <w:shd w:val="clear" w:color="auto" w:fill="F2F2F2"/>
      </w:pPr>
    </w:p>
    <w:p w14:paraId="1F249E77" w14:textId="77777777" w:rsidR="00857452" w:rsidRDefault="00314B56">
      <w:pPr>
        <w:pStyle w:val="ThesisCode"/>
        <w:shd w:val="clear" w:color="auto" w:fill="F2F2F2"/>
      </w:pPr>
      <w:r>
        <w:rPr>
          <w:color w:val="000000"/>
        </w:rPr>
        <w:t xml:space="preserve">        self.addSubInterface(self.page_home, FIF.HOME, tx("主页", "Home"))</w:t>
      </w:r>
    </w:p>
    <w:p w14:paraId="5ADFEC75" w14:textId="77777777" w:rsidR="00857452" w:rsidRDefault="00314B56">
      <w:pPr>
        <w:pStyle w:val="ThesisCode"/>
        <w:shd w:val="clear" w:color="auto" w:fill="F2F2F2"/>
      </w:pPr>
      <w:r>
        <w:rPr>
          <w:color w:val="000000"/>
        </w:rPr>
        <w:t xml:space="preserve">        self.addSubInterface(self.page_camera, FIF.PHOTO, tx("预览", "Preview"))</w:t>
      </w:r>
    </w:p>
    <w:p w14:paraId="5B7F2B4E" w14:textId="77777777" w:rsidR="00857452" w:rsidRDefault="00314B56">
      <w:pPr>
        <w:pStyle w:val="ThesisCode"/>
        <w:shd w:val="clear" w:color="auto" w:fill="F2F2F2"/>
      </w:pPr>
      <w:r>
        <w:rPr>
          <w:color w:val="000000"/>
        </w:rPr>
        <w:t xml:space="preserve">        self.addSubInterface(self.page_calibration, FIF.EDIT, tx("校准", "Calibrate"))</w:t>
      </w:r>
    </w:p>
    <w:p w14:paraId="38AD3145" w14:textId="77777777" w:rsidR="00857452" w:rsidRDefault="00314B56">
      <w:pPr>
        <w:pStyle w:val="ThesisCode"/>
        <w:shd w:val="clear" w:color="auto" w:fill="F2F2F2"/>
      </w:pPr>
      <w:r>
        <w:rPr>
          <w:color w:val="000000"/>
        </w:rPr>
        <w:t xml:space="preserve">        self.addSubInterface(self.page_tracking, FIF.VIEW, tx("追踪", "Track"))</w:t>
      </w:r>
    </w:p>
    <w:p w14:paraId="6747E70D" w14:textId="77777777" w:rsidR="00857452" w:rsidRDefault="00314B56">
      <w:pPr>
        <w:pStyle w:val="ThesisCode"/>
        <w:shd w:val="clear" w:color="auto" w:fill="F2F2F2"/>
      </w:pPr>
      <w:r>
        <w:rPr>
          <w:color w:val="000000"/>
        </w:rPr>
        <w:t xml:space="preserve">        self.addSubInterface(self.page_settings, FIF.SETTING, tx("设置", "Settings"))</w:t>
      </w:r>
    </w:p>
    <w:p w14:paraId="4C77C666" w14:textId="77777777" w:rsidR="00857452" w:rsidRDefault="00857452">
      <w:pPr>
        <w:pStyle w:val="ThesisCode"/>
        <w:shd w:val="clear" w:color="auto" w:fill="F2F2F2"/>
      </w:pPr>
    </w:p>
    <w:p w14:paraId="2A030761" w14:textId="77777777" w:rsidR="00857452" w:rsidRDefault="00314B56">
      <w:pPr>
        <w:pStyle w:val="ThesisCode"/>
        <w:shd w:val="clear" w:color="auto" w:fill="F2F2F2"/>
      </w:pPr>
      <w:r>
        <w:rPr>
          <w:color w:val="000000"/>
        </w:rPr>
        <w:t xml:space="preserve">        self.page_home.navigate_to_camera.connect(self.go_camera)</w:t>
      </w:r>
    </w:p>
    <w:p w14:paraId="513EE349" w14:textId="77777777" w:rsidR="00857452" w:rsidRDefault="00314B56">
      <w:pPr>
        <w:pStyle w:val="ThesisCode"/>
        <w:shd w:val="clear" w:color="auto" w:fill="F2F2F2"/>
      </w:pPr>
      <w:r>
        <w:rPr>
          <w:color w:val="000000"/>
        </w:rPr>
        <w:t xml:space="preserve">        self.page_home.navigate_to_calibration.connect(self.go_calibration)</w:t>
      </w:r>
    </w:p>
    <w:p w14:paraId="74A2598F" w14:textId="77777777" w:rsidR="00857452" w:rsidRDefault="00314B56">
      <w:pPr>
        <w:pStyle w:val="ThesisCode"/>
        <w:shd w:val="clear" w:color="auto" w:fill="F2F2F2"/>
      </w:pPr>
      <w:r>
        <w:rPr>
          <w:color w:val="000000"/>
        </w:rPr>
        <w:t xml:space="preserve">        self.page_home.navigate_to_tracking.connect(self.go_tracking)</w:t>
      </w:r>
    </w:p>
    <w:p w14:paraId="1352AE53" w14:textId="77777777" w:rsidR="00857452" w:rsidRDefault="00314B56">
      <w:pPr>
        <w:pStyle w:val="ThesisCode"/>
        <w:shd w:val="clear" w:color="auto" w:fill="F2F2F2"/>
      </w:pPr>
      <w:r>
        <w:rPr>
          <w:color w:val="000000"/>
        </w:rPr>
        <w:t xml:space="preserve">        self.page_home.navigate_to_settings.connect(self.go_settings)</w:t>
      </w:r>
    </w:p>
    <w:p w14:paraId="65F664DE" w14:textId="77777777" w:rsidR="00857452" w:rsidRDefault="00314B56">
      <w:pPr>
        <w:pStyle w:val="ThesisCode"/>
        <w:shd w:val="clear" w:color="auto" w:fill="F2F2F2"/>
      </w:pPr>
      <w:r>
        <w:rPr>
          <w:color w:val="000000"/>
        </w:rPr>
        <w:t xml:space="preserve">        self.page_calibration.calibration_ready.connect(self._on_calibration_ready)</w:t>
      </w:r>
    </w:p>
    <w:p w14:paraId="388873C3" w14:textId="77777777" w:rsidR="00857452" w:rsidRDefault="00857452">
      <w:pPr>
        <w:pStyle w:val="ThesisCode"/>
        <w:shd w:val="clear" w:color="auto" w:fill="F2F2F2"/>
      </w:pPr>
    </w:p>
    <w:p w14:paraId="65CDD4E2" w14:textId="77777777" w:rsidR="00857452" w:rsidRDefault="00314B56">
      <w:pPr>
        <w:pStyle w:val="ThesisCode"/>
        <w:shd w:val="clear" w:color="auto" w:fill="F2F2F2"/>
      </w:pPr>
      <w:r>
        <w:rPr>
          <w:color w:val="000000"/>
        </w:rPr>
        <w:t xml:space="preserve">    def go_calibration(self) -&gt; bool:</w:t>
      </w:r>
    </w:p>
    <w:p w14:paraId="246CC229" w14:textId="77777777" w:rsidR="00857452" w:rsidRDefault="00314B56">
      <w:pPr>
        <w:pStyle w:val="ThesisCode"/>
        <w:shd w:val="clear" w:color="auto" w:fill="F2F2F2"/>
      </w:pPr>
      <w:r>
        <w:rPr>
          <w:color w:val="000000"/>
        </w:rPr>
        <w:t xml:space="preserve">        if not self._ensure_tracker_initialized():</w:t>
      </w:r>
    </w:p>
    <w:p w14:paraId="7B61737C" w14:textId="77777777" w:rsidR="00857452" w:rsidRDefault="00314B56">
      <w:pPr>
        <w:pStyle w:val="ThesisCode"/>
        <w:shd w:val="clear" w:color="auto" w:fill="F2F2F2"/>
      </w:pPr>
      <w:r>
        <w:rPr>
          <w:color w:val="000000"/>
        </w:rPr>
        <w:t xml:space="preserve">            return False</w:t>
      </w:r>
    </w:p>
    <w:p w14:paraId="64985F05" w14:textId="77777777" w:rsidR="00857452" w:rsidRDefault="00314B56">
      <w:pPr>
        <w:pStyle w:val="ThesisCode"/>
        <w:shd w:val="clear" w:color="auto" w:fill="F2F2F2"/>
      </w:pPr>
      <w:r>
        <w:rPr>
          <w:color w:val="000000"/>
        </w:rPr>
        <w:t xml:space="preserve">        if not self.tracker.is_running() and not self.tracker.start():</w:t>
      </w:r>
    </w:p>
    <w:p w14:paraId="44823023" w14:textId="77777777" w:rsidR="00857452" w:rsidRDefault="00314B56">
      <w:pPr>
        <w:pStyle w:val="ThesisCode"/>
        <w:shd w:val="clear" w:color="auto" w:fill="F2F2F2"/>
      </w:pPr>
      <w:r>
        <w:rPr>
          <w:color w:val="000000"/>
        </w:rPr>
        <w:t xml:space="preserve">            return False</w:t>
      </w:r>
    </w:p>
    <w:p w14:paraId="517D8914" w14:textId="77777777" w:rsidR="00857452" w:rsidRDefault="00314B56">
      <w:pPr>
        <w:pStyle w:val="ThesisCode"/>
        <w:shd w:val="clear" w:color="auto" w:fill="F2F2F2"/>
      </w:pPr>
      <w:r>
        <w:rPr>
          <w:color w:val="000000"/>
        </w:rPr>
        <w:t xml:space="preserve">        self.page_calibration.set_tracker(self.tracker)</w:t>
      </w:r>
    </w:p>
    <w:p w14:paraId="5800A05A" w14:textId="77777777" w:rsidR="00857452" w:rsidRDefault="00314B56">
      <w:pPr>
        <w:pStyle w:val="ThesisCode"/>
        <w:shd w:val="clear" w:color="auto" w:fill="F2F2F2"/>
      </w:pPr>
      <w:r>
        <w:rPr>
          <w:color w:val="000000"/>
        </w:rPr>
        <w:t xml:space="preserve">        self.switchTo(self.page_calibration)</w:t>
      </w:r>
    </w:p>
    <w:p w14:paraId="2B147F9A" w14:textId="77777777" w:rsidR="00857452" w:rsidRDefault="00314B56">
      <w:pPr>
        <w:pStyle w:val="ThesisCode"/>
        <w:shd w:val="clear" w:color="auto" w:fill="F2F2F2"/>
      </w:pPr>
      <w:r>
        <w:rPr>
          <w:color w:val="000000"/>
        </w:rPr>
        <w:t xml:space="preserve">        return True</w:t>
      </w:r>
    </w:p>
    <w:p w14:paraId="4C7007CB" w14:textId="77777777" w:rsidR="00857452" w:rsidRDefault="00857452">
      <w:pPr>
        <w:pStyle w:val="ThesisCode"/>
        <w:shd w:val="clear" w:color="auto" w:fill="F2F2F2"/>
      </w:pPr>
    </w:p>
    <w:p w14:paraId="00E7D037" w14:textId="77777777" w:rsidR="00857452" w:rsidRDefault="00314B56">
      <w:pPr>
        <w:pStyle w:val="ThesisCode"/>
        <w:shd w:val="clear" w:color="auto" w:fill="F2F2F2"/>
      </w:pPr>
      <w:r>
        <w:rPr>
          <w:color w:val="000000"/>
        </w:rPr>
        <w:t xml:space="preserve">    def go_tracking(self) -&gt; None:</w:t>
      </w:r>
    </w:p>
    <w:p w14:paraId="582B7CCF" w14:textId="77777777" w:rsidR="00857452" w:rsidRDefault="00314B56">
      <w:pPr>
        <w:pStyle w:val="ThesisCode"/>
        <w:shd w:val="clear" w:color="auto" w:fill="F2F2F2"/>
      </w:pPr>
      <w:r>
        <w:rPr>
          <w:color w:val="000000"/>
        </w:rPr>
        <w:t xml:space="preserve">        if not self._ensure_tracker_initialized():</w:t>
      </w:r>
    </w:p>
    <w:p w14:paraId="175FFF33" w14:textId="77777777" w:rsidR="00857452" w:rsidRDefault="00314B56">
      <w:pPr>
        <w:pStyle w:val="ThesisCode"/>
        <w:shd w:val="clear" w:color="auto" w:fill="F2F2F2"/>
      </w:pPr>
      <w:r>
        <w:rPr>
          <w:color w:val="000000"/>
        </w:rPr>
        <w:t xml:space="preserve">            return</w:t>
      </w:r>
    </w:p>
    <w:p w14:paraId="58CDF8FB" w14:textId="77777777" w:rsidR="00857452" w:rsidRDefault="00314B56">
      <w:pPr>
        <w:pStyle w:val="ThesisCode"/>
        <w:shd w:val="clear" w:color="auto" w:fill="F2F2F2"/>
      </w:pPr>
      <w:r>
        <w:rPr>
          <w:color w:val="000000"/>
        </w:rPr>
        <w:t xml:space="preserve">        self.page_tracking.tracker = self.tracker</w:t>
      </w:r>
    </w:p>
    <w:p w14:paraId="70D58A86" w14:textId="77777777" w:rsidR="00857452" w:rsidRDefault="00314B56">
      <w:pPr>
        <w:pStyle w:val="ThesisCode"/>
        <w:shd w:val="clear" w:color="auto" w:fill="F2F2F2"/>
      </w:pPr>
      <w:r>
        <w:rPr>
          <w:color w:val="000000"/>
        </w:rPr>
        <w:t xml:space="preserve">        self.page_tracking.tracker_config = self.tracker_config</w:t>
      </w:r>
    </w:p>
    <w:p w14:paraId="4B30329C" w14:textId="77777777" w:rsidR="00857452" w:rsidRDefault="00314B56">
      <w:pPr>
        <w:pStyle w:val="ThesisCode"/>
        <w:shd w:val="clear" w:color="auto" w:fill="F2F2F2"/>
      </w:pPr>
      <w:r>
        <w:rPr>
          <w:color w:val="000000"/>
        </w:rPr>
        <w:t xml:space="preserve">        if self.page_calibration.calibrator.is_calibrated:</w:t>
      </w:r>
    </w:p>
    <w:p w14:paraId="1312754C" w14:textId="77777777" w:rsidR="00857452" w:rsidRDefault="00314B56">
      <w:pPr>
        <w:pStyle w:val="ThesisCode"/>
        <w:shd w:val="clear" w:color="auto" w:fill="F2F2F2"/>
      </w:pPr>
      <w:r>
        <w:rPr>
          <w:color w:val="000000"/>
        </w:rPr>
        <w:t xml:space="preserve">            self.page_tracking.set_calibrator(self.page_calibration.calibrator)</w:t>
      </w:r>
    </w:p>
    <w:p w14:paraId="462AAA4B" w14:textId="77777777" w:rsidR="00857452" w:rsidRDefault="00314B56">
      <w:pPr>
        <w:pStyle w:val="ThesisCode"/>
        <w:shd w:val="clear" w:color="auto" w:fill="F2F2F2"/>
      </w:pPr>
      <w:r>
        <w:rPr>
          <w:color w:val="000000"/>
        </w:rPr>
        <w:t xml:space="preserve">        self.switchTo(self.page_tracking)</w:t>
      </w:r>
    </w:p>
    <w:p w14:paraId="6DD3D63C"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软件架构设计</w:t>
      </w:r>
      <w:r>
        <w:rPr>
          <w:color w:val="000000"/>
        </w:rPr>
        <w:t>”</w:t>
      </w:r>
      <w:r>
        <w:rPr>
          <w:color w:val="000000"/>
        </w:rPr>
        <w:t>，体现</w:t>
      </w:r>
      <w:r>
        <w:rPr>
          <w:color w:val="000000"/>
        </w:rPr>
        <w:t xml:space="preserve"> UI </w:t>
      </w:r>
      <w:r>
        <w:rPr>
          <w:color w:val="000000"/>
        </w:rPr>
        <w:t>层以主窗口为中心管理多个功能页面。它也支撑第五章</w:t>
      </w:r>
      <w:r>
        <w:rPr>
          <w:color w:val="000000"/>
        </w:rPr>
        <w:t>“</w:t>
      </w:r>
      <w:r>
        <w:rPr>
          <w:color w:val="000000"/>
        </w:rPr>
        <w:t>软件页面实现</w:t>
      </w:r>
      <w:r>
        <w:rPr>
          <w:color w:val="000000"/>
        </w:rPr>
        <w:t>”</w:t>
      </w:r>
      <w:r>
        <w:rPr>
          <w:color w:val="000000"/>
        </w:rPr>
        <w:t>，说明用户从主页进入预览、校准、追踪和设置的实际页面流程。</w:t>
      </w:r>
    </w:p>
    <w:p w14:paraId="72CEB793" w14:textId="77777777" w:rsidR="00857452" w:rsidRDefault="00314B56">
      <w:pPr>
        <w:pStyle w:val="31"/>
      </w:pPr>
      <w:bookmarkStart w:id="539" w:name="_Toc229091051"/>
      <w:bookmarkStart w:id="540" w:name="_Toc229092566"/>
      <w:bookmarkStart w:id="541" w:name="_Toc229131664"/>
      <w:r>
        <w:rPr>
          <w:rFonts w:ascii="Times New Roman" w:eastAsia="黑体" w:hAnsi="Times New Roman"/>
          <w:color w:val="000000"/>
        </w:rPr>
        <w:t xml:space="preserve">A.4 TrackerPipeline </w:t>
      </w:r>
      <w:r>
        <w:rPr>
          <w:rFonts w:ascii="Times New Roman" w:eastAsia="黑体" w:hAnsi="Times New Roman"/>
          <w:color w:val="000000"/>
        </w:rPr>
        <w:t>单帧实时处理流程</w:t>
      </w:r>
      <w:bookmarkEnd w:id="539"/>
      <w:bookmarkEnd w:id="540"/>
      <w:bookmarkEnd w:id="541"/>
    </w:p>
    <w:p w14:paraId="7F65854C" w14:textId="77777777" w:rsidR="00857452" w:rsidRDefault="00314B56">
      <w:pPr>
        <w:spacing w:after="0" w:line="400" w:lineRule="exact"/>
        <w:ind w:firstLine="480"/>
        <w:jc w:val="both"/>
      </w:pPr>
      <w:r>
        <w:rPr>
          <w:color w:val="000000"/>
        </w:rPr>
        <w:t>程序清单</w:t>
      </w:r>
      <w:r>
        <w:rPr>
          <w:color w:val="000000"/>
        </w:rPr>
        <w:t xml:space="preserve"> A-4 </w:t>
      </w:r>
      <w:r>
        <w:rPr>
          <w:color w:val="000000"/>
        </w:rPr>
        <w:t>单帧实时处理核心流程</w:t>
      </w:r>
    </w:p>
    <w:p w14:paraId="74B7C166" w14:textId="77777777" w:rsidR="00857452" w:rsidRDefault="00314B56">
      <w:pPr>
        <w:spacing w:after="0" w:line="400" w:lineRule="exact"/>
        <w:ind w:firstLine="480"/>
        <w:jc w:val="both"/>
      </w:pPr>
      <w:r>
        <w:rPr>
          <w:color w:val="000000"/>
        </w:rPr>
        <w:t>文件路径：</w:t>
      </w:r>
      <w:r>
        <w:rPr>
          <w:color w:val="000000"/>
        </w:rPr>
        <w:t>`src/tracker/pipeline.py`</w:t>
      </w:r>
    </w:p>
    <w:p w14:paraId="48834B95" w14:textId="77777777" w:rsidR="00857452" w:rsidRDefault="00314B56">
      <w:pPr>
        <w:spacing w:after="0" w:line="400" w:lineRule="exact"/>
        <w:ind w:firstLine="480"/>
        <w:jc w:val="both"/>
      </w:pPr>
      <w:r>
        <w:rPr>
          <w:color w:val="000000"/>
        </w:rPr>
        <w:t>功能说明：该片段节选</w:t>
      </w:r>
      <w:r>
        <w:rPr>
          <w:color w:val="000000"/>
        </w:rPr>
        <w:t xml:space="preserve"> `TrackerPipeline.process_frame` </w:t>
      </w:r>
      <w:r>
        <w:rPr>
          <w:color w:val="000000"/>
        </w:rPr>
        <w:t>的核心逻辑，展示人脸检测、检测失败容错、</w:t>
      </w:r>
      <w:r>
        <w:rPr>
          <w:color w:val="000000"/>
        </w:rPr>
        <w:t xml:space="preserve">Classic/Deep </w:t>
      </w:r>
      <w:r>
        <w:rPr>
          <w:color w:val="000000"/>
        </w:rPr>
        <w:t>分支选择、眼区输入、模型推理入口以及屏幕映射和平滑输出。</w:t>
      </w:r>
    </w:p>
    <w:p w14:paraId="6FF771C3" w14:textId="77777777" w:rsidR="00857452" w:rsidRDefault="00314B56">
      <w:pPr>
        <w:pStyle w:val="ThesisCode"/>
        <w:shd w:val="clear" w:color="auto" w:fill="F2F2F2"/>
      </w:pPr>
      <w:r>
        <w:rPr>
          <w:color w:val="000000"/>
        </w:rPr>
        <w:t>def process_frame(self, frame_bgr: np.ndarray) -&gt; TrackerResult:</w:t>
      </w:r>
    </w:p>
    <w:p w14:paraId="02D42F7E" w14:textId="77777777" w:rsidR="00857452" w:rsidRDefault="00314B56">
      <w:pPr>
        <w:pStyle w:val="ThesisCode"/>
        <w:shd w:val="clear" w:color="auto" w:fill="F2F2F2"/>
      </w:pPr>
      <w:r>
        <w:rPr>
          <w:color w:val="000000"/>
        </w:rPr>
        <w:t xml:space="preserve">    timings = {}</w:t>
      </w:r>
    </w:p>
    <w:p w14:paraId="212EACBF" w14:textId="77777777" w:rsidR="00857452" w:rsidRDefault="00314B56">
      <w:pPr>
        <w:pStyle w:val="ThesisCode"/>
        <w:shd w:val="clear" w:color="auto" w:fill="F2F2F2"/>
      </w:pPr>
      <w:r>
        <w:rPr>
          <w:color w:val="000000"/>
        </w:rPr>
        <w:t xml:space="preserve">    backend = self.config.normalized_backend</w:t>
      </w:r>
    </w:p>
    <w:p w14:paraId="16A5E92B" w14:textId="77777777" w:rsidR="00857452" w:rsidRDefault="00857452">
      <w:pPr>
        <w:pStyle w:val="ThesisCode"/>
        <w:shd w:val="clear" w:color="auto" w:fill="F2F2F2"/>
      </w:pPr>
    </w:p>
    <w:p w14:paraId="75EECF90" w14:textId="77777777" w:rsidR="00857452" w:rsidRDefault="00314B56">
      <w:pPr>
        <w:pStyle w:val="ThesisCode"/>
        <w:shd w:val="clear" w:color="auto" w:fill="F2F2F2"/>
      </w:pPr>
      <w:r>
        <w:rPr>
          <w:color w:val="000000"/>
        </w:rPr>
        <w:t xml:space="preserve">    face_result = self.face_detector.detect(frame_bgr)</w:t>
      </w:r>
    </w:p>
    <w:p w14:paraId="659DC950" w14:textId="77777777" w:rsidR="00857452" w:rsidRDefault="00314B56">
      <w:pPr>
        <w:pStyle w:val="ThesisCode"/>
        <w:shd w:val="clear" w:color="auto" w:fill="F2F2F2"/>
      </w:pPr>
      <w:r>
        <w:rPr>
          <w:color w:val="000000"/>
        </w:rPr>
        <w:t xml:space="preserve">    if not face_result.detected:</w:t>
      </w:r>
    </w:p>
    <w:p w14:paraId="7140E198" w14:textId="77777777" w:rsidR="00857452" w:rsidRDefault="00314B56">
      <w:pPr>
        <w:pStyle w:val="ThesisCode"/>
        <w:shd w:val="clear" w:color="auto" w:fill="F2F2F2"/>
      </w:pPr>
      <w:r>
        <w:rPr>
          <w:color w:val="000000"/>
        </w:rPr>
        <w:t xml:space="preserve">        fallback = self._last_valid_result</w:t>
      </w:r>
    </w:p>
    <w:p w14:paraId="611B74C2" w14:textId="77777777" w:rsidR="00857452" w:rsidRDefault="00314B56">
      <w:pPr>
        <w:pStyle w:val="ThesisCode"/>
        <w:shd w:val="clear" w:color="auto" w:fill="F2F2F2"/>
      </w:pPr>
      <w:r>
        <w:rPr>
          <w:color w:val="000000"/>
        </w:rPr>
        <w:t xml:space="preserve">        if fallback is not None:</w:t>
      </w:r>
    </w:p>
    <w:p w14:paraId="755B3015" w14:textId="77777777" w:rsidR="00857452" w:rsidRDefault="00314B56">
      <w:pPr>
        <w:pStyle w:val="ThesisCode"/>
        <w:shd w:val="clear" w:color="auto" w:fill="F2F2F2"/>
      </w:pPr>
      <w:r>
        <w:rPr>
          <w:color w:val="000000"/>
        </w:rPr>
        <w:t xml:space="preserve">            return TrackerResult(gaze_point=fallback.gaze_point, valid=True, fps=self._calculate_fps(),</w:t>
      </w:r>
    </w:p>
    <w:p w14:paraId="46508E43" w14:textId="77777777" w:rsidR="00857452" w:rsidRDefault="00314B56">
      <w:pPr>
        <w:pStyle w:val="ThesisCode"/>
        <w:shd w:val="clear" w:color="auto" w:fill="F2F2F2"/>
      </w:pPr>
      <w:r>
        <w:rPr>
          <w:color w:val="000000"/>
        </w:rPr>
        <w:t xml:space="preserve">                                 timings=timings, error_message="未检测到人脸，使用上一帧结果",</w:t>
      </w:r>
    </w:p>
    <w:p w14:paraId="1B6E8B44" w14:textId="77777777" w:rsidR="00857452" w:rsidRDefault="00314B56">
      <w:pPr>
        <w:pStyle w:val="ThesisCode"/>
        <w:shd w:val="clear" w:color="auto" w:fill="F2F2F2"/>
      </w:pPr>
      <w:r>
        <w:rPr>
          <w:color w:val="000000"/>
        </w:rPr>
        <w:t xml:space="preserve">                                 face_detected=False, backend=backend)</w:t>
      </w:r>
    </w:p>
    <w:p w14:paraId="7AE16AE5"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34CEC010" w14:textId="77777777" w:rsidR="00857452" w:rsidRDefault="00314B56">
      <w:pPr>
        <w:pStyle w:val="ThesisCode"/>
        <w:shd w:val="clear" w:color="auto" w:fill="F2F2F2"/>
      </w:pPr>
      <w:r>
        <w:rPr>
          <w:color w:val="000000"/>
        </w:rPr>
        <w:t xml:space="preserve">                             error_message="未检测到人脸", face_detected=False, backend=backend)</w:t>
      </w:r>
    </w:p>
    <w:p w14:paraId="7AAAFCCD" w14:textId="77777777" w:rsidR="00857452" w:rsidRDefault="00857452">
      <w:pPr>
        <w:pStyle w:val="ThesisCode"/>
        <w:shd w:val="clear" w:color="auto" w:fill="F2F2F2"/>
      </w:pPr>
    </w:p>
    <w:p w14:paraId="0CB14042" w14:textId="77777777" w:rsidR="00857452" w:rsidRDefault="00314B56">
      <w:pPr>
        <w:pStyle w:val="ThesisCode"/>
        <w:shd w:val="clear" w:color="auto" w:fill="F2F2F2"/>
      </w:pPr>
      <w:r>
        <w:rPr>
          <w:color w:val="000000"/>
        </w:rPr>
        <w:t xml:space="preserve">    if backend == "classic":</w:t>
      </w:r>
    </w:p>
    <w:p w14:paraId="06FADA27" w14:textId="77777777" w:rsidR="00857452" w:rsidRDefault="00314B56">
      <w:pPr>
        <w:pStyle w:val="ThesisCode"/>
        <w:shd w:val="clear" w:color="auto" w:fill="F2F2F2"/>
      </w:pPr>
      <w:r>
        <w:rPr>
          <w:color w:val="000000"/>
        </w:rPr>
        <w:t xml:space="preserve">        return self._process_classic_result(face_result, timings)</w:t>
      </w:r>
    </w:p>
    <w:p w14:paraId="608FCA28" w14:textId="77777777" w:rsidR="00857452" w:rsidRDefault="00857452">
      <w:pPr>
        <w:pStyle w:val="ThesisCode"/>
        <w:shd w:val="clear" w:color="auto" w:fill="F2F2F2"/>
      </w:pPr>
    </w:p>
    <w:p w14:paraId="074B3F05" w14:textId="77777777" w:rsidR="00857452" w:rsidRDefault="00314B56">
      <w:pPr>
        <w:pStyle w:val="ThesisCode"/>
        <w:shd w:val="clear" w:color="auto" w:fill="F2F2F2"/>
      </w:pPr>
      <w:r>
        <w:rPr>
          <w:color w:val="000000"/>
        </w:rPr>
        <w:lastRenderedPageBreak/>
        <w:t xml:space="preserve">    head_pose = self.head_pose_estimator.estimate(face_result.pnp_points_2d)</w:t>
      </w:r>
    </w:p>
    <w:p w14:paraId="6CBD582A" w14:textId="77777777" w:rsidR="00857452" w:rsidRDefault="00314B56">
      <w:pPr>
        <w:pStyle w:val="ThesisCode"/>
        <w:shd w:val="clear" w:color="auto" w:fill="F2F2F2"/>
      </w:pPr>
      <w:r>
        <w:rPr>
          <w:color w:val="000000"/>
        </w:rPr>
        <w:t xml:space="preserve">    if not head_pose.valid:</w:t>
      </w:r>
    </w:p>
    <w:p w14:paraId="36EC29B0"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1D08041B" w14:textId="77777777" w:rsidR="00857452" w:rsidRDefault="00314B56">
      <w:pPr>
        <w:pStyle w:val="ThesisCode"/>
        <w:shd w:val="clear" w:color="auto" w:fill="F2F2F2"/>
      </w:pPr>
      <w:r>
        <w:rPr>
          <w:color w:val="000000"/>
        </w:rPr>
        <w:t xml:space="preserve">                             error_message="头部姿态估计失败", face_detected=True, backend=backend)</w:t>
      </w:r>
    </w:p>
    <w:p w14:paraId="57923801" w14:textId="77777777" w:rsidR="00857452" w:rsidRDefault="00857452">
      <w:pPr>
        <w:pStyle w:val="ThesisCode"/>
        <w:shd w:val="clear" w:color="auto" w:fill="F2F2F2"/>
      </w:pPr>
    </w:p>
    <w:p w14:paraId="1F7B610C" w14:textId="77777777" w:rsidR="00857452" w:rsidRDefault="00314B56">
      <w:pPr>
        <w:pStyle w:val="ThesisCode"/>
        <w:shd w:val="clear" w:color="auto" w:fill="F2F2F2"/>
      </w:pPr>
      <w:r>
        <w:rPr>
          <w:color w:val="000000"/>
        </w:rPr>
        <w:t xml:space="preserve">    left_eye, right_eye = face_result.left_eye_crop, face_result.right_eye_crop</w:t>
      </w:r>
    </w:p>
    <w:p w14:paraId="5B46C54D" w14:textId="77777777" w:rsidR="00857452" w:rsidRDefault="00314B56">
      <w:pPr>
        <w:pStyle w:val="ThesisCode"/>
        <w:shd w:val="clear" w:color="auto" w:fill="F2F2F2"/>
      </w:pPr>
      <w:r>
        <w:rPr>
          <w:color w:val="000000"/>
        </w:rPr>
        <w:t xml:space="preserve">    left_eye, right_eye = self._prepare_deep_eye_inputs(left_eye, right_eye)</w:t>
      </w:r>
    </w:p>
    <w:p w14:paraId="450C00CD" w14:textId="77777777" w:rsidR="00857452" w:rsidRDefault="00314B56">
      <w:pPr>
        <w:pStyle w:val="ThesisCode"/>
        <w:shd w:val="clear" w:color="auto" w:fill="F2F2F2"/>
      </w:pPr>
      <w:r>
        <w:rPr>
          <w:color w:val="000000"/>
        </w:rPr>
        <w:t xml:space="preserve">    left_rgb = cv2.cvtColor(left_eye, cv2.COLOR_BGR2RGB)</w:t>
      </w:r>
    </w:p>
    <w:p w14:paraId="78878C8A" w14:textId="77777777" w:rsidR="00857452" w:rsidRDefault="00314B56">
      <w:pPr>
        <w:pStyle w:val="ThesisCode"/>
        <w:shd w:val="clear" w:color="auto" w:fill="F2F2F2"/>
      </w:pPr>
      <w:r>
        <w:rPr>
          <w:color w:val="000000"/>
        </w:rPr>
        <w:t xml:space="preserve">    right_rgb = cv2.cvtColor(right_eye, cv2.COLOR_BGR2RGB)</w:t>
      </w:r>
    </w:p>
    <w:p w14:paraId="032782B2" w14:textId="77777777" w:rsidR="00857452" w:rsidRDefault="00314B56">
      <w:pPr>
        <w:pStyle w:val="ThesisCode"/>
        <w:shd w:val="clear" w:color="auto" w:fill="F2F2F2"/>
      </w:pPr>
      <w:r>
        <w:rPr>
          <w:color w:val="000000"/>
        </w:rPr>
        <w:t xml:space="preserve">    left_chw = np.ascontiguousarray(left_rgb.transpose(2, 0, 1), dtype=np.float32) / 255.0</w:t>
      </w:r>
    </w:p>
    <w:p w14:paraId="1DCDA42F" w14:textId="77777777" w:rsidR="00857452" w:rsidRDefault="00314B56">
      <w:pPr>
        <w:pStyle w:val="ThesisCode"/>
        <w:shd w:val="clear" w:color="auto" w:fill="F2F2F2"/>
      </w:pPr>
      <w:r>
        <w:rPr>
          <w:color w:val="000000"/>
        </w:rPr>
        <w:t xml:space="preserve">    right_chw = np.ascontiguousarray(right_rgb.transpose(2, 0, 1), dtype=np.float32) / 255.0</w:t>
      </w:r>
    </w:p>
    <w:p w14:paraId="7520576B" w14:textId="77777777" w:rsidR="00857452" w:rsidRDefault="00857452">
      <w:pPr>
        <w:pStyle w:val="ThesisCode"/>
        <w:shd w:val="clear" w:color="auto" w:fill="F2F2F2"/>
      </w:pPr>
    </w:p>
    <w:p w14:paraId="74C6AB7D" w14:textId="77777777" w:rsidR="00857452" w:rsidRDefault="00314B56">
      <w:pPr>
        <w:pStyle w:val="ThesisCode"/>
        <w:shd w:val="clear" w:color="auto" w:fill="F2F2F2"/>
      </w:pPr>
      <w:r>
        <w:rPr>
          <w:color w:val="000000"/>
        </w:rPr>
        <w:t xml:space="preserve">    head_pose_vec = np.zeros(3, dtype=np.float32)</w:t>
      </w:r>
    </w:p>
    <w:p w14:paraId="04ADD1ED" w14:textId="77777777" w:rsidR="00857452" w:rsidRDefault="00314B56">
      <w:pPr>
        <w:pStyle w:val="ThesisCode"/>
        <w:shd w:val="clear" w:color="auto" w:fill="F2F2F2"/>
      </w:pPr>
      <w:r>
        <w:rPr>
          <w:color w:val="000000"/>
        </w:rPr>
        <w:t xml:space="preserve">    inputs = {"left_eye": left_chw[None], "right_eye": right_chw[None], "head_pose": head_pose_vec[None]}</w:t>
      </w:r>
    </w:p>
    <w:p w14:paraId="1B5B19C9" w14:textId="77777777" w:rsidR="00857452" w:rsidRDefault="00314B56">
      <w:pPr>
        <w:pStyle w:val="ThesisCode"/>
        <w:shd w:val="clear" w:color="auto" w:fill="F2F2F2"/>
      </w:pPr>
      <w:r>
        <w:rPr>
          <w:color w:val="000000"/>
        </w:rPr>
        <w:t xml:space="preserve">    gaze_vector = self.onnx_session.run([self.onnx_output_name], inputs)[0][0]</w:t>
      </w:r>
    </w:p>
    <w:p w14:paraId="10F8FFB3" w14:textId="77777777" w:rsidR="00857452" w:rsidRDefault="00857452">
      <w:pPr>
        <w:pStyle w:val="ThesisCode"/>
        <w:shd w:val="clear" w:color="auto" w:fill="F2F2F2"/>
      </w:pPr>
    </w:p>
    <w:p w14:paraId="3B763B09" w14:textId="77777777" w:rsidR="00857452" w:rsidRDefault="00314B56">
      <w:pPr>
        <w:pStyle w:val="ThesisCode"/>
        <w:shd w:val="clear" w:color="auto" w:fill="F2F2F2"/>
      </w:pPr>
      <w:r>
        <w:rPr>
          <w:color w:val="000000"/>
        </w:rPr>
        <w:t xml:space="preserve">    d = gaze_vector.astype(np.float64)</w:t>
      </w:r>
    </w:p>
    <w:p w14:paraId="41C3AD46" w14:textId="77777777" w:rsidR="00857452" w:rsidRDefault="00314B56">
      <w:pPr>
        <w:pStyle w:val="ThesisCode"/>
        <w:shd w:val="clear" w:color="auto" w:fill="F2F2F2"/>
      </w:pPr>
      <w:r>
        <w:rPr>
          <w:color w:val="000000"/>
        </w:rPr>
        <w:t xml:space="preserve">    d = d / np.linalg.norm(d)</w:t>
      </w:r>
    </w:p>
    <w:p w14:paraId="0ADB2A94" w14:textId="77777777" w:rsidR="00857452" w:rsidRDefault="00314B56">
      <w:pPr>
        <w:pStyle w:val="ThesisCode"/>
        <w:shd w:val="clear" w:color="auto" w:fill="F2F2F2"/>
      </w:pPr>
      <w:r>
        <w:rPr>
          <w:color w:val="000000"/>
        </w:rPr>
        <w:t xml:space="preserve">    ray_origin, ray_direction = self._compute_deep_ray(d, head_pose)</w:t>
      </w:r>
    </w:p>
    <w:p w14:paraId="14FD2292" w14:textId="77777777" w:rsidR="00857452" w:rsidRDefault="00314B56">
      <w:pPr>
        <w:pStyle w:val="ThesisCode"/>
        <w:shd w:val="clear" w:color="auto" w:fill="F2F2F2"/>
      </w:pPr>
      <w:r>
        <w:rPr>
          <w:color w:val="000000"/>
        </w:rPr>
        <w:t xml:space="preserve">    intersection = self.screen_geometry.ray_plane_intersect(ray_origin, ray_direction)</w:t>
      </w:r>
    </w:p>
    <w:p w14:paraId="4E23F45C" w14:textId="77777777" w:rsidR="00857452" w:rsidRDefault="00314B56">
      <w:pPr>
        <w:pStyle w:val="ThesisCode"/>
        <w:shd w:val="clear" w:color="auto" w:fill="F2F2F2"/>
      </w:pPr>
      <w:r>
        <w:rPr>
          <w:color w:val="000000"/>
        </w:rPr>
        <w:t xml:space="preserve">    raw_point = self.screen_geometry.world_to_screen_px(intersection, clamp=not self._calibration_mode)</w:t>
      </w:r>
    </w:p>
    <w:p w14:paraId="54624589" w14:textId="77777777" w:rsidR="00857452" w:rsidRDefault="00314B56">
      <w:pPr>
        <w:pStyle w:val="ThesisCode"/>
        <w:shd w:val="clear" w:color="auto" w:fill="F2F2F2"/>
      </w:pPr>
      <w:r>
        <w:rPr>
          <w:color w:val="000000"/>
        </w:rPr>
        <w:t xml:space="preserve">    smoothed_point = raw_point if self._calibration_mode else self.smoother.update(raw_point)</w:t>
      </w:r>
    </w:p>
    <w:p w14:paraId="591289FC" w14:textId="77777777" w:rsidR="00857452" w:rsidRDefault="00314B56">
      <w:pPr>
        <w:pStyle w:val="ThesisCode"/>
        <w:shd w:val="clear" w:color="auto" w:fill="F2F2F2"/>
      </w:pPr>
      <w:r>
        <w:rPr>
          <w:color w:val="000000"/>
        </w:rPr>
        <w:t xml:space="preserve">    result = TrackerResult(gaze_point=smoothed_point, valid=True, fps=self._calculate_fps(),</w:t>
      </w:r>
    </w:p>
    <w:p w14:paraId="374473FF" w14:textId="77777777" w:rsidR="00857452" w:rsidRDefault="00314B56">
      <w:pPr>
        <w:pStyle w:val="ThesisCode"/>
        <w:shd w:val="clear" w:color="auto" w:fill="F2F2F2"/>
      </w:pPr>
      <w:r>
        <w:rPr>
          <w:color w:val="000000"/>
        </w:rPr>
        <w:t xml:space="preserve">                           timings=timings, error_message=None, face_detected=True,</w:t>
      </w:r>
    </w:p>
    <w:p w14:paraId="5822C33E" w14:textId="77777777" w:rsidR="00857452" w:rsidRDefault="00314B56">
      <w:pPr>
        <w:pStyle w:val="ThesisCode"/>
        <w:shd w:val="clear" w:color="auto" w:fill="F2F2F2"/>
      </w:pPr>
      <w:r>
        <w:rPr>
          <w:color w:val="000000"/>
        </w:rPr>
        <w:t xml:space="preserve">                           raw_point=raw_point, backend="deep")</w:t>
      </w:r>
    </w:p>
    <w:p w14:paraId="48A917E9" w14:textId="77777777" w:rsidR="00857452" w:rsidRDefault="00314B56">
      <w:pPr>
        <w:pStyle w:val="ThesisCode"/>
        <w:shd w:val="clear" w:color="auto" w:fill="F2F2F2"/>
      </w:pPr>
      <w:r>
        <w:rPr>
          <w:color w:val="000000"/>
        </w:rPr>
        <w:t xml:space="preserve">    self._last_valid_result = result</w:t>
      </w:r>
    </w:p>
    <w:p w14:paraId="1A071F30" w14:textId="77777777" w:rsidR="00857452" w:rsidRDefault="00314B56">
      <w:pPr>
        <w:pStyle w:val="ThesisCode"/>
        <w:shd w:val="clear" w:color="auto" w:fill="F2F2F2"/>
      </w:pPr>
      <w:r>
        <w:rPr>
          <w:color w:val="000000"/>
        </w:rPr>
        <w:t xml:space="preserve">    return result</w:t>
      </w:r>
    </w:p>
    <w:p w14:paraId="1E442A3D"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实时处理流程</w:t>
      </w:r>
      <w:r>
        <w:rPr>
          <w:color w:val="000000"/>
        </w:rPr>
        <w:t>”</w:t>
      </w:r>
      <w:r>
        <w:rPr>
          <w:color w:val="000000"/>
        </w:rPr>
        <w:t>，说明系统以单帧图像为单位完成检测、分支处理和结果输出。它也支撑第五章</w:t>
      </w:r>
      <w:r>
        <w:rPr>
          <w:color w:val="000000"/>
        </w:rPr>
        <w:t>“</w:t>
      </w:r>
      <w:r>
        <w:rPr>
          <w:color w:val="000000"/>
        </w:rPr>
        <w:t>实时视觉处理流程</w:t>
      </w:r>
      <w:r>
        <w:rPr>
          <w:color w:val="000000"/>
        </w:rPr>
        <w:t>”</w:t>
      </w:r>
      <w:r>
        <w:rPr>
          <w:color w:val="000000"/>
        </w:rPr>
        <w:t>，体现</w:t>
      </w:r>
      <w:r>
        <w:rPr>
          <w:color w:val="000000"/>
        </w:rPr>
        <w:t xml:space="preserve"> Deep </w:t>
      </w:r>
      <w:r>
        <w:rPr>
          <w:color w:val="000000"/>
        </w:rPr>
        <w:t>模式从眼区图像到三维视线方向，再到屏幕坐标和平滑输出的主要链路。</w:t>
      </w:r>
    </w:p>
    <w:p w14:paraId="381529AC" w14:textId="77777777" w:rsidR="00857452" w:rsidRDefault="00314B56">
      <w:pPr>
        <w:pStyle w:val="31"/>
      </w:pPr>
      <w:bookmarkStart w:id="542" w:name="_Toc229091052"/>
      <w:bookmarkStart w:id="543" w:name="_Toc229092567"/>
      <w:bookmarkStart w:id="544" w:name="_Toc229131665"/>
      <w:r>
        <w:rPr>
          <w:rFonts w:ascii="Times New Roman" w:eastAsia="黑体" w:hAnsi="Times New Roman"/>
          <w:color w:val="000000"/>
        </w:rPr>
        <w:t xml:space="preserve">A.5 Classic </w:t>
      </w:r>
      <w:r>
        <w:rPr>
          <w:rFonts w:ascii="Times New Roman" w:eastAsia="黑体" w:hAnsi="Times New Roman"/>
          <w:color w:val="000000"/>
        </w:rPr>
        <w:t>传统视觉后端</w:t>
      </w:r>
      <w:bookmarkEnd w:id="542"/>
      <w:bookmarkEnd w:id="543"/>
      <w:bookmarkEnd w:id="544"/>
    </w:p>
    <w:p w14:paraId="1EEC7837" w14:textId="77777777" w:rsidR="00857452" w:rsidRDefault="00314B56">
      <w:pPr>
        <w:spacing w:after="0" w:line="400" w:lineRule="exact"/>
        <w:ind w:firstLine="480"/>
        <w:jc w:val="both"/>
      </w:pPr>
      <w:r>
        <w:rPr>
          <w:color w:val="000000"/>
        </w:rPr>
        <w:t>程序清单</w:t>
      </w:r>
      <w:r>
        <w:rPr>
          <w:color w:val="000000"/>
        </w:rPr>
        <w:t xml:space="preserve"> A-5 </w:t>
      </w:r>
      <w:r>
        <w:rPr>
          <w:color w:val="000000"/>
        </w:rPr>
        <w:t>眼区暗色区域质心与双眼特征融合</w:t>
      </w:r>
    </w:p>
    <w:p w14:paraId="70CC8974" w14:textId="77777777" w:rsidR="00857452" w:rsidRDefault="00314B56">
      <w:pPr>
        <w:spacing w:after="0" w:line="400" w:lineRule="exact"/>
        <w:ind w:firstLine="480"/>
        <w:jc w:val="both"/>
      </w:pPr>
      <w:r>
        <w:rPr>
          <w:color w:val="000000"/>
        </w:rPr>
        <w:t>文件路径：</w:t>
      </w:r>
      <w:r>
        <w:rPr>
          <w:color w:val="000000"/>
        </w:rPr>
        <w:t>`src/tracker/classic.py`</w:t>
      </w:r>
      <w:r>
        <w:rPr>
          <w:color w:val="000000"/>
        </w:rPr>
        <w:t>，</w:t>
      </w:r>
      <w:r>
        <w:rPr>
          <w:color w:val="000000"/>
        </w:rPr>
        <w:t>`src/tracker/pipeline.py`</w:t>
      </w:r>
    </w:p>
    <w:p w14:paraId="71C21F2C" w14:textId="77777777" w:rsidR="00857452" w:rsidRDefault="00314B56">
      <w:pPr>
        <w:spacing w:after="0" w:line="400" w:lineRule="exact"/>
        <w:ind w:firstLine="480"/>
        <w:jc w:val="both"/>
      </w:pPr>
      <w:r>
        <w:rPr>
          <w:color w:val="000000"/>
        </w:rPr>
        <w:t>功能说明：该片段展示</w:t>
      </w:r>
      <w:r>
        <w:rPr>
          <w:color w:val="000000"/>
        </w:rPr>
        <w:t xml:space="preserve"> Classic </w:t>
      </w:r>
      <w:r>
        <w:rPr>
          <w:color w:val="000000"/>
        </w:rPr>
        <w:t>后端通过灰度化、阈值分割、形态学处理、轮廓矩和暗像素质心提取眼区特征，并融合左右眼特征作为校准输入。</w:t>
      </w:r>
    </w:p>
    <w:p w14:paraId="3F32DAE3" w14:textId="77777777" w:rsidR="00857452" w:rsidRDefault="00314B56">
      <w:pPr>
        <w:pStyle w:val="ThesisCode"/>
        <w:shd w:val="clear" w:color="auto" w:fill="F2F2F2"/>
      </w:pPr>
      <w:r>
        <w:rPr>
          <w:color w:val="000000"/>
        </w:rPr>
        <w:t>def detect_pupil_centroid(eye_roi: np.ndarray) -&gt; Optional[tuple[float, float]]:</w:t>
      </w:r>
    </w:p>
    <w:p w14:paraId="1D0412B4" w14:textId="77777777" w:rsidR="00857452" w:rsidRDefault="00314B56">
      <w:pPr>
        <w:pStyle w:val="ThesisCode"/>
        <w:shd w:val="clear" w:color="auto" w:fill="F2F2F2"/>
      </w:pPr>
      <w:r>
        <w:rPr>
          <w:color w:val="000000"/>
        </w:rPr>
        <w:t xml:space="preserve">    if eye_roi is None or eye_roi.size == 0:</w:t>
      </w:r>
    </w:p>
    <w:p w14:paraId="404E4DDF" w14:textId="77777777" w:rsidR="00857452" w:rsidRDefault="00314B56">
      <w:pPr>
        <w:pStyle w:val="ThesisCode"/>
        <w:shd w:val="clear" w:color="auto" w:fill="F2F2F2"/>
      </w:pPr>
      <w:r>
        <w:rPr>
          <w:color w:val="000000"/>
        </w:rPr>
        <w:t xml:space="preserve">        return None</w:t>
      </w:r>
    </w:p>
    <w:p w14:paraId="170E2C9F" w14:textId="77777777" w:rsidR="00857452" w:rsidRDefault="00857452">
      <w:pPr>
        <w:pStyle w:val="ThesisCode"/>
        <w:shd w:val="clear" w:color="auto" w:fill="F2F2F2"/>
      </w:pPr>
    </w:p>
    <w:p w14:paraId="15D2839D" w14:textId="77777777" w:rsidR="00857452" w:rsidRDefault="00314B56">
      <w:pPr>
        <w:pStyle w:val="ThesisCode"/>
        <w:shd w:val="clear" w:color="auto" w:fill="F2F2F2"/>
      </w:pPr>
      <w:r>
        <w:rPr>
          <w:color w:val="000000"/>
        </w:rPr>
        <w:t xml:space="preserve">    gray = cv2.cvtColor(eye_roi, cv2.COLOR_BGR2GRAY)</w:t>
      </w:r>
    </w:p>
    <w:p w14:paraId="480FEC2F" w14:textId="77777777" w:rsidR="00857452" w:rsidRDefault="00314B56">
      <w:pPr>
        <w:pStyle w:val="ThesisCode"/>
        <w:shd w:val="clear" w:color="auto" w:fill="F2F2F2"/>
      </w:pPr>
      <w:r>
        <w:rPr>
          <w:color w:val="000000"/>
        </w:rPr>
        <w:t xml:space="preserve">    k = max(3, int(min(eye_roi.shape[:2]) / 8) | 1)</w:t>
      </w:r>
    </w:p>
    <w:p w14:paraId="25E4B239" w14:textId="77777777" w:rsidR="00857452" w:rsidRDefault="00314B56">
      <w:pPr>
        <w:pStyle w:val="ThesisCode"/>
        <w:shd w:val="clear" w:color="auto" w:fill="F2F2F2"/>
      </w:pPr>
      <w:r>
        <w:rPr>
          <w:color w:val="000000"/>
        </w:rPr>
        <w:lastRenderedPageBreak/>
        <w:t xml:space="preserve">    gray = cv2.GaussianBlur(gray, (k, k), 0)</w:t>
      </w:r>
    </w:p>
    <w:p w14:paraId="519604CE" w14:textId="77777777" w:rsidR="00857452" w:rsidRDefault="00314B56">
      <w:pPr>
        <w:pStyle w:val="ThesisCode"/>
        <w:shd w:val="clear" w:color="auto" w:fill="F2F2F2"/>
      </w:pPr>
      <w:r>
        <w:rPr>
          <w:color w:val="000000"/>
        </w:rPr>
        <w:t xml:space="preserve">    try:</w:t>
      </w:r>
    </w:p>
    <w:p w14:paraId="03433359" w14:textId="77777777" w:rsidR="00857452" w:rsidRDefault="00314B56">
      <w:pPr>
        <w:pStyle w:val="ThesisCode"/>
        <w:shd w:val="clear" w:color="auto" w:fill="F2F2F2"/>
      </w:pPr>
      <w:r>
        <w:rPr>
          <w:color w:val="000000"/>
        </w:rPr>
        <w:t xml:space="preserve">        _, thresh = cv2.threshold(gray, 0, 255, cv2.THRESH_BINARY_INV + cv2.THRESH_OTSU)</w:t>
      </w:r>
    </w:p>
    <w:p w14:paraId="44158F02" w14:textId="77777777" w:rsidR="00857452" w:rsidRDefault="00314B56">
      <w:pPr>
        <w:pStyle w:val="ThesisCode"/>
        <w:shd w:val="clear" w:color="auto" w:fill="F2F2F2"/>
      </w:pPr>
      <w:r>
        <w:rPr>
          <w:color w:val="000000"/>
        </w:rPr>
        <w:t xml:space="preserve">    except cv2.error:</w:t>
      </w:r>
    </w:p>
    <w:p w14:paraId="0A1C29FB" w14:textId="77777777" w:rsidR="00857452" w:rsidRDefault="00314B56">
      <w:pPr>
        <w:pStyle w:val="ThesisCode"/>
        <w:shd w:val="clear" w:color="auto" w:fill="F2F2F2"/>
      </w:pPr>
      <w:r>
        <w:rPr>
          <w:color w:val="000000"/>
        </w:rPr>
        <w:t xml:space="preserve">        _, thresh = cv2.threshold(gray, 40, 255, cv2.THRESH_BINARY_INV)</w:t>
      </w:r>
    </w:p>
    <w:p w14:paraId="75833C06" w14:textId="77777777" w:rsidR="00857452" w:rsidRDefault="00857452">
      <w:pPr>
        <w:pStyle w:val="ThesisCode"/>
        <w:shd w:val="clear" w:color="auto" w:fill="F2F2F2"/>
      </w:pPr>
    </w:p>
    <w:p w14:paraId="46A2BB13" w14:textId="77777777" w:rsidR="00857452" w:rsidRDefault="00314B56">
      <w:pPr>
        <w:pStyle w:val="ThesisCode"/>
        <w:shd w:val="clear" w:color="auto" w:fill="F2F2F2"/>
      </w:pPr>
      <w:r>
        <w:rPr>
          <w:color w:val="000000"/>
        </w:rPr>
        <w:t xml:space="preserve">    mk = max(3, int(min(eye_roi.shape[:2]) / 20) | 1)</w:t>
      </w:r>
    </w:p>
    <w:p w14:paraId="6BEF9C58" w14:textId="77777777" w:rsidR="00857452" w:rsidRDefault="00314B56">
      <w:pPr>
        <w:pStyle w:val="ThesisCode"/>
        <w:shd w:val="clear" w:color="auto" w:fill="F2F2F2"/>
      </w:pPr>
      <w:r>
        <w:rPr>
          <w:color w:val="000000"/>
        </w:rPr>
        <w:t xml:space="preserve">    kernel = cv2.getStructuringElement(cv2.MORPH_ELLIPSE, (mk, mk))</w:t>
      </w:r>
    </w:p>
    <w:p w14:paraId="624DD101" w14:textId="77777777" w:rsidR="00857452" w:rsidRDefault="00314B56">
      <w:pPr>
        <w:pStyle w:val="ThesisCode"/>
        <w:shd w:val="clear" w:color="auto" w:fill="F2F2F2"/>
      </w:pPr>
      <w:r>
        <w:rPr>
          <w:color w:val="000000"/>
        </w:rPr>
        <w:t xml:space="preserve">    thresh = cv2.morphologyEx(thresh, cv2.MORPH_OPEN, kernel, iterations=1)</w:t>
      </w:r>
    </w:p>
    <w:p w14:paraId="5E580913" w14:textId="77777777" w:rsidR="00857452" w:rsidRDefault="00314B56">
      <w:pPr>
        <w:pStyle w:val="ThesisCode"/>
        <w:shd w:val="clear" w:color="auto" w:fill="F2F2F2"/>
      </w:pPr>
      <w:r>
        <w:rPr>
          <w:color w:val="000000"/>
        </w:rPr>
        <w:t xml:space="preserve">    thresh = cv2.morphologyEx(thresh, cv2.MORPH_CLOSE, kernel, iterations=1)</w:t>
      </w:r>
    </w:p>
    <w:p w14:paraId="72610573" w14:textId="77777777" w:rsidR="00857452" w:rsidRDefault="00857452">
      <w:pPr>
        <w:pStyle w:val="ThesisCode"/>
        <w:shd w:val="clear" w:color="auto" w:fill="F2F2F2"/>
      </w:pPr>
    </w:p>
    <w:p w14:paraId="0F1B0E08" w14:textId="77777777" w:rsidR="00857452" w:rsidRDefault="00314B56">
      <w:pPr>
        <w:pStyle w:val="ThesisCode"/>
        <w:shd w:val="clear" w:color="auto" w:fill="F2F2F2"/>
      </w:pPr>
      <w:r>
        <w:rPr>
          <w:color w:val="000000"/>
        </w:rPr>
        <w:t xml:space="preserve">    contours, _ = cv2.findContours(thresh, cv2.RETR_EXTERNAL, cv2.CHAIN_APPROX_SIMPLE)</w:t>
      </w:r>
    </w:p>
    <w:p w14:paraId="1BF6091F" w14:textId="77777777" w:rsidR="00857452" w:rsidRDefault="00314B56">
      <w:pPr>
        <w:pStyle w:val="ThesisCode"/>
        <w:shd w:val="clear" w:color="auto" w:fill="F2F2F2"/>
      </w:pPr>
      <w:r>
        <w:rPr>
          <w:color w:val="000000"/>
        </w:rPr>
        <w:t xml:space="preserve">    if contours:</w:t>
      </w:r>
    </w:p>
    <w:p w14:paraId="48C8B74A" w14:textId="77777777" w:rsidR="00857452" w:rsidRDefault="00314B56">
      <w:pPr>
        <w:pStyle w:val="ThesisCode"/>
        <w:shd w:val="clear" w:color="auto" w:fill="F2F2F2"/>
      </w:pPr>
      <w:r>
        <w:rPr>
          <w:color w:val="000000"/>
        </w:rPr>
        <w:t xml:space="preserve">        contour = max(contours, key=cv2.contourArea)</w:t>
      </w:r>
    </w:p>
    <w:p w14:paraId="572C613B" w14:textId="77777777" w:rsidR="00857452" w:rsidRDefault="00314B56">
      <w:pPr>
        <w:pStyle w:val="ThesisCode"/>
        <w:shd w:val="clear" w:color="auto" w:fill="F2F2F2"/>
      </w:pPr>
      <w:r>
        <w:rPr>
          <w:color w:val="000000"/>
        </w:rPr>
        <w:t xml:space="preserve">        if cv2.contourArea(contour) &gt;= 10:</w:t>
      </w:r>
    </w:p>
    <w:p w14:paraId="5C9AFBFC" w14:textId="77777777" w:rsidR="00857452" w:rsidRDefault="00314B56">
      <w:pPr>
        <w:pStyle w:val="ThesisCode"/>
        <w:shd w:val="clear" w:color="auto" w:fill="F2F2F2"/>
      </w:pPr>
      <w:r>
        <w:rPr>
          <w:color w:val="000000"/>
        </w:rPr>
        <w:t xml:space="preserve">            moments = cv2.moments(contour)</w:t>
      </w:r>
    </w:p>
    <w:p w14:paraId="40C1CD6F" w14:textId="77777777" w:rsidR="00857452" w:rsidRDefault="00314B56">
      <w:pPr>
        <w:pStyle w:val="ThesisCode"/>
        <w:shd w:val="clear" w:color="auto" w:fill="F2F2F2"/>
      </w:pPr>
      <w:r>
        <w:rPr>
          <w:color w:val="000000"/>
        </w:rPr>
        <w:t xml:space="preserve">            if moments["m00"] != 0:</w:t>
      </w:r>
    </w:p>
    <w:p w14:paraId="65F301D3" w14:textId="77777777" w:rsidR="00857452" w:rsidRDefault="00314B56">
      <w:pPr>
        <w:pStyle w:val="ThesisCode"/>
        <w:shd w:val="clear" w:color="auto" w:fill="F2F2F2"/>
      </w:pPr>
      <w:r>
        <w:rPr>
          <w:color w:val="000000"/>
        </w:rPr>
        <w:t xml:space="preserve">                return (moments["m10"] / moments["m00"], moments["m01"] / moments["m00"])</w:t>
      </w:r>
    </w:p>
    <w:p w14:paraId="3699E813" w14:textId="77777777" w:rsidR="00857452" w:rsidRDefault="00857452">
      <w:pPr>
        <w:pStyle w:val="ThesisCode"/>
        <w:shd w:val="clear" w:color="auto" w:fill="F2F2F2"/>
      </w:pPr>
    </w:p>
    <w:p w14:paraId="4968F45F" w14:textId="77777777" w:rsidR="00857452" w:rsidRDefault="00314B56">
      <w:pPr>
        <w:pStyle w:val="ThesisCode"/>
        <w:shd w:val="clear" w:color="auto" w:fill="F2F2F2"/>
      </w:pPr>
      <w:r>
        <w:rPr>
          <w:color w:val="000000"/>
        </w:rPr>
        <w:t xml:space="preserve">    inv = 255.0 - gray.astype(np.float32)</w:t>
      </w:r>
    </w:p>
    <w:p w14:paraId="5A73C7B0" w14:textId="77777777" w:rsidR="00857452" w:rsidRDefault="00314B56">
      <w:pPr>
        <w:pStyle w:val="ThesisCode"/>
        <w:shd w:val="clear" w:color="auto" w:fill="F2F2F2"/>
      </w:pPr>
      <w:r>
        <w:rPr>
          <w:color w:val="000000"/>
        </w:rPr>
        <w:t xml:space="preserve">    yy, xx = np.indices(gray.shape)</w:t>
      </w:r>
    </w:p>
    <w:p w14:paraId="26C08959" w14:textId="77777777" w:rsidR="00857452" w:rsidRDefault="00314B56">
      <w:pPr>
        <w:pStyle w:val="ThesisCode"/>
        <w:shd w:val="clear" w:color="auto" w:fill="F2F2F2"/>
      </w:pPr>
      <w:r>
        <w:rPr>
          <w:color w:val="000000"/>
        </w:rPr>
        <w:t xml:space="preserve">    return (float(np.sum(xx * inv) / (np.sum(inv) + 1e-6)),</w:t>
      </w:r>
    </w:p>
    <w:p w14:paraId="4361F013" w14:textId="77777777" w:rsidR="00857452" w:rsidRDefault="00314B56">
      <w:pPr>
        <w:pStyle w:val="ThesisCode"/>
        <w:shd w:val="clear" w:color="auto" w:fill="F2F2F2"/>
      </w:pPr>
      <w:r>
        <w:rPr>
          <w:color w:val="000000"/>
        </w:rPr>
        <w:t xml:space="preserve">            float(np.sum(yy * inv) / (np.sum(inv) + 1e-6)))</w:t>
      </w:r>
    </w:p>
    <w:p w14:paraId="1F43F374" w14:textId="77777777" w:rsidR="00857452" w:rsidRDefault="00857452">
      <w:pPr>
        <w:pStyle w:val="ThesisCode"/>
        <w:shd w:val="clear" w:color="auto" w:fill="F2F2F2"/>
      </w:pPr>
    </w:p>
    <w:p w14:paraId="0CDF67DC" w14:textId="77777777" w:rsidR="00857452" w:rsidRDefault="00857452">
      <w:pPr>
        <w:pStyle w:val="ThesisCode"/>
        <w:shd w:val="clear" w:color="auto" w:fill="F2F2F2"/>
      </w:pPr>
    </w:p>
    <w:p w14:paraId="71A017AB" w14:textId="77777777" w:rsidR="00857452" w:rsidRDefault="00314B56">
      <w:pPr>
        <w:pStyle w:val="ThesisCode"/>
        <w:shd w:val="clear" w:color="auto" w:fill="F2F2F2"/>
      </w:pPr>
      <w:r>
        <w:rPr>
          <w:color w:val="000000"/>
        </w:rPr>
        <w:t>def _process_classic_result(self, face_result, timings: dict[str, float]) -&gt; TrackerResult:</w:t>
      </w:r>
    </w:p>
    <w:p w14:paraId="25B8F688" w14:textId="77777777" w:rsidR="00857452" w:rsidRDefault="00314B56">
      <w:pPr>
        <w:pStyle w:val="ThesisCode"/>
        <w:shd w:val="clear" w:color="auto" w:fill="F2F2F2"/>
      </w:pPr>
      <w:r>
        <w:rPr>
          <w:color w:val="000000"/>
        </w:rPr>
        <w:t xml:space="preserve">    left_pupil = detect_pupil_centroid(face_result.left_eye_roi)</w:t>
      </w:r>
    </w:p>
    <w:p w14:paraId="43D6792D" w14:textId="77777777" w:rsidR="00857452" w:rsidRDefault="00314B56">
      <w:pPr>
        <w:pStyle w:val="ThesisCode"/>
        <w:shd w:val="clear" w:color="auto" w:fill="F2F2F2"/>
      </w:pPr>
      <w:r>
        <w:rPr>
          <w:color w:val="000000"/>
        </w:rPr>
        <w:t xml:space="preserve">    right_pupil = detect_pupil_centroid(face_result.right_eye_roi)</w:t>
      </w:r>
    </w:p>
    <w:p w14:paraId="15F38EEA" w14:textId="77777777" w:rsidR="00857452" w:rsidRDefault="00314B56">
      <w:pPr>
        <w:pStyle w:val="ThesisCode"/>
        <w:shd w:val="clear" w:color="auto" w:fill="F2F2F2"/>
      </w:pPr>
      <w:r>
        <w:rPr>
          <w:color w:val="000000"/>
        </w:rPr>
        <w:t xml:space="preserve">    left_abs = absolute_pupil_point(left_pupil, face_result.left_eye_origin)</w:t>
      </w:r>
    </w:p>
    <w:p w14:paraId="3BBE5923" w14:textId="77777777" w:rsidR="00857452" w:rsidRDefault="00314B56">
      <w:pPr>
        <w:pStyle w:val="ThesisCode"/>
        <w:shd w:val="clear" w:color="auto" w:fill="F2F2F2"/>
      </w:pPr>
      <w:r>
        <w:rPr>
          <w:color w:val="000000"/>
        </w:rPr>
        <w:t xml:space="preserve">    right_abs = absolute_pupil_point(right_pupil, face_result.right_eye_origin)</w:t>
      </w:r>
    </w:p>
    <w:p w14:paraId="106E5B0D" w14:textId="77777777" w:rsidR="00857452" w:rsidRDefault="00314B56">
      <w:pPr>
        <w:pStyle w:val="ThesisCode"/>
        <w:shd w:val="clear" w:color="auto" w:fill="F2F2F2"/>
      </w:pPr>
      <w:r>
        <w:rPr>
          <w:color w:val="000000"/>
        </w:rPr>
        <w:t xml:space="preserve">    feature = fuse_eye_features(left_abs, right_abs, *face_result.frame_size, method="classic_pupil")</w:t>
      </w:r>
    </w:p>
    <w:p w14:paraId="74A7B233" w14:textId="77777777" w:rsidR="00857452" w:rsidRDefault="00314B56">
      <w:pPr>
        <w:pStyle w:val="ThesisCode"/>
        <w:shd w:val="clear" w:color="auto" w:fill="F2F2F2"/>
      </w:pPr>
      <w:r>
        <w:rPr>
          <w:color w:val="000000"/>
        </w:rPr>
        <w:t xml:space="preserve">    raw_point = feature.point</w:t>
      </w:r>
    </w:p>
    <w:p w14:paraId="606C3C5F" w14:textId="77777777" w:rsidR="00857452" w:rsidRDefault="00314B56">
      <w:pPr>
        <w:pStyle w:val="ThesisCode"/>
        <w:shd w:val="clear" w:color="auto" w:fill="F2F2F2"/>
      </w:pPr>
      <w:r>
        <w:rPr>
          <w:color w:val="000000"/>
        </w:rPr>
        <w:t xml:space="preserve">    return TrackerResult(gaze_point=raw_point, valid=True, fps=self._calculate_fps(),</w:t>
      </w:r>
    </w:p>
    <w:p w14:paraId="3354ED71" w14:textId="77777777" w:rsidR="00857452" w:rsidRDefault="00314B56">
      <w:pPr>
        <w:pStyle w:val="ThesisCode"/>
        <w:shd w:val="clear" w:color="auto" w:fill="F2F2F2"/>
      </w:pPr>
      <w:r>
        <w:rPr>
          <w:color w:val="000000"/>
        </w:rPr>
        <w:t xml:space="preserve">                         timings=timings, error_message=None, face_detected=True,</w:t>
      </w:r>
    </w:p>
    <w:p w14:paraId="5C25D53A" w14:textId="77777777" w:rsidR="00857452" w:rsidRDefault="00314B56">
      <w:pPr>
        <w:pStyle w:val="ThesisCode"/>
        <w:shd w:val="clear" w:color="auto" w:fill="F2F2F2"/>
      </w:pPr>
      <w:r>
        <w:rPr>
          <w:color w:val="000000"/>
        </w:rPr>
        <w:t xml:space="preserve">                         raw_point=raw_point, backend="classic")</w:t>
      </w:r>
    </w:p>
    <w:p w14:paraId="3271EF5B" w14:textId="77777777" w:rsidR="00857452" w:rsidRDefault="00314B56">
      <w:pPr>
        <w:spacing w:after="0" w:line="400" w:lineRule="exact"/>
        <w:ind w:firstLine="480"/>
        <w:jc w:val="both"/>
      </w:pPr>
      <w:r>
        <w:rPr>
          <w:color w:val="000000"/>
        </w:rPr>
        <w:t>该程序清单支撑论文第五章</w:t>
      </w:r>
      <w:r>
        <w:rPr>
          <w:color w:val="000000"/>
        </w:rPr>
        <w:t xml:space="preserve">“Classic </w:t>
      </w:r>
      <w:r>
        <w:rPr>
          <w:color w:val="000000"/>
        </w:rPr>
        <w:t>传统视觉路线实现</w:t>
      </w:r>
      <w:r>
        <w:rPr>
          <w:color w:val="000000"/>
        </w:rPr>
        <w:t>”</w:t>
      </w:r>
      <w:r>
        <w:rPr>
          <w:color w:val="000000"/>
        </w:rPr>
        <w:t>。</w:t>
      </w:r>
      <w:r>
        <w:rPr>
          <w:color w:val="000000"/>
        </w:rPr>
        <w:t xml:space="preserve">Classic </w:t>
      </w:r>
      <w:r>
        <w:rPr>
          <w:color w:val="000000"/>
        </w:rPr>
        <w:t>后端不进行深度学习推理，而是使用传统图像处理得到相机归一化眼部特征，再交由校准和平滑模块用于交互输出。</w:t>
      </w:r>
    </w:p>
    <w:p w14:paraId="57F8555E" w14:textId="77777777" w:rsidR="00857452" w:rsidRDefault="00314B56">
      <w:pPr>
        <w:pStyle w:val="31"/>
      </w:pPr>
      <w:bookmarkStart w:id="545" w:name="_Toc229091053"/>
      <w:bookmarkStart w:id="546" w:name="_Toc229092568"/>
      <w:bookmarkStart w:id="547" w:name="_Toc229131666"/>
      <w:r>
        <w:rPr>
          <w:rFonts w:ascii="Times New Roman" w:eastAsia="黑体" w:hAnsi="Times New Roman"/>
          <w:color w:val="000000"/>
        </w:rPr>
        <w:t xml:space="preserve">A.6 GazeNetV2 </w:t>
      </w:r>
      <w:r>
        <w:rPr>
          <w:rFonts w:ascii="Times New Roman" w:eastAsia="黑体" w:hAnsi="Times New Roman"/>
          <w:color w:val="000000"/>
        </w:rPr>
        <w:t>模型结构</w:t>
      </w:r>
      <w:bookmarkEnd w:id="545"/>
      <w:bookmarkEnd w:id="546"/>
      <w:bookmarkEnd w:id="547"/>
    </w:p>
    <w:p w14:paraId="6CEFD2C9" w14:textId="77777777" w:rsidR="00857452" w:rsidRDefault="00314B56">
      <w:pPr>
        <w:spacing w:after="0" w:line="400" w:lineRule="exact"/>
        <w:ind w:firstLine="480"/>
        <w:jc w:val="both"/>
      </w:pPr>
      <w:r>
        <w:rPr>
          <w:color w:val="000000"/>
        </w:rPr>
        <w:t>程序清单</w:t>
      </w:r>
      <w:r>
        <w:rPr>
          <w:color w:val="000000"/>
        </w:rPr>
        <w:t xml:space="preserve"> A-6 </w:t>
      </w:r>
      <w:r>
        <w:rPr>
          <w:color w:val="000000"/>
        </w:rPr>
        <w:t>双眼共享</w:t>
      </w:r>
      <w:r>
        <w:rPr>
          <w:color w:val="000000"/>
        </w:rPr>
        <w:t xml:space="preserve"> CNN </w:t>
      </w:r>
      <w:r>
        <w:rPr>
          <w:color w:val="000000"/>
        </w:rPr>
        <w:t>与头姿融合模型</w:t>
      </w:r>
    </w:p>
    <w:p w14:paraId="4776487A" w14:textId="77777777" w:rsidR="00857452" w:rsidRDefault="00314B56">
      <w:pPr>
        <w:spacing w:after="0" w:line="400" w:lineRule="exact"/>
        <w:ind w:firstLine="480"/>
        <w:jc w:val="both"/>
      </w:pPr>
      <w:r>
        <w:rPr>
          <w:color w:val="000000"/>
        </w:rPr>
        <w:t>文件路径：</w:t>
      </w:r>
      <w:r>
        <w:rPr>
          <w:color w:val="000000"/>
        </w:rPr>
        <w:t>`src/models/gaze_net.py`</w:t>
      </w:r>
    </w:p>
    <w:p w14:paraId="1FC75A0C" w14:textId="77777777" w:rsidR="00857452" w:rsidRDefault="00314B56">
      <w:pPr>
        <w:spacing w:after="0" w:line="400" w:lineRule="exact"/>
        <w:ind w:firstLine="480"/>
        <w:jc w:val="both"/>
      </w:pPr>
      <w:r>
        <w:rPr>
          <w:color w:val="000000"/>
        </w:rPr>
        <w:t>功能说明：该片段展示</w:t>
      </w:r>
      <w:r>
        <w:rPr>
          <w:color w:val="000000"/>
        </w:rPr>
        <w:t xml:space="preserve"> GazeNetV2 </w:t>
      </w:r>
      <w:r>
        <w:rPr>
          <w:color w:val="000000"/>
        </w:rPr>
        <w:t>的核心结构，包括左右眼共享卷积骨干、单眼</w:t>
      </w:r>
      <w:r>
        <w:rPr>
          <w:color w:val="000000"/>
        </w:rPr>
        <w:t xml:space="preserve"> 256 </w:t>
      </w:r>
      <w:r>
        <w:rPr>
          <w:color w:val="000000"/>
        </w:rPr>
        <w:t>维特征提取、头姿融合、</w:t>
      </w:r>
      <w:r>
        <w:rPr>
          <w:color w:val="000000"/>
        </w:rPr>
        <w:t xml:space="preserve">515 </w:t>
      </w:r>
      <w:r>
        <w:rPr>
          <w:color w:val="000000"/>
        </w:rPr>
        <w:t>维融合特征、全连接回归和</w:t>
      </w:r>
      <w:r>
        <w:rPr>
          <w:color w:val="000000"/>
        </w:rPr>
        <w:t xml:space="preserve"> L2 </w:t>
      </w:r>
      <w:r>
        <w:rPr>
          <w:color w:val="000000"/>
        </w:rPr>
        <w:t>归一化输出。</w:t>
      </w:r>
    </w:p>
    <w:p w14:paraId="3DD63D26" w14:textId="77777777" w:rsidR="00857452" w:rsidRDefault="00314B56">
      <w:pPr>
        <w:pStyle w:val="ThesisCode"/>
        <w:shd w:val="clear" w:color="auto" w:fill="F2F2F2"/>
      </w:pPr>
      <w:r>
        <w:rPr>
          <w:color w:val="000000"/>
        </w:rPr>
        <w:t>class GazeNetV2(nn.Module):</w:t>
      </w:r>
    </w:p>
    <w:p w14:paraId="5EF4BCE2" w14:textId="77777777" w:rsidR="00857452" w:rsidRDefault="00314B56">
      <w:pPr>
        <w:pStyle w:val="ThesisCode"/>
        <w:shd w:val="clear" w:color="auto" w:fill="F2F2F2"/>
      </w:pPr>
      <w:r>
        <w:rPr>
          <w:color w:val="000000"/>
        </w:rPr>
        <w:t xml:space="preserve">    def __init__(</w:t>
      </w:r>
    </w:p>
    <w:p w14:paraId="6DFF2163" w14:textId="77777777" w:rsidR="00857452" w:rsidRDefault="00314B56">
      <w:pPr>
        <w:pStyle w:val="ThesisCode"/>
        <w:shd w:val="clear" w:color="auto" w:fill="F2F2F2"/>
      </w:pPr>
      <w:r>
        <w:rPr>
          <w:color w:val="000000"/>
        </w:rPr>
        <w:lastRenderedPageBreak/>
        <w:t xml:space="preserve">        self,</w:t>
      </w:r>
    </w:p>
    <w:p w14:paraId="6FB0B365" w14:textId="77777777" w:rsidR="00857452" w:rsidRDefault="00314B56">
      <w:pPr>
        <w:pStyle w:val="ThesisCode"/>
        <w:shd w:val="clear" w:color="auto" w:fill="F2F2F2"/>
      </w:pPr>
      <w:r>
        <w:rPr>
          <w:color w:val="000000"/>
        </w:rPr>
        <w:t xml:space="preserve">        num_channels: list[int] | None = None,</w:t>
      </w:r>
    </w:p>
    <w:p w14:paraId="68DF2133" w14:textId="77777777" w:rsidR="00857452" w:rsidRDefault="00314B56">
      <w:pPr>
        <w:pStyle w:val="ThesisCode"/>
        <w:shd w:val="clear" w:color="auto" w:fill="F2F2F2"/>
      </w:pPr>
      <w:r>
        <w:rPr>
          <w:color w:val="000000"/>
        </w:rPr>
        <w:t xml:space="preserve">        head_pose_dim: int = 3,</w:t>
      </w:r>
    </w:p>
    <w:p w14:paraId="530996F0" w14:textId="77777777" w:rsidR="00857452" w:rsidRDefault="00314B56">
      <w:pPr>
        <w:pStyle w:val="ThesisCode"/>
        <w:shd w:val="clear" w:color="auto" w:fill="F2F2F2"/>
      </w:pPr>
      <w:r>
        <w:rPr>
          <w:color w:val="000000"/>
        </w:rPr>
        <w:t xml:space="preserve">        fusion_dim: int = 128,</w:t>
      </w:r>
    </w:p>
    <w:p w14:paraId="31F0673B" w14:textId="77777777" w:rsidR="00857452" w:rsidRDefault="00314B56">
      <w:pPr>
        <w:pStyle w:val="ThesisCode"/>
        <w:shd w:val="clear" w:color="auto" w:fill="F2F2F2"/>
      </w:pPr>
      <w:r>
        <w:rPr>
          <w:color w:val="000000"/>
        </w:rPr>
        <w:t xml:space="preserve">        dropout: float = 0.3,</w:t>
      </w:r>
    </w:p>
    <w:p w14:paraId="6EB50771" w14:textId="77777777" w:rsidR="00857452" w:rsidRDefault="00314B56">
      <w:pPr>
        <w:pStyle w:val="ThesisCode"/>
        <w:shd w:val="clear" w:color="auto" w:fill="F2F2F2"/>
      </w:pPr>
      <w:r>
        <w:rPr>
          <w:color w:val="000000"/>
        </w:rPr>
        <w:t xml:space="preserve">    ):</w:t>
      </w:r>
    </w:p>
    <w:p w14:paraId="31EB5F0E" w14:textId="77777777" w:rsidR="00857452" w:rsidRDefault="00314B56">
      <w:pPr>
        <w:pStyle w:val="ThesisCode"/>
        <w:shd w:val="clear" w:color="auto" w:fill="F2F2F2"/>
      </w:pPr>
      <w:r>
        <w:rPr>
          <w:color w:val="000000"/>
        </w:rPr>
        <w:t xml:space="preserve">        super().__init__()</w:t>
      </w:r>
    </w:p>
    <w:p w14:paraId="2DAA703B" w14:textId="77777777" w:rsidR="00857452" w:rsidRDefault="00314B56">
      <w:pPr>
        <w:pStyle w:val="ThesisCode"/>
        <w:shd w:val="clear" w:color="auto" w:fill="F2F2F2"/>
      </w:pPr>
      <w:r>
        <w:rPr>
          <w:color w:val="000000"/>
        </w:rPr>
        <w:t xml:space="preserve">        if num_channels is None:</w:t>
      </w:r>
    </w:p>
    <w:p w14:paraId="7EA06098" w14:textId="77777777" w:rsidR="00857452" w:rsidRDefault="00314B56">
      <w:pPr>
        <w:pStyle w:val="ThesisCode"/>
        <w:shd w:val="clear" w:color="auto" w:fill="F2F2F2"/>
      </w:pPr>
      <w:r>
        <w:rPr>
          <w:color w:val="000000"/>
        </w:rPr>
        <w:t xml:space="preserve">            num_channels = [32, 64, 128, 256]</w:t>
      </w:r>
    </w:p>
    <w:p w14:paraId="69A6AD43" w14:textId="77777777" w:rsidR="00857452" w:rsidRDefault="00857452">
      <w:pPr>
        <w:pStyle w:val="ThesisCode"/>
        <w:shd w:val="clear" w:color="auto" w:fill="F2F2F2"/>
      </w:pPr>
    </w:p>
    <w:p w14:paraId="3A51E1E5" w14:textId="77777777" w:rsidR="00857452" w:rsidRDefault="00314B56">
      <w:pPr>
        <w:pStyle w:val="ThesisCode"/>
        <w:shd w:val="clear" w:color="auto" w:fill="F2F2F2"/>
      </w:pPr>
      <w:r>
        <w:rPr>
          <w:color w:val="000000"/>
        </w:rPr>
        <w:t xml:space="preserve">        self.eye_features = nn.Sequential(</w:t>
      </w:r>
    </w:p>
    <w:p w14:paraId="7253E003" w14:textId="77777777" w:rsidR="00857452" w:rsidRDefault="00314B56">
      <w:pPr>
        <w:pStyle w:val="ThesisCode"/>
        <w:shd w:val="clear" w:color="auto" w:fill="F2F2F2"/>
      </w:pPr>
      <w:r>
        <w:rPr>
          <w:color w:val="000000"/>
        </w:rPr>
        <w:t xml:space="preserve">            nn.Conv2d(3, num_channels[0], kernel_size=3, padding=1),</w:t>
      </w:r>
    </w:p>
    <w:p w14:paraId="16C5BA6B" w14:textId="77777777" w:rsidR="00857452" w:rsidRDefault="00314B56">
      <w:pPr>
        <w:pStyle w:val="ThesisCode"/>
        <w:shd w:val="clear" w:color="auto" w:fill="F2F2F2"/>
      </w:pPr>
      <w:r>
        <w:rPr>
          <w:color w:val="000000"/>
        </w:rPr>
        <w:t xml:space="preserve">            nn.BatchNorm2d(num_channels[0]), nn.ReLU(inplace=True), nn.MaxPool2d(2),</w:t>
      </w:r>
    </w:p>
    <w:p w14:paraId="3A8D60EE" w14:textId="77777777" w:rsidR="00857452" w:rsidRDefault="00314B56">
      <w:pPr>
        <w:pStyle w:val="ThesisCode"/>
        <w:shd w:val="clear" w:color="auto" w:fill="F2F2F2"/>
      </w:pPr>
      <w:r>
        <w:rPr>
          <w:color w:val="000000"/>
        </w:rPr>
        <w:t xml:space="preserve">            nn.Conv2d(num_channels[0], num_channels[1], kernel_size=3, padding=1),</w:t>
      </w:r>
    </w:p>
    <w:p w14:paraId="5CCC5DEE" w14:textId="77777777" w:rsidR="00857452" w:rsidRDefault="00314B56">
      <w:pPr>
        <w:pStyle w:val="ThesisCode"/>
        <w:shd w:val="clear" w:color="auto" w:fill="F2F2F2"/>
      </w:pPr>
      <w:r>
        <w:rPr>
          <w:color w:val="000000"/>
        </w:rPr>
        <w:t xml:space="preserve">            nn.BatchNorm2d(num_channels[1]), nn.ReLU(inplace=True), nn.MaxPool2d(2),</w:t>
      </w:r>
    </w:p>
    <w:p w14:paraId="273C5AA4" w14:textId="77777777" w:rsidR="00857452" w:rsidRDefault="00314B56">
      <w:pPr>
        <w:pStyle w:val="ThesisCode"/>
        <w:shd w:val="clear" w:color="auto" w:fill="F2F2F2"/>
      </w:pPr>
      <w:r>
        <w:rPr>
          <w:color w:val="000000"/>
        </w:rPr>
        <w:t xml:space="preserve">            nn.Conv2d(num_channels[1], num_channels[2], kernel_size=3, padding=1),</w:t>
      </w:r>
    </w:p>
    <w:p w14:paraId="516DFDA0" w14:textId="77777777" w:rsidR="00857452" w:rsidRDefault="00314B56">
      <w:pPr>
        <w:pStyle w:val="ThesisCode"/>
        <w:shd w:val="clear" w:color="auto" w:fill="F2F2F2"/>
      </w:pPr>
      <w:r>
        <w:rPr>
          <w:color w:val="000000"/>
        </w:rPr>
        <w:t xml:space="preserve">            nn.BatchNorm2d(num_channels[2]), nn.ReLU(inplace=True), nn.MaxPool2d(2),</w:t>
      </w:r>
    </w:p>
    <w:p w14:paraId="03A7B7DF" w14:textId="77777777" w:rsidR="00857452" w:rsidRDefault="00314B56">
      <w:pPr>
        <w:pStyle w:val="ThesisCode"/>
        <w:shd w:val="clear" w:color="auto" w:fill="F2F2F2"/>
      </w:pPr>
      <w:r>
        <w:rPr>
          <w:color w:val="000000"/>
        </w:rPr>
        <w:t xml:space="preserve">            nn.Conv2d(num_channels[2], num_channels[3], kernel_size=3, padding=1),</w:t>
      </w:r>
    </w:p>
    <w:p w14:paraId="5445AA32" w14:textId="77777777" w:rsidR="00857452" w:rsidRDefault="00314B56">
      <w:pPr>
        <w:pStyle w:val="ThesisCode"/>
        <w:shd w:val="clear" w:color="auto" w:fill="F2F2F2"/>
      </w:pPr>
      <w:r>
        <w:rPr>
          <w:color w:val="000000"/>
        </w:rPr>
        <w:t xml:space="preserve">            nn.BatchNorm2d(num_channels[3]), nn.ReLU(inplace=True), nn.MaxPool2d(2),</w:t>
      </w:r>
    </w:p>
    <w:p w14:paraId="0F9F253F" w14:textId="77777777" w:rsidR="00857452" w:rsidRDefault="00314B56">
      <w:pPr>
        <w:pStyle w:val="ThesisCode"/>
        <w:shd w:val="clear" w:color="auto" w:fill="F2F2F2"/>
      </w:pPr>
      <w:r>
        <w:rPr>
          <w:color w:val="000000"/>
        </w:rPr>
        <w:t xml:space="preserve">        )</w:t>
      </w:r>
    </w:p>
    <w:p w14:paraId="676496A2" w14:textId="77777777" w:rsidR="00857452" w:rsidRDefault="00314B56">
      <w:pPr>
        <w:pStyle w:val="ThesisCode"/>
        <w:shd w:val="clear" w:color="auto" w:fill="F2F2F2"/>
      </w:pPr>
      <w:r>
        <w:rPr>
          <w:color w:val="000000"/>
        </w:rPr>
        <w:t xml:space="preserve">        self.eye_pool = nn.AdaptiveAvgPool2d(1)</w:t>
      </w:r>
    </w:p>
    <w:p w14:paraId="18F3C043" w14:textId="77777777" w:rsidR="00857452" w:rsidRDefault="00314B56">
      <w:pPr>
        <w:pStyle w:val="ThesisCode"/>
        <w:shd w:val="clear" w:color="auto" w:fill="F2F2F2"/>
      </w:pPr>
      <w:r>
        <w:rPr>
          <w:color w:val="000000"/>
        </w:rPr>
        <w:t xml:space="preserve">        feat_dim = num_channels[3] * 2 + head_pose_dim</w:t>
      </w:r>
    </w:p>
    <w:p w14:paraId="5A238409" w14:textId="77777777" w:rsidR="00857452" w:rsidRDefault="00314B56">
      <w:pPr>
        <w:pStyle w:val="ThesisCode"/>
        <w:shd w:val="clear" w:color="auto" w:fill="F2F2F2"/>
      </w:pPr>
      <w:r>
        <w:rPr>
          <w:color w:val="000000"/>
        </w:rPr>
        <w:t xml:space="preserve">        self.fusion = nn.Sequential(</w:t>
      </w:r>
    </w:p>
    <w:p w14:paraId="1F8D21DE" w14:textId="77777777" w:rsidR="00857452" w:rsidRDefault="00314B56">
      <w:pPr>
        <w:pStyle w:val="ThesisCode"/>
        <w:shd w:val="clear" w:color="auto" w:fill="F2F2F2"/>
      </w:pPr>
      <w:r>
        <w:rPr>
          <w:color w:val="000000"/>
        </w:rPr>
        <w:t xml:space="preserve">            nn.Linear(feat_dim, fusion_dim),</w:t>
      </w:r>
    </w:p>
    <w:p w14:paraId="0458F7E7" w14:textId="77777777" w:rsidR="00857452" w:rsidRDefault="00314B56">
      <w:pPr>
        <w:pStyle w:val="ThesisCode"/>
        <w:shd w:val="clear" w:color="auto" w:fill="F2F2F2"/>
      </w:pPr>
      <w:r>
        <w:rPr>
          <w:color w:val="000000"/>
        </w:rPr>
        <w:t xml:space="preserve">            nn.ReLU(inplace=True),</w:t>
      </w:r>
    </w:p>
    <w:p w14:paraId="642AF983" w14:textId="77777777" w:rsidR="00857452" w:rsidRDefault="00314B56">
      <w:pPr>
        <w:pStyle w:val="ThesisCode"/>
        <w:shd w:val="clear" w:color="auto" w:fill="F2F2F2"/>
      </w:pPr>
      <w:r>
        <w:rPr>
          <w:color w:val="000000"/>
        </w:rPr>
        <w:t xml:space="preserve">            nn.Dropout(dropout),</w:t>
      </w:r>
    </w:p>
    <w:p w14:paraId="5FB2F0F4" w14:textId="77777777" w:rsidR="00857452" w:rsidRDefault="00314B56">
      <w:pPr>
        <w:pStyle w:val="ThesisCode"/>
        <w:shd w:val="clear" w:color="auto" w:fill="F2F2F2"/>
      </w:pPr>
      <w:r>
        <w:rPr>
          <w:color w:val="000000"/>
        </w:rPr>
        <w:t xml:space="preserve">            nn.Linear(fusion_dim, 3),</w:t>
      </w:r>
    </w:p>
    <w:p w14:paraId="6ED29CBA" w14:textId="77777777" w:rsidR="00857452" w:rsidRDefault="00314B56">
      <w:pPr>
        <w:pStyle w:val="ThesisCode"/>
        <w:shd w:val="clear" w:color="auto" w:fill="F2F2F2"/>
      </w:pPr>
      <w:r>
        <w:rPr>
          <w:color w:val="000000"/>
        </w:rPr>
        <w:t xml:space="preserve">        )</w:t>
      </w:r>
    </w:p>
    <w:p w14:paraId="20D36E7A" w14:textId="77777777" w:rsidR="00857452" w:rsidRDefault="00857452">
      <w:pPr>
        <w:pStyle w:val="ThesisCode"/>
        <w:shd w:val="clear" w:color="auto" w:fill="F2F2F2"/>
      </w:pPr>
    </w:p>
    <w:p w14:paraId="6A420F2A" w14:textId="77777777" w:rsidR="00857452" w:rsidRDefault="00314B56">
      <w:pPr>
        <w:pStyle w:val="ThesisCode"/>
        <w:shd w:val="clear" w:color="auto" w:fill="F2F2F2"/>
      </w:pPr>
      <w:r>
        <w:rPr>
          <w:color w:val="000000"/>
        </w:rPr>
        <w:t xml:space="preserve">    def _extract_eye_features(self, eye_img: torch.Tensor) -&gt; torch.Tensor:</w:t>
      </w:r>
    </w:p>
    <w:p w14:paraId="034CBE17" w14:textId="77777777" w:rsidR="00857452" w:rsidRDefault="00314B56">
      <w:pPr>
        <w:pStyle w:val="ThesisCode"/>
        <w:shd w:val="clear" w:color="auto" w:fill="F2F2F2"/>
      </w:pPr>
      <w:r>
        <w:rPr>
          <w:color w:val="000000"/>
        </w:rPr>
        <w:t xml:space="preserve">        x = self.eye_features(eye_img)</w:t>
      </w:r>
    </w:p>
    <w:p w14:paraId="32252730" w14:textId="77777777" w:rsidR="00857452" w:rsidRDefault="00314B56">
      <w:pPr>
        <w:pStyle w:val="ThesisCode"/>
        <w:shd w:val="clear" w:color="auto" w:fill="F2F2F2"/>
      </w:pPr>
      <w:r>
        <w:rPr>
          <w:color w:val="000000"/>
        </w:rPr>
        <w:t xml:space="preserve">        x = self.eye_pool(x)</w:t>
      </w:r>
    </w:p>
    <w:p w14:paraId="565D2412" w14:textId="77777777" w:rsidR="00857452" w:rsidRDefault="00314B56">
      <w:pPr>
        <w:pStyle w:val="ThesisCode"/>
        <w:shd w:val="clear" w:color="auto" w:fill="F2F2F2"/>
      </w:pPr>
      <w:r>
        <w:rPr>
          <w:color w:val="000000"/>
        </w:rPr>
        <w:t xml:space="preserve">        return x.view(x.size(0), -1)</w:t>
      </w:r>
    </w:p>
    <w:p w14:paraId="4E3DA9E5" w14:textId="77777777" w:rsidR="00857452" w:rsidRDefault="00857452">
      <w:pPr>
        <w:pStyle w:val="ThesisCode"/>
        <w:shd w:val="clear" w:color="auto" w:fill="F2F2F2"/>
      </w:pPr>
    </w:p>
    <w:p w14:paraId="2EAB8A7D" w14:textId="77777777" w:rsidR="00857452" w:rsidRDefault="00314B56">
      <w:pPr>
        <w:pStyle w:val="ThesisCode"/>
        <w:shd w:val="clear" w:color="auto" w:fill="F2F2F2"/>
      </w:pPr>
      <w:r>
        <w:rPr>
          <w:color w:val="000000"/>
        </w:rPr>
        <w:t xml:space="preserve">    def forward(self, left_eye: torch.Tensor, right_eye: torch.Tensor, head_pose: torch.Tensor) -&gt; torch.Tensor:</w:t>
      </w:r>
    </w:p>
    <w:p w14:paraId="05EC9E27" w14:textId="77777777" w:rsidR="00857452" w:rsidRDefault="00314B56">
      <w:pPr>
        <w:pStyle w:val="ThesisCode"/>
        <w:shd w:val="clear" w:color="auto" w:fill="F2F2F2"/>
      </w:pPr>
      <w:r>
        <w:rPr>
          <w:color w:val="000000"/>
        </w:rPr>
        <w:t xml:space="preserve">        left_feat = self._extract_eye_features(left_eye)</w:t>
      </w:r>
    </w:p>
    <w:p w14:paraId="617BEF3F" w14:textId="77777777" w:rsidR="00857452" w:rsidRDefault="00314B56">
      <w:pPr>
        <w:pStyle w:val="ThesisCode"/>
        <w:shd w:val="clear" w:color="auto" w:fill="F2F2F2"/>
      </w:pPr>
      <w:r>
        <w:rPr>
          <w:color w:val="000000"/>
        </w:rPr>
        <w:t xml:space="preserve">        right_feat = self._extract_eye_features(right_eye)</w:t>
      </w:r>
    </w:p>
    <w:p w14:paraId="6A961CC0" w14:textId="77777777" w:rsidR="00857452" w:rsidRDefault="00314B56">
      <w:pPr>
        <w:pStyle w:val="ThesisCode"/>
        <w:shd w:val="clear" w:color="auto" w:fill="F2F2F2"/>
      </w:pPr>
      <w:r>
        <w:rPr>
          <w:color w:val="000000"/>
        </w:rPr>
        <w:t xml:space="preserve">        fused = torch.cat([left_feat, right_feat, head_pose], dim=1)</w:t>
      </w:r>
    </w:p>
    <w:p w14:paraId="1BD9DBED" w14:textId="77777777" w:rsidR="00857452" w:rsidRDefault="00314B56">
      <w:pPr>
        <w:pStyle w:val="ThesisCode"/>
        <w:shd w:val="clear" w:color="auto" w:fill="F2F2F2"/>
      </w:pPr>
      <w:r>
        <w:rPr>
          <w:color w:val="000000"/>
        </w:rPr>
        <w:t xml:space="preserve">        out = self.fusion(fused)</w:t>
      </w:r>
    </w:p>
    <w:p w14:paraId="0FD6D556" w14:textId="77777777" w:rsidR="00857452" w:rsidRDefault="00314B56">
      <w:pPr>
        <w:pStyle w:val="ThesisCode"/>
        <w:shd w:val="clear" w:color="auto" w:fill="F2F2F2"/>
      </w:pPr>
      <w:r>
        <w:rPr>
          <w:color w:val="000000"/>
        </w:rPr>
        <w:t xml:space="preserve">        return F.normalize(out, p=2, dim=1)</w:t>
      </w:r>
    </w:p>
    <w:p w14:paraId="3FC30D99" w14:textId="77777777" w:rsidR="00857452" w:rsidRDefault="00314B56">
      <w:pPr>
        <w:spacing w:after="0" w:line="400" w:lineRule="exact"/>
        <w:ind w:firstLine="480"/>
        <w:jc w:val="both"/>
      </w:pPr>
      <w:r>
        <w:rPr>
          <w:color w:val="000000"/>
        </w:rPr>
        <w:t>该程序清单支撑论文第四章</w:t>
      </w:r>
      <w:r>
        <w:rPr>
          <w:color w:val="000000"/>
        </w:rPr>
        <w:t xml:space="preserve">“GazeNetV2 </w:t>
      </w:r>
      <w:r>
        <w:rPr>
          <w:color w:val="000000"/>
        </w:rPr>
        <w:t>模型结构设计</w:t>
      </w:r>
      <w:r>
        <w:rPr>
          <w:color w:val="000000"/>
        </w:rPr>
        <w:t>”</w:t>
      </w:r>
      <w:r>
        <w:rPr>
          <w:color w:val="000000"/>
        </w:rPr>
        <w:t>。模型通过共享</w:t>
      </w:r>
      <w:r>
        <w:rPr>
          <w:color w:val="000000"/>
        </w:rPr>
        <w:t xml:space="preserve"> CNN </w:t>
      </w:r>
      <w:r>
        <w:rPr>
          <w:color w:val="000000"/>
        </w:rPr>
        <w:t>降低参数规模，同时融合左右眼外观特征和头姿向量，最终输出三维单位视线方向。</w:t>
      </w:r>
    </w:p>
    <w:p w14:paraId="38ED79C1" w14:textId="77777777" w:rsidR="00857452" w:rsidRDefault="00314B56">
      <w:pPr>
        <w:pStyle w:val="31"/>
      </w:pPr>
      <w:bookmarkStart w:id="548" w:name="_Toc229091054"/>
      <w:bookmarkStart w:id="549" w:name="_Toc229092569"/>
      <w:bookmarkStart w:id="550" w:name="_Toc229131667"/>
      <w:r>
        <w:rPr>
          <w:rFonts w:ascii="Times New Roman" w:eastAsia="黑体" w:hAnsi="Times New Roman"/>
          <w:color w:val="000000"/>
        </w:rPr>
        <w:t xml:space="preserve">A.7 Deep </w:t>
      </w:r>
      <w:r>
        <w:rPr>
          <w:rFonts w:ascii="Times New Roman" w:eastAsia="黑体" w:hAnsi="Times New Roman"/>
          <w:color w:val="000000"/>
        </w:rPr>
        <w:t>模式</w:t>
      </w:r>
      <w:r>
        <w:rPr>
          <w:rFonts w:ascii="Times New Roman" w:eastAsia="黑体" w:hAnsi="Times New Roman"/>
          <w:color w:val="000000"/>
        </w:rPr>
        <w:t xml:space="preserve"> ONNX </w:t>
      </w:r>
      <w:r>
        <w:rPr>
          <w:rFonts w:ascii="Times New Roman" w:eastAsia="黑体" w:hAnsi="Times New Roman"/>
          <w:color w:val="000000"/>
        </w:rPr>
        <w:t>实时推理与三维方向输出</w:t>
      </w:r>
      <w:bookmarkEnd w:id="548"/>
      <w:bookmarkEnd w:id="549"/>
      <w:bookmarkEnd w:id="550"/>
    </w:p>
    <w:p w14:paraId="0964AC6B" w14:textId="77777777" w:rsidR="00857452" w:rsidRDefault="00314B56">
      <w:pPr>
        <w:spacing w:after="0" w:line="400" w:lineRule="exact"/>
        <w:ind w:firstLine="480"/>
        <w:jc w:val="both"/>
      </w:pPr>
      <w:r>
        <w:rPr>
          <w:color w:val="000000"/>
        </w:rPr>
        <w:t>程序清单</w:t>
      </w:r>
      <w:r>
        <w:rPr>
          <w:color w:val="000000"/>
        </w:rPr>
        <w:t xml:space="preserve"> A-7 Deep </w:t>
      </w:r>
      <w:r>
        <w:rPr>
          <w:color w:val="000000"/>
        </w:rPr>
        <w:t>模式眼区预处理与</w:t>
      </w:r>
      <w:r>
        <w:rPr>
          <w:color w:val="000000"/>
        </w:rPr>
        <w:t xml:space="preserve"> ONNX </w:t>
      </w:r>
      <w:r>
        <w:rPr>
          <w:color w:val="000000"/>
        </w:rPr>
        <w:t>推理</w:t>
      </w:r>
    </w:p>
    <w:p w14:paraId="76374D66" w14:textId="77777777" w:rsidR="00857452" w:rsidRDefault="00314B56">
      <w:pPr>
        <w:spacing w:after="0" w:line="400" w:lineRule="exact"/>
        <w:ind w:firstLine="480"/>
        <w:jc w:val="both"/>
      </w:pPr>
      <w:r>
        <w:rPr>
          <w:color w:val="000000"/>
        </w:rPr>
        <w:t>文件路径：</w:t>
      </w:r>
      <w:r>
        <w:rPr>
          <w:color w:val="000000"/>
        </w:rPr>
        <w:t>`src/tracker/pipeline.py`</w:t>
      </w:r>
    </w:p>
    <w:p w14:paraId="42A13BAA"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模式在实时运行中对左右眼图像进行</w:t>
      </w:r>
      <w:r>
        <w:rPr>
          <w:color w:val="000000"/>
        </w:rPr>
        <w:t xml:space="preserve"> BGR </w:t>
      </w:r>
      <w:r>
        <w:rPr>
          <w:color w:val="000000"/>
        </w:rPr>
        <w:t>到</w:t>
      </w:r>
      <w:r>
        <w:rPr>
          <w:color w:val="000000"/>
        </w:rPr>
        <w:t xml:space="preserve"> RGB</w:t>
      </w:r>
      <w:r>
        <w:rPr>
          <w:color w:val="000000"/>
        </w:rPr>
        <w:t>、</w:t>
      </w:r>
      <w:r>
        <w:rPr>
          <w:color w:val="000000"/>
        </w:rPr>
        <w:t xml:space="preserve">CHW </w:t>
      </w:r>
      <w:r>
        <w:rPr>
          <w:color w:val="000000"/>
        </w:rPr>
        <w:t>转换、像素归一化和姿态输入构造，并调用</w:t>
      </w:r>
      <w:r>
        <w:rPr>
          <w:color w:val="000000"/>
        </w:rPr>
        <w:t xml:space="preserve"> ONNX Runtime </w:t>
      </w:r>
      <w:r>
        <w:rPr>
          <w:color w:val="000000"/>
        </w:rPr>
        <w:t>输出三维</w:t>
      </w:r>
      <w:r>
        <w:rPr>
          <w:color w:val="000000"/>
        </w:rPr>
        <w:t xml:space="preserve"> gaze vector</w:t>
      </w:r>
      <w:r>
        <w:rPr>
          <w:color w:val="000000"/>
        </w:rPr>
        <w:t>。</w:t>
      </w:r>
    </w:p>
    <w:p w14:paraId="3E7ABB1B" w14:textId="77777777" w:rsidR="00857452" w:rsidRDefault="00314B56">
      <w:pPr>
        <w:pStyle w:val="ThesisCode"/>
        <w:shd w:val="clear" w:color="auto" w:fill="F2F2F2"/>
      </w:pPr>
      <w:r>
        <w:rPr>
          <w:color w:val="000000"/>
        </w:rPr>
        <w:t>if self.config.use_onnx:</w:t>
      </w:r>
    </w:p>
    <w:p w14:paraId="0568C631" w14:textId="77777777" w:rsidR="00857452" w:rsidRDefault="00314B56">
      <w:pPr>
        <w:pStyle w:val="ThesisCode"/>
        <w:shd w:val="clear" w:color="auto" w:fill="F2F2F2"/>
      </w:pPr>
      <w:r>
        <w:rPr>
          <w:color w:val="000000"/>
        </w:rPr>
        <w:t xml:space="preserve">    import onnxruntime as ort</w:t>
      </w:r>
    </w:p>
    <w:p w14:paraId="1F87EEF0" w14:textId="77777777" w:rsidR="00857452" w:rsidRDefault="00314B56">
      <w:pPr>
        <w:pStyle w:val="ThesisCode"/>
        <w:shd w:val="clear" w:color="auto" w:fill="F2F2F2"/>
      </w:pPr>
      <w:r>
        <w:rPr>
          <w:color w:val="000000"/>
        </w:rPr>
        <w:t xml:space="preserve">    onnx_path = resource_path(self.config.onnx_path)</w:t>
      </w:r>
    </w:p>
    <w:p w14:paraId="3CE63C50" w14:textId="77777777" w:rsidR="00857452" w:rsidRDefault="00314B56">
      <w:pPr>
        <w:pStyle w:val="ThesisCode"/>
        <w:shd w:val="clear" w:color="auto" w:fill="F2F2F2"/>
      </w:pPr>
      <w:r>
        <w:rPr>
          <w:color w:val="000000"/>
        </w:rPr>
        <w:t xml:space="preserve">    self.onnx_session = ort.InferenceSession(</w:t>
      </w:r>
    </w:p>
    <w:p w14:paraId="67A49BB5" w14:textId="77777777" w:rsidR="00857452" w:rsidRDefault="00314B56">
      <w:pPr>
        <w:pStyle w:val="ThesisCode"/>
        <w:shd w:val="clear" w:color="auto" w:fill="F2F2F2"/>
      </w:pPr>
      <w:r>
        <w:rPr>
          <w:color w:val="000000"/>
        </w:rPr>
        <w:t xml:space="preserve">        onnx_path,</w:t>
      </w:r>
    </w:p>
    <w:p w14:paraId="30F65602" w14:textId="77777777" w:rsidR="00857452" w:rsidRDefault="00314B56">
      <w:pPr>
        <w:pStyle w:val="ThesisCode"/>
        <w:shd w:val="clear" w:color="auto" w:fill="F2F2F2"/>
      </w:pPr>
      <w:r>
        <w:rPr>
          <w:color w:val="000000"/>
        </w:rPr>
        <w:t xml:space="preserve">        providers=["CPUExecutionProvider"],</w:t>
      </w:r>
    </w:p>
    <w:p w14:paraId="754E49BD" w14:textId="77777777" w:rsidR="00857452" w:rsidRDefault="00314B56">
      <w:pPr>
        <w:pStyle w:val="ThesisCode"/>
        <w:shd w:val="clear" w:color="auto" w:fill="F2F2F2"/>
      </w:pPr>
      <w:r>
        <w:rPr>
          <w:color w:val="000000"/>
        </w:rPr>
        <w:t xml:space="preserve">    )</w:t>
      </w:r>
    </w:p>
    <w:p w14:paraId="576FCEA5" w14:textId="77777777" w:rsidR="00857452" w:rsidRDefault="00314B56">
      <w:pPr>
        <w:pStyle w:val="ThesisCode"/>
        <w:shd w:val="clear" w:color="auto" w:fill="F2F2F2"/>
      </w:pPr>
      <w:r>
        <w:rPr>
          <w:color w:val="000000"/>
        </w:rPr>
        <w:t xml:space="preserve">    inputs = self.onnx_session.get_inputs()</w:t>
      </w:r>
    </w:p>
    <w:p w14:paraId="77577ADC" w14:textId="77777777" w:rsidR="00857452" w:rsidRDefault="00314B56">
      <w:pPr>
        <w:pStyle w:val="ThesisCode"/>
        <w:shd w:val="clear" w:color="auto" w:fill="F2F2F2"/>
      </w:pPr>
      <w:r>
        <w:rPr>
          <w:color w:val="000000"/>
        </w:rPr>
        <w:t xml:space="preserve">    self.onnx_input_names = [inp.name for inp in inputs]</w:t>
      </w:r>
    </w:p>
    <w:p w14:paraId="721151D7" w14:textId="77777777" w:rsidR="00857452" w:rsidRDefault="00314B56">
      <w:pPr>
        <w:pStyle w:val="ThesisCode"/>
        <w:shd w:val="clear" w:color="auto" w:fill="F2F2F2"/>
      </w:pPr>
      <w:r>
        <w:rPr>
          <w:color w:val="000000"/>
        </w:rPr>
        <w:t xml:space="preserve">    self.onnx_output_name = self.onnx_session.get_outputs()[0].name</w:t>
      </w:r>
    </w:p>
    <w:p w14:paraId="1D7D9221" w14:textId="77777777" w:rsidR="00857452" w:rsidRDefault="00857452">
      <w:pPr>
        <w:pStyle w:val="ThesisCode"/>
        <w:shd w:val="clear" w:color="auto" w:fill="F2F2F2"/>
      </w:pPr>
    </w:p>
    <w:p w14:paraId="755BBA8D" w14:textId="77777777" w:rsidR="00857452" w:rsidRDefault="00857452">
      <w:pPr>
        <w:pStyle w:val="ThesisCode"/>
        <w:shd w:val="clear" w:color="auto" w:fill="F2F2F2"/>
      </w:pPr>
    </w:p>
    <w:p w14:paraId="5B10A6C3" w14:textId="77777777" w:rsidR="00857452" w:rsidRDefault="00314B56">
      <w:pPr>
        <w:pStyle w:val="ThesisCode"/>
        <w:shd w:val="clear" w:color="auto" w:fill="F2F2F2"/>
      </w:pPr>
      <w:r>
        <w:rPr>
          <w:color w:val="000000"/>
        </w:rPr>
        <w:t>left_eye, right_eye = self._prepare_deep_eye_inputs(left_eye, right_eye)</w:t>
      </w:r>
    </w:p>
    <w:p w14:paraId="28DA6447" w14:textId="77777777" w:rsidR="00857452" w:rsidRDefault="00314B56">
      <w:pPr>
        <w:pStyle w:val="ThesisCode"/>
        <w:shd w:val="clear" w:color="auto" w:fill="F2F2F2"/>
      </w:pPr>
      <w:r>
        <w:rPr>
          <w:color w:val="000000"/>
        </w:rPr>
        <w:t>left_rgb = cv2.cvtColor(left_eye, cv2.COLOR_BGR2RGB)</w:t>
      </w:r>
    </w:p>
    <w:p w14:paraId="5D45BEAC" w14:textId="77777777" w:rsidR="00857452" w:rsidRDefault="00314B56">
      <w:pPr>
        <w:pStyle w:val="ThesisCode"/>
        <w:shd w:val="clear" w:color="auto" w:fill="F2F2F2"/>
      </w:pPr>
      <w:r>
        <w:rPr>
          <w:color w:val="000000"/>
        </w:rPr>
        <w:t>right_rgb = cv2.cvtColor(right_eye, cv2.COLOR_BGR2RGB)</w:t>
      </w:r>
    </w:p>
    <w:p w14:paraId="57B0C63E" w14:textId="77777777" w:rsidR="00857452" w:rsidRDefault="00314B56">
      <w:pPr>
        <w:pStyle w:val="ThesisCode"/>
        <w:shd w:val="clear" w:color="auto" w:fill="F2F2F2"/>
      </w:pPr>
      <w:r>
        <w:rPr>
          <w:color w:val="000000"/>
        </w:rPr>
        <w:t>left_chw = np.ascontiguousarray(left_rgb.transpose(2, 0, 1), dtype=np.float32) / 255.0</w:t>
      </w:r>
    </w:p>
    <w:p w14:paraId="33B218BC" w14:textId="77777777" w:rsidR="00857452" w:rsidRDefault="00314B56">
      <w:pPr>
        <w:pStyle w:val="ThesisCode"/>
        <w:shd w:val="clear" w:color="auto" w:fill="F2F2F2"/>
      </w:pPr>
      <w:r>
        <w:rPr>
          <w:color w:val="000000"/>
        </w:rPr>
        <w:t>right_chw = np.ascontiguousarray(right_rgb.transpose(2, 0, 1), dtype=np.float32) / 255.0</w:t>
      </w:r>
    </w:p>
    <w:p w14:paraId="526BA077" w14:textId="77777777" w:rsidR="00857452" w:rsidRDefault="00857452">
      <w:pPr>
        <w:pStyle w:val="ThesisCode"/>
        <w:shd w:val="clear" w:color="auto" w:fill="F2F2F2"/>
      </w:pPr>
    </w:p>
    <w:p w14:paraId="05F7C99B" w14:textId="77777777" w:rsidR="00857452" w:rsidRDefault="00314B56">
      <w:pPr>
        <w:pStyle w:val="ThesisCode"/>
        <w:shd w:val="clear" w:color="auto" w:fill="F2F2F2"/>
      </w:pPr>
      <w:r>
        <w:rPr>
          <w:color w:val="000000"/>
        </w:rPr>
        <w:t>if self.config.normalized_deep_pose_input == "zero":</w:t>
      </w:r>
    </w:p>
    <w:p w14:paraId="0DFDE0A8" w14:textId="77777777" w:rsidR="00857452" w:rsidRDefault="00314B56">
      <w:pPr>
        <w:pStyle w:val="ThesisCode"/>
        <w:shd w:val="clear" w:color="auto" w:fill="F2F2F2"/>
      </w:pPr>
      <w:r>
        <w:rPr>
          <w:color w:val="000000"/>
        </w:rPr>
        <w:t xml:space="preserve">    head_pose_vec = np.zeros(3, dtype=np.float32)</w:t>
      </w:r>
    </w:p>
    <w:p w14:paraId="5FA039FD" w14:textId="77777777" w:rsidR="00857452" w:rsidRDefault="00314B56">
      <w:pPr>
        <w:pStyle w:val="ThesisCode"/>
        <w:shd w:val="clear" w:color="auto" w:fill="F2F2F2"/>
      </w:pPr>
      <w:r>
        <w:rPr>
          <w:color w:val="000000"/>
        </w:rPr>
        <w:t>else:</w:t>
      </w:r>
    </w:p>
    <w:p w14:paraId="20DD7827" w14:textId="77777777" w:rsidR="00857452" w:rsidRDefault="00314B56">
      <w:pPr>
        <w:pStyle w:val="ThesisCode"/>
        <w:shd w:val="clear" w:color="auto" w:fill="F2F2F2"/>
      </w:pPr>
      <w:r>
        <w:rPr>
          <w:color w:val="000000"/>
        </w:rPr>
        <w:t xml:space="preserve">    head_pose_vec = np.array([head_pose.yaw, head_pose.pitch, head_pose.roll], dtype=np.float32)</w:t>
      </w:r>
    </w:p>
    <w:p w14:paraId="6B573074" w14:textId="77777777" w:rsidR="00857452" w:rsidRDefault="00857452">
      <w:pPr>
        <w:pStyle w:val="ThesisCode"/>
        <w:shd w:val="clear" w:color="auto" w:fill="F2F2F2"/>
      </w:pPr>
    </w:p>
    <w:p w14:paraId="0AEACC81" w14:textId="77777777" w:rsidR="00857452" w:rsidRDefault="00314B56">
      <w:pPr>
        <w:pStyle w:val="ThesisCode"/>
        <w:shd w:val="clear" w:color="auto" w:fill="F2F2F2"/>
      </w:pPr>
      <w:r>
        <w:rPr>
          <w:color w:val="000000"/>
        </w:rPr>
        <w:t>left_batch = np.expand_dims(left_chw, axis=0)</w:t>
      </w:r>
    </w:p>
    <w:p w14:paraId="6CB415CD" w14:textId="77777777" w:rsidR="00857452" w:rsidRDefault="00314B56">
      <w:pPr>
        <w:pStyle w:val="ThesisCode"/>
        <w:shd w:val="clear" w:color="auto" w:fill="F2F2F2"/>
      </w:pPr>
      <w:r>
        <w:rPr>
          <w:color w:val="000000"/>
        </w:rPr>
        <w:t>right_batch = np.expand_dims(right_chw, axis=0)</w:t>
      </w:r>
    </w:p>
    <w:p w14:paraId="53B5485E" w14:textId="77777777" w:rsidR="00857452" w:rsidRDefault="00314B56">
      <w:pPr>
        <w:pStyle w:val="ThesisCode"/>
        <w:shd w:val="clear" w:color="auto" w:fill="F2F2F2"/>
      </w:pPr>
      <w:r>
        <w:rPr>
          <w:color w:val="000000"/>
        </w:rPr>
        <w:t>pose_batch = np.expand_dims(head_pose_vec, axis=0)</w:t>
      </w:r>
    </w:p>
    <w:p w14:paraId="6CA61164" w14:textId="77777777" w:rsidR="00857452" w:rsidRDefault="00314B56">
      <w:pPr>
        <w:pStyle w:val="ThesisCode"/>
        <w:shd w:val="clear" w:color="auto" w:fill="F2F2F2"/>
      </w:pPr>
      <w:r>
        <w:rPr>
          <w:color w:val="000000"/>
        </w:rPr>
        <w:t>gaze_vector = self.onnx_session.run(</w:t>
      </w:r>
    </w:p>
    <w:p w14:paraId="39F621F7" w14:textId="77777777" w:rsidR="00857452" w:rsidRDefault="00314B56">
      <w:pPr>
        <w:pStyle w:val="ThesisCode"/>
        <w:shd w:val="clear" w:color="auto" w:fill="F2F2F2"/>
      </w:pPr>
      <w:r>
        <w:rPr>
          <w:color w:val="000000"/>
        </w:rPr>
        <w:t xml:space="preserve">    [self.onnx_output_name],</w:t>
      </w:r>
    </w:p>
    <w:p w14:paraId="3281C54A" w14:textId="77777777" w:rsidR="00857452" w:rsidRDefault="00314B56">
      <w:pPr>
        <w:pStyle w:val="ThesisCode"/>
        <w:shd w:val="clear" w:color="auto" w:fill="F2F2F2"/>
      </w:pPr>
      <w:r>
        <w:rPr>
          <w:color w:val="000000"/>
        </w:rPr>
        <w:t xml:space="preserve">    {</w:t>
      </w:r>
    </w:p>
    <w:p w14:paraId="377A8971" w14:textId="77777777" w:rsidR="00857452" w:rsidRDefault="00314B56">
      <w:pPr>
        <w:pStyle w:val="ThesisCode"/>
        <w:shd w:val="clear" w:color="auto" w:fill="F2F2F2"/>
      </w:pPr>
      <w:r>
        <w:rPr>
          <w:color w:val="000000"/>
        </w:rPr>
        <w:t xml:space="preserve">        "left_eye": left_batch,</w:t>
      </w:r>
    </w:p>
    <w:p w14:paraId="72F77A8E" w14:textId="77777777" w:rsidR="00857452" w:rsidRDefault="00314B56">
      <w:pPr>
        <w:pStyle w:val="ThesisCode"/>
        <w:shd w:val="clear" w:color="auto" w:fill="F2F2F2"/>
      </w:pPr>
      <w:r>
        <w:rPr>
          <w:color w:val="000000"/>
        </w:rPr>
        <w:t xml:space="preserve">        "right_eye": right_batch,</w:t>
      </w:r>
    </w:p>
    <w:p w14:paraId="1B2596DE" w14:textId="77777777" w:rsidR="00857452" w:rsidRDefault="00314B56">
      <w:pPr>
        <w:pStyle w:val="ThesisCode"/>
        <w:shd w:val="clear" w:color="auto" w:fill="F2F2F2"/>
      </w:pPr>
      <w:r>
        <w:rPr>
          <w:color w:val="000000"/>
        </w:rPr>
        <w:t xml:space="preserve">        "head_pose": pose_batch,</w:t>
      </w:r>
    </w:p>
    <w:p w14:paraId="0C19911A" w14:textId="77777777" w:rsidR="00857452" w:rsidRDefault="00314B56">
      <w:pPr>
        <w:pStyle w:val="ThesisCode"/>
        <w:shd w:val="clear" w:color="auto" w:fill="F2F2F2"/>
      </w:pPr>
      <w:r>
        <w:rPr>
          <w:color w:val="000000"/>
        </w:rPr>
        <w:t xml:space="preserve">    },</w:t>
      </w:r>
    </w:p>
    <w:p w14:paraId="4BE04CBD" w14:textId="77777777" w:rsidR="00857452" w:rsidRDefault="00314B56">
      <w:pPr>
        <w:pStyle w:val="ThesisCode"/>
        <w:shd w:val="clear" w:color="auto" w:fill="F2F2F2"/>
      </w:pPr>
      <w:r>
        <w:rPr>
          <w:color w:val="000000"/>
        </w:rPr>
        <w:t>)[0][0]</w:t>
      </w:r>
    </w:p>
    <w:p w14:paraId="76ECD4A2" w14:textId="77777777" w:rsidR="00857452" w:rsidRDefault="00314B56">
      <w:pPr>
        <w:spacing w:after="0" w:line="400" w:lineRule="exact"/>
        <w:ind w:firstLine="480"/>
        <w:jc w:val="both"/>
      </w:pPr>
      <w:r>
        <w:rPr>
          <w:color w:val="000000"/>
        </w:rPr>
        <w:t>该程序清单支撑论文第四章</w:t>
      </w:r>
      <w:r>
        <w:rPr>
          <w:color w:val="000000"/>
        </w:rPr>
        <w:t>“</w:t>
      </w:r>
      <w:r>
        <w:rPr>
          <w:color w:val="000000"/>
        </w:rPr>
        <w:t>模型导出与实时推理接口</w:t>
      </w:r>
      <w:r>
        <w:rPr>
          <w:color w:val="000000"/>
        </w:rPr>
        <w:t>”</w:t>
      </w:r>
      <w:r>
        <w:rPr>
          <w:color w:val="000000"/>
        </w:rPr>
        <w:t>和第五章</w:t>
      </w:r>
      <w:r>
        <w:rPr>
          <w:color w:val="000000"/>
        </w:rPr>
        <w:t xml:space="preserve">“Deep </w:t>
      </w:r>
      <w:r>
        <w:rPr>
          <w:color w:val="000000"/>
        </w:rPr>
        <w:t>深度学习路线实现</w:t>
      </w:r>
      <w:r>
        <w:rPr>
          <w:color w:val="000000"/>
        </w:rPr>
        <w:t>”</w:t>
      </w:r>
      <w:r>
        <w:rPr>
          <w:color w:val="000000"/>
        </w:rPr>
        <w:t>。模型参数和</w:t>
      </w:r>
      <w:r>
        <w:rPr>
          <w:color w:val="000000"/>
        </w:rPr>
        <w:t xml:space="preserve"> ONNX </w:t>
      </w:r>
      <w:r>
        <w:rPr>
          <w:color w:val="000000"/>
        </w:rPr>
        <w:t>模型作为本地软件资源用于系统运行与演示，不作为公开发布资源。</w:t>
      </w:r>
    </w:p>
    <w:p w14:paraId="76A65338" w14:textId="77777777" w:rsidR="00857452" w:rsidRDefault="00314B56">
      <w:pPr>
        <w:pStyle w:val="31"/>
      </w:pPr>
      <w:bookmarkStart w:id="551" w:name="_Toc229091055"/>
      <w:bookmarkStart w:id="552" w:name="_Toc229092570"/>
      <w:bookmarkStart w:id="553" w:name="_Toc229131668"/>
      <w:r>
        <w:rPr>
          <w:rFonts w:ascii="Times New Roman" w:eastAsia="黑体" w:hAnsi="Times New Roman"/>
          <w:color w:val="000000"/>
        </w:rPr>
        <w:t xml:space="preserve">A.8 </w:t>
      </w:r>
      <w:r>
        <w:rPr>
          <w:rFonts w:ascii="Times New Roman" w:eastAsia="黑体" w:hAnsi="Times New Roman"/>
          <w:color w:val="000000"/>
        </w:rPr>
        <w:t>三维视线到屏幕坐标映射、校准和平滑</w:t>
      </w:r>
      <w:bookmarkEnd w:id="551"/>
      <w:bookmarkEnd w:id="552"/>
      <w:bookmarkEnd w:id="553"/>
    </w:p>
    <w:p w14:paraId="65D37BA9" w14:textId="77777777" w:rsidR="00857452" w:rsidRDefault="00314B56">
      <w:pPr>
        <w:spacing w:after="0" w:line="400" w:lineRule="exact"/>
        <w:ind w:firstLine="480"/>
        <w:jc w:val="both"/>
      </w:pPr>
      <w:r>
        <w:rPr>
          <w:color w:val="000000"/>
        </w:rPr>
        <w:t>程序清单</w:t>
      </w:r>
      <w:r>
        <w:rPr>
          <w:color w:val="000000"/>
        </w:rPr>
        <w:t xml:space="preserve"> A-8 </w:t>
      </w:r>
      <w:r>
        <w:rPr>
          <w:color w:val="000000"/>
        </w:rPr>
        <w:t>射线平面求交与屏幕像素坐标转换</w:t>
      </w:r>
    </w:p>
    <w:p w14:paraId="7D3BE705" w14:textId="77777777" w:rsidR="00857452" w:rsidRDefault="00314B56">
      <w:pPr>
        <w:spacing w:after="0" w:line="400" w:lineRule="exact"/>
        <w:ind w:firstLine="480"/>
        <w:jc w:val="both"/>
      </w:pPr>
      <w:r>
        <w:rPr>
          <w:color w:val="000000"/>
        </w:rPr>
        <w:t>文件路径：</w:t>
      </w:r>
      <w:r>
        <w:rPr>
          <w:color w:val="000000"/>
        </w:rPr>
        <w:t>`src/geometry/screen_geometry.py`</w:t>
      </w:r>
      <w:r>
        <w:rPr>
          <w:color w:val="000000"/>
        </w:rPr>
        <w:t>，</w:t>
      </w:r>
      <w:r>
        <w:rPr>
          <w:color w:val="000000"/>
        </w:rPr>
        <w:t>`src/tracker/pipeline.py`</w:t>
      </w:r>
    </w:p>
    <w:p w14:paraId="7E1AA8D8"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模式将三维视线方向归一化后构造视线射线，并通过屏幕几何模型完成射线平面求交和像素坐标转换。</w:t>
      </w:r>
    </w:p>
    <w:p w14:paraId="5FCC5463" w14:textId="77777777" w:rsidR="00857452" w:rsidRDefault="00314B56">
      <w:pPr>
        <w:pStyle w:val="ThesisCode"/>
        <w:shd w:val="clear" w:color="auto" w:fill="F2F2F2"/>
      </w:pPr>
      <w:r>
        <w:rPr>
          <w:color w:val="000000"/>
        </w:rPr>
        <w:t>def ray_plane_intersect(self, ray_origin: np.ndarray, ray_direction: np.ndarray) -&gt; Optional[np.ndarray]:</w:t>
      </w:r>
    </w:p>
    <w:p w14:paraId="3CCE45CA" w14:textId="77777777" w:rsidR="00857452" w:rsidRDefault="00314B56">
      <w:pPr>
        <w:pStyle w:val="ThesisCode"/>
        <w:shd w:val="clear" w:color="auto" w:fill="F2F2F2"/>
      </w:pPr>
      <w:r>
        <w:rPr>
          <w:color w:val="000000"/>
        </w:rPr>
        <w:t xml:space="preserve">    if self._plane_normal is None or self._plane_origin is None:</w:t>
      </w:r>
    </w:p>
    <w:p w14:paraId="50581878" w14:textId="77777777" w:rsidR="00857452" w:rsidRDefault="00314B56">
      <w:pPr>
        <w:pStyle w:val="ThesisCode"/>
        <w:shd w:val="clear" w:color="auto" w:fill="F2F2F2"/>
      </w:pPr>
      <w:r>
        <w:rPr>
          <w:color w:val="000000"/>
        </w:rPr>
        <w:t xml:space="preserve">        return None</w:t>
      </w:r>
    </w:p>
    <w:p w14:paraId="5EAF9560" w14:textId="77777777" w:rsidR="00857452" w:rsidRDefault="00314B56">
      <w:pPr>
        <w:pStyle w:val="ThesisCode"/>
        <w:shd w:val="clear" w:color="auto" w:fill="F2F2F2"/>
      </w:pPr>
      <w:r>
        <w:rPr>
          <w:color w:val="000000"/>
        </w:rPr>
        <w:t xml:space="preserve">    return ray_plane_intersect(</w:t>
      </w:r>
    </w:p>
    <w:p w14:paraId="11025F4A" w14:textId="77777777" w:rsidR="00857452" w:rsidRDefault="00314B56">
      <w:pPr>
        <w:pStyle w:val="ThesisCode"/>
        <w:shd w:val="clear" w:color="auto" w:fill="F2F2F2"/>
      </w:pPr>
      <w:r>
        <w:rPr>
          <w:color w:val="000000"/>
        </w:rPr>
        <w:t xml:space="preserve">        ray_origin,</w:t>
      </w:r>
    </w:p>
    <w:p w14:paraId="230E6470" w14:textId="77777777" w:rsidR="00857452" w:rsidRDefault="00314B56">
      <w:pPr>
        <w:pStyle w:val="ThesisCode"/>
        <w:shd w:val="clear" w:color="auto" w:fill="F2F2F2"/>
      </w:pPr>
      <w:r>
        <w:rPr>
          <w:color w:val="000000"/>
        </w:rPr>
        <w:t xml:space="preserve">        ray_direction,</w:t>
      </w:r>
    </w:p>
    <w:p w14:paraId="7A2FEC42" w14:textId="77777777" w:rsidR="00857452" w:rsidRDefault="00314B56">
      <w:pPr>
        <w:pStyle w:val="ThesisCode"/>
        <w:shd w:val="clear" w:color="auto" w:fill="F2F2F2"/>
      </w:pPr>
      <w:r>
        <w:rPr>
          <w:color w:val="000000"/>
        </w:rPr>
        <w:t xml:space="preserve">        self._plane_origin,</w:t>
      </w:r>
    </w:p>
    <w:p w14:paraId="1B879C6F" w14:textId="77777777" w:rsidR="00857452" w:rsidRDefault="00314B56">
      <w:pPr>
        <w:pStyle w:val="ThesisCode"/>
        <w:shd w:val="clear" w:color="auto" w:fill="F2F2F2"/>
      </w:pPr>
      <w:r>
        <w:rPr>
          <w:color w:val="000000"/>
        </w:rPr>
        <w:t xml:space="preserve">        self._plane_normal,</w:t>
      </w:r>
    </w:p>
    <w:p w14:paraId="3C891CED" w14:textId="77777777" w:rsidR="00857452" w:rsidRDefault="00314B56">
      <w:pPr>
        <w:pStyle w:val="ThesisCode"/>
        <w:shd w:val="clear" w:color="auto" w:fill="F2F2F2"/>
      </w:pPr>
      <w:r>
        <w:rPr>
          <w:color w:val="000000"/>
        </w:rPr>
        <w:t xml:space="preserve">    )</w:t>
      </w:r>
    </w:p>
    <w:p w14:paraId="73277853" w14:textId="77777777" w:rsidR="00857452" w:rsidRDefault="00857452">
      <w:pPr>
        <w:pStyle w:val="ThesisCode"/>
        <w:shd w:val="clear" w:color="auto" w:fill="F2F2F2"/>
      </w:pPr>
    </w:p>
    <w:p w14:paraId="4C400C40" w14:textId="77777777" w:rsidR="00857452" w:rsidRDefault="00857452">
      <w:pPr>
        <w:pStyle w:val="ThesisCode"/>
        <w:shd w:val="clear" w:color="auto" w:fill="F2F2F2"/>
      </w:pPr>
    </w:p>
    <w:p w14:paraId="5022D614" w14:textId="77777777" w:rsidR="00857452" w:rsidRDefault="00314B56">
      <w:pPr>
        <w:pStyle w:val="ThesisCode"/>
        <w:shd w:val="clear" w:color="auto" w:fill="F2F2F2"/>
      </w:pPr>
      <w:r>
        <w:rPr>
          <w:color w:val="000000"/>
        </w:rPr>
        <w:t>def world_to_screen_px(self, point_3d: np.ndarray, clamp: bool = True) -&gt; tuple[float, float]:</w:t>
      </w:r>
    </w:p>
    <w:p w14:paraId="637BAD82" w14:textId="77777777" w:rsidR="00857452" w:rsidRDefault="00314B56">
      <w:pPr>
        <w:pStyle w:val="ThesisCode"/>
        <w:shd w:val="clear" w:color="auto" w:fill="F2F2F2"/>
      </w:pPr>
      <w:r>
        <w:rPr>
          <w:color w:val="000000"/>
        </w:rPr>
        <w:t xml:space="preserve">    if self._plane_origin is None:</w:t>
      </w:r>
    </w:p>
    <w:p w14:paraId="1ABC31D1" w14:textId="77777777" w:rsidR="00857452" w:rsidRDefault="00314B56">
      <w:pPr>
        <w:pStyle w:val="ThesisCode"/>
        <w:shd w:val="clear" w:color="auto" w:fill="F2F2F2"/>
      </w:pPr>
      <w:r>
        <w:rPr>
          <w:color w:val="000000"/>
        </w:rPr>
        <w:t xml:space="preserve">        return 0.0, 0.0</w:t>
      </w:r>
    </w:p>
    <w:p w14:paraId="40CFCD62" w14:textId="77777777" w:rsidR="00857452" w:rsidRDefault="00857452">
      <w:pPr>
        <w:pStyle w:val="ThesisCode"/>
        <w:shd w:val="clear" w:color="auto" w:fill="F2F2F2"/>
      </w:pPr>
    </w:p>
    <w:p w14:paraId="7F06F3C0" w14:textId="77777777" w:rsidR="00857452" w:rsidRDefault="00314B56">
      <w:pPr>
        <w:pStyle w:val="ThesisCode"/>
        <w:shd w:val="clear" w:color="auto" w:fill="F2F2F2"/>
      </w:pPr>
      <w:r>
        <w:rPr>
          <w:color w:val="000000"/>
        </w:rPr>
        <w:t xml:space="preserve">    p = np.asarray(point_3d, dtype=np.float64).flatten()</w:t>
      </w:r>
    </w:p>
    <w:p w14:paraId="48C21412" w14:textId="77777777" w:rsidR="00857452" w:rsidRDefault="00314B56">
      <w:pPr>
        <w:pStyle w:val="ThesisCode"/>
        <w:shd w:val="clear" w:color="auto" w:fill="F2F2F2"/>
      </w:pPr>
      <w:r>
        <w:rPr>
          <w:color w:val="000000"/>
        </w:rPr>
        <w:t xml:space="preserve">    delta = p - self._plane_origin</w:t>
      </w:r>
    </w:p>
    <w:p w14:paraId="5888D22D" w14:textId="77777777" w:rsidR="00857452" w:rsidRDefault="00314B56">
      <w:pPr>
        <w:pStyle w:val="ThesisCode"/>
        <w:shd w:val="clear" w:color="auto" w:fill="F2F2F2"/>
      </w:pPr>
      <w:r>
        <w:rPr>
          <w:color w:val="000000"/>
        </w:rPr>
        <w:t xml:space="preserve">    local_x_mm = np.dot(delta, self._screen_x_axis)</w:t>
      </w:r>
    </w:p>
    <w:p w14:paraId="13F3E7CF" w14:textId="77777777" w:rsidR="00857452" w:rsidRDefault="00314B56">
      <w:pPr>
        <w:pStyle w:val="ThesisCode"/>
        <w:shd w:val="clear" w:color="auto" w:fill="F2F2F2"/>
      </w:pPr>
      <w:r>
        <w:rPr>
          <w:color w:val="000000"/>
        </w:rPr>
        <w:t xml:space="preserve">    local_y_mm = np.dot(delta, self._screen_y_axis)</w:t>
      </w:r>
    </w:p>
    <w:p w14:paraId="0F10B36A" w14:textId="77777777" w:rsidR="00857452" w:rsidRDefault="00314B56">
      <w:pPr>
        <w:pStyle w:val="ThesisCode"/>
        <w:shd w:val="clear" w:color="auto" w:fill="F2F2F2"/>
      </w:pPr>
      <w:r>
        <w:rPr>
          <w:color w:val="000000"/>
        </w:rPr>
        <w:t xml:space="preserve">    px = local_x_mm / self.screen_w_mm * self.screen_w_px</w:t>
      </w:r>
    </w:p>
    <w:p w14:paraId="0EBF9A5D" w14:textId="77777777" w:rsidR="00857452" w:rsidRDefault="00314B56">
      <w:pPr>
        <w:pStyle w:val="ThesisCode"/>
        <w:shd w:val="clear" w:color="auto" w:fill="F2F2F2"/>
      </w:pPr>
      <w:r>
        <w:rPr>
          <w:color w:val="000000"/>
        </w:rPr>
        <w:t xml:space="preserve">    py = local_y_mm / self.screen_h_mm * self.screen_h_px</w:t>
      </w:r>
    </w:p>
    <w:p w14:paraId="6791A5BE" w14:textId="77777777" w:rsidR="00857452" w:rsidRDefault="00314B56">
      <w:pPr>
        <w:pStyle w:val="ThesisCode"/>
        <w:shd w:val="clear" w:color="auto" w:fill="F2F2F2"/>
      </w:pPr>
      <w:r>
        <w:rPr>
          <w:color w:val="000000"/>
        </w:rPr>
        <w:t xml:space="preserve">    if clamp:</w:t>
      </w:r>
    </w:p>
    <w:p w14:paraId="5990608F" w14:textId="77777777" w:rsidR="00857452" w:rsidRDefault="00314B56">
      <w:pPr>
        <w:pStyle w:val="ThesisCode"/>
        <w:shd w:val="clear" w:color="auto" w:fill="F2F2F2"/>
      </w:pPr>
      <w:r>
        <w:rPr>
          <w:color w:val="000000"/>
        </w:rPr>
        <w:t xml:space="preserve">        px = float(np.clip(px, 0, self.screen_w_px - 1))</w:t>
      </w:r>
    </w:p>
    <w:p w14:paraId="12D5356E" w14:textId="77777777" w:rsidR="00857452" w:rsidRDefault="00314B56">
      <w:pPr>
        <w:pStyle w:val="ThesisCode"/>
        <w:shd w:val="clear" w:color="auto" w:fill="F2F2F2"/>
      </w:pPr>
      <w:r>
        <w:rPr>
          <w:color w:val="000000"/>
        </w:rPr>
        <w:t xml:space="preserve">        py = float(np.clip(py, 0, self.screen_h_px - 1))</w:t>
      </w:r>
    </w:p>
    <w:p w14:paraId="186F6A85" w14:textId="77777777" w:rsidR="00857452" w:rsidRDefault="00314B56">
      <w:pPr>
        <w:pStyle w:val="ThesisCode"/>
        <w:shd w:val="clear" w:color="auto" w:fill="F2F2F2"/>
      </w:pPr>
      <w:r>
        <w:rPr>
          <w:color w:val="000000"/>
        </w:rPr>
        <w:t xml:space="preserve">    return float(px), float(py)</w:t>
      </w:r>
    </w:p>
    <w:p w14:paraId="05563494" w14:textId="77777777" w:rsidR="00857452" w:rsidRDefault="00857452">
      <w:pPr>
        <w:pStyle w:val="ThesisCode"/>
        <w:shd w:val="clear" w:color="auto" w:fill="F2F2F2"/>
      </w:pPr>
    </w:p>
    <w:p w14:paraId="572BD773" w14:textId="77777777" w:rsidR="00857452" w:rsidRDefault="00857452">
      <w:pPr>
        <w:pStyle w:val="ThesisCode"/>
        <w:shd w:val="clear" w:color="auto" w:fill="F2F2F2"/>
      </w:pPr>
    </w:p>
    <w:p w14:paraId="47F52DC5" w14:textId="77777777" w:rsidR="00857452" w:rsidRDefault="00314B56">
      <w:pPr>
        <w:pStyle w:val="ThesisCode"/>
        <w:shd w:val="clear" w:color="auto" w:fill="F2F2F2"/>
      </w:pPr>
      <w:r>
        <w:rPr>
          <w:color w:val="000000"/>
        </w:rPr>
        <w:t>d = gaze_vector.astype(np.float64)</w:t>
      </w:r>
    </w:p>
    <w:p w14:paraId="23E9B3FD" w14:textId="77777777" w:rsidR="00857452" w:rsidRDefault="00314B56">
      <w:pPr>
        <w:pStyle w:val="ThesisCode"/>
        <w:shd w:val="clear" w:color="auto" w:fill="F2F2F2"/>
      </w:pPr>
      <w:r>
        <w:rPr>
          <w:color w:val="000000"/>
        </w:rPr>
        <w:t>d = d / np.linalg.norm(d)</w:t>
      </w:r>
    </w:p>
    <w:p w14:paraId="57AAA715" w14:textId="77777777" w:rsidR="00857452" w:rsidRDefault="00314B56">
      <w:pPr>
        <w:pStyle w:val="ThesisCode"/>
        <w:shd w:val="clear" w:color="auto" w:fill="F2F2F2"/>
      </w:pPr>
      <w:r>
        <w:rPr>
          <w:color w:val="000000"/>
        </w:rPr>
        <w:t>ray_origin, ray_direction = self._compute_deep_ray(d, head_pose)</w:t>
      </w:r>
    </w:p>
    <w:p w14:paraId="48D8B6FB" w14:textId="77777777" w:rsidR="00857452" w:rsidRDefault="00314B56">
      <w:pPr>
        <w:pStyle w:val="ThesisCode"/>
        <w:shd w:val="clear" w:color="auto" w:fill="F2F2F2"/>
      </w:pPr>
      <w:r>
        <w:rPr>
          <w:color w:val="000000"/>
        </w:rPr>
        <w:t>intersection = self.screen_geometry.ray_plane_intersect(ray_origin, ray_direction)</w:t>
      </w:r>
    </w:p>
    <w:p w14:paraId="3CF099AB" w14:textId="77777777" w:rsidR="00857452" w:rsidRDefault="00314B56">
      <w:pPr>
        <w:pStyle w:val="ThesisCode"/>
        <w:shd w:val="clear" w:color="auto" w:fill="F2F2F2"/>
      </w:pPr>
      <w:r>
        <w:rPr>
          <w:color w:val="000000"/>
        </w:rPr>
        <w:t>raw_point = self.screen_geometry.world_to_screen_px(</w:t>
      </w:r>
    </w:p>
    <w:p w14:paraId="754410D5" w14:textId="77777777" w:rsidR="00857452" w:rsidRDefault="00314B56">
      <w:pPr>
        <w:pStyle w:val="ThesisCode"/>
        <w:shd w:val="clear" w:color="auto" w:fill="F2F2F2"/>
      </w:pPr>
      <w:r>
        <w:rPr>
          <w:color w:val="000000"/>
        </w:rPr>
        <w:t xml:space="preserve">    intersection,</w:t>
      </w:r>
    </w:p>
    <w:p w14:paraId="4F46A1CE" w14:textId="77777777" w:rsidR="00857452" w:rsidRDefault="00314B56">
      <w:pPr>
        <w:pStyle w:val="ThesisCode"/>
        <w:shd w:val="clear" w:color="auto" w:fill="F2F2F2"/>
      </w:pPr>
      <w:r>
        <w:rPr>
          <w:color w:val="000000"/>
        </w:rPr>
        <w:t xml:space="preserve">    clamp=not self._calibration_mode,</w:t>
      </w:r>
    </w:p>
    <w:p w14:paraId="63BA415D" w14:textId="77777777" w:rsidR="00857452" w:rsidRDefault="00314B56">
      <w:pPr>
        <w:pStyle w:val="ThesisCode"/>
        <w:shd w:val="clear" w:color="auto" w:fill="F2F2F2"/>
      </w:pPr>
      <w:r>
        <w:rPr>
          <w:color w:val="000000"/>
        </w:rPr>
        <w:t>)</w:t>
      </w:r>
    </w:p>
    <w:p w14:paraId="7B6A6B57"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三维视线到屏幕坐标的几何映射</w:t>
      </w:r>
      <w:r>
        <w:rPr>
          <w:color w:val="000000"/>
        </w:rPr>
        <w:t>”</w:t>
      </w:r>
      <w:r>
        <w:rPr>
          <w:color w:val="000000"/>
        </w:rPr>
        <w:t>。其核心作用是把模型输出的三维方向向量转换为屏幕平面上的二维像素坐标，为后续校准和平滑提供原始注视点。</w:t>
      </w:r>
    </w:p>
    <w:p w14:paraId="3CA4F1A6" w14:textId="77777777" w:rsidR="00857452" w:rsidRDefault="00314B56">
      <w:pPr>
        <w:spacing w:after="0" w:line="400" w:lineRule="exact"/>
        <w:ind w:firstLine="480"/>
        <w:jc w:val="both"/>
      </w:pPr>
      <w:r>
        <w:rPr>
          <w:color w:val="000000"/>
        </w:rPr>
        <w:t>程序清单</w:t>
      </w:r>
      <w:r>
        <w:rPr>
          <w:color w:val="000000"/>
        </w:rPr>
        <w:t xml:space="preserve"> A-9 </w:t>
      </w:r>
      <w:r>
        <w:rPr>
          <w:color w:val="000000"/>
        </w:rPr>
        <w:t>校准映射与指数滑动平均平滑</w:t>
      </w:r>
    </w:p>
    <w:p w14:paraId="1ED74FB0" w14:textId="77777777" w:rsidR="00857452" w:rsidRDefault="00314B56">
      <w:pPr>
        <w:spacing w:after="0" w:line="400" w:lineRule="exact"/>
        <w:ind w:firstLine="480"/>
        <w:jc w:val="both"/>
      </w:pPr>
      <w:r>
        <w:rPr>
          <w:color w:val="000000"/>
        </w:rPr>
        <w:t>文件路径：</w:t>
      </w:r>
      <w:r>
        <w:rPr>
          <w:color w:val="000000"/>
        </w:rPr>
        <w:t>`src/calibration/calibrator.py`</w:t>
      </w:r>
      <w:r>
        <w:rPr>
          <w:color w:val="000000"/>
        </w:rPr>
        <w:t>，</w:t>
      </w:r>
      <w:r>
        <w:rPr>
          <w:color w:val="000000"/>
        </w:rPr>
        <w:t>`src/ui/tracking_page.py`</w:t>
      </w:r>
      <w:r>
        <w:rPr>
          <w:color w:val="000000"/>
        </w:rPr>
        <w:t>，</w:t>
      </w:r>
      <w:r>
        <w:rPr>
          <w:color w:val="000000"/>
        </w:rPr>
        <w:t>`src/tracker/smoother.py`</w:t>
      </w:r>
    </w:p>
    <w:p w14:paraId="4518D95F" w14:textId="77777777" w:rsidR="00857452" w:rsidRDefault="00314B56">
      <w:pPr>
        <w:spacing w:after="0" w:line="400" w:lineRule="exact"/>
        <w:ind w:firstLine="480"/>
        <w:jc w:val="both"/>
      </w:pPr>
      <w:r>
        <w:rPr>
          <w:color w:val="000000"/>
        </w:rPr>
        <w:t>功能说明：该片段展示校准模块如何将原始注视点映射为校准后的屏幕坐标，并使用指数滑动平均降低实时输出抖动。</w:t>
      </w:r>
    </w:p>
    <w:p w14:paraId="6557E175" w14:textId="77777777" w:rsidR="00857452" w:rsidRDefault="00314B56">
      <w:pPr>
        <w:pStyle w:val="ThesisCode"/>
        <w:shd w:val="clear" w:color="auto" w:fill="F2F2F2"/>
      </w:pPr>
      <w:r>
        <w:rPr>
          <w:color w:val="000000"/>
        </w:rPr>
        <w:t>def apply(self, raw_gaze: tuple[float, float]) -&gt; tuple[float, float]:</w:t>
      </w:r>
    </w:p>
    <w:p w14:paraId="77713E6F" w14:textId="77777777" w:rsidR="00857452" w:rsidRDefault="00314B56">
      <w:pPr>
        <w:pStyle w:val="ThesisCode"/>
        <w:shd w:val="clear" w:color="auto" w:fill="F2F2F2"/>
      </w:pPr>
      <w:r>
        <w:rPr>
          <w:color w:val="000000"/>
        </w:rPr>
        <w:t xml:space="preserve">    if not self._calibrated or self._transform_matrix is None:</w:t>
      </w:r>
    </w:p>
    <w:p w14:paraId="4E752EF8" w14:textId="77777777" w:rsidR="00857452" w:rsidRDefault="00314B56">
      <w:pPr>
        <w:pStyle w:val="ThesisCode"/>
        <w:shd w:val="clear" w:color="auto" w:fill="F2F2F2"/>
      </w:pPr>
      <w:r>
        <w:rPr>
          <w:color w:val="000000"/>
        </w:rPr>
        <w:lastRenderedPageBreak/>
        <w:t xml:space="preserve">        return raw_gaze</w:t>
      </w:r>
    </w:p>
    <w:p w14:paraId="0097C9AC" w14:textId="77777777" w:rsidR="00857452" w:rsidRDefault="00314B56">
      <w:pPr>
        <w:pStyle w:val="ThesisCode"/>
        <w:shd w:val="clear" w:color="auto" w:fill="F2F2F2"/>
      </w:pPr>
      <w:r>
        <w:rPr>
          <w:color w:val="000000"/>
        </w:rPr>
        <w:t xml:space="preserve">    normed_x = (raw_gaze[0] - self._norm_mean[0]) / self._norm_std[0]</w:t>
      </w:r>
    </w:p>
    <w:p w14:paraId="5A207C56" w14:textId="77777777" w:rsidR="00857452" w:rsidRDefault="00314B56">
      <w:pPr>
        <w:pStyle w:val="ThesisCode"/>
        <w:shd w:val="clear" w:color="auto" w:fill="F2F2F2"/>
      </w:pPr>
      <w:r>
        <w:rPr>
          <w:color w:val="000000"/>
        </w:rPr>
        <w:t xml:space="preserve">    normed_y = (raw_gaze[1] - self._norm_mean[1]) / self._norm_std[1]</w:t>
      </w:r>
    </w:p>
    <w:p w14:paraId="2B4ED991" w14:textId="77777777" w:rsidR="00857452" w:rsidRDefault="00314B56">
      <w:pPr>
        <w:pStyle w:val="ThesisCode"/>
        <w:shd w:val="clear" w:color="auto" w:fill="F2F2F2"/>
      </w:pPr>
      <w:r>
        <w:rPr>
          <w:color w:val="000000"/>
        </w:rPr>
        <w:t xml:space="preserve">    feat = np.array(self._build_feature_row(normed_x, normed_y), dtype=np.float64)</w:t>
      </w:r>
    </w:p>
    <w:p w14:paraId="0AFD6B51" w14:textId="77777777" w:rsidR="00857452" w:rsidRDefault="00314B56">
      <w:pPr>
        <w:pStyle w:val="ThesisCode"/>
        <w:shd w:val="clear" w:color="auto" w:fill="F2F2F2"/>
      </w:pPr>
      <w:r>
        <w:rPr>
          <w:color w:val="000000"/>
        </w:rPr>
        <w:t xml:space="preserve">    result = self._transform_matrix @ feat</w:t>
      </w:r>
    </w:p>
    <w:p w14:paraId="370ABB86" w14:textId="77777777" w:rsidR="00857452" w:rsidRDefault="00314B56">
      <w:pPr>
        <w:pStyle w:val="ThesisCode"/>
        <w:shd w:val="clear" w:color="auto" w:fill="F2F2F2"/>
      </w:pPr>
      <w:r>
        <w:rPr>
          <w:color w:val="000000"/>
        </w:rPr>
        <w:t xml:space="preserve">    return (float(result[0]), float(result[1]))</w:t>
      </w:r>
    </w:p>
    <w:p w14:paraId="31C8C6E4" w14:textId="77777777" w:rsidR="00857452" w:rsidRDefault="00857452">
      <w:pPr>
        <w:pStyle w:val="ThesisCode"/>
        <w:shd w:val="clear" w:color="auto" w:fill="F2F2F2"/>
      </w:pPr>
    </w:p>
    <w:p w14:paraId="7E82F00B" w14:textId="77777777" w:rsidR="00857452" w:rsidRDefault="00857452">
      <w:pPr>
        <w:pStyle w:val="ThesisCode"/>
        <w:shd w:val="clear" w:color="auto" w:fill="F2F2F2"/>
      </w:pPr>
    </w:p>
    <w:p w14:paraId="003FC053" w14:textId="77777777" w:rsidR="00857452" w:rsidRDefault="00314B56">
      <w:pPr>
        <w:pStyle w:val="ThesisCode"/>
        <w:shd w:val="clear" w:color="auto" w:fill="F2F2F2"/>
      </w:pPr>
      <w:r>
        <w:rPr>
          <w:color w:val="000000"/>
        </w:rPr>
        <w:t>def _apply_calibration_and_clamp_with_debug(self, gaze_x: float, gaze_y: float):</w:t>
      </w:r>
    </w:p>
    <w:p w14:paraId="28C1DA0A" w14:textId="77777777" w:rsidR="00857452" w:rsidRDefault="00314B56">
      <w:pPr>
        <w:pStyle w:val="ThesisCode"/>
        <w:shd w:val="clear" w:color="auto" w:fill="F2F2F2"/>
      </w:pPr>
      <w:r>
        <w:rPr>
          <w:color w:val="000000"/>
        </w:rPr>
        <w:t xml:space="preserve">    if self.calibrator is not None and self.calibrator.is_calibrated:</w:t>
      </w:r>
    </w:p>
    <w:p w14:paraId="2FD679B7" w14:textId="77777777" w:rsidR="00857452" w:rsidRDefault="00314B56">
      <w:pPr>
        <w:pStyle w:val="ThesisCode"/>
        <w:shd w:val="clear" w:color="auto" w:fill="F2F2F2"/>
      </w:pPr>
      <w:r>
        <w:rPr>
          <w:color w:val="000000"/>
        </w:rPr>
        <w:t xml:space="preserve">        gaze_x, gaze_y = self.calibrator.apply((gaze_x, gaze_y))</w:t>
      </w:r>
    </w:p>
    <w:p w14:paraId="52083FAA" w14:textId="77777777" w:rsidR="00857452" w:rsidRDefault="00314B56">
      <w:pPr>
        <w:pStyle w:val="ThesisCode"/>
        <w:shd w:val="clear" w:color="auto" w:fill="F2F2F2"/>
      </w:pPr>
      <w:r>
        <w:rPr>
          <w:color w:val="000000"/>
        </w:rPr>
        <w:t xml:space="preserve">    pre_clamp = (gaze_x, gaze_y)</w:t>
      </w:r>
    </w:p>
    <w:p w14:paraId="217F42F6" w14:textId="77777777" w:rsidR="00857452" w:rsidRDefault="00314B56">
      <w:pPr>
        <w:pStyle w:val="ThesisCode"/>
        <w:shd w:val="clear" w:color="auto" w:fill="F2F2F2"/>
      </w:pPr>
      <w:r>
        <w:rPr>
          <w:color w:val="000000"/>
        </w:rPr>
        <w:t xml:space="preserve">    screen = QApplication.primaryScreen()</w:t>
      </w:r>
    </w:p>
    <w:p w14:paraId="2A38A7EB" w14:textId="77777777" w:rsidR="00857452" w:rsidRDefault="00314B56">
      <w:pPr>
        <w:pStyle w:val="ThesisCode"/>
        <w:shd w:val="clear" w:color="auto" w:fill="F2F2F2"/>
      </w:pPr>
      <w:r>
        <w:rPr>
          <w:color w:val="000000"/>
        </w:rPr>
        <w:t xml:space="preserve">    if screen is not None:</w:t>
      </w:r>
    </w:p>
    <w:p w14:paraId="5A8E9FF6" w14:textId="77777777" w:rsidR="00857452" w:rsidRDefault="00314B56">
      <w:pPr>
        <w:pStyle w:val="ThesisCode"/>
        <w:shd w:val="clear" w:color="auto" w:fill="F2F2F2"/>
      </w:pPr>
      <w:r>
        <w:rPr>
          <w:color w:val="000000"/>
        </w:rPr>
        <w:t xml:space="preserve">        geo = screen.geometry()</w:t>
      </w:r>
    </w:p>
    <w:p w14:paraId="2C9B860C" w14:textId="77777777" w:rsidR="00857452" w:rsidRDefault="00314B56">
      <w:pPr>
        <w:pStyle w:val="ThesisCode"/>
        <w:shd w:val="clear" w:color="auto" w:fill="F2F2F2"/>
      </w:pPr>
      <w:r>
        <w:rPr>
          <w:color w:val="000000"/>
        </w:rPr>
        <w:t xml:space="preserve">        gaze_x = max(0.0, min(gaze_x, float(geo.width() - 1)))</w:t>
      </w:r>
    </w:p>
    <w:p w14:paraId="6572407E" w14:textId="77777777" w:rsidR="00857452" w:rsidRDefault="00314B56">
      <w:pPr>
        <w:pStyle w:val="ThesisCode"/>
        <w:shd w:val="clear" w:color="auto" w:fill="F2F2F2"/>
      </w:pPr>
      <w:r>
        <w:rPr>
          <w:color w:val="000000"/>
        </w:rPr>
        <w:t xml:space="preserve">        gaze_y = max(0.0, min(gaze_y, float(geo.height() - 1)))</w:t>
      </w:r>
    </w:p>
    <w:p w14:paraId="6B20FC36" w14:textId="77777777" w:rsidR="00857452" w:rsidRDefault="00314B56">
      <w:pPr>
        <w:pStyle w:val="ThesisCode"/>
        <w:shd w:val="clear" w:color="auto" w:fill="F2F2F2"/>
      </w:pPr>
      <w:r>
        <w:rPr>
          <w:color w:val="000000"/>
        </w:rPr>
        <w:t xml:space="preserve">    return (gaze_x, gaze_y), pre_clamp</w:t>
      </w:r>
    </w:p>
    <w:p w14:paraId="6B7886AC" w14:textId="77777777" w:rsidR="00857452" w:rsidRDefault="00857452">
      <w:pPr>
        <w:pStyle w:val="ThesisCode"/>
        <w:shd w:val="clear" w:color="auto" w:fill="F2F2F2"/>
      </w:pPr>
    </w:p>
    <w:p w14:paraId="09D3536C" w14:textId="77777777" w:rsidR="00857452" w:rsidRDefault="00857452">
      <w:pPr>
        <w:pStyle w:val="ThesisCode"/>
        <w:shd w:val="clear" w:color="auto" w:fill="F2F2F2"/>
      </w:pPr>
    </w:p>
    <w:p w14:paraId="0B340F1C" w14:textId="77777777" w:rsidR="00857452" w:rsidRDefault="00314B56">
      <w:pPr>
        <w:pStyle w:val="ThesisCode"/>
        <w:shd w:val="clear" w:color="auto" w:fill="F2F2F2"/>
      </w:pPr>
      <w:r>
        <w:rPr>
          <w:color w:val="000000"/>
        </w:rPr>
        <w:t>class GazeSmoother:</w:t>
      </w:r>
    </w:p>
    <w:p w14:paraId="6734537A" w14:textId="77777777" w:rsidR="00857452" w:rsidRDefault="00314B56">
      <w:pPr>
        <w:pStyle w:val="ThesisCode"/>
        <w:shd w:val="clear" w:color="auto" w:fill="F2F2F2"/>
      </w:pPr>
      <w:r>
        <w:rPr>
          <w:color w:val="000000"/>
        </w:rPr>
        <w:t xml:space="preserve">    def __init__(self, alpha: float = 0.3):</w:t>
      </w:r>
    </w:p>
    <w:p w14:paraId="5D7352E6" w14:textId="77777777" w:rsidR="00857452" w:rsidRDefault="00314B56">
      <w:pPr>
        <w:pStyle w:val="ThesisCode"/>
        <w:shd w:val="clear" w:color="auto" w:fill="F2F2F2"/>
      </w:pPr>
      <w:r>
        <w:rPr>
          <w:color w:val="000000"/>
        </w:rPr>
        <w:t xml:space="preserve">        assert 0.0 &lt; alpha &lt;= 1.0</w:t>
      </w:r>
    </w:p>
    <w:p w14:paraId="2C402AC1" w14:textId="77777777" w:rsidR="00857452" w:rsidRDefault="00314B56">
      <w:pPr>
        <w:pStyle w:val="ThesisCode"/>
        <w:shd w:val="clear" w:color="auto" w:fill="F2F2F2"/>
      </w:pPr>
      <w:r>
        <w:rPr>
          <w:color w:val="000000"/>
        </w:rPr>
        <w:t xml:space="preserve">        self.alpha = alpha</w:t>
      </w:r>
    </w:p>
    <w:p w14:paraId="34B508DA" w14:textId="77777777" w:rsidR="00857452" w:rsidRDefault="00314B56">
      <w:pPr>
        <w:pStyle w:val="ThesisCode"/>
        <w:shd w:val="clear" w:color="auto" w:fill="F2F2F2"/>
      </w:pPr>
      <w:r>
        <w:rPr>
          <w:color w:val="000000"/>
        </w:rPr>
        <w:t xml:space="preserve">        self._prev: Optional[tuple[float, float]] = None</w:t>
      </w:r>
    </w:p>
    <w:p w14:paraId="20216BC3" w14:textId="77777777" w:rsidR="00857452" w:rsidRDefault="00857452">
      <w:pPr>
        <w:pStyle w:val="ThesisCode"/>
        <w:shd w:val="clear" w:color="auto" w:fill="F2F2F2"/>
      </w:pPr>
    </w:p>
    <w:p w14:paraId="3D2FE624" w14:textId="77777777" w:rsidR="00857452" w:rsidRDefault="00314B56">
      <w:pPr>
        <w:pStyle w:val="ThesisCode"/>
        <w:shd w:val="clear" w:color="auto" w:fill="F2F2F2"/>
      </w:pPr>
      <w:r>
        <w:rPr>
          <w:color w:val="000000"/>
        </w:rPr>
        <w:t xml:space="preserve">    def update(self, point: tuple[float, float]) -&gt; tuple[float, float]:</w:t>
      </w:r>
    </w:p>
    <w:p w14:paraId="719CC5CC" w14:textId="77777777" w:rsidR="00857452" w:rsidRDefault="00314B56">
      <w:pPr>
        <w:pStyle w:val="ThesisCode"/>
        <w:shd w:val="clear" w:color="auto" w:fill="F2F2F2"/>
      </w:pPr>
      <w:r>
        <w:rPr>
          <w:color w:val="000000"/>
        </w:rPr>
        <w:t xml:space="preserve">        if self._prev is None:</w:t>
      </w:r>
    </w:p>
    <w:p w14:paraId="265D1155" w14:textId="77777777" w:rsidR="00857452" w:rsidRDefault="00314B56">
      <w:pPr>
        <w:pStyle w:val="ThesisCode"/>
        <w:shd w:val="clear" w:color="auto" w:fill="F2F2F2"/>
      </w:pPr>
      <w:r>
        <w:rPr>
          <w:color w:val="000000"/>
        </w:rPr>
        <w:t xml:space="preserve">            self._prev = point</w:t>
      </w:r>
    </w:p>
    <w:p w14:paraId="5B6EA4D9" w14:textId="77777777" w:rsidR="00857452" w:rsidRDefault="00314B56">
      <w:pPr>
        <w:pStyle w:val="ThesisCode"/>
        <w:shd w:val="clear" w:color="auto" w:fill="F2F2F2"/>
      </w:pPr>
      <w:r>
        <w:rPr>
          <w:color w:val="000000"/>
        </w:rPr>
        <w:t xml:space="preserve">            return point</w:t>
      </w:r>
    </w:p>
    <w:p w14:paraId="3EB6F0CC" w14:textId="77777777" w:rsidR="00857452" w:rsidRDefault="00314B56">
      <w:pPr>
        <w:pStyle w:val="ThesisCode"/>
        <w:shd w:val="clear" w:color="auto" w:fill="F2F2F2"/>
      </w:pPr>
      <w:r>
        <w:rPr>
          <w:color w:val="000000"/>
        </w:rPr>
        <w:t xml:space="preserve">        sx = self.alpha * point[0] + (1.0 - self.alpha) * self._prev[0]</w:t>
      </w:r>
    </w:p>
    <w:p w14:paraId="0B40A565" w14:textId="77777777" w:rsidR="00857452" w:rsidRDefault="00314B56">
      <w:pPr>
        <w:pStyle w:val="ThesisCode"/>
        <w:shd w:val="clear" w:color="auto" w:fill="F2F2F2"/>
      </w:pPr>
      <w:r>
        <w:rPr>
          <w:color w:val="000000"/>
        </w:rPr>
        <w:t xml:space="preserve">        sy = self.alpha * point[1] + (1.0 - self.alpha) * self._prev[1]</w:t>
      </w:r>
    </w:p>
    <w:p w14:paraId="4A15BAA7" w14:textId="77777777" w:rsidR="00857452" w:rsidRDefault="00314B56">
      <w:pPr>
        <w:pStyle w:val="ThesisCode"/>
        <w:shd w:val="clear" w:color="auto" w:fill="F2F2F2"/>
      </w:pPr>
      <w:r>
        <w:rPr>
          <w:color w:val="000000"/>
        </w:rPr>
        <w:t xml:space="preserve">        self._prev = (sx, sy)</w:t>
      </w:r>
    </w:p>
    <w:p w14:paraId="3EA683E4" w14:textId="77777777" w:rsidR="00857452" w:rsidRDefault="00314B56">
      <w:pPr>
        <w:pStyle w:val="ThesisCode"/>
        <w:shd w:val="clear" w:color="auto" w:fill="F2F2F2"/>
      </w:pPr>
      <w:r>
        <w:rPr>
          <w:color w:val="000000"/>
        </w:rPr>
        <w:t xml:space="preserve">        return (sx, sy)</w:t>
      </w:r>
    </w:p>
    <w:p w14:paraId="151E98E6"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用户校准模块实现</w:t>
      </w:r>
      <w:r>
        <w:rPr>
          <w:color w:val="000000"/>
        </w:rPr>
        <w:t>”</w:t>
      </w:r>
      <w:r>
        <w:rPr>
          <w:color w:val="000000"/>
        </w:rPr>
        <w:t>和</w:t>
      </w:r>
      <w:r>
        <w:rPr>
          <w:color w:val="000000"/>
        </w:rPr>
        <w:t>“</w:t>
      </w:r>
      <w:r>
        <w:rPr>
          <w:color w:val="000000"/>
        </w:rPr>
        <w:t>注视点平滑与稳定处理</w:t>
      </w:r>
      <w:r>
        <w:rPr>
          <w:color w:val="000000"/>
        </w:rPr>
        <w:t>”</w:t>
      </w:r>
      <w:r>
        <w:rPr>
          <w:color w:val="000000"/>
        </w:rPr>
        <w:t>。校准映射用于修正用户、设备和屏幕几何差异带来的系统偏差，</w:t>
      </w:r>
      <w:r>
        <w:rPr>
          <w:color w:val="000000"/>
        </w:rPr>
        <w:t xml:space="preserve">EMA </w:t>
      </w:r>
      <w:r>
        <w:rPr>
          <w:color w:val="000000"/>
        </w:rPr>
        <w:t>平滑用于降低帧间抖动并改善注视光标显示稳定性。</w:t>
      </w:r>
    </w:p>
    <w:p w14:paraId="51DC6594" w14:textId="77777777" w:rsidR="00857452" w:rsidRDefault="00314B56">
      <w:pPr>
        <w:pStyle w:val="21"/>
      </w:pPr>
      <w:bookmarkStart w:id="554" w:name="_Toc229091056"/>
      <w:bookmarkStart w:id="555" w:name="_Toc229092571"/>
      <w:bookmarkStart w:id="556" w:name="_Toc229131669"/>
      <w:r>
        <w:rPr>
          <w:rFonts w:ascii="Times New Roman" w:eastAsia="黑体" w:hAnsi="Times New Roman"/>
          <w:color w:val="000000"/>
        </w:rPr>
        <w:t>附录</w:t>
      </w:r>
      <w:r>
        <w:rPr>
          <w:rFonts w:ascii="Times New Roman" w:eastAsia="黑体" w:hAnsi="Times New Roman"/>
          <w:color w:val="000000"/>
        </w:rPr>
        <w:t xml:space="preserve"> B Look2Act </w:t>
      </w:r>
      <w:r>
        <w:rPr>
          <w:rFonts w:ascii="Times New Roman" w:eastAsia="黑体" w:hAnsi="Times New Roman"/>
          <w:color w:val="000000"/>
        </w:rPr>
        <w:t>软件运行说明</w:t>
      </w:r>
      <w:bookmarkEnd w:id="554"/>
      <w:bookmarkEnd w:id="555"/>
      <w:bookmarkEnd w:id="556"/>
    </w:p>
    <w:p w14:paraId="0F31B72F" w14:textId="77777777" w:rsidR="00857452" w:rsidRDefault="00314B56">
      <w:pPr>
        <w:pStyle w:val="31"/>
      </w:pPr>
      <w:bookmarkStart w:id="557" w:name="_Toc229091057"/>
      <w:bookmarkStart w:id="558" w:name="_Toc229092572"/>
      <w:bookmarkStart w:id="559" w:name="_Toc229131670"/>
      <w:r>
        <w:rPr>
          <w:rFonts w:ascii="Times New Roman" w:eastAsia="黑体" w:hAnsi="Times New Roman"/>
          <w:color w:val="000000"/>
        </w:rPr>
        <w:t xml:space="preserve">B.1 </w:t>
      </w:r>
      <w:r>
        <w:rPr>
          <w:rFonts w:ascii="Times New Roman" w:eastAsia="黑体" w:hAnsi="Times New Roman"/>
          <w:color w:val="000000"/>
        </w:rPr>
        <w:t>运行环境</w:t>
      </w:r>
      <w:bookmarkEnd w:id="557"/>
      <w:bookmarkEnd w:id="558"/>
      <w:bookmarkEnd w:id="559"/>
    </w:p>
    <w:p w14:paraId="014D4671" w14:textId="77777777" w:rsidR="00857452" w:rsidRDefault="00314B56">
      <w:pPr>
        <w:spacing w:after="0" w:line="400" w:lineRule="exact"/>
        <w:ind w:firstLine="480"/>
        <w:jc w:val="both"/>
      </w:pPr>
      <w:r>
        <w:rPr>
          <w:color w:val="000000"/>
        </w:rPr>
        <w:t xml:space="preserve">Look2Act </w:t>
      </w:r>
      <w:r>
        <w:rPr>
          <w:color w:val="000000"/>
        </w:rPr>
        <w:t>面向</w:t>
      </w:r>
      <w:r>
        <w:rPr>
          <w:color w:val="000000"/>
        </w:rPr>
        <w:t xml:space="preserve"> Windows </w:t>
      </w:r>
      <w:r>
        <w:rPr>
          <w:color w:val="000000"/>
        </w:rPr>
        <w:t>桌面环境运行，使用普通</w:t>
      </w:r>
      <w:r>
        <w:rPr>
          <w:color w:val="000000"/>
        </w:rPr>
        <w:t xml:space="preserve"> RGB </w:t>
      </w:r>
      <w:r>
        <w:rPr>
          <w:color w:val="000000"/>
        </w:rPr>
        <w:t>摄像头作为图像输入设备。最终软件可通过本地</w:t>
      </w:r>
      <w:r>
        <w:rPr>
          <w:color w:val="000000"/>
        </w:rPr>
        <w:t xml:space="preserve"> EXE </w:t>
      </w:r>
      <w:r>
        <w:rPr>
          <w:color w:val="000000"/>
        </w:rPr>
        <w:t>启动，模型文件和配置文件作为本地软件资源加载，运行期配置和校准结果保存到当前用户可写目录中。</w:t>
      </w:r>
    </w:p>
    <w:p w14:paraId="0C9411A7" w14:textId="77777777" w:rsidR="00857452" w:rsidRDefault="00314B56">
      <w:pPr>
        <w:spacing w:after="0" w:line="400" w:lineRule="exact"/>
        <w:ind w:firstLine="480"/>
        <w:jc w:val="both"/>
      </w:pPr>
      <w:r>
        <w:rPr>
          <w:color w:val="000000"/>
        </w:rPr>
        <w:t>自建数据集仅用于本课题训练、评估和系统验证，出于隐私和授权原因不公开发布。模型参数和</w:t>
      </w:r>
      <w:r>
        <w:rPr>
          <w:color w:val="000000"/>
        </w:rPr>
        <w:t xml:space="preserve"> ONNX </w:t>
      </w:r>
      <w:r>
        <w:rPr>
          <w:color w:val="000000"/>
        </w:rPr>
        <w:t>模型作为本地软件资源用于系统运行与演示，不作为公开发布资源。</w:t>
      </w:r>
    </w:p>
    <w:p w14:paraId="2775FAC7" w14:textId="77777777" w:rsidR="00857452" w:rsidRDefault="00314B56">
      <w:pPr>
        <w:pStyle w:val="31"/>
      </w:pPr>
      <w:bookmarkStart w:id="560" w:name="_Toc229091058"/>
      <w:bookmarkStart w:id="561" w:name="_Toc229092573"/>
      <w:bookmarkStart w:id="562" w:name="_Toc229131671"/>
      <w:r>
        <w:rPr>
          <w:rFonts w:ascii="Times New Roman" w:eastAsia="黑体" w:hAnsi="Times New Roman"/>
          <w:color w:val="000000"/>
        </w:rPr>
        <w:lastRenderedPageBreak/>
        <w:t xml:space="preserve">B.2 </w:t>
      </w:r>
      <w:r>
        <w:rPr>
          <w:rFonts w:ascii="Times New Roman" w:eastAsia="黑体" w:hAnsi="Times New Roman"/>
          <w:color w:val="000000"/>
        </w:rPr>
        <w:t>启动与模式选择</w:t>
      </w:r>
      <w:bookmarkEnd w:id="560"/>
      <w:bookmarkEnd w:id="561"/>
      <w:bookmarkEnd w:id="562"/>
    </w:p>
    <w:p w14:paraId="742271BA" w14:textId="77777777" w:rsidR="00857452" w:rsidRDefault="00314B56">
      <w:pPr>
        <w:spacing w:after="0" w:line="400" w:lineRule="exact"/>
        <w:ind w:firstLine="480"/>
        <w:jc w:val="both"/>
      </w:pPr>
      <w:r>
        <w:rPr>
          <w:color w:val="000000"/>
        </w:rPr>
        <w:t>用户启动程序后，首先进入语言和模式选择界面。系统支持</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模式用于传统视觉路线演示，</w:t>
      </w:r>
      <w:r>
        <w:rPr>
          <w:color w:val="000000"/>
        </w:rPr>
        <w:t xml:space="preserve">Deep </w:t>
      </w:r>
      <w:r>
        <w:rPr>
          <w:color w:val="000000"/>
        </w:rPr>
        <w:t>模式用于基于</w:t>
      </w:r>
      <w:r>
        <w:rPr>
          <w:color w:val="000000"/>
        </w:rPr>
        <w:t xml:space="preserve"> GazeNetV2 </w:t>
      </w:r>
      <w:r>
        <w:rPr>
          <w:color w:val="000000"/>
        </w:rPr>
        <w:t>的深度视线估计路线演示。用户选择后，系统加载对应配置并进入主窗口。</w:t>
      </w:r>
    </w:p>
    <w:tbl>
      <w:tblPr>
        <w:tblW w:w="0" w:type="auto"/>
        <w:jc w:val="center"/>
        <w:tblLook w:val="04A0" w:firstRow="1" w:lastRow="0" w:firstColumn="1" w:lastColumn="0" w:noHBand="0" w:noVBand="1"/>
      </w:tblPr>
      <w:tblGrid>
        <w:gridCol w:w="8504"/>
      </w:tblGrid>
      <w:tr w:rsidR="00857452" w14:paraId="76E13AC6" w14:textId="77777777">
        <w:trPr>
          <w:jc w:val="center"/>
        </w:trPr>
        <w:tc>
          <w:tcPr>
            <w:tcW w:w="8504" w:type="dxa"/>
            <w:shd w:val="clear" w:color="auto" w:fill="F2F2F2"/>
            <w:vAlign w:val="center"/>
          </w:tcPr>
          <w:p w14:paraId="6871F56D" w14:textId="77777777" w:rsidR="00857452" w:rsidRDefault="00314B56">
            <w:pPr>
              <w:spacing w:before="120" w:after="120"/>
              <w:jc w:val="center"/>
            </w:pPr>
            <w:r>
              <w:rPr>
                <w:color w:val="000000"/>
                <w:sz w:val="21"/>
              </w:rPr>
              <w:t>【图</w:t>
            </w:r>
            <w:r>
              <w:rPr>
                <w:color w:val="000000"/>
                <w:sz w:val="21"/>
              </w:rPr>
              <w:t xml:space="preserve"> B-1 Look2Act </w:t>
            </w:r>
            <w:r>
              <w:rPr>
                <w:color w:val="000000"/>
                <w:sz w:val="21"/>
              </w:rPr>
              <w:t>启动与模式选择界面】</w:t>
            </w:r>
          </w:p>
        </w:tc>
      </w:tr>
    </w:tbl>
    <w:p w14:paraId="3998B883" w14:textId="77777777" w:rsidR="00857452" w:rsidRDefault="00314B56">
      <w:pPr>
        <w:pStyle w:val="31"/>
      </w:pPr>
      <w:bookmarkStart w:id="563" w:name="_Toc229091059"/>
      <w:bookmarkStart w:id="564" w:name="_Toc229092574"/>
      <w:bookmarkStart w:id="565" w:name="_Toc229131672"/>
      <w:r>
        <w:rPr>
          <w:rFonts w:ascii="Times New Roman" w:eastAsia="黑体" w:hAnsi="Times New Roman"/>
          <w:color w:val="000000"/>
        </w:rPr>
        <w:t xml:space="preserve">B.3 </w:t>
      </w:r>
      <w:r>
        <w:rPr>
          <w:rFonts w:ascii="Times New Roman" w:eastAsia="黑体" w:hAnsi="Times New Roman"/>
          <w:color w:val="000000"/>
        </w:rPr>
        <w:t>摄像头预览</w:t>
      </w:r>
      <w:bookmarkEnd w:id="563"/>
      <w:bookmarkEnd w:id="564"/>
      <w:bookmarkEnd w:id="565"/>
    </w:p>
    <w:p w14:paraId="32EB59B9" w14:textId="77777777" w:rsidR="00857452" w:rsidRDefault="00314B56">
      <w:pPr>
        <w:spacing w:after="0" w:line="400" w:lineRule="exact"/>
        <w:ind w:firstLine="480"/>
        <w:jc w:val="both"/>
      </w:pPr>
      <w:r>
        <w:rPr>
          <w:color w:val="000000"/>
        </w:rPr>
        <w:t>进入摄像头预览页面后，用户应检查摄像头画面是否正常、人脸是否能够被检测、眼区裁剪状态是否稳定。若画面过暗、过亮或人脸位置偏离画面中心，应先调整光照、摄像头角度和坐姿，再进入校准流程。</w:t>
      </w:r>
    </w:p>
    <w:tbl>
      <w:tblPr>
        <w:tblW w:w="0" w:type="auto"/>
        <w:jc w:val="center"/>
        <w:tblLook w:val="04A0" w:firstRow="1" w:lastRow="0" w:firstColumn="1" w:lastColumn="0" w:noHBand="0" w:noVBand="1"/>
      </w:tblPr>
      <w:tblGrid>
        <w:gridCol w:w="8504"/>
      </w:tblGrid>
      <w:tr w:rsidR="00857452" w14:paraId="215E030F" w14:textId="77777777">
        <w:trPr>
          <w:jc w:val="center"/>
        </w:trPr>
        <w:tc>
          <w:tcPr>
            <w:tcW w:w="8504" w:type="dxa"/>
            <w:shd w:val="clear" w:color="auto" w:fill="F2F2F2"/>
            <w:vAlign w:val="center"/>
          </w:tcPr>
          <w:p w14:paraId="09DDE9C6" w14:textId="77777777" w:rsidR="00857452" w:rsidRDefault="00314B56">
            <w:pPr>
              <w:spacing w:before="120" w:after="120"/>
              <w:jc w:val="center"/>
            </w:pPr>
            <w:r>
              <w:rPr>
                <w:color w:val="000000"/>
                <w:sz w:val="21"/>
              </w:rPr>
              <w:t>【图</w:t>
            </w:r>
            <w:r>
              <w:rPr>
                <w:color w:val="000000"/>
                <w:sz w:val="21"/>
              </w:rPr>
              <w:t xml:space="preserve"> B-2 </w:t>
            </w:r>
            <w:r>
              <w:rPr>
                <w:color w:val="000000"/>
                <w:sz w:val="21"/>
              </w:rPr>
              <w:t>摄像头预览界面】</w:t>
            </w:r>
          </w:p>
        </w:tc>
      </w:tr>
    </w:tbl>
    <w:p w14:paraId="2EA81DC8" w14:textId="77777777" w:rsidR="00857452" w:rsidRDefault="00314B56">
      <w:pPr>
        <w:pStyle w:val="31"/>
      </w:pPr>
      <w:bookmarkStart w:id="566" w:name="_Toc229091060"/>
      <w:bookmarkStart w:id="567" w:name="_Toc229092575"/>
      <w:bookmarkStart w:id="568" w:name="_Toc229131673"/>
      <w:r>
        <w:rPr>
          <w:rFonts w:ascii="Times New Roman" w:eastAsia="黑体" w:hAnsi="Times New Roman"/>
          <w:color w:val="000000"/>
        </w:rPr>
        <w:t xml:space="preserve">B.4 25 </w:t>
      </w:r>
      <w:r>
        <w:rPr>
          <w:rFonts w:ascii="Times New Roman" w:eastAsia="黑体" w:hAnsi="Times New Roman"/>
          <w:color w:val="000000"/>
        </w:rPr>
        <w:t>点校准</w:t>
      </w:r>
      <w:bookmarkEnd w:id="566"/>
      <w:bookmarkEnd w:id="567"/>
      <w:bookmarkEnd w:id="568"/>
    </w:p>
    <w:p w14:paraId="028B5881" w14:textId="77777777" w:rsidR="00857452" w:rsidRDefault="00314B56">
      <w:pPr>
        <w:spacing w:after="0" w:line="400" w:lineRule="exact"/>
        <w:ind w:firstLine="480"/>
        <w:jc w:val="both"/>
      </w:pPr>
      <w:r>
        <w:rPr>
          <w:color w:val="000000"/>
        </w:rPr>
        <w:t>校准页面以</w:t>
      </w:r>
      <w:r>
        <w:rPr>
          <w:color w:val="000000"/>
        </w:rPr>
        <w:t xml:space="preserve"> 5×5 </w:t>
      </w:r>
      <w:r>
        <w:rPr>
          <w:color w:val="000000"/>
        </w:rPr>
        <w:t>网格形式依次显示</w:t>
      </w:r>
      <w:r>
        <w:rPr>
          <w:color w:val="000000"/>
        </w:rPr>
        <w:t xml:space="preserve"> 25 </w:t>
      </w:r>
      <w:r>
        <w:rPr>
          <w:color w:val="000000"/>
        </w:rPr>
        <w:t>个屏幕目标点。用户需要按提示注视每个目标点，系统同步记录原始注视输出和目标点坐标，并在完成后保存校准参数。校准完成后，系统可进入全屏验证或实时追踪阶段。</w:t>
      </w:r>
    </w:p>
    <w:tbl>
      <w:tblPr>
        <w:tblW w:w="0" w:type="auto"/>
        <w:jc w:val="center"/>
        <w:tblLook w:val="04A0" w:firstRow="1" w:lastRow="0" w:firstColumn="1" w:lastColumn="0" w:noHBand="0" w:noVBand="1"/>
      </w:tblPr>
      <w:tblGrid>
        <w:gridCol w:w="8504"/>
      </w:tblGrid>
      <w:tr w:rsidR="00857452" w14:paraId="3B8C9AF7" w14:textId="77777777">
        <w:trPr>
          <w:jc w:val="center"/>
        </w:trPr>
        <w:tc>
          <w:tcPr>
            <w:tcW w:w="8504" w:type="dxa"/>
            <w:shd w:val="clear" w:color="auto" w:fill="F2F2F2"/>
            <w:vAlign w:val="center"/>
          </w:tcPr>
          <w:p w14:paraId="36CEEDFC" w14:textId="77777777" w:rsidR="00857452" w:rsidRDefault="00314B56">
            <w:pPr>
              <w:spacing w:before="120" w:after="120"/>
              <w:jc w:val="center"/>
            </w:pPr>
            <w:r>
              <w:rPr>
                <w:color w:val="000000"/>
                <w:sz w:val="21"/>
              </w:rPr>
              <w:t>【图</w:t>
            </w:r>
            <w:r>
              <w:rPr>
                <w:color w:val="000000"/>
                <w:sz w:val="21"/>
              </w:rPr>
              <w:t xml:space="preserve"> B-3 25 </w:t>
            </w:r>
            <w:r>
              <w:rPr>
                <w:color w:val="000000"/>
                <w:sz w:val="21"/>
              </w:rPr>
              <w:t>点校准界面】</w:t>
            </w:r>
          </w:p>
        </w:tc>
      </w:tr>
    </w:tbl>
    <w:p w14:paraId="1C21CBFA" w14:textId="77777777" w:rsidR="00857452" w:rsidRDefault="00314B56">
      <w:pPr>
        <w:pStyle w:val="31"/>
      </w:pPr>
      <w:bookmarkStart w:id="569" w:name="_Toc229091061"/>
      <w:bookmarkStart w:id="570" w:name="_Toc229092576"/>
      <w:bookmarkStart w:id="571" w:name="_Toc229131674"/>
      <w:r>
        <w:rPr>
          <w:rFonts w:ascii="Times New Roman" w:eastAsia="黑体" w:hAnsi="Times New Roman"/>
          <w:color w:val="000000"/>
        </w:rPr>
        <w:t xml:space="preserve">B.5 </w:t>
      </w:r>
      <w:r>
        <w:rPr>
          <w:rFonts w:ascii="Times New Roman" w:eastAsia="黑体" w:hAnsi="Times New Roman"/>
          <w:color w:val="000000"/>
        </w:rPr>
        <w:t>实时追踪与全屏验证</w:t>
      </w:r>
      <w:bookmarkEnd w:id="569"/>
      <w:bookmarkEnd w:id="570"/>
      <w:bookmarkEnd w:id="571"/>
    </w:p>
    <w:p w14:paraId="579AEBEB" w14:textId="77777777" w:rsidR="00857452" w:rsidRDefault="00314B56">
      <w:pPr>
        <w:spacing w:after="0" w:line="400" w:lineRule="exact"/>
        <w:ind w:firstLine="480"/>
        <w:jc w:val="both"/>
      </w:pPr>
      <w:r>
        <w:rPr>
          <w:color w:val="000000"/>
        </w:rPr>
        <w:t>完成校准后，用户可以进入实时追踪页面启动追踪管线，查看帧率、检测状态和注视点输出。进入正式交互前，建议先打开全屏验证页面，观察注视光标在屏幕主要区域内的移动情况；若验证效果较差，应返回预览或校准页面重新调整。</w:t>
      </w:r>
    </w:p>
    <w:tbl>
      <w:tblPr>
        <w:tblW w:w="0" w:type="auto"/>
        <w:jc w:val="center"/>
        <w:tblLook w:val="04A0" w:firstRow="1" w:lastRow="0" w:firstColumn="1" w:lastColumn="0" w:noHBand="0" w:noVBand="1"/>
      </w:tblPr>
      <w:tblGrid>
        <w:gridCol w:w="8504"/>
      </w:tblGrid>
      <w:tr w:rsidR="00857452" w14:paraId="1C074FB9" w14:textId="77777777">
        <w:trPr>
          <w:jc w:val="center"/>
        </w:trPr>
        <w:tc>
          <w:tcPr>
            <w:tcW w:w="8504" w:type="dxa"/>
            <w:shd w:val="clear" w:color="auto" w:fill="F2F2F2"/>
            <w:vAlign w:val="center"/>
          </w:tcPr>
          <w:p w14:paraId="6D5975C1" w14:textId="77777777" w:rsidR="00857452" w:rsidRDefault="00314B56">
            <w:pPr>
              <w:spacing w:before="120" w:after="120"/>
              <w:jc w:val="center"/>
            </w:pPr>
            <w:r>
              <w:rPr>
                <w:color w:val="000000"/>
                <w:sz w:val="21"/>
              </w:rPr>
              <w:t>【图</w:t>
            </w:r>
            <w:r>
              <w:rPr>
                <w:color w:val="000000"/>
                <w:sz w:val="21"/>
              </w:rPr>
              <w:t xml:space="preserve"> B-4 </w:t>
            </w:r>
            <w:r>
              <w:rPr>
                <w:color w:val="000000"/>
                <w:sz w:val="21"/>
              </w:rPr>
              <w:t>实时追踪界面】</w:t>
            </w:r>
          </w:p>
        </w:tc>
      </w:tr>
      <w:tr w:rsidR="00857452" w14:paraId="5127CBA9" w14:textId="77777777">
        <w:trPr>
          <w:jc w:val="center"/>
        </w:trPr>
        <w:tc>
          <w:tcPr>
            <w:tcW w:w="8504" w:type="dxa"/>
            <w:shd w:val="clear" w:color="auto" w:fill="F2F2F2"/>
            <w:vAlign w:val="center"/>
          </w:tcPr>
          <w:p w14:paraId="5F8A212E" w14:textId="77777777" w:rsidR="00857452" w:rsidRDefault="00314B56">
            <w:pPr>
              <w:spacing w:before="120" w:after="120"/>
              <w:jc w:val="center"/>
            </w:pPr>
            <w:r>
              <w:rPr>
                <w:color w:val="000000"/>
                <w:sz w:val="21"/>
              </w:rPr>
              <w:t>【图</w:t>
            </w:r>
            <w:r>
              <w:rPr>
                <w:color w:val="000000"/>
                <w:sz w:val="21"/>
              </w:rPr>
              <w:t xml:space="preserve"> B-5 </w:t>
            </w:r>
            <w:r>
              <w:rPr>
                <w:color w:val="000000"/>
                <w:sz w:val="21"/>
              </w:rPr>
              <w:t>全屏验证界面】</w:t>
            </w:r>
          </w:p>
        </w:tc>
      </w:tr>
    </w:tbl>
    <w:p w14:paraId="7EBCE616" w14:textId="77777777" w:rsidR="00857452" w:rsidRDefault="00314B56">
      <w:pPr>
        <w:pStyle w:val="31"/>
      </w:pPr>
      <w:bookmarkStart w:id="572" w:name="_Toc229091062"/>
      <w:bookmarkStart w:id="573" w:name="_Toc229092577"/>
      <w:bookmarkStart w:id="574" w:name="_Toc229131675"/>
      <w:r>
        <w:rPr>
          <w:rFonts w:ascii="Times New Roman" w:eastAsia="黑体" w:hAnsi="Times New Roman"/>
          <w:color w:val="000000"/>
        </w:rPr>
        <w:t xml:space="preserve">B.6 </w:t>
      </w:r>
      <w:r>
        <w:rPr>
          <w:rFonts w:ascii="Times New Roman" w:eastAsia="黑体" w:hAnsi="Times New Roman"/>
          <w:color w:val="000000"/>
        </w:rPr>
        <w:t>注视交互演示</w:t>
      </w:r>
      <w:bookmarkEnd w:id="572"/>
      <w:bookmarkEnd w:id="573"/>
      <w:bookmarkEnd w:id="574"/>
    </w:p>
    <w:p w14:paraId="2FD3D613" w14:textId="77777777" w:rsidR="00857452" w:rsidRDefault="00314B56">
      <w:pPr>
        <w:spacing w:after="0" w:line="400" w:lineRule="exact"/>
        <w:ind w:firstLine="480"/>
        <w:jc w:val="both"/>
      </w:pPr>
      <w:r>
        <w:rPr>
          <w:color w:val="000000"/>
        </w:rPr>
        <w:t xml:space="preserve">Look2Act </w:t>
      </w:r>
      <w:r>
        <w:rPr>
          <w:color w:val="000000"/>
        </w:rPr>
        <w:t>提供交互启动器、停留触发和五子棋演示，用于验证系统从注视点估计到注视行为触发的完整流程。当前系统适合注视点可视化、大目标选择和交互原型演示，不宣称替代高精度鼠标操作。</w:t>
      </w:r>
    </w:p>
    <w:tbl>
      <w:tblPr>
        <w:tblW w:w="0" w:type="auto"/>
        <w:jc w:val="center"/>
        <w:tblLook w:val="04A0" w:firstRow="1" w:lastRow="0" w:firstColumn="1" w:lastColumn="0" w:noHBand="0" w:noVBand="1"/>
      </w:tblPr>
      <w:tblGrid>
        <w:gridCol w:w="8504"/>
      </w:tblGrid>
      <w:tr w:rsidR="00857452" w14:paraId="5F6F0825" w14:textId="77777777">
        <w:trPr>
          <w:jc w:val="center"/>
        </w:trPr>
        <w:tc>
          <w:tcPr>
            <w:tcW w:w="8504" w:type="dxa"/>
            <w:shd w:val="clear" w:color="auto" w:fill="F2F2F2"/>
            <w:vAlign w:val="center"/>
          </w:tcPr>
          <w:p w14:paraId="6CC868F2" w14:textId="77777777" w:rsidR="00857452" w:rsidRDefault="00314B56">
            <w:pPr>
              <w:spacing w:before="120" w:after="120"/>
              <w:jc w:val="center"/>
            </w:pPr>
            <w:r>
              <w:rPr>
                <w:color w:val="000000"/>
                <w:sz w:val="21"/>
              </w:rPr>
              <w:t>【图</w:t>
            </w:r>
            <w:r>
              <w:rPr>
                <w:color w:val="000000"/>
                <w:sz w:val="21"/>
              </w:rPr>
              <w:t xml:space="preserve"> B-6 </w:t>
            </w:r>
            <w:r>
              <w:rPr>
                <w:color w:val="000000"/>
                <w:sz w:val="21"/>
              </w:rPr>
              <w:t>交互启动器界面】</w:t>
            </w:r>
          </w:p>
        </w:tc>
      </w:tr>
      <w:tr w:rsidR="00857452" w14:paraId="0BCB09F8" w14:textId="77777777">
        <w:trPr>
          <w:jc w:val="center"/>
        </w:trPr>
        <w:tc>
          <w:tcPr>
            <w:tcW w:w="8504" w:type="dxa"/>
            <w:shd w:val="clear" w:color="auto" w:fill="F2F2F2"/>
            <w:vAlign w:val="center"/>
          </w:tcPr>
          <w:p w14:paraId="41985393" w14:textId="77777777" w:rsidR="00857452" w:rsidRDefault="00314B56">
            <w:pPr>
              <w:spacing w:before="120" w:after="120"/>
              <w:jc w:val="center"/>
            </w:pPr>
            <w:r>
              <w:rPr>
                <w:color w:val="000000"/>
                <w:sz w:val="21"/>
              </w:rPr>
              <w:lastRenderedPageBreak/>
              <w:t>【图</w:t>
            </w:r>
            <w:r>
              <w:rPr>
                <w:color w:val="000000"/>
                <w:sz w:val="21"/>
              </w:rPr>
              <w:t xml:space="preserve"> B-7 </w:t>
            </w:r>
            <w:r>
              <w:rPr>
                <w:color w:val="000000"/>
                <w:sz w:val="21"/>
              </w:rPr>
              <w:t>五子棋注视交互界面】</w:t>
            </w:r>
          </w:p>
        </w:tc>
      </w:tr>
    </w:tbl>
    <w:p w14:paraId="074A2139" w14:textId="77777777" w:rsidR="00857452" w:rsidRDefault="00314B56">
      <w:pPr>
        <w:pStyle w:val="31"/>
      </w:pPr>
      <w:bookmarkStart w:id="575" w:name="_Toc229091063"/>
      <w:bookmarkStart w:id="576" w:name="_Toc229092578"/>
      <w:bookmarkStart w:id="577" w:name="_Toc229131676"/>
      <w:r>
        <w:rPr>
          <w:rFonts w:ascii="Times New Roman" w:eastAsia="黑体" w:hAnsi="Times New Roman"/>
          <w:color w:val="000000"/>
        </w:rPr>
        <w:t xml:space="preserve">B.7 </w:t>
      </w:r>
      <w:r>
        <w:rPr>
          <w:rFonts w:ascii="Times New Roman" w:eastAsia="黑体" w:hAnsi="Times New Roman"/>
          <w:color w:val="000000"/>
        </w:rPr>
        <w:t>常见问题与处理方式</w:t>
      </w:r>
      <w:bookmarkEnd w:id="575"/>
      <w:bookmarkEnd w:id="576"/>
      <w:bookmarkEnd w:id="577"/>
    </w:p>
    <w:tbl>
      <w:tblPr>
        <w:tblStyle w:val="aff1"/>
        <w:tblW w:w="0" w:type="auto"/>
        <w:jc w:val="center"/>
        <w:tblLook w:val="04A0" w:firstRow="1" w:lastRow="0" w:firstColumn="1" w:lastColumn="0" w:noHBand="0" w:noVBand="1"/>
      </w:tblPr>
      <w:tblGrid>
        <w:gridCol w:w="4252"/>
        <w:gridCol w:w="4252"/>
      </w:tblGrid>
      <w:tr w:rsidR="00857452" w14:paraId="009A54CE" w14:textId="77777777">
        <w:trPr>
          <w:jc w:val="center"/>
        </w:trPr>
        <w:tc>
          <w:tcPr>
            <w:tcW w:w="4252" w:type="dxa"/>
          </w:tcPr>
          <w:p w14:paraId="41E94F0A" w14:textId="77777777" w:rsidR="00857452" w:rsidRDefault="00314B56">
            <w:pPr>
              <w:spacing w:line="400" w:lineRule="exact"/>
              <w:jc w:val="center"/>
            </w:pPr>
            <w:r>
              <w:rPr>
                <w:b/>
                <w:color w:val="000000"/>
              </w:rPr>
              <w:t>问题</w:t>
            </w:r>
          </w:p>
        </w:tc>
        <w:tc>
          <w:tcPr>
            <w:tcW w:w="4252" w:type="dxa"/>
          </w:tcPr>
          <w:p w14:paraId="2E8A097A" w14:textId="77777777" w:rsidR="00857452" w:rsidRDefault="00314B56">
            <w:pPr>
              <w:spacing w:line="400" w:lineRule="exact"/>
              <w:jc w:val="center"/>
            </w:pPr>
            <w:r>
              <w:rPr>
                <w:b/>
                <w:color w:val="000000"/>
              </w:rPr>
              <w:t>处理建议</w:t>
            </w:r>
          </w:p>
        </w:tc>
      </w:tr>
      <w:tr w:rsidR="00857452" w14:paraId="448B9130" w14:textId="77777777">
        <w:trPr>
          <w:jc w:val="center"/>
        </w:trPr>
        <w:tc>
          <w:tcPr>
            <w:tcW w:w="4252" w:type="dxa"/>
          </w:tcPr>
          <w:p w14:paraId="3BB42140" w14:textId="77777777" w:rsidR="00857452" w:rsidRDefault="00314B56">
            <w:pPr>
              <w:spacing w:line="400" w:lineRule="exact"/>
            </w:pPr>
            <w:r>
              <w:rPr>
                <w:color w:val="000000"/>
              </w:rPr>
              <w:t>摄像头打不开</w:t>
            </w:r>
          </w:p>
        </w:tc>
        <w:tc>
          <w:tcPr>
            <w:tcW w:w="4252" w:type="dxa"/>
          </w:tcPr>
          <w:p w14:paraId="086C79DC" w14:textId="77777777" w:rsidR="00857452" w:rsidRDefault="00314B56">
            <w:pPr>
              <w:spacing w:line="400" w:lineRule="exact"/>
            </w:pPr>
            <w:r>
              <w:rPr>
                <w:color w:val="000000"/>
                <w:sz w:val="21"/>
              </w:rPr>
              <w:t>检查摄像头是否被其他程序占用，并在系统权限中允许应用访问摄像头。</w:t>
            </w:r>
          </w:p>
        </w:tc>
      </w:tr>
      <w:tr w:rsidR="00857452" w14:paraId="20C5746F" w14:textId="77777777">
        <w:trPr>
          <w:jc w:val="center"/>
        </w:trPr>
        <w:tc>
          <w:tcPr>
            <w:tcW w:w="4252" w:type="dxa"/>
          </w:tcPr>
          <w:p w14:paraId="394DB4FB" w14:textId="77777777" w:rsidR="00857452" w:rsidRDefault="00314B56">
            <w:pPr>
              <w:spacing w:line="400" w:lineRule="exact"/>
            </w:pPr>
            <w:r>
              <w:rPr>
                <w:color w:val="000000"/>
              </w:rPr>
              <w:t>检测不到人脸</w:t>
            </w:r>
          </w:p>
        </w:tc>
        <w:tc>
          <w:tcPr>
            <w:tcW w:w="4252" w:type="dxa"/>
          </w:tcPr>
          <w:p w14:paraId="7524D327" w14:textId="77777777" w:rsidR="00857452" w:rsidRDefault="00314B56">
            <w:pPr>
              <w:spacing w:line="400" w:lineRule="exact"/>
            </w:pPr>
            <w:r>
              <w:rPr>
                <w:color w:val="000000"/>
                <w:sz w:val="21"/>
              </w:rPr>
              <w:t>调整坐姿、摄像头角度和光照，使完整面部位于画面中央。</w:t>
            </w:r>
          </w:p>
        </w:tc>
      </w:tr>
      <w:tr w:rsidR="00857452" w14:paraId="41989CBE" w14:textId="77777777">
        <w:trPr>
          <w:jc w:val="center"/>
        </w:trPr>
        <w:tc>
          <w:tcPr>
            <w:tcW w:w="4252" w:type="dxa"/>
          </w:tcPr>
          <w:p w14:paraId="52108424" w14:textId="77777777" w:rsidR="00857452" w:rsidRDefault="00314B56">
            <w:pPr>
              <w:spacing w:line="400" w:lineRule="exact"/>
            </w:pPr>
            <w:r>
              <w:rPr>
                <w:color w:val="000000"/>
              </w:rPr>
              <w:t>眼镜反光明显</w:t>
            </w:r>
          </w:p>
        </w:tc>
        <w:tc>
          <w:tcPr>
            <w:tcW w:w="4252" w:type="dxa"/>
          </w:tcPr>
          <w:p w14:paraId="5EAA2D4C" w14:textId="77777777" w:rsidR="00857452" w:rsidRDefault="00314B56">
            <w:pPr>
              <w:spacing w:line="400" w:lineRule="exact"/>
            </w:pPr>
            <w:r>
              <w:rPr>
                <w:color w:val="000000"/>
                <w:sz w:val="21"/>
              </w:rPr>
              <w:t>降低屏幕亮度或调整环境光方向，避免镜片上出现强反光区域。</w:t>
            </w:r>
          </w:p>
        </w:tc>
      </w:tr>
      <w:tr w:rsidR="00857452" w14:paraId="4D8554E1" w14:textId="77777777">
        <w:trPr>
          <w:jc w:val="center"/>
        </w:trPr>
        <w:tc>
          <w:tcPr>
            <w:tcW w:w="4252" w:type="dxa"/>
          </w:tcPr>
          <w:p w14:paraId="16C20097" w14:textId="77777777" w:rsidR="00857452" w:rsidRDefault="00314B56">
            <w:pPr>
              <w:spacing w:line="400" w:lineRule="exact"/>
            </w:pPr>
            <w:r>
              <w:rPr>
                <w:color w:val="000000"/>
              </w:rPr>
              <w:t>校准效果差</w:t>
            </w:r>
          </w:p>
        </w:tc>
        <w:tc>
          <w:tcPr>
            <w:tcW w:w="4252" w:type="dxa"/>
          </w:tcPr>
          <w:p w14:paraId="2B9D52FC" w14:textId="77777777" w:rsidR="00857452" w:rsidRDefault="00314B56">
            <w:pPr>
              <w:spacing w:line="400" w:lineRule="exact"/>
            </w:pPr>
            <w:r>
              <w:rPr>
                <w:color w:val="000000"/>
                <w:sz w:val="21"/>
              </w:rPr>
              <w:t>重新进入摄像头预览确认检测稳定后，再按目标点顺序重新校准。</w:t>
            </w:r>
          </w:p>
        </w:tc>
      </w:tr>
      <w:tr w:rsidR="00857452" w14:paraId="3E853673" w14:textId="77777777">
        <w:trPr>
          <w:jc w:val="center"/>
        </w:trPr>
        <w:tc>
          <w:tcPr>
            <w:tcW w:w="4252" w:type="dxa"/>
          </w:tcPr>
          <w:p w14:paraId="0F161295" w14:textId="77777777" w:rsidR="00857452" w:rsidRDefault="00314B56">
            <w:pPr>
              <w:spacing w:line="400" w:lineRule="exact"/>
            </w:pPr>
            <w:r>
              <w:rPr>
                <w:color w:val="000000"/>
              </w:rPr>
              <w:t xml:space="preserve">Deep </w:t>
            </w:r>
            <w:r>
              <w:rPr>
                <w:color w:val="000000"/>
              </w:rPr>
              <w:t>模式注视点偏移</w:t>
            </w:r>
          </w:p>
        </w:tc>
        <w:tc>
          <w:tcPr>
            <w:tcW w:w="4252" w:type="dxa"/>
          </w:tcPr>
          <w:p w14:paraId="5CD3A59C" w14:textId="77777777" w:rsidR="00857452" w:rsidRDefault="00314B56">
            <w:pPr>
              <w:spacing w:line="400" w:lineRule="exact"/>
            </w:pPr>
            <w:r>
              <w:rPr>
                <w:color w:val="000000"/>
                <w:sz w:val="21"/>
              </w:rPr>
              <w:t>重新完成校准，并检查模式配置与所加载模型资源是否一致。</w:t>
            </w:r>
          </w:p>
        </w:tc>
      </w:tr>
      <w:tr w:rsidR="00857452" w14:paraId="7B442AC2" w14:textId="77777777">
        <w:trPr>
          <w:jc w:val="center"/>
        </w:trPr>
        <w:tc>
          <w:tcPr>
            <w:tcW w:w="4252" w:type="dxa"/>
          </w:tcPr>
          <w:p w14:paraId="1786BF62" w14:textId="77777777" w:rsidR="00857452" w:rsidRDefault="00314B56">
            <w:pPr>
              <w:spacing w:line="400" w:lineRule="exact"/>
            </w:pPr>
            <w:r>
              <w:rPr>
                <w:color w:val="000000"/>
              </w:rPr>
              <w:t>光标抖动</w:t>
            </w:r>
          </w:p>
        </w:tc>
        <w:tc>
          <w:tcPr>
            <w:tcW w:w="4252" w:type="dxa"/>
          </w:tcPr>
          <w:p w14:paraId="2768D1C5" w14:textId="77777777" w:rsidR="00857452" w:rsidRDefault="00314B56">
            <w:pPr>
              <w:spacing w:line="400" w:lineRule="exact"/>
            </w:pPr>
            <w:r>
              <w:rPr>
                <w:color w:val="000000"/>
              </w:rPr>
              <w:t>保持头部和坐姿稳定，必要时提高平滑强度或重新校准。</w:t>
            </w:r>
          </w:p>
        </w:tc>
      </w:tr>
    </w:tbl>
    <w:p w14:paraId="01295D86" w14:textId="77777777" w:rsidR="00857452" w:rsidRDefault="00314B56">
      <w:pPr>
        <w:pStyle w:val="21"/>
      </w:pPr>
      <w:bookmarkStart w:id="578" w:name="_Toc229091064"/>
      <w:bookmarkStart w:id="579" w:name="_Toc229092579"/>
      <w:bookmarkStart w:id="580" w:name="_Toc229131677"/>
      <w:r>
        <w:rPr>
          <w:rFonts w:ascii="Times New Roman" w:eastAsia="黑体" w:hAnsi="Times New Roman"/>
          <w:color w:val="000000"/>
        </w:rPr>
        <w:t>待人工补充清单</w:t>
      </w:r>
      <w:bookmarkEnd w:id="578"/>
      <w:bookmarkEnd w:id="579"/>
      <w:bookmarkEnd w:id="580"/>
    </w:p>
    <w:p w14:paraId="2AF599B3"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B-1 Look2Act </w:t>
      </w:r>
      <w:r>
        <w:rPr>
          <w:color w:val="000000"/>
        </w:rPr>
        <w:t>启动与模式选择界面</w:t>
      </w:r>
    </w:p>
    <w:p w14:paraId="2B162E76"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B-2 </w:t>
      </w:r>
      <w:r>
        <w:rPr>
          <w:color w:val="000000"/>
        </w:rPr>
        <w:t>摄像头预览界面</w:t>
      </w:r>
    </w:p>
    <w:p w14:paraId="0D014052"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B-3 25 </w:t>
      </w:r>
      <w:r>
        <w:rPr>
          <w:color w:val="000000"/>
        </w:rPr>
        <w:t>点校准界面</w:t>
      </w:r>
    </w:p>
    <w:p w14:paraId="040D44A6"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B-4 </w:t>
      </w:r>
      <w:r>
        <w:rPr>
          <w:color w:val="000000"/>
        </w:rPr>
        <w:t>实时追踪界面</w:t>
      </w:r>
    </w:p>
    <w:p w14:paraId="0C0F4EA4"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B-5 </w:t>
      </w:r>
      <w:r>
        <w:rPr>
          <w:color w:val="000000"/>
        </w:rPr>
        <w:t>全屏验证界面</w:t>
      </w:r>
    </w:p>
    <w:p w14:paraId="4248997F"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B-6 </w:t>
      </w:r>
      <w:r>
        <w:rPr>
          <w:color w:val="000000"/>
        </w:rPr>
        <w:t>交互启动器界面</w:t>
      </w:r>
    </w:p>
    <w:p w14:paraId="763569E6"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B-7 </w:t>
      </w:r>
      <w:r>
        <w:rPr>
          <w:color w:val="000000"/>
        </w:rPr>
        <w:t>五子棋注视交互界面</w:t>
      </w:r>
      <w:bookmarkEnd w:id="4"/>
    </w:p>
    <w:sectPr w:rsidR="00857452" w:rsidSect="003F1BA5">
      <w:headerReference w:type="even" r:id="rId80"/>
      <w:headerReference w:type="default" r:id="rId81"/>
      <w:footerReference w:type="even" r:id="rId82"/>
      <w:footerReference w:type="default" r:id="rId83"/>
      <w:headerReference w:type="first" r:id="rId84"/>
      <w:footerReference w:type="first" r:id="rId85"/>
      <w:pgSz w:w="11906" w:h="16838"/>
      <w:pgMar w:top="1701" w:right="1701" w:bottom="1701"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DB953" w14:textId="77777777" w:rsidR="00872754" w:rsidRDefault="00872754" w:rsidP="002953F6">
      <w:pPr>
        <w:spacing w:after="0" w:line="240" w:lineRule="auto"/>
      </w:pPr>
      <w:r>
        <w:separator/>
      </w:r>
    </w:p>
  </w:endnote>
  <w:endnote w:type="continuationSeparator" w:id="0">
    <w:p w14:paraId="2D5E7523" w14:textId="77777777" w:rsidR="00872754" w:rsidRDefault="00872754" w:rsidP="00295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icrosoft Uighur">
    <w:panose1 w:val="02000000000000000000"/>
    <w:charset w:val="00"/>
    <w:family w:val="auto"/>
    <w:pitch w:val="variable"/>
    <w:sig w:usb0="80002003" w:usb1="80000000" w:usb2="00000008" w:usb3="00000000" w:csb0="0000004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方正小标宋简体">
    <w:altName w:val="方正舒体"/>
    <w:charset w:val="86"/>
    <w:family w:val="auto"/>
    <w:pitch w:val="variable"/>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065BB"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w:t>
    </w:r>
    <w:r>
      <w:rPr>
        <w:rStyle w:val="aff9"/>
      </w:rPr>
      <w:fldChar w:fldCharType="end"/>
    </w:r>
  </w:p>
  <w:p w14:paraId="016B7607" w14:textId="77777777" w:rsidR="002953F6" w:rsidRPr="003F1BA5" w:rsidRDefault="002953F6" w:rsidP="003F1BA5">
    <w:pPr>
      <w:pStyle w:val="a7"/>
      <w:jc w:val="center"/>
      <w:rPr>
        <w:rFonts w:cs="Times New Roman"/>
        <w:color w:val="000000"/>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3C6DD"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w:t>
    </w:r>
    <w:r>
      <w:rPr>
        <w:rStyle w:val="aff9"/>
      </w:rPr>
      <w:fldChar w:fldCharType="end"/>
    </w:r>
  </w:p>
  <w:p w14:paraId="69E10C39" w14:textId="77777777" w:rsidR="002953F6" w:rsidRPr="003F1BA5" w:rsidRDefault="002953F6" w:rsidP="003F1BA5">
    <w:pPr>
      <w:pStyle w:val="a7"/>
      <w:jc w:val="center"/>
      <w:rPr>
        <w:rFonts w:cs="Times New Roman"/>
        <w:color w:val="000000"/>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9020F" w14:textId="77777777" w:rsidR="002953F6" w:rsidRDefault="002953F6">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4A9DC"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7EF55840" w14:textId="77777777" w:rsidR="002953F6" w:rsidRPr="003F1BA5" w:rsidRDefault="002953F6" w:rsidP="003F1BA5">
    <w:pPr>
      <w:pStyle w:val="a7"/>
      <w:jc w:val="center"/>
      <w:rPr>
        <w:rFonts w:cs="Times New Roman"/>
        <w:color w:val="000000"/>
        <w:sz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A682E"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6CBB8FEA" w14:textId="77777777" w:rsidR="002953F6" w:rsidRPr="003F1BA5" w:rsidRDefault="002953F6" w:rsidP="003F1BA5">
    <w:pPr>
      <w:pStyle w:val="a7"/>
      <w:jc w:val="center"/>
      <w:rPr>
        <w:rFonts w:cs="Times New Roman"/>
        <w:color w:val="000000"/>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255B2" w14:textId="77777777" w:rsidR="002953F6" w:rsidRDefault="002953F6">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219E6"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16286798" w14:textId="77777777" w:rsidR="002953F6" w:rsidRPr="003F1BA5" w:rsidRDefault="002953F6" w:rsidP="003F1BA5">
    <w:pPr>
      <w:pStyle w:val="a7"/>
      <w:jc w:val="center"/>
      <w:rPr>
        <w:rFonts w:cs="Times New Roman"/>
        <w:color w:val="000000"/>
        <w:sz w:val="1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216D"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2AFA26D2" w14:textId="77777777" w:rsidR="002953F6" w:rsidRPr="003F1BA5" w:rsidRDefault="002953F6" w:rsidP="003F1BA5">
    <w:pPr>
      <w:pStyle w:val="a7"/>
      <w:jc w:val="center"/>
      <w:rPr>
        <w:rFonts w:cs="Times New Roman"/>
        <w:color w:val="000000"/>
        <w:sz w:val="18"/>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48D76" w14:textId="77777777" w:rsidR="002953F6" w:rsidRDefault="002953F6">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2C150"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51EFCBD" w14:textId="77777777" w:rsidR="002953F6" w:rsidRPr="003F1BA5" w:rsidRDefault="002953F6" w:rsidP="003F1BA5">
    <w:pPr>
      <w:pStyle w:val="a7"/>
      <w:jc w:val="center"/>
      <w:rPr>
        <w:rFonts w:cs="Times New Roman"/>
        <w:color w:val="000000"/>
        <w:sz w:val="1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44749"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D2FB8CD" w14:textId="77777777" w:rsidR="002953F6" w:rsidRPr="003F1BA5" w:rsidRDefault="002953F6" w:rsidP="003F1BA5">
    <w:pPr>
      <w:pStyle w:val="a7"/>
      <w:jc w:val="center"/>
      <w:rPr>
        <w:rFonts w:cs="Times New Roman"/>
        <w:color w:val="000000"/>
        <w:sz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33057" w14:textId="77777777" w:rsidR="002953F6" w:rsidRDefault="002953F6">
    <w:pPr>
      <w:pStyle w:val="a7"/>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F3207"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09EF29A3" w14:textId="77777777" w:rsidR="002953F6" w:rsidRPr="003F1BA5" w:rsidRDefault="002953F6" w:rsidP="003F1BA5">
    <w:pPr>
      <w:pStyle w:val="a7"/>
      <w:jc w:val="center"/>
      <w:rPr>
        <w:rFonts w:cs="Times New Roman"/>
        <w:color w:val="000000"/>
        <w:sz w:val="18"/>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28F8"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CE0B1D9" w14:textId="77777777" w:rsidR="002953F6" w:rsidRPr="003F1BA5" w:rsidRDefault="002953F6" w:rsidP="003F1BA5">
    <w:pPr>
      <w:pStyle w:val="a7"/>
      <w:jc w:val="center"/>
      <w:rPr>
        <w:rFonts w:cs="Times New Roman"/>
        <w:color w:val="000000"/>
        <w:sz w:val="18"/>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9B6CF" w14:textId="77777777" w:rsidR="002953F6" w:rsidRDefault="002953F6">
    <w:pPr>
      <w:pStyle w:val="a7"/>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D4982"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6F09DA83" w14:textId="77777777" w:rsidR="002953F6" w:rsidRPr="003F1BA5" w:rsidRDefault="002953F6" w:rsidP="003F1BA5">
    <w:pPr>
      <w:pStyle w:val="a7"/>
      <w:jc w:val="center"/>
      <w:rPr>
        <w:rFonts w:cs="Times New Roman"/>
        <w:color w:val="000000"/>
        <w:sz w:val="18"/>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4CC90"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F88A726" w14:textId="77777777" w:rsidR="002953F6" w:rsidRPr="003F1BA5" w:rsidRDefault="002953F6" w:rsidP="003F1BA5">
    <w:pPr>
      <w:pStyle w:val="a7"/>
      <w:jc w:val="center"/>
      <w:rPr>
        <w:rFonts w:cs="Times New Roman"/>
        <w:color w:val="000000"/>
        <w:sz w:val="18"/>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85D58" w14:textId="77777777" w:rsidR="002953F6" w:rsidRDefault="002953F6">
    <w:pPr>
      <w:pStyle w:val="a7"/>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E8736"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3E5EDC6" w14:textId="77777777" w:rsidR="002953F6" w:rsidRPr="003F1BA5" w:rsidRDefault="002953F6" w:rsidP="003F1BA5">
    <w:pPr>
      <w:pStyle w:val="a7"/>
      <w:jc w:val="center"/>
      <w:rPr>
        <w:rFonts w:cs="Times New Roman"/>
        <w:color w:val="000000"/>
        <w:sz w:val="18"/>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C132A"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0E82A37" w14:textId="77777777" w:rsidR="002953F6" w:rsidRPr="003F1BA5" w:rsidRDefault="002953F6" w:rsidP="003F1BA5">
    <w:pPr>
      <w:pStyle w:val="a7"/>
      <w:jc w:val="center"/>
      <w:rPr>
        <w:rFonts w:cs="Times New Roman"/>
        <w:color w:val="000000"/>
        <w:sz w:val="18"/>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2A89" w14:textId="77777777" w:rsidR="002953F6" w:rsidRDefault="002953F6">
    <w:pPr>
      <w:pStyle w:val="a7"/>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02192"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854BAE1" w14:textId="77777777" w:rsidR="002953F6" w:rsidRPr="003F1BA5" w:rsidRDefault="002953F6" w:rsidP="003F1BA5">
    <w:pPr>
      <w:pStyle w:val="a7"/>
      <w:jc w:val="center"/>
      <w:rPr>
        <w:rFonts w:cs="Times New Roman"/>
        <w:color w:val="000000"/>
        <w:sz w:val="18"/>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99529"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DDC231C" w14:textId="77777777" w:rsidR="002953F6" w:rsidRPr="003F1BA5" w:rsidRDefault="002953F6" w:rsidP="003F1BA5">
    <w:pPr>
      <w:pStyle w:val="a7"/>
      <w:jc w:val="center"/>
      <w:rPr>
        <w:rFonts w:cs="Times New Roman"/>
        <w:color w:val="000000"/>
        <w:sz w:val="18"/>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4B6CA" w14:textId="77777777" w:rsidR="002953F6" w:rsidRDefault="002953F6">
    <w:pPr>
      <w:pStyle w:val="a7"/>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26839"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05528CD" w14:textId="77777777" w:rsidR="002953F6" w:rsidRPr="003F1BA5" w:rsidRDefault="002953F6" w:rsidP="003F1BA5">
    <w:pPr>
      <w:pStyle w:val="a7"/>
      <w:jc w:val="center"/>
      <w:rPr>
        <w:rFonts w:cs="Times New Roman"/>
        <w:color w:val="000000"/>
        <w:sz w:val="18"/>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B3444"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520D031" w14:textId="77777777" w:rsidR="002953F6" w:rsidRPr="003F1BA5" w:rsidRDefault="002953F6" w:rsidP="003F1BA5">
    <w:pPr>
      <w:pStyle w:val="a7"/>
      <w:jc w:val="center"/>
      <w:rPr>
        <w:rFonts w:cs="Times New Roman"/>
        <w:color w:val="000000"/>
        <w:sz w:val="18"/>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2ACA1" w14:textId="77777777" w:rsidR="002953F6" w:rsidRDefault="002953F6">
    <w:pPr>
      <w:pStyle w:val="a7"/>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2929"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803D56C" w14:textId="77777777" w:rsidR="002953F6" w:rsidRPr="003F1BA5" w:rsidRDefault="002953F6" w:rsidP="003F1BA5">
    <w:pPr>
      <w:pStyle w:val="a7"/>
      <w:jc w:val="center"/>
      <w:rPr>
        <w:rFonts w:cs="Times New Roman"/>
        <w:color w:val="000000"/>
        <w:sz w:val="18"/>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265F"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562FB78B" w14:textId="77777777" w:rsidR="002953F6" w:rsidRPr="003F1BA5" w:rsidRDefault="002953F6" w:rsidP="003F1BA5">
    <w:pPr>
      <w:pStyle w:val="a7"/>
      <w:jc w:val="center"/>
      <w:rPr>
        <w:rFonts w:cs="Times New Roman"/>
        <w:color w:val="000000"/>
        <w:sz w:val="18"/>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9BB62" w14:textId="77777777" w:rsidR="002953F6" w:rsidRDefault="002953F6">
    <w:pPr>
      <w:pStyle w:val="a7"/>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DC3D"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0820013B" w14:textId="77777777" w:rsidR="002953F6" w:rsidRPr="003F1BA5" w:rsidRDefault="002953F6" w:rsidP="003F1BA5">
    <w:pPr>
      <w:pStyle w:val="a7"/>
      <w:jc w:val="center"/>
      <w:rPr>
        <w:rFonts w:cs="Times New Roman"/>
        <w:color w:val="000000"/>
        <w:sz w:val="18"/>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980FA"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A05EC75" w14:textId="77777777" w:rsidR="002953F6" w:rsidRPr="003F1BA5" w:rsidRDefault="002953F6" w:rsidP="003F1BA5">
    <w:pPr>
      <w:pStyle w:val="a7"/>
      <w:jc w:val="center"/>
      <w:rPr>
        <w:rFonts w:cs="Times New Roman"/>
        <w:color w:val="000000"/>
        <w:sz w:val="18"/>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FC591" w14:textId="77777777" w:rsidR="002953F6" w:rsidRDefault="002953F6">
    <w:pPr>
      <w:pStyle w:val="a7"/>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8EB7"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701CBC3" w14:textId="77777777" w:rsidR="002953F6" w:rsidRPr="003F1BA5" w:rsidRDefault="002953F6" w:rsidP="003F1BA5">
    <w:pPr>
      <w:pStyle w:val="a7"/>
      <w:jc w:val="center"/>
      <w:rPr>
        <w:rFonts w:cs="Times New Roman"/>
        <w:color w:val="000000"/>
        <w:sz w:val="18"/>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7A96C"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540B5C64" w14:textId="77777777" w:rsidR="002953F6" w:rsidRPr="003F1BA5" w:rsidRDefault="002953F6" w:rsidP="003F1BA5">
    <w:pPr>
      <w:pStyle w:val="a7"/>
      <w:jc w:val="center"/>
      <w:rPr>
        <w:rFonts w:cs="Times New Roman"/>
        <w:color w:val="000000"/>
        <w:sz w:val="18"/>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4620" w14:textId="77777777" w:rsidR="002953F6" w:rsidRDefault="002953F6">
    <w:pPr>
      <w:pStyle w:val="a7"/>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04F7E" w14:textId="77777777"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EB66D1D" w14:textId="77777777" w:rsidR="002953F6" w:rsidRPr="003F1BA5" w:rsidRDefault="002953F6" w:rsidP="003F1BA5">
    <w:pPr>
      <w:pStyle w:val="a7"/>
      <w:jc w:val="center"/>
      <w:rPr>
        <w:rFonts w:cs="Times New Roman"/>
        <w:color w:val="000000"/>
        <w:sz w:val="18"/>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0954" w14:textId="77777777"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2B98C89D" w14:textId="77777777" w:rsidR="002953F6" w:rsidRPr="003F1BA5" w:rsidRDefault="002953F6" w:rsidP="003F1BA5">
    <w:pPr>
      <w:pStyle w:val="a7"/>
      <w:jc w:val="center"/>
      <w:rPr>
        <w:rFonts w:cs="Times New Roman"/>
        <w:color w:val="000000"/>
        <w:sz w:val="18"/>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030D3" w14:textId="77777777" w:rsidR="002953F6" w:rsidRDefault="002953F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693E3" w14:textId="77777777" w:rsidR="00872754" w:rsidRDefault="00872754" w:rsidP="002953F6">
      <w:pPr>
        <w:spacing w:after="0" w:line="240" w:lineRule="auto"/>
      </w:pPr>
      <w:r>
        <w:separator/>
      </w:r>
    </w:p>
  </w:footnote>
  <w:footnote w:type="continuationSeparator" w:id="0">
    <w:p w14:paraId="233A4FD6" w14:textId="77777777" w:rsidR="00872754" w:rsidRDefault="00872754" w:rsidP="002953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0E252"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3C438"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DA156" w14:textId="77777777" w:rsidR="002953F6" w:rsidRDefault="002953F6">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515D"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4C947"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FEFE" w14:textId="77777777" w:rsidR="002953F6" w:rsidRDefault="002953F6">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5B6E6"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D92E5"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1B03" w14:textId="77777777" w:rsidR="002953F6" w:rsidRDefault="002953F6">
    <w:pPr>
      <w:pStyle w:val="a5"/>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81399"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7E406"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第一章</w:t>
    </w:r>
    <w:r w:rsidRPr="002953F6">
      <w:rPr>
        <w:rFonts w:cs="Times New Roman" w:hint="eastAsia"/>
        <w:color w:val="000000"/>
        <w:sz w:val="21"/>
      </w:rPr>
      <w:t xml:space="preserve"> </w:t>
    </w:r>
    <w:r w:rsidRPr="002953F6">
      <w:rPr>
        <w:rFonts w:cs="Times New Roman" w:hint="eastAsia"/>
        <w:color w:val="000000"/>
        <w:sz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36464" w14:textId="77777777" w:rsidR="002953F6" w:rsidRDefault="002953F6">
    <w:pPr>
      <w:pStyle w:val="a5"/>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6674B"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3A967"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第二章</w:t>
    </w:r>
    <w:r w:rsidRPr="002953F6">
      <w:rPr>
        <w:rFonts w:cs="Times New Roman" w:hint="eastAsia"/>
        <w:color w:val="000000"/>
        <w:sz w:val="21"/>
      </w:rPr>
      <w:t xml:space="preserve"> </w:t>
    </w:r>
    <w:r w:rsidRPr="002953F6">
      <w:rPr>
        <w:rFonts w:cs="Times New Roman" w:hint="eastAsia"/>
        <w:color w:val="000000"/>
        <w:sz w:val="21"/>
      </w:rPr>
      <w:t>相关技术基础</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B12" w14:textId="77777777" w:rsidR="002953F6" w:rsidRDefault="002953F6">
    <w:pPr>
      <w:pStyle w:val="a5"/>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3D69"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677EE"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第三章</w:t>
    </w:r>
    <w:r w:rsidRPr="002953F6">
      <w:rPr>
        <w:rFonts w:cs="Times New Roman" w:hint="eastAsia"/>
        <w:color w:val="000000"/>
        <w:sz w:val="21"/>
      </w:rPr>
      <w:t xml:space="preserve"> Look2Act </w:t>
    </w:r>
    <w:r w:rsidRPr="002953F6">
      <w:rPr>
        <w:rFonts w:cs="Times New Roman" w:hint="eastAsia"/>
        <w:color w:val="000000"/>
        <w:sz w:val="21"/>
      </w:rPr>
      <w:t>系统总体设计</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2E42F" w14:textId="77777777" w:rsidR="002953F6" w:rsidRDefault="002953F6">
    <w:pPr>
      <w:pStyle w:val="a5"/>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9B1D4"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8F2B6"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第四章</w:t>
    </w:r>
    <w:r w:rsidRPr="002953F6">
      <w:rPr>
        <w:rFonts w:cs="Times New Roman" w:hint="eastAsia"/>
        <w:color w:val="000000"/>
        <w:sz w:val="21"/>
      </w:rPr>
      <w:t xml:space="preserve"> </w:t>
    </w:r>
    <w:r w:rsidRPr="002953F6">
      <w:rPr>
        <w:rFonts w:cs="Times New Roman" w:hint="eastAsia"/>
        <w:color w:val="000000"/>
        <w:sz w:val="21"/>
      </w:rPr>
      <w:t>数据集构建与深度视线估计模型</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0A97E" w14:textId="77777777" w:rsidR="002953F6" w:rsidRDefault="002953F6">
    <w:pPr>
      <w:pStyle w:val="a5"/>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5F35"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293BB"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第五章</w:t>
    </w:r>
    <w:r w:rsidRPr="002953F6">
      <w:rPr>
        <w:rFonts w:cs="Times New Roman" w:hint="eastAsia"/>
        <w:color w:val="000000"/>
        <w:sz w:val="21"/>
      </w:rPr>
      <w:t xml:space="preserve"> </w:t>
    </w:r>
    <w:r w:rsidRPr="002953F6">
      <w:rPr>
        <w:rFonts w:cs="Times New Roman" w:hint="eastAsia"/>
        <w:color w:val="000000"/>
        <w:sz w:val="21"/>
      </w:rPr>
      <w:t>注视点映射、校准与交互实现</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BE091" w14:textId="77777777" w:rsidR="002953F6" w:rsidRDefault="002953F6">
    <w:pPr>
      <w:pStyle w:val="a5"/>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CA88E"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1BE91"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第六章</w:t>
    </w:r>
    <w:r w:rsidRPr="002953F6">
      <w:rPr>
        <w:rFonts w:cs="Times New Roman" w:hint="eastAsia"/>
        <w:color w:val="000000"/>
        <w:sz w:val="21"/>
      </w:rPr>
      <w:t xml:space="preserve"> </w:t>
    </w:r>
    <w:r w:rsidRPr="002953F6">
      <w:rPr>
        <w:rFonts w:cs="Times New Roman" w:hint="eastAsia"/>
        <w:color w:val="000000"/>
        <w:sz w:val="21"/>
      </w:rPr>
      <w:t>实验结果与系统测试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BF15E" w14:textId="77777777" w:rsidR="002953F6" w:rsidRDefault="002953F6">
    <w:pPr>
      <w:pStyle w:val="a5"/>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F1CA2"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645E1"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第七章</w:t>
    </w:r>
    <w:r w:rsidRPr="002953F6">
      <w:rPr>
        <w:rFonts w:cs="Times New Roman" w:hint="eastAsia"/>
        <w:color w:val="000000"/>
        <w:sz w:val="21"/>
      </w:rPr>
      <w:t xml:space="preserve"> </w:t>
    </w:r>
    <w:r w:rsidRPr="002953F6">
      <w:rPr>
        <w:rFonts w:cs="Times New Roman" w:hint="eastAsia"/>
        <w:color w:val="000000"/>
        <w:sz w:val="21"/>
      </w:rPr>
      <w:t>总结与展望</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EEEB" w14:textId="77777777" w:rsidR="002953F6" w:rsidRDefault="002953F6">
    <w:pPr>
      <w:pStyle w:val="a5"/>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E8F2"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B32B9"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致</w:t>
    </w:r>
    <w:r w:rsidRPr="002953F6">
      <w:rPr>
        <w:rFonts w:cs="Times New Roman" w:hint="eastAsia"/>
        <w:color w:val="000000"/>
        <w:sz w:val="21"/>
      </w:rPr>
      <w:t xml:space="preserve">  </w:t>
    </w:r>
    <w:r w:rsidRPr="002953F6">
      <w:rPr>
        <w:rFonts w:cs="Times New Roman" w:hint="eastAsia"/>
        <w:color w:val="000000"/>
        <w:sz w:val="21"/>
      </w:rPr>
      <w:t>谢</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49C01" w14:textId="77777777" w:rsidR="002953F6" w:rsidRDefault="002953F6">
    <w:pPr>
      <w:pStyle w:val="a5"/>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D490F"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49A22"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参考文献</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56299" w14:textId="77777777" w:rsidR="002953F6" w:rsidRDefault="002953F6">
    <w:pPr>
      <w:pStyle w:val="a5"/>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F386"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43E09" w14:textId="777777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附录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46E3A" w14:textId="77777777" w:rsidR="002953F6" w:rsidRDefault="002953F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822538">
    <w:abstractNumId w:val="8"/>
  </w:num>
  <w:num w:numId="2" w16cid:durableId="289017844">
    <w:abstractNumId w:val="6"/>
  </w:num>
  <w:num w:numId="3" w16cid:durableId="767235525">
    <w:abstractNumId w:val="5"/>
  </w:num>
  <w:num w:numId="4" w16cid:durableId="1176965709">
    <w:abstractNumId w:val="4"/>
  </w:num>
  <w:num w:numId="5" w16cid:durableId="987712865">
    <w:abstractNumId w:val="7"/>
  </w:num>
  <w:num w:numId="6" w16cid:durableId="2112427790">
    <w:abstractNumId w:val="3"/>
  </w:num>
  <w:num w:numId="7" w16cid:durableId="1453327722">
    <w:abstractNumId w:val="2"/>
  </w:num>
  <w:num w:numId="8" w16cid:durableId="964628005">
    <w:abstractNumId w:val="1"/>
  </w:num>
  <w:num w:numId="9" w16cid:durableId="452215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007"/>
    <w:rsid w:val="00034616"/>
    <w:rsid w:val="0006063C"/>
    <w:rsid w:val="000932F3"/>
    <w:rsid w:val="000D4100"/>
    <w:rsid w:val="00127F48"/>
    <w:rsid w:val="0015074B"/>
    <w:rsid w:val="001513C1"/>
    <w:rsid w:val="001A3570"/>
    <w:rsid w:val="001A3D32"/>
    <w:rsid w:val="001D6067"/>
    <w:rsid w:val="002953F6"/>
    <w:rsid w:val="0029639D"/>
    <w:rsid w:val="002E5E57"/>
    <w:rsid w:val="003059A4"/>
    <w:rsid w:val="00314B56"/>
    <w:rsid w:val="00326F90"/>
    <w:rsid w:val="003F0B99"/>
    <w:rsid w:val="003F1BA5"/>
    <w:rsid w:val="004C23AA"/>
    <w:rsid w:val="005D6A89"/>
    <w:rsid w:val="00687748"/>
    <w:rsid w:val="00757DE1"/>
    <w:rsid w:val="00857452"/>
    <w:rsid w:val="00872754"/>
    <w:rsid w:val="008B2210"/>
    <w:rsid w:val="00A32D13"/>
    <w:rsid w:val="00A66AE8"/>
    <w:rsid w:val="00AA1D8D"/>
    <w:rsid w:val="00AC7DC9"/>
    <w:rsid w:val="00B47730"/>
    <w:rsid w:val="00B5724D"/>
    <w:rsid w:val="00BF34AA"/>
    <w:rsid w:val="00CB0664"/>
    <w:rsid w:val="00CB73D2"/>
    <w:rsid w:val="00D7596E"/>
    <w:rsid w:val="00DF35AC"/>
    <w:rsid w:val="00ED34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ug-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050C70"/>
  <w14:defaultImageDpi w14:val="300"/>
  <w15:docId w15:val="{9F3C412C-B2BD-4CE1-9044-9EBB3457A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360" w:line="400" w:lineRule="exact"/>
      <w:jc w:val="center"/>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360" w:after="120" w:line="400" w:lineRule="exact"/>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40" w:after="120" w:line="400" w:lineRule="exact"/>
      <w:outlineLvl w:val="2"/>
    </w:pPr>
    <w:rPr>
      <w:rFonts w:asciiTheme="majorHAnsi" w:eastAsiaTheme="majorEastAsia" w:hAnsiTheme="majorHAnsi" w:cstheme="majorBidi"/>
      <w:b/>
      <w:bCs/>
      <w:sz w:val="28"/>
    </w:rPr>
  </w:style>
  <w:style w:type="paragraph" w:styleId="4">
    <w:name w:val="heading 4"/>
    <w:basedOn w:val="a1"/>
    <w:next w:val="a1"/>
    <w:link w:val="40"/>
    <w:uiPriority w:val="9"/>
    <w:semiHidden/>
    <w:unhideWhenUsed/>
    <w:qFormat/>
    <w:rsid w:val="00FC693F"/>
    <w:pPr>
      <w:keepNext/>
      <w:keepLines/>
      <w:spacing w:before="240" w:after="120" w:line="400" w:lineRule="exact"/>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000000"/>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rPr>
  </w:style>
  <w:style w:type="character" w:customStyle="1" w:styleId="af6">
    <w:name w:val="引用 字符"/>
    <w:basedOn w:val="a2"/>
    <w:link w:val="af5"/>
    <w:uiPriority w:val="29"/>
    <w:rsid w:val="00FC693F"/>
    <w:rPr>
      <w:i/>
      <w:iCs/>
      <w:color w:val="000000"/>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000000"/>
    </w:rPr>
  </w:style>
  <w:style w:type="character" w:customStyle="1" w:styleId="80">
    <w:name w:val="标题 8 字符"/>
    <w:basedOn w:val="a2"/>
    <w:link w:val="8"/>
    <w:uiPriority w:val="9"/>
    <w:semiHidden/>
    <w:rsid w:val="00FC693F"/>
    <w:rPr>
      <w:rFonts w:asciiTheme="majorHAnsi" w:eastAsiaTheme="majorEastAsia" w:hAnsiTheme="majorHAnsi" w:cstheme="majorBidi"/>
      <w:color w:val="000000"/>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000000"/>
      <w:sz w:val="20"/>
      <w:szCs w:val="20"/>
    </w:rPr>
  </w:style>
  <w:style w:type="paragraph" w:styleId="af7">
    <w:name w:val="caption"/>
    <w:basedOn w:val="a1"/>
    <w:next w:val="a1"/>
    <w:uiPriority w:val="35"/>
    <w:semiHidden/>
    <w:unhideWhenUsed/>
    <w:qFormat/>
    <w:rsid w:val="00FC693F"/>
    <w:pPr>
      <w:spacing w:line="240" w:lineRule="auto"/>
    </w:pPr>
    <w:rPr>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b">
    <w:name w:val="明显引用 字符"/>
    <w:basedOn w:val="a2"/>
    <w:link w:val="afa"/>
    <w:uiPriority w:val="30"/>
    <w:rsid w:val="00FC693F"/>
    <w:rPr>
      <w:b/>
      <w:bCs/>
      <w:i/>
      <w:iCs/>
      <w:color w:val="000000"/>
    </w:rPr>
  </w:style>
  <w:style w:type="character" w:styleId="afc">
    <w:name w:val="Subtle Emphasis"/>
    <w:basedOn w:val="a2"/>
    <w:uiPriority w:val="19"/>
    <w:qFormat/>
    <w:rsid w:val="00FC693F"/>
    <w:rPr>
      <w:i/>
      <w:iCs/>
      <w:color w:val="000000"/>
    </w:rPr>
  </w:style>
  <w:style w:type="character" w:styleId="afd">
    <w:name w:val="Intense Emphasis"/>
    <w:basedOn w:val="a2"/>
    <w:uiPriority w:val="21"/>
    <w:qFormat/>
    <w:rsid w:val="00FC693F"/>
    <w:rPr>
      <w:b/>
      <w:bCs/>
      <w:i/>
      <w:iCs/>
      <w:color w:val="000000"/>
    </w:rPr>
  </w:style>
  <w:style w:type="character" w:styleId="afe">
    <w:name w:val="Subtle Reference"/>
    <w:basedOn w:val="a2"/>
    <w:uiPriority w:val="31"/>
    <w:qFormat/>
    <w:rsid w:val="00FC693F"/>
    <w:rPr>
      <w:smallCaps/>
      <w:color w:val="000000"/>
      <w:u w:val="single"/>
    </w:rPr>
  </w:style>
  <w:style w:type="character" w:styleId="aff">
    <w:name w:val="Intense Reference"/>
    <w:basedOn w:val="a2"/>
    <w:uiPriority w:val="32"/>
    <w:qFormat/>
    <w:rsid w:val="00FC693F"/>
    <w:rPr>
      <w:b/>
      <w:bCs/>
      <w:smallCaps/>
      <w:color w:val="000000"/>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3">
    <w:name w:val="Colorful Shading Accent 1"/>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a3"/>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a3"/>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a3"/>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f7">
    <w:name w:val="Colorful List"/>
    <w:basedOn w:val="a3"/>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FrontTitle">
    <w:name w:val="Thesis Front Title"/>
    <w:basedOn w:val="a1"/>
    <w:pPr>
      <w:spacing w:before="480" w:after="360" w:line="400" w:lineRule="exact"/>
      <w:jc w:val="center"/>
    </w:pPr>
    <w:rPr>
      <w:rFonts w:eastAsia="黑体"/>
      <w:b/>
      <w:sz w:val="30"/>
    </w:rPr>
  </w:style>
  <w:style w:type="paragraph" w:customStyle="1" w:styleId="ThesisCode">
    <w:name w:val="Thesis Code"/>
    <w:pPr>
      <w:spacing w:after="0" w:line="240" w:lineRule="exact"/>
    </w:pPr>
    <w:rPr>
      <w:rFonts w:ascii="Consolas" w:eastAsia="Consolas" w:hAnsi="Consolas"/>
      <w:sz w:val="18"/>
    </w:rPr>
  </w:style>
  <w:style w:type="paragraph" w:styleId="TOC1">
    <w:name w:val="toc 1"/>
    <w:basedOn w:val="a1"/>
    <w:next w:val="a1"/>
    <w:autoRedefine/>
    <w:uiPriority w:val="39"/>
    <w:unhideWhenUsed/>
    <w:rsid w:val="002953F6"/>
    <w:pPr>
      <w:spacing w:after="0" w:line="400" w:lineRule="exact"/>
    </w:pPr>
    <w:rPr>
      <w:rFonts w:eastAsia="黑体" w:cs="Times New Roman"/>
      <w:color w:val="000000"/>
    </w:rPr>
  </w:style>
  <w:style w:type="paragraph" w:styleId="TOC2">
    <w:name w:val="toc 2"/>
    <w:basedOn w:val="a1"/>
    <w:next w:val="a1"/>
    <w:autoRedefine/>
    <w:uiPriority w:val="39"/>
    <w:unhideWhenUsed/>
    <w:rsid w:val="002953F6"/>
    <w:pPr>
      <w:spacing w:after="0" w:line="400" w:lineRule="exact"/>
      <w:ind w:leftChars="200" w:left="240"/>
    </w:pPr>
    <w:rPr>
      <w:rFonts w:cs="Times New Roman"/>
      <w:color w:val="000000"/>
    </w:rPr>
  </w:style>
  <w:style w:type="paragraph" w:styleId="TOC3">
    <w:name w:val="toc 3"/>
    <w:basedOn w:val="a1"/>
    <w:next w:val="a1"/>
    <w:autoRedefine/>
    <w:uiPriority w:val="39"/>
    <w:unhideWhenUsed/>
    <w:rsid w:val="002953F6"/>
    <w:pPr>
      <w:spacing w:after="0" w:line="400" w:lineRule="exact"/>
      <w:ind w:leftChars="400" w:left="480"/>
    </w:pPr>
    <w:rPr>
      <w:rFonts w:cs="Times New Roman"/>
      <w:color w:val="000000"/>
    </w:rPr>
  </w:style>
  <w:style w:type="paragraph" w:styleId="TOC4">
    <w:name w:val="toc 4"/>
    <w:basedOn w:val="a1"/>
    <w:next w:val="a1"/>
    <w:autoRedefine/>
    <w:uiPriority w:val="39"/>
    <w:unhideWhenUsed/>
    <w:rsid w:val="002953F6"/>
    <w:pPr>
      <w:widowControl w:val="0"/>
      <w:spacing w:after="0" w:line="400" w:lineRule="exact"/>
      <w:ind w:leftChars="600" w:left="720"/>
    </w:pPr>
    <w:rPr>
      <w:rFonts w:cs="Times New Roman"/>
      <w:color w:val="000000"/>
      <w:kern w:val="2"/>
      <w:szCs w:val="24"/>
      <w:lang w:eastAsia="zh-CN" w:bidi="ug-CN"/>
      <w14:ligatures w14:val="standardContextual"/>
    </w:rPr>
  </w:style>
  <w:style w:type="paragraph" w:styleId="TOC5">
    <w:name w:val="toc 5"/>
    <w:basedOn w:val="a1"/>
    <w:next w:val="a1"/>
    <w:autoRedefine/>
    <w:uiPriority w:val="39"/>
    <w:unhideWhenUsed/>
    <w:rsid w:val="002953F6"/>
    <w:pPr>
      <w:widowControl w:val="0"/>
      <w:spacing w:after="160" w:line="278" w:lineRule="auto"/>
      <w:ind w:leftChars="800" w:left="1680"/>
    </w:pPr>
    <w:rPr>
      <w:rFonts w:asciiTheme="minorHAnsi" w:eastAsiaTheme="minorEastAsia" w:hAnsiTheme="minorHAnsi"/>
      <w:kern w:val="2"/>
      <w:sz w:val="22"/>
      <w:szCs w:val="24"/>
      <w:lang w:eastAsia="zh-CN" w:bidi="ug-CN"/>
      <w14:ligatures w14:val="standardContextual"/>
    </w:rPr>
  </w:style>
  <w:style w:type="paragraph" w:styleId="TOC6">
    <w:name w:val="toc 6"/>
    <w:basedOn w:val="a1"/>
    <w:next w:val="a1"/>
    <w:autoRedefine/>
    <w:uiPriority w:val="39"/>
    <w:unhideWhenUsed/>
    <w:rsid w:val="002953F6"/>
    <w:pPr>
      <w:widowControl w:val="0"/>
      <w:spacing w:after="160" w:line="278" w:lineRule="auto"/>
      <w:ind w:leftChars="1000" w:left="2100"/>
    </w:pPr>
    <w:rPr>
      <w:rFonts w:asciiTheme="minorHAnsi" w:eastAsiaTheme="minorEastAsia" w:hAnsiTheme="minorHAnsi"/>
      <w:kern w:val="2"/>
      <w:sz w:val="22"/>
      <w:szCs w:val="24"/>
      <w:lang w:eastAsia="zh-CN" w:bidi="ug-CN"/>
      <w14:ligatures w14:val="standardContextual"/>
    </w:rPr>
  </w:style>
  <w:style w:type="paragraph" w:styleId="TOC7">
    <w:name w:val="toc 7"/>
    <w:basedOn w:val="a1"/>
    <w:next w:val="a1"/>
    <w:autoRedefine/>
    <w:uiPriority w:val="39"/>
    <w:unhideWhenUsed/>
    <w:rsid w:val="002953F6"/>
    <w:pPr>
      <w:widowControl w:val="0"/>
      <w:spacing w:after="160" w:line="278" w:lineRule="auto"/>
      <w:ind w:leftChars="1200" w:left="2520"/>
    </w:pPr>
    <w:rPr>
      <w:rFonts w:asciiTheme="minorHAnsi" w:eastAsiaTheme="minorEastAsia" w:hAnsiTheme="minorHAnsi"/>
      <w:kern w:val="2"/>
      <w:sz w:val="22"/>
      <w:szCs w:val="24"/>
      <w:lang w:eastAsia="zh-CN" w:bidi="ug-CN"/>
      <w14:ligatures w14:val="standardContextual"/>
    </w:rPr>
  </w:style>
  <w:style w:type="paragraph" w:styleId="TOC8">
    <w:name w:val="toc 8"/>
    <w:basedOn w:val="a1"/>
    <w:next w:val="a1"/>
    <w:autoRedefine/>
    <w:uiPriority w:val="39"/>
    <w:unhideWhenUsed/>
    <w:rsid w:val="002953F6"/>
    <w:pPr>
      <w:widowControl w:val="0"/>
      <w:spacing w:after="160" w:line="278" w:lineRule="auto"/>
      <w:ind w:leftChars="1400" w:left="2940"/>
    </w:pPr>
    <w:rPr>
      <w:rFonts w:asciiTheme="minorHAnsi" w:eastAsiaTheme="minorEastAsia" w:hAnsiTheme="minorHAnsi"/>
      <w:kern w:val="2"/>
      <w:sz w:val="22"/>
      <w:szCs w:val="24"/>
      <w:lang w:eastAsia="zh-CN" w:bidi="ug-CN"/>
      <w14:ligatures w14:val="standardContextual"/>
    </w:rPr>
  </w:style>
  <w:style w:type="paragraph" w:styleId="TOC9">
    <w:name w:val="toc 9"/>
    <w:basedOn w:val="a1"/>
    <w:next w:val="a1"/>
    <w:autoRedefine/>
    <w:uiPriority w:val="39"/>
    <w:unhideWhenUsed/>
    <w:rsid w:val="002953F6"/>
    <w:pPr>
      <w:widowControl w:val="0"/>
      <w:spacing w:after="160" w:line="278" w:lineRule="auto"/>
      <w:ind w:leftChars="1600" w:left="3360"/>
    </w:pPr>
    <w:rPr>
      <w:rFonts w:asciiTheme="minorHAnsi" w:eastAsiaTheme="minorEastAsia" w:hAnsiTheme="minorHAnsi"/>
      <w:kern w:val="2"/>
      <w:sz w:val="22"/>
      <w:szCs w:val="24"/>
      <w:lang w:eastAsia="zh-CN" w:bidi="ug-CN"/>
      <w14:ligatures w14:val="standardContextual"/>
    </w:rPr>
  </w:style>
  <w:style w:type="character" w:styleId="aff9">
    <w:name w:val="page number"/>
    <w:basedOn w:val="a2"/>
    <w:uiPriority w:val="99"/>
    <w:semiHidden/>
    <w:unhideWhenUsed/>
    <w:rsid w:val="002953F6"/>
  </w:style>
  <w:style w:type="character" w:styleId="affa">
    <w:name w:val="Hyperlink"/>
    <w:basedOn w:val="a2"/>
    <w:uiPriority w:val="99"/>
    <w:unhideWhenUsed/>
    <w:rsid w:val="00A32D13"/>
    <w:rPr>
      <w:color w:val="0000FF" w:themeColor="hyperlink"/>
      <w:u w:val="single"/>
    </w:rPr>
  </w:style>
  <w:style w:type="character" w:styleId="affb">
    <w:name w:val="Unresolved Mention"/>
    <w:basedOn w:val="a2"/>
    <w:uiPriority w:val="99"/>
    <w:semiHidden/>
    <w:unhideWhenUsed/>
    <w:rsid w:val="00A32D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8.xml"/><Relationship Id="rId42" Type="http://schemas.openxmlformats.org/officeDocument/2006/relationships/header" Target="header18.xml"/><Relationship Id="rId47" Type="http://schemas.openxmlformats.org/officeDocument/2006/relationships/footer" Target="footer20.xml"/><Relationship Id="rId63" Type="http://schemas.openxmlformats.org/officeDocument/2006/relationships/header" Target="header29.xml"/><Relationship Id="rId68" Type="http://schemas.openxmlformats.org/officeDocument/2006/relationships/header" Target="header31.xml"/><Relationship Id="rId84" Type="http://schemas.openxmlformats.org/officeDocument/2006/relationships/header" Target="header39.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eader" Target="header13.xml"/><Relationship Id="rId37" Type="http://schemas.openxmlformats.org/officeDocument/2006/relationships/footer" Target="footer15.xml"/><Relationship Id="rId53" Type="http://schemas.openxmlformats.org/officeDocument/2006/relationships/footer" Target="footer23.xml"/><Relationship Id="rId58" Type="http://schemas.openxmlformats.org/officeDocument/2006/relationships/footer" Target="footer25.xml"/><Relationship Id="rId74" Type="http://schemas.openxmlformats.org/officeDocument/2006/relationships/header" Target="header34.xml"/><Relationship Id="rId79" Type="http://schemas.openxmlformats.org/officeDocument/2006/relationships/footer" Target="footer36.xml"/><Relationship Id="rId5" Type="http://schemas.openxmlformats.org/officeDocument/2006/relationships/webSettings" Target="webSettings.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header" Target="header11.xml"/><Relationship Id="rId30" Type="http://schemas.openxmlformats.org/officeDocument/2006/relationships/header" Target="header12.xml"/><Relationship Id="rId35" Type="http://schemas.openxmlformats.org/officeDocument/2006/relationships/footer" Target="footer14.xml"/><Relationship Id="rId43" Type="http://schemas.openxmlformats.org/officeDocument/2006/relationships/footer" Target="foot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footer" Target="footer28.xml"/><Relationship Id="rId69" Type="http://schemas.openxmlformats.org/officeDocument/2006/relationships/header" Target="header32.xml"/><Relationship Id="rId77" Type="http://schemas.openxmlformats.org/officeDocument/2006/relationships/footer" Target="footer35.xml"/><Relationship Id="rId8" Type="http://schemas.openxmlformats.org/officeDocument/2006/relationships/header" Target="header1.xml"/><Relationship Id="rId51" Type="http://schemas.openxmlformats.org/officeDocument/2006/relationships/header" Target="header23.xml"/><Relationship Id="rId72" Type="http://schemas.openxmlformats.org/officeDocument/2006/relationships/header" Target="header33.xml"/><Relationship Id="rId80" Type="http://schemas.openxmlformats.org/officeDocument/2006/relationships/header" Target="header37.xml"/><Relationship Id="rId85" Type="http://schemas.openxmlformats.org/officeDocument/2006/relationships/footer" Target="footer3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header" Target="header16.xml"/><Relationship Id="rId46" Type="http://schemas.openxmlformats.org/officeDocument/2006/relationships/footer" Target="footer19.xml"/><Relationship Id="rId59" Type="http://schemas.openxmlformats.org/officeDocument/2006/relationships/footer" Target="footer26.xml"/><Relationship Id="rId67" Type="http://schemas.openxmlformats.org/officeDocument/2006/relationships/footer" Target="footer30.xml"/><Relationship Id="rId20" Type="http://schemas.openxmlformats.org/officeDocument/2006/relationships/header" Target="header7.xml"/><Relationship Id="rId41" Type="http://schemas.openxmlformats.org/officeDocument/2006/relationships/footer" Target="footer17.xml"/><Relationship Id="rId54" Type="http://schemas.openxmlformats.org/officeDocument/2006/relationships/header" Target="header24.xml"/><Relationship Id="rId62" Type="http://schemas.openxmlformats.org/officeDocument/2006/relationships/header" Target="header28.xml"/><Relationship Id="rId70" Type="http://schemas.openxmlformats.org/officeDocument/2006/relationships/footer" Target="footer31.xml"/><Relationship Id="rId75" Type="http://schemas.openxmlformats.org/officeDocument/2006/relationships/header" Target="header35.xml"/><Relationship Id="rId83" Type="http://schemas.openxmlformats.org/officeDocument/2006/relationships/footer" Target="foot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5.xml"/><Relationship Id="rId49" Type="http://schemas.openxmlformats.org/officeDocument/2006/relationships/footer" Target="footer21.xml"/><Relationship Id="rId57" Type="http://schemas.openxmlformats.org/officeDocument/2006/relationships/header" Target="header26.xml"/><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header" Target="header19.xml"/><Relationship Id="rId52" Type="http://schemas.openxmlformats.org/officeDocument/2006/relationships/footer" Target="footer22.xml"/><Relationship Id="rId60" Type="http://schemas.openxmlformats.org/officeDocument/2006/relationships/header" Target="header27.xml"/><Relationship Id="rId65" Type="http://schemas.openxmlformats.org/officeDocument/2006/relationships/footer" Target="footer29.xml"/><Relationship Id="rId73" Type="http://schemas.openxmlformats.org/officeDocument/2006/relationships/footer" Target="footer33.xml"/><Relationship Id="rId78" Type="http://schemas.openxmlformats.org/officeDocument/2006/relationships/header" Target="header36.xml"/><Relationship Id="rId81" Type="http://schemas.openxmlformats.org/officeDocument/2006/relationships/header" Target="header38.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7.xml"/><Relationship Id="rId34" Type="http://schemas.openxmlformats.org/officeDocument/2006/relationships/footer" Target="footer13.xml"/><Relationship Id="rId50" Type="http://schemas.openxmlformats.org/officeDocument/2006/relationships/header" Target="header22.xml"/><Relationship Id="rId55" Type="http://schemas.openxmlformats.org/officeDocument/2006/relationships/footer" Target="footer24.xml"/><Relationship Id="rId76" Type="http://schemas.openxmlformats.org/officeDocument/2006/relationships/footer" Target="footer34.xml"/><Relationship Id="rId7" Type="http://schemas.openxmlformats.org/officeDocument/2006/relationships/endnotes" Target="endnotes.xml"/><Relationship Id="rId71" Type="http://schemas.openxmlformats.org/officeDocument/2006/relationships/footer" Target="footer32.xml"/><Relationship Id="rId2" Type="http://schemas.openxmlformats.org/officeDocument/2006/relationships/numbering" Target="numbering.xml"/><Relationship Id="rId29" Type="http://schemas.openxmlformats.org/officeDocument/2006/relationships/footer" Target="footer11.xml"/><Relationship Id="rId24" Type="http://schemas.openxmlformats.org/officeDocument/2006/relationships/header" Target="header9.xml"/><Relationship Id="rId40" Type="http://schemas.openxmlformats.org/officeDocument/2006/relationships/footer" Target="footer16.xml"/><Relationship Id="rId45" Type="http://schemas.openxmlformats.org/officeDocument/2006/relationships/header" Target="header20.xml"/><Relationship Id="rId66" Type="http://schemas.openxmlformats.org/officeDocument/2006/relationships/header" Target="header30.xml"/><Relationship Id="rId87" Type="http://schemas.openxmlformats.org/officeDocument/2006/relationships/theme" Target="theme/theme1.xml"/><Relationship Id="rId61" Type="http://schemas.openxmlformats.org/officeDocument/2006/relationships/footer" Target="footer27.xml"/><Relationship Id="rId82" Type="http://schemas.openxmlformats.org/officeDocument/2006/relationships/footer" Target="footer3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104</Pages>
  <Words>60533</Words>
  <Characters>84203</Characters>
  <Application>Microsoft Office Word</Application>
  <DocSecurity>0</DocSecurity>
  <Lines>3739</Lines>
  <Paragraphs>2115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YIMURENIJIANG MAIMAITIMING</cp:lastModifiedBy>
  <cp:revision>11</cp:revision>
  <dcterms:created xsi:type="dcterms:W3CDTF">2013-12-23T23:15:00Z</dcterms:created>
  <dcterms:modified xsi:type="dcterms:W3CDTF">2026-05-08T03:17:00Z</dcterms:modified>
  <cp:category/>
</cp:coreProperties>
</file>