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4876D" w14:textId="77777777" w:rsidR="00EC21CF" w:rsidRDefault="00C179C3">
      <w:pPr>
        <w:pStyle w:val="Title"/>
      </w:pPr>
      <w:r>
        <w:t>Project</w:t>
      </w:r>
      <w:r>
        <w:rPr>
          <w:spacing w:val="-12"/>
        </w:rPr>
        <w:t xml:space="preserve"> </w:t>
      </w:r>
      <w:r>
        <w:t>Initialization</w:t>
      </w:r>
      <w:r>
        <w:rPr>
          <w:spacing w:val="-9"/>
        </w:rPr>
        <w:t xml:space="preserve"> </w:t>
      </w:r>
      <w:r>
        <w:t>and</w:t>
      </w:r>
      <w:r>
        <w:rPr>
          <w:spacing w:val="-9"/>
        </w:rPr>
        <w:t xml:space="preserve"> </w:t>
      </w:r>
      <w:r>
        <w:t>Planning</w:t>
      </w:r>
      <w:r>
        <w:rPr>
          <w:spacing w:val="-9"/>
        </w:rPr>
        <w:t xml:space="preserve"> </w:t>
      </w:r>
      <w:r>
        <w:rPr>
          <w:spacing w:val="-2"/>
        </w:rPr>
        <w:t>Phase</w:t>
      </w:r>
    </w:p>
    <w:p w14:paraId="6F5C29E0" w14:textId="77777777" w:rsidR="00EC21CF" w:rsidRDefault="00EC21CF">
      <w:pPr>
        <w:pStyle w:val="BodyText"/>
        <w:spacing w:before="6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EC21CF" w14:paraId="221382D9" w14:textId="77777777">
        <w:trPr>
          <w:trHeight w:val="500"/>
        </w:trPr>
        <w:tc>
          <w:tcPr>
            <w:tcW w:w="4680" w:type="dxa"/>
          </w:tcPr>
          <w:p w14:paraId="3DBF68F1" w14:textId="77777777" w:rsidR="00EC21CF" w:rsidRDefault="00C179C3">
            <w:pPr>
              <w:pStyle w:val="TableParagraph"/>
              <w:spacing w:before="119"/>
              <w:rPr>
                <w:sz w:val="24"/>
              </w:rPr>
            </w:pPr>
            <w:r>
              <w:rPr>
                <w:spacing w:val="-4"/>
                <w:sz w:val="24"/>
              </w:rPr>
              <w:t>Date</w:t>
            </w:r>
          </w:p>
        </w:tc>
        <w:tc>
          <w:tcPr>
            <w:tcW w:w="4680" w:type="dxa"/>
          </w:tcPr>
          <w:p w14:paraId="7329B50C" w14:textId="0992D3E7" w:rsidR="00EC21CF" w:rsidRDefault="00C179C3">
            <w:pPr>
              <w:pStyle w:val="TableParagraph"/>
              <w:spacing w:before="119"/>
              <w:rPr>
                <w:sz w:val="24"/>
              </w:rPr>
            </w:pPr>
            <w:r>
              <w:rPr>
                <w:sz w:val="24"/>
              </w:rPr>
              <w:t>1</w:t>
            </w:r>
            <w:r w:rsidR="00F47846">
              <w:rPr>
                <w:sz w:val="24"/>
              </w:rPr>
              <w:t>5</w:t>
            </w:r>
            <w:r w:rsidR="00813010">
              <w:rPr>
                <w:sz w:val="24"/>
              </w:rPr>
              <w:t xml:space="preserve"> June</w:t>
            </w:r>
            <w:r>
              <w:rPr>
                <w:sz w:val="24"/>
              </w:rPr>
              <w:t xml:space="preserve"> </w:t>
            </w:r>
            <w:r>
              <w:rPr>
                <w:spacing w:val="-4"/>
                <w:sz w:val="24"/>
              </w:rPr>
              <w:t>2024</w:t>
            </w:r>
          </w:p>
        </w:tc>
      </w:tr>
      <w:tr w:rsidR="00EC21CF" w14:paraId="5D36B26A" w14:textId="77777777">
        <w:trPr>
          <w:trHeight w:val="480"/>
        </w:trPr>
        <w:tc>
          <w:tcPr>
            <w:tcW w:w="4680" w:type="dxa"/>
          </w:tcPr>
          <w:p w14:paraId="618F917A" w14:textId="77777777" w:rsidR="00EC21CF" w:rsidRDefault="00C179C3">
            <w:pPr>
              <w:pStyle w:val="TableParagraph"/>
              <w:spacing w:before="100"/>
              <w:rPr>
                <w:sz w:val="24"/>
              </w:rPr>
            </w:pPr>
            <w:r>
              <w:rPr>
                <w:spacing w:val="-2"/>
                <w:sz w:val="24"/>
              </w:rPr>
              <w:t>Team</w:t>
            </w:r>
            <w:r>
              <w:rPr>
                <w:spacing w:val="-11"/>
                <w:sz w:val="24"/>
              </w:rPr>
              <w:t xml:space="preserve"> </w:t>
            </w:r>
            <w:r>
              <w:rPr>
                <w:spacing w:val="-5"/>
                <w:sz w:val="24"/>
              </w:rPr>
              <w:t>ID</w:t>
            </w:r>
          </w:p>
        </w:tc>
        <w:tc>
          <w:tcPr>
            <w:tcW w:w="4680" w:type="dxa"/>
          </w:tcPr>
          <w:p w14:paraId="5BCCDC92" w14:textId="2D84CE90" w:rsidR="00EC21CF" w:rsidRDefault="00D67B0D">
            <w:pPr>
              <w:pStyle w:val="TableParagraph"/>
              <w:spacing w:before="100"/>
              <w:rPr>
                <w:sz w:val="24"/>
              </w:rPr>
            </w:pPr>
            <w:r>
              <w:rPr>
                <w:spacing w:val="-2"/>
                <w:sz w:val="24"/>
              </w:rPr>
              <w:t>73999</w:t>
            </w:r>
            <w:r w:rsidR="00F47846">
              <w:rPr>
                <w:spacing w:val="-2"/>
                <w:sz w:val="24"/>
              </w:rPr>
              <w:t>0</w:t>
            </w:r>
          </w:p>
        </w:tc>
      </w:tr>
      <w:tr w:rsidR="00EC21CF" w14:paraId="6DF98538" w14:textId="77777777">
        <w:trPr>
          <w:trHeight w:val="739"/>
        </w:trPr>
        <w:tc>
          <w:tcPr>
            <w:tcW w:w="4680" w:type="dxa"/>
          </w:tcPr>
          <w:p w14:paraId="1667837F" w14:textId="77777777" w:rsidR="00EC21CF" w:rsidRDefault="00C179C3">
            <w:pPr>
              <w:pStyle w:val="TableParagraph"/>
              <w:spacing w:before="101"/>
              <w:rPr>
                <w:sz w:val="24"/>
              </w:rPr>
            </w:pPr>
            <w:r>
              <w:rPr>
                <w:sz w:val="24"/>
              </w:rPr>
              <w:t xml:space="preserve">Project </w:t>
            </w:r>
            <w:r>
              <w:rPr>
                <w:spacing w:val="-2"/>
                <w:sz w:val="24"/>
              </w:rPr>
              <w:t>Title</w:t>
            </w:r>
          </w:p>
        </w:tc>
        <w:tc>
          <w:tcPr>
            <w:tcW w:w="4680" w:type="dxa"/>
          </w:tcPr>
          <w:p w14:paraId="1C2C63B3" w14:textId="1187FA48" w:rsidR="00EC21CF" w:rsidRDefault="00F47846">
            <w:pPr>
              <w:pStyle w:val="TableParagraph"/>
              <w:spacing w:before="101"/>
              <w:ind w:right="139"/>
              <w:rPr>
                <w:sz w:val="24"/>
              </w:rPr>
            </w:pPr>
            <w:r>
              <w:rPr>
                <w:sz w:val="24"/>
              </w:rPr>
              <w:t>Auto</w:t>
            </w:r>
            <w:r w:rsidR="00A912D1">
              <w:rPr>
                <w:sz w:val="24"/>
              </w:rPr>
              <w:t xml:space="preserve"> Insurance Fraud Detection</w:t>
            </w:r>
          </w:p>
        </w:tc>
      </w:tr>
      <w:tr w:rsidR="00EC21CF" w14:paraId="37239BE0" w14:textId="77777777">
        <w:trPr>
          <w:trHeight w:val="479"/>
        </w:trPr>
        <w:tc>
          <w:tcPr>
            <w:tcW w:w="4680" w:type="dxa"/>
          </w:tcPr>
          <w:p w14:paraId="1878A238" w14:textId="77777777" w:rsidR="00EC21CF" w:rsidRDefault="00C179C3">
            <w:pPr>
              <w:pStyle w:val="TableParagraph"/>
              <w:spacing w:before="118"/>
              <w:rPr>
                <w:sz w:val="24"/>
              </w:rPr>
            </w:pPr>
            <w:r>
              <w:rPr>
                <w:sz w:val="24"/>
              </w:rPr>
              <w:t xml:space="preserve">Maximum </w:t>
            </w:r>
            <w:r>
              <w:rPr>
                <w:spacing w:val="-2"/>
                <w:sz w:val="24"/>
              </w:rPr>
              <w:t>Marks</w:t>
            </w:r>
          </w:p>
        </w:tc>
        <w:tc>
          <w:tcPr>
            <w:tcW w:w="4680" w:type="dxa"/>
          </w:tcPr>
          <w:p w14:paraId="66F3EEF8" w14:textId="77777777" w:rsidR="00EC21CF" w:rsidRDefault="00C179C3">
            <w:pPr>
              <w:pStyle w:val="TableParagraph"/>
              <w:spacing w:before="118"/>
              <w:rPr>
                <w:sz w:val="24"/>
              </w:rPr>
            </w:pPr>
            <w:r>
              <w:rPr>
                <w:sz w:val="24"/>
              </w:rPr>
              <w:t xml:space="preserve">3 </w:t>
            </w:r>
            <w:r>
              <w:rPr>
                <w:spacing w:val="-2"/>
                <w:sz w:val="24"/>
              </w:rPr>
              <w:t>Marks</w:t>
            </w:r>
          </w:p>
        </w:tc>
      </w:tr>
    </w:tbl>
    <w:p w14:paraId="6C1FBCE9" w14:textId="77777777" w:rsidR="00EC21CF" w:rsidRDefault="00EC21CF">
      <w:pPr>
        <w:pStyle w:val="BodyText"/>
        <w:spacing w:before="92"/>
        <w:rPr>
          <w:b/>
          <w:sz w:val="28"/>
        </w:rPr>
      </w:pPr>
    </w:p>
    <w:p w14:paraId="189F1D00" w14:textId="77777777" w:rsidR="00EC21CF" w:rsidRDefault="00C179C3">
      <w:pPr>
        <w:ind w:left="100"/>
        <w:rPr>
          <w:b/>
          <w:sz w:val="24"/>
        </w:rPr>
      </w:pPr>
      <w:r>
        <w:rPr>
          <w:b/>
          <w:sz w:val="24"/>
        </w:rPr>
        <w:t>Project</w:t>
      </w:r>
      <w:r>
        <w:rPr>
          <w:b/>
          <w:spacing w:val="-4"/>
          <w:sz w:val="24"/>
        </w:rPr>
        <w:t xml:space="preserve"> </w:t>
      </w:r>
      <w:r>
        <w:rPr>
          <w:b/>
          <w:sz w:val="24"/>
        </w:rPr>
        <w:t>Proposal</w:t>
      </w:r>
      <w:r>
        <w:rPr>
          <w:b/>
          <w:spacing w:val="-4"/>
          <w:sz w:val="24"/>
        </w:rPr>
        <w:t xml:space="preserve"> </w:t>
      </w:r>
      <w:r>
        <w:rPr>
          <w:b/>
          <w:sz w:val="24"/>
        </w:rPr>
        <w:t>(Proposed</w:t>
      </w:r>
      <w:r>
        <w:rPr>
          <w:b/>
          <w:spacing w:val="-4"/>
          <w:sz w:val="24"/>
        </w:rPr>
        <w:t xml:space="preserve"> </w:t>
      </w:r>
      <w:r>
        <w:rPr>
          <w:b/>
          <w:sz w:val="24"/>
        </w:rPr>
        <w:t>Solution)</w:t>
      </w:r>
      <w:r>
        <w:rPr>
          <w:b/>
          <w:spacing w:val="-3"/>
          <w:sz w:val="24"/>
        </w:rPr>
        <w:t xml:space="preserve"> </w:t>
      </w:r>
      <w:r>
        <w:rPr>
          <w:b/>
          <w:spacing w:val="-2"/>
          <w:sz w:val="24"/>
        </w:rPr>
        <w:t>report</w:t>
      </w:r>
    </w:p>
    <w:p w14:paraId="7B238CC7" w14:textId="77777777" w:rsidR="003A4C96" w:rsidRDefault="003A4C96">
      <w:pPr>
        <w:pStyle w:val="BodyText"/>
        <w:spacing w:before="8"/>
      </w:pPr>
    </w:p>
    <w:p w14:paraId="1C938708" w14:textId="126BB2CD" w:rsidR="00943A7F" w:rsidRDefault="00943A7F">
      <w:pPr>
        <w:pStyle w:val="BodyText"/>
        <w:spacing w:before="8"/>
      </w:pPr>
      <w:r>
        <w:t>Auto insurance fraud is a significant issue for insurance companies, leading to substantial financial losses annually. Detecting fraudulent claims promptly can help reduce these losses and improve overall efficiency. This project aims to develop a robust auto insurance fraud detection system using advanced machine learning techniques.</w:t>
      </w:r>
    </w:p>
    <w:p w14:paraId="6E671655" w14:textId="77777777" w:rsidR="00943A7F" w:rsidRDefault="00943A7F">
      <w:pPr>
        <w:pStyle w:val="BodyText"/>
        <w:spacing w:before="8"/>
        <w:rPr>
          <w:sz w:val="1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960"/>
      </w:tblGrid>
      <w:tr w:rsidR="00EC21CF" w14:paraId="00D7C6F7" w14:textId="77777777">
        <w:trPr>
          <w:trHeight w:val="480"/>
        </w:trPr>
        <w:tc>
          <w:tcPr>
            <w:tcW w:w="9360" w:type="dxa"/>
            <w:gridSpan w:val="2"/>
          </w:tcPr>
          <w:p w14:paraId="7FB293A9" w14:textId="77777777" w:rsidR="00EC21CF" w:rsidRDefault="00C179C3">
            <w:pPr>
              <w:pStyle w:val="TableParagraph"/>
              <w:spacing w:before="101"/>
              <w:rPr>
                <w:b/>
                <w:sz w:val="24"/>
              </w:rPr>
            </w:pPr>
            <w:r>
              <w:rPr>
                <w:b/>
                <w:sz w:val="24"/>
              </w:rPr>
              <w:t>Project</w:t>
            </w:r>
            <w:r>
              <w:rPr>
                <w:b/>
                <w:spacing w:val="-5"/>
                <w:sz w:val="24"/>
              </w:rPr>
              <w:t xml:space="preserve"> </w:t>
            </w:r>
            <w:r>
              <w:rPr>
                <w:b/>
                <w:spacing w:val="-2"/>
                <w:sz w:val="24"/>
              </w:rPr>
              <w:t>Overview</w:t>
            </w:r>
          </w:p>
        </w:tc>
      </w:tr>
      <w:tr w:rsidR="00EC21CF" w14:paraId="7C762595" w14:textId="77777777">
        <w:trPr>
          <w:trHeight w:val="1019"/>
        </w:trPr>
        <w:tc>
          <w:tcPr>
            <w:tcW w:w="2400" w:type="dxa"/>
          </w:tcPr>
          <w:p w14:paraId="70F89BEA" w14:textId="77777777" w:rsidR="00EC21CF" w:rsidRDefault="00C179C3">
            <w:pPr>
              <w:pStyle w:val="TableParagraph"/>
              <w:spacing w:before="102"/>
              <w:rPr>
                <w:sz w:val="24"/>
              </w:rPr>
            </w:pPr>
            <w:r>
              <w:rPr>
                <w:spacing w:val="-2"/>
                <w:sz w:val="24"/>
              </w:rPr>
              <w:t>Objective</w:t>
            </w:r>
          </w:p>
        </w:tc>
        <w:tc>
          <w:tcPr>
            <w:tcW w:w="6960" w:type="dxa"/>
          </w:tcPr>
          <w:p w14:paraId="0C8243F7" w14:textId="313696F4" w:rsidR="00EC21CF" w:rsidRDefault="003548EE" w:rsidP="009D685B">
            <w:pPr>
              <w:pStyle w:val="TableParagraph"/>
              <w:spacing w:before="102"/>
              <w:ind w:left="109" w:right="80"/>
              <w:jc w:val="both"/>
              <w:rPr>
                <w:sz w:val="24"/>
              </w:rPr>
            </w:pPr>
            <w:r>
              <w:t>The auto insurance fraud detection system will not only improve the financial health of the insurance company but also enhance the overall efficiency and reliability of the claims process.</w:t>
            </w:r>
          </w:p>
        </w:tc>
      </w:tr>
      <w:tr w:rsidR="00EC21CF" w14:paraId="364B69A4" w14:textId="77777777">
        <w:trPr>
          <w:trHeight w:val="1039"/>
        </w:trPr>
        <w:tc>
          <w:tcPr>
            <w:tcW w:w="2400" w:type="dxa"/>
          </w:tcPr>
          <w:p w14:paraId="5B8CB093" w14:textId="77777777" w:rsidR="00EC21CF" w:rsidRDefault="00C179C3">
            <w:pPr>
              <w:pStyle w:val="TableParagraph"/>
              <w:spacing w:before="115"/>
              <w:rPr>
                <w:sz w:val="24"/>
              </w:rPr>
            </w:pPr>
            <w:r>
              <w:rPr>
                <w:spacing w:val="-2"/>
                <w:sz w:val="24"/>
              </w:rPr>
              <w:t>Scope</w:t>
            </w:r>
          </w:p>
        </w:tc>
        <w:tc>
          <w:tcPr>
            <w:tcW w:w="6960" w:type="dxa"/>
          </w:tcPr>
          <w:p w14:paraId="439B2977" w14:textId="77777777" w:rsidR="00EC21CF" w:rsidRDefault="009B7302" w:rsidP="009B7302">
            <w:pPr>
              <w:pStyle w:val="TableParagraph"/>
              <w:spacing w:before="115"/>
              <w:ind w:left="0" w:right="80"/>
              <w:jc w:val="both"/>
            </w:pPr>
            <w:r>
              <w:t>The scope of the auto insurance fraud detection project encompasses several key areas, including data collection, model development, deployment, and ongoing maintenance. The project aims to create a comprehensive solution that integrates seamlessly with existing insurance processes and provides real-time fraud detection capabilities.</w:t>
            </w:r>
          </w:p>
          <w:p w14:paraId="3F5EE386" w14:textId="31125BAB" w:rsidR="003F2188" w:rsidRDefault="003F2188" w:rsidP="009B7302">
            <w:pPr>
              <w:pStyle w:val="TableParagraph"/>
              <w:spacing w:before="115"/>
              <w:ind w:left="0" w:right="80"/>
              <w:jc w:val="both"/>
              <w:rPr>
                <w:sz w:val="24"/>
              </w:rPr>
            </w:pPr>
          </w:p>
        </w:tc>
      </w:tr>
      <w:tr w:rsidR="00EC21CF" w14:paraId="2956334A" w14:textId="77777777">
        <w:trPr>
          <w:trHeight w:val="480"/>
        </w:trPr>
        <w:tc>
          <w:tcPr>
            <w:tcW w:w="9360" w:type="dxa"/>
            <w:gridSpan w:val="2"/>
          </w:tcPr>
          <w:p w14:paraId="062089E1" w14:textId="77777777" w:rsidR="00EC21CF" w:rsidRDefault="00C179C3">
            <w:pPr>
              <w:pStyle w:val="TableParagraph"/>
              <w:spacing w:before="108"/>
              <w:rPr>
                <w:b/>
                <w:sz w:val="24"/>
              </w:rPr>
            </w:pPr>
            <w:r>
              <w:rPr>
                <w:b/>
                <w:sz w:val="24"/>
              </w:rPr>
              <w:t>Problem</w:t>
            </w:r>
            <w:r>
              <w:rPr>
                <w:b/>
                <w:spacing w:val="-5"/>
                <w:sz w:val="24"/>
              </w:rPr>
              <w:t xml:space="preserve"> </w:t>
            </w:r>
            <w:r>
              <w:rPr>
                <w:b/>
                <w:spacing w:val="-2"/>
                <w:sz w:val="24"/>
              </w:rPr>
              <w:t>Statement</w:t>
            </w:r>
          </w:p>
        </w:tc>
      </w:tr>
      <w:tr w:rsidR="00EC21CF" w14:paraId="5314FD23" w14:textId="77777777">
        <w:trPr>
          <w:trHeight w:val="1040"/>
        </w:trPr>
        <w:tc>
          <w:tcPr>
            <w:tcW w:w="2400" w:type="dxa"/>
          </w:tcPr>
          <w:p w14:paraId="6AFA5A59" w14:textId="77777777" w:rsidR="00EC21CF" w:rsidRDefault="00C179C3">
            <w:pPr>
              <w:pStyle w:val="TableParagraph"/>
              <w:rPr>
                <w:sz w:val="24"/>
              </w:rPr>
            </w:pPr>
            <w:r>
              <w:rPr>
                <w:spacing w:val="-2"/>
                <w:sz w:val="24"/>
              </w:rPr>
              <w:t>Description</w:t>
            </w:r>
          </w:p>
        </w:tc>
        <w:tc>
          <w:tcPr>
            <w:tcW w:w="6960" w:type="dxa"/>
          </w:tcPr>
          <w:p w14:paraId="3D5B3BCC" w14:textId="77777777" w:rsidR="00EC21CF" w:rsidRDefault="008729E3" w:rsidP="009D685B">
            <w:pPr>
              <w:pStyle w:val="TableParagraph"/>
              <w:ind w:left="109" w:right="160"/>
              <w:jc w:val="both"/>
            </w:pPr>
            <w:r>
              <w:t>Auto insurance fraud involves deceitful actions by individuals or groups aiming to obtain unentitled compensation from insurance companies. Fraudulent activities may include staged accidents, exaggerated claims, or providing false information. These actions result in significant financial losses for insurance companies and can inflate premiums for honest policyholders.</w:t>
            </w:r>
          </w:p>
          <w:p w14:paraId="2168F894" w14:textId="63B42B1D" w:rsidR="003F2188" w:rsidRDefault="003F2188" w:rsidP="009D685B">
            <w:pPr>
              <w:pStyle w:val="TableParagraph"/>
              <w:ind w:left="109" w:right="160"/>
              <w:jc w:val="both"/>
              <w:rPr>
                <w:sz w:val="24"/>
              </w:rPr>
            </w:pPr>
          </w:p>
        </w:tc>
      </w:tr>
      <w:tr w:rsidR="00EC21CF" w14:paraId="59E8D45B" w14:textId="77777777">
        <w:trPr>
          <w:trHeight w:val="1019"/>
        </w:trPr>
        <w:tc>
          <w:tcPr>
            <w:tcW w:w="2400" w:type="dxa"/>
          </w:tcPr>
          <w:p w14:paraId="67400A78" w14:textId="77777777" w:rsidR="00EC21CF" w:rsidRDefault="00C179C3">
            <w:pPr>
              <w:pStyle w:val="TableParagraph"/>
              <w:spacing w:before="102"/>
              <w:rPr>
                <w:sz w:val="24"/>
              </w:rPr>
            </w:pPr>
            <w:r>
              <w:rPr>
                <w:spacing w:val="-2"/>
                <w:sz w:val="24"/>
              </w:rPr>
              <w:t>Impact</w:t>
            </w:r>
          </w:p>
        </w:tc>
        <w:tc>
          <w:tcPr>
            <w:tcW w:w="6960" w:type="dxa"/>
          </w:tcPr>
          <w:p w14:paraId="762C436A" w14:textId="3EBAF81E" w:rsidR="003A4C96" w:rsidRDefault="003F2188" w:rsidP="003F2188">
            <w:pPr>
              <w:widowControl/>
              <w:autoSpaceDE/>
              <w:autoSpaceDN/>
              <w:spacing w:before="100" w:beforeAutospacing="1" w:after="100" w:afterAutospacing="1"/>
              <w:rPr>
                <w:sz w:val="24"/>
                <w:szCs w:val="24"/>
                <w:lang w:val="en-IN" w:eastAsia="en-IN"/>
              </w:rPr>
            </w:pPr>
            <w:r w:rsidRPr="003F2188">
              <w:rPr>
                <w:sz w:val="24"/>
                <w:szCs w:val="24"/>
                <w:lang w:val="en-IN" w:eastAsia="en-IN"/>
              </w:rPr>
              <w:t>the implementation of auto insurance fraud detection systems has substantial positive impacts, including financial savings, operational efficiency, enhanced customer trust, improved reputation, and regulatory compliance, there are also challenges. These include initial investment costs, the risk of false positives, privacy concerns, and the need to keep up with evolving fraud tactics. Balancing these factors is crucial for insurers to maximize the benefits of fraud detection while mitigating potential downsides</w:t>
            </w:r>
          </w:p>
          <w:p w14:paraId="1EDE86DF" w14:textId="2D2CEA4C" w:rsidR="003F2188" w:rsidRPr="003F2188" w:rsidRDefault="003F2188" w:rsidP="003F2188">
            <w:pPr>
              <w:widowControl/>
              <w:autoSpaceDE/>
              <w:autoSpaceDN/>
              <w:spacing w:before="100" w:beforeAutospacing="1" w:after="100" w:afterAutospacing="1"/>
              <w:rPr>
                <w:sz w:val="24"/>
                <w:szCs w:val="24"/>
                <w:lang w:val="en-IN" w:eastAsia="en-IN"/>
              </w:rPr>
            </w:pPr>
          </w:p>
        </w:tc>
      </w:tr>
      <w:tr w:rsidR="00EC21CF" w14:paraId="09B9D28B" w14:textId="77777777">
        <w:trPr>
          <w:trHeight w:val="480"/>
        </w:trPr>
        <w:tc>
          <w:tcPr>
            <w:tcW w:w="9360" w:type="dxa"/>
            <w:gridSpan w:val="2"/>
          </w:tcPr>
          <w:p w14:paraId="5556B53C" w14:textId="77777777" w:rsidR="00EC21CF" w:rsidRDefault="00C179C3">
            <w:pPr>
              <w:pStyle w:val="TableParagraph"/>
              <w:spacing w:before="115"/>
              <w:rPr>
                <w:b/>
                <w:spacing w:val="-2"/>
                <w:sz w:val="24"/>
              </w:rPr>
            </w:pPr>
            <w:r>
              <w:rPr>
                <w:b/>
                <w:sz w:val="24"/>
              </w:rPr>
              <w:lastRenderedPageBreak/>
              <w:t>Proposed</w:t>
            </w:r>
            <w:r>
              <w:rPr>
                <w:b/>
                <w:spacing w:val="-5"/>
                <w:sz w:val="24"/>
              </w:rPr>
              <w:t xml:space="preserve"> </w:t>
            </w:r>
            <w:r>
              <w:rPr>
                <w:b/>
                <w:spacing w:val="-2"/>
                <w:sz w:val="24"/>
              </w:rPr>
              <w:t>Solution</w:t>
            </w:r>
          </w:p>
          <w:p w14:paraId="54277B80" w14:textId="77777777" w:rsidR="00DC14B6" w:rsidRDefault="00DC14B6">
            <w:pPr>
              <w:pStyle w:val="TableParagraph"/>
              <w:spacing w:before="115"/>
              <w:rPr>
                <w:b/>
                <w:sz w:val="24"/>
              </w:rPr>
            </w:pPr>
          </w:p>
        </w:tc>
      </w:tr>
      <w:tr w:rsidR="00EC21CF" w14:paraId="7BF481E6" w14:textId="77777777">
        <w:trPr>
          <w:trHeight w:val="1039"/>
        </w:trPr>
        <w:tc>
          <w:tcPr>
            <w:tcW w:w="2400" w:type="dxa"/>
          </w:tcPr>
          <w:p w14:paraId="38CEC755" w14:textId="77777777" w:rsidR="00EC21CF" w:rsidRDefault="00C179C3">
            <w:pPr>
              <w:pStyle w:val="TableParagraph"/>
              <w:spacing w:before="116"/>
              <w:rPr>
                <w:sz w:val="24"/>
              </w:rPr>
            </w:pPr>
            <w:r>
              <w:rPr>
                <w:spacing w:val="-2"/>
                <w:sz w:val="24"/>
              </w:rPr>
              <w:t>Approach</w:t>
            </w:r>
          </w:p>
        </w:tc>
        <w:tc>
          <w:tcPr>
            <w:tcW w:w="6960" w:type="dxa"/>
          </w:tcPr>
          <w:p w14:paraId="547CB9AE" w14:textId="5E052B80" w:rsidR="00EC21CF" w:rsidRDefault="00DC14B6" w:rsidP="009D685B">
            <w:pPr>
              <w:pStyle w:val="TableParagraph"/>
              <w:spacing w:before="116"/>
              <w:ind w:left="109" w:right="80"/>
              <w:jc w:val="both"/>
            </w:pPr>
            <w:r>
              <w:t>A</w:t>
            </w:r>
            <w:r w:rsidR="00C878DA">
              <w:t>uto insurance fraud detection involves a comprehensive and multi-faceted approach. Initially, insurers need to collect and integrate data from various sources, including claims history, customer information, vehicle details, telematics data, and external databases like criminal records and social media. Advanced analytics and machine learning are then employed to develop predictive models that identify patterns and anomalies indicative of fraud. Machine learning algorithms, such as decision trees, random forests, support vector machines, and neural networks, along with unsupervised learning techniques for anomaly detection, enhance the system's capabilities. Rule-based systems, using predefined rules based on known fraud indicators, are continuously updated to adapt to emerging trends. Network analysis, including social network analysis and link analysis, helps uncover hidden patterns and detect organized fraud schemes.</w:t>
            </w:r>
          </w:p>
          <w:p w14:paraId="6FC1E17E" w14:textId="510EF53D" w:rsidR="00C878DA" w:rsidRDefault="00C878DA" w:rsidP="009D685B">
            <w:pPr>
              <w:pStyle w:val="TableParagraph"/>
              <w:spacing w:before="116"/>
              <w:ind w:left="109" w:right="80"/>
              <w:jc w:val="both"/>
              <w:rPr>
                <w:sz w:val="24"/>
              </w:rPr>
            </w:pPr>
          </w:p>
        </w:tc>
      </w:tr>
      <w:tr w:rsidR="00EC21CF" w14:paraId="0CD561A6" w14:textId="77777777">
        <w:trPr>
          <w:trHeight w:val="760"/>
        </w:trPr>
        <w:tc>
          <w:tcPr>
            <w:tcW w:w="2400" w:type="dxa"/>
          </w:tcPr>
          <w:p w14:paraId="6E2860BE" w14:textId="77777777" w:rsidR="00EC21CF" w:rsidRDefault="00C179C3">
            <w:pPr>
              <w:pStyle w:val="TableParagraph"/>
              <w:rPr>
                <w:sz w:val="24"/>
              </w:rPr>
            </w:pPr>
            <w:r>
              <w:rPr>
                <w:sz w:val="24"/>
              </w:rPr>
              <w:t xml:space="preserve">Key </w:t>
            </w:r>
            <w:r>
              <w:rPr>
                <w:spacing w:val="-2"/>
                <w:sz w:val="24"/>
              </w:rPr>
              <w:t>Features</w:t>
            </w:r>
          </w:p>
        </w:tc>
        <w:tc>
          <w:tcPr>
            <w:tcW w:w="6960" w:type="dxa"/>
          </w:tcPr>
          <w:p w14:paraId="4B37804D" w14:textId="77777777" w:rsidR="00EC21CF" w:rsidRDefault="00EC21CF" w:rsidP="009D685B">
            <w:pPr>
              <w:pStyle w:val="TableParagraph"/>
              <w:ind w:left="109" w:right="80"/>
              <w:jc w:val="both"/>
            </w:pPr>
          </w:p>
          <w:p w14:paraId="7A1FD6F9" w14:textId="43F4E5DF" w:rsidR="00090B4D" w:rsidRDefault="00DC14B6" w:rsidP="009D685B">
            <w:pPr>
              <w:pStyle w:val="TableParagraph"/>
              <w:ind w:left="109" w:right="80"/>
              <w:jc w:val="both"/>
            </w:pPr>
            <w:r>
              <w:t>A</w:t>
            </w:r>
            <w:r w:rsidR="00AC6793">
              <w:t>uto insurance fraud detection solution features comprehensive data collection and integration from various sources, such as claims history, customer profiles, vehicle details, telematics, and external databases. Advanced analytics and machine learning, including predictive modeling and algorithms like decision trees, random forests, and neural networks, identify fraud patterns and anomalies. Rule-based systems, updated regularly based on new trends, flag suspicious activities. Network analysis, including social network and link analysis, uncovers hidden fraud patterns.</w:t>
            </w:r>
          </w:p>
          <w:p w14:paraId="1E145389" w14:textId="23E47727" w:rsidR="00AC6793" w:rsidRDefault="00AC6793" w:rsidP="009D685B">
            <w:pPr>
              <w:pStyle w:val="TableParagraph"/>
              <w:ind w:left="109" w:right="80"/>
              <w:jc w:val="both"/>
              <w:rPr>
                <w:sz w:val="24"/>
              </w:rPr>
            </w:pPr>
          </w:p>
        </w:tc>
      </w:tr>
    </w:tbl>
    <w:p w14:paraId="710FDD97" w14:textId="77777777" w:rsidR="00EC21CF" w:rsidRDefault="00EC21CF">
      <w:pPr>
        <w:rPr>
          <w:sz w:val="24"/>
        </w:rPr>
        <w:sectPr w:rsidR="00EC21CF" w:rsidSect="00DC14B6">
          <w:headerReference w:type="default" r:id="rId7"/>
          <w:type w:val="continuous"/>
          <w:pgSz w:w="12240" w:h="15840"/>
          <w:pgMar w:top="1276" w:right="1300" w:bottom="280" w:left="1340" w:header="195" w:footer="0" w:gutter="0"/>
          <w:pgNumType w:start="1"/>
          <w:cols w:space="720"/>
        </w:sectPr>
      </w:pPr>
    </w:p>
    <w:p w14:paraId="08B4E438" w14:textId="77777777" w:rsidR="00EC21CF" w:rsidRDefault="00EC21CF">
      <w:pPr>
        <w:pStyle w:val="BodyText"/>
        <w:spacing w:before="3"/>
        <w:rPr>
          <w:sz w:val="6"/>
        </w:rPr>
      </w:pPr>
    </w:p>
    <w:p w14:paraId="25661D8F" w14:textId="77777777" w:rsidR="00EC21CF" w:rsidRDefault="00EC21CF">
      <w:pPr>
        <w:pStyle w:val="BodyText"/>
        <w:spacing w:before="179"/>
      </w:pPr>
    </w:p>
    <w:p w14:paraId="5988CA91" w14:textId="77777777" w:rsidR="00EC21CF" w:rsidRDefault="00C179C3">
      <w:pPr>
        <w:spacing w:before="1"/>
        <w:ind w:left="100"/>
        <w:rPr>
          <w:b/>
          <w:sz w:val="24"/>
        </w:rPr>
      </w:pPr>
      <w:r>
        <w:rPr>
          <w:b/>
          <w:sz w:val="24"/>
        </w:rPr>
        <w:t>Resource</w:t>
      </w:r>
      <w:r>
        <w:rPr>
          <w:b/>
          <w:spacing w:val="-5"/>
          <w:sz w:val="24"/>
        </w:rPr>
        <w:t xml:space="preserve"> </w:t>
      </w:r>
      <w:r>
        <w:rPr>
          <w:b/>
          <w:spacing w:val="-2"/>
          <w:sz w:val="24"/>
        </w:rPr>
        <w:t>Requirements</w:t>
      </w:r>
    </w:p>
    <w:p w14:paraId="6FD011C9" w14:textId="77777777" w:rsidR="00EC21CF" w:rsidRDefault="00EC21CF">
      <w:pPr>
        <w:pStyle w:val="BodyText"/>
        <w:spacing w:before="7"/>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EC21CF" w14:paraId="510ABAB5" w14:textId="77777777">
        <w:trPr>
          <w:trHeight w:val="479"/>
        </w:trPr>
        <w:tc>
          <w:tcPr>
            <w:tcW w:w="3120" w:type="dxa"/>
          </w:tcPr>
          <w:p w14:paraId="1C47488E" w14:textId="77777777" w:rsidR="00EC21CF" w:rsidRDefault="00C179C3">
            <w:pPr>
              <w:pStyle w:val="TableParagraph"/>
              <w:spacing w:before="113"/>
              <w:rPr>
                <w:b/>
                <w:sz w:val="24"/>
              </w:rPr>
            </w:pPr>
            <w:r>
              <w:rPr>
                <w:b/>
                <w:sz w:val="24"/>
              </w:rPr>
              <w:t>Resource</w:t>
            </w:r>
            <w:r>
              <w:rPr>
                <w:b/>
                <w:spacing w:val="-7"/>
                <w:sz w:val="24"/>
              </w:rPr>
              <w:t xml:space="preserve"> </w:t>
            </w:r>
            <w:r>
              <w:rPr>
                <w:b/>
                <w:spacing w:val="-4"/>
                <w:sz w:val="24"/>
              </w:rPr>
              <w:t>Type</w:t>
            </w:r>
          </w:p>
        </w:tc>
        <w:tc>
          <w:tcPr>
            <w:tcW w:w="3120" w:type="dxa"/>
          </w:tcPr>
          <w:p w14:paraId="75B71EDD" w14:textId="77777777" w:rsidR="00EC21CF" w:rsidRDefault="00C179C3">
            <w:pPr>
              <w:pStyle w:val="TableParagraph"/>
              <w:spacing w:before="113"/>
              <w:rPr>
                <w:b/>
                <w:sz w:val="24"/>
              </w:rPr>
            </w:pPr>
            <w:r>
              <w:rPr>
                <w:b/>
                <w:spacing w:val="-2"/>
                <w:sz w:val="24"/>
              </w:rPr>
              <w:t>Description</w:t>
            </w:r>
          </w:p>
        </w:tc>
        <w:tc>
          <w:tcPr>
            <w:tcW w:w="3120" w:type="dxa"/>
          </w:tcPr>
          <w:p w14:paraId="0D27F5BB" w14:textId="77777777" w:rsidR="00EC21CF" w:rsidRDefault="00C179C3">
            <w:pPr>
              <w:pStyle w:val="TableParagraph"/>
              <w:spacing w:before="113"/>
              <w:rPr>
                <w:b/>
                <w:sz w:val="24"/>
              </w:rPr>
            </w:pPr>
            <w:r>
              <w:rPr>
                <w:b/>
                <w:spacing w:val="-2"/>
                <w:sz w:val="24"/>
              </w:rPr>
              <w:t>Specification/Allocation</w:t>
            </w:r>
          </w:p>
        </w:tc>
      </w:tr>
      <w:tr w:rsidR="00EC21CF" w14:paraId="3D5115E1" w14:textId="77777777">
        <w:trPr>
          <w:trHeight w:val="479"/>
        </w:trPr>
        <w:tc>
          <w:tcPr>
            <w:tcW w:w="9360" w:type="dxa"/>
            <w:gridSpan w:val="3"/>
          </w:tcPr>
          <w:p w14:paraId="23A99F4D" w14:textId="77777777" w:rsidR="00EC21CF" w:rsidRDefault="00C179C3">
            <w:pPr>
              <w:pStyle w:val="TableParagraph"/>
              <w:spacing w:before="114"/>
              <w:rPr>
                <w:b/>
                <w:sz w:val="24"/>
              </w:rPr>
            </w:pPr>
            <w:r>
              <w:rPr>
                <w:b/>
                <w:spacing w:val="-2"/>
                <w:sz w:val="24"/>
              </w:rPr>
              <w:t>Hardware</w:t>
            </w:r>
          </w:p>
        </w:tc>
      </w:tr>
      <w:tr w:rsidR="00EC21CF" w14:paraId="3E348D1E" w14:textId="77777777">
        <w:trPr>
          <w:trHeight w:val="760"/>
        </w:trPr>
        <w:tc>
          <w:tcPr>
            <w:tcW w:w="3120" w:type="dxa"/>
          </w:tcPr>
          <w:p w14:paraId="6AC12876" w14:textId="77777777" w:rsidR="00EC21CF" w:rsidRDefault="00C179C3">
            <w:pPr>
              <w:pStyle w:val="TableParagraph"/>
              <w:spacing w:before="253"/>
              <w:rPr>
                <w:sz w:val="24"/>
              </w:rPr>
            </w:pPr>
            <w:r>
              <w:rPr>
                <w:sz w:val="24"/>
              </w:rPr>
              <w:t xml:space="preserve">Computing </w:t>
            </w:r>
            <w:r>
              <w:rPr>
                <w:spacing w:val="-2"/>
                <w:sz w:val="24"/>
              </w:rPr>
              <w:t>Resources</w:t>
            </w:r>
          </w:p>
        </w:tc>
        <w:tc>
          <w:tcPr>
            <w:tcW w:w="3120" w:type="dxa"/>
          </w:tcPr>
          <w:p w14:paraId="0F3A1AE6" w14:textId="77777777" w:rsidR="00EC21CF" w:rsidRDefault="00C179C3">
            <w:pPr>
              <w:pStyle w:val="TableParagraph"/>
              <w:spacing w:before="115"/>
              <w:ind w:right="547"/>
              <w:rPr>
                <w:sz w:val="24"/>
              </w:rPr>
            </w:pPr>
            <w:r>
              <w:rPr>
                <w:sz w:val="24"/>
              </w:rPr>
              <w:t>CPU/GPU</w:t>
            </w:r>
            <w:r>
              <w:rPr>
                <w:spacing w:val="-15"/>
                <w:sz w:val="24"/>
              </w:rPr>
              <w:t xml:space="preserve"> </w:t>
            </w:r>
            <w:r>
              <w:rPr>
                <w:sz w:val="24"/>
              </w:rPr>
              <w:t>specifications, number of cores</w:t>
            </w:r>
          </w:p>
        </w:tc>
        <w:tc>
          <w:tcPr>
            <w:tcW w:w="3120" w:type="dxa"/>
          </w:tcPr>
          <w:p w14:paraId="4326AFD6" w14:textId="77777777" w:rsidR="00EC21CF" w:rsidRDefault="00C179C3">
            <w:pPr>
              <w:pStyle w:val="TableParagraph"/>
              <w:spacing w:before="253"/>
              <w:rPr>
                <w:sz w:val="24"/>
              </w:rPr>
            </w:pPr>
            <w:r>
              <w:rPr>
                <w:sz w:val="24"/>
              </w:rPr>
              <w:t xml:space="preserve">T4 </w:t>
            </w:r>
            <w:r>
              <w:rPr>
                <w:spacing w:val="-5"/>
                <w:sz w:val="24"/>
              </w:rPr>
              <w:t>GPU</w:t>
            </w:r>
          </w:p>
        </w:tc>
      </w:tr>
      <w:tr w:rsidR="00EC21CF" w14:paraId="2320DA65" w14:textId="77777777">
        <w:trPr>
          <w:trHeight w:val="480"/>
        </w:trPr>
        <w:tc>
          <w:tcPr>
            <w:tcW w:w="3120" w:type="dxa"/>
          </w:tcPr>
          <w:p w14:paraId="011692B7" w14:textId="77777777" w:rsidR="00EC21CF" w:rsidRDefault="00C179C3">
            <w:pPr>
              <w:pStyle w:val="TableParagraph"/>
              <w:spacing w:before="112"/>
              <w:rPr>
                <w:sz w:val="24"/>
              </w:rPr>
            </w:pPr>
            <w:r>
              <w:rPr>
                <w:spacing w:val="-2"/>
                <w:sz w:val="24"/>
              </w:rPr>
              <w:t>Memory</w:t>
            </w:r>
          </w:p>
        </w:tc>
        <w:tc>
          <w:tcPr>
            <w:tcW w:w="3120" w:type="dxa"/>
          </w:tcPr>
          <w:p w14:paraId="5A072FA6" w14:textId="77777777" w:rsidR="00EC21CF" w:rsidRDefault="00C179C3">
            <w:pPr>
              <w:pStyle w:val="TableParagraph"/>
              <w:spacing w:before="112"/>
              <w:rPr>
                <w:sz w:val="24"/>
              </w:rPr>
            </w:pPr>
            <w:r>
              <w:rPr>
                <w:sz w:val="24"/>
              </w:rPr>
              <w:t xml:space="preserve">RAM </w:t>
            </w:r>
            <w:r>
              <w:rPr>
                <w:spacing w:val="-2"/>
                <w:sz w:val="24"/>
              </w:rPr>
              <w:t>specifications</w:t>
            </w:r>
          </w:p>
        </w:tc>
        <w:tc>
          <w:tcPr>
            <w:tcW w:w="3120" w:type="dxa"/>
          </w:tcPr>
          <w:p w14:paraId="60BBE3D9" w14:textId="77777777" w:rsidR="00EC21CF" w:rsidRDefault="00C179C3">
            <w:pPr>
              <w:pStyle w:val="TableParagraph"/>
              <w:spacing w:before="112"/>
              <w:rPr>
                <w:sz w:val="24"/>
              </w:rPr>
            </w:pPr>
            <w:r>
              <w:rPr>
                <w:sz w:val="24"/>
              </w:rPr>
              <w:t xml:space="preserve">8 </w:t>
            </w:r>
            <w:r>
              <w:rPr>
                <w:spacing w:val="-5"/>
                <w:sz w:val="24"/>
              </w:rPr>
              <w:t>GB</w:t>
            </w:r>
          </w:p>
        </w:tc>
      </w:tr>
      <w:tr w:rsidR="00EC21CF" w14:paraId="512FF45E" w14:textId="77777777">
        <w:trPr>
          <w:trHeight w:val="760"/>
        </w:trPr>
        <w:tc>
          <w:tcPr>
            <w:tcW w:w="3120" w:type="dxa"/>
          </w:tcPr>
          <w:p w14:paraId="3E671102" w14:textId="77777777" w:rsidR="00EC21CF" w:rsidRDefault="00C179C3">
            <w:pPr>
              <w:pStyle w:val="TableParagraph"/>
              <w:spacing w:before="251"/>
              <w:rPr>
                <w:sz w:val="24"/>
              </w:rPr>
            </w:pPr>
            <w:r>
              <w:rPr>
                <w:spacing w:val="-2"/>
                <w:sz w:val="24"/>
              </w:rPr>
              <w:t>Storage</w:t>
            </w:r>
          </w:p>
        </w:tc>
        <w:tc>
          <w:tcPr>
            <w:tcW w:w="3120" w:type="dxa"/>
          </w:tcPr>
          <w:p w14:paraId="13045C09" w14:textId="77777777" w:rsidR="00EC21CF" w:rsidRDefault="00C179C3">
            <w:pPr>
              <w:pStyle w:val="TableParagraph"/>
              <w:spacing w:before="113"/>
              <w:rPr>
                <w:sz w:val="24"/>
              </w:rPr>
            </w:pPr>
            <w:r>
              <w:rPr>
                <w:sz w:val="24"/>
              </w:rPr>
              <w:t>Disk</w:t>
            </w:r>
            <w:r>
              <w:rPr>
                <w:spacing w:val="-10"/>
                <w:sz w:val="24"/>
              </w:rPr>
              <w:t xml:space="preserve"> </w:t>
            </w:r>
            <w:r>
              <w:rPr>
                <w:sz w:val="24"/>
              </w:rPr>
              <w:t>space</w:t>
            </w:r>
            <w:r>
              <w:rPr>
                <w:spacing w:val="-10"/>
                <w:sz w:val="24"/>
              </w:rPr>
              <w:t xml:space="preserve"> </w:t>
            </w:r>
            <w:r>
              <w:rPr>
                <w:sz w:val="24"/>
              </w:rPr>
              <w:t>for</w:t>
            </w:r>
            <w:r>
              <w:rPr>
                <w:spacing w:val="-10"/>
                <w:sz w:val="24"/>
              </w:rPr>
              <w:t xml:space="preserve"> </w:t>
            </w:r>
            <w:r>
              <w:rPr>
                <w:sz w:val="24"/>
              </w:rPr>
              <w:t>data,</w:t>
            </w:r>
            <w:r>
              <w:rPr>
                <w:spacing w:val="-10"/>
                <w:sz w:val="24"/>
              </w:rPr>
              <w:t xml:space="preserve"> </w:t>
            </w:r>
            <w:r>
              <w:rPr>
                <w:sz w:val="24"/>
              </w:rPr>
              <w:t>models, and logs</w:t>
            </w:r>
          </w:p>
        </w:tc>
        <w:tc>
          <w:tcPr>
            <w:tcW w:w="3120" w:type="dxa"/>
          </w:tcPr>
          <w:p w14:paraId="294B84BC" w14:textId="77777777" w:rsidR="00EC21CF" w:rsidRDefault="00C179C3">
            <w:pPr>
              <w:pStyle w:val="TableParagraph"/>
              <w:spacing w:before="251"/>
              <w:rPr>
                <w:sz w:val="24"/>
              </w:rPr>
            </w:pPr>
            <w:r>
              <w:rPr>
                <w:sz w:val="24"/>
              </w:rPr>
              <w:t xml:space="preserve">1 TB </w:t>
            </w:r>
            <w:r>
              <w:rPr>
                <w:spacing w:val="-5"/>
                <w:sz w:val="24"/>
              </w:rPr>
              <w:t>SSD</w:t>
            </w:r>
          </w:p>
        </w:tc>
      </w:tr>
      <w:tr w:rsidR="00EC21CF" w14:paraId="241AEFC6" w14:textId="77777777">
        <w:trPr>
          <w:trHeight w:val="479"/>
        </w:trPr>
        <w:tc>
          <w:tcPr>
            <w:tcW w:w="9360" w:type="dxa"/>
            <w:gridSpan w:val="3"/>
          </w:tcPr>
          <w:p w14:paraId="37BE8C58" w14:textId="77777777" w:rsidR="00EC21CF" w:rsidRDefault="00C179C3">
            <w:pPr>
              <w:pStyle w:val="TableParagraph"/>
              <w:spacing w:before="110"/>
              <w:rPr>
                <w:b/>
                <w:sz w:val="24"/>
              </w:rPr>
            </w:pPr>
            <w:r>
              <w:rPr>
                <w:b/>
                <w:spacing w:val="-2"/>
                <w:sz w:val="24"/>
              </w:rPr>
              <w:t>Software</w:t>
            </w:r>
          </w:p>
        </w:tc>
      </w:tr>
      <w:tr w:rsidR="00EC21CF" w14:paraId="67B019C5" w14:textId="77777777">
        <w:trPr>
          <w:trHeight w:val="479"/>
        </w:trPr>
        <w:tc>
          <w:tcPr>
            <w:tcW w:w="3120" w:type="dxa"/>
          </w:tcPr>
          <w:p w14:paraId="386D56AC" w14:textId="77777777" w:rsidR="00EC21CF" w:rsidRDefault="00C179C3">
            <w:pPr>
              <w:pStyle w:val="TableParagraph"/>
              <w:spacing w:before="111"/>
              <w:rPr>
                <w:sz w:val="24"/>
              </w:rPr>
            </w:pPr>
            <w:r>
              <w:rPr>
                <w:spacing w:val="-2"/>
                <w:sz w:val="24"/>
              </w:rPr>
              <w:t>Frameworks</w:t>
            </w:r>
          </w:p>
        </w:tc>
        <w:tc>
          <w:tcPr>
            <w:tcW w:w="3120" w:type="dxa"/>
          </w:tcPr>
          <w:p w14:paraId="55A2D2DC" w14:textId="77777777" w:rsidR="00EC21CF" w:rsidRDefault="00C179C3">
            <w:pPr>
              <w:pStyle w:val="TableParagraph"/>
              <w:spacing w:before="111"/>
              <w:rPr>
                <w:sz w:val="24"/>
              </w:rPr>
            </w:pPr>
            <w:r>
              <w:rPr>
                <w:sz w:val="24"/>
              </w:rPr>
              <w:t xml:space="preserve">Python </w:t>
            </w:r>
            <w:r>
              <w:rPr>
                <w:spacing w:val="-2"/>
                <w:sz w:val="24"/>
              </w:rPr>
              <w:t>frameworks</w:t>
            </w:r>
          </w:p>
        </w:tc>
        <w:tc>
          <w:tcPr>
            <w:tcW w:w="3120" w:type="dxa"/>
          </w:tcPr>
          <w:p w14:paraId="62801B9C" w14:textId="77777777" w:rsidR="00EC21CF" w:rsidRDefault="00C179C3">
            <w:pPr>
              <w:pStyle w:val="TableParagraph"/>
              <w:spacing w:before="111"/>
              <w:rPr>
                <w:sz w:val="24"/>
              </w:rPr>
            </w:pPr>
            <w:r>
              <w:rPr>
                <w:spacing w:val="-2"/>
                <w:sz w:val="24"/>
              </w:rPr>
              <w:t>Flask</w:t>
            </w:r>
          </w:p>
        </w:tc>
      </w:tr>
      <w:tr w:rsidR="00EC21CF" w14:paraId="731656B7" w14:textId="77777777">
        <w:trPr>
          <w:trHeight w:val="760"/>
        </w:trPr>
        <w:tc>
          <w:tcPr>
            <w:tcW w:w="3120" w:type="dxa"/>
          </w:tcPr>
          <w:p w14:paraId="69D97C32" w14:textId="77777777" w:rsidR="00EC21CF" w:rsidRDefault="00C179C3">
            <w:pPr>
              <w:pStyle w:val="TableParagraph"/>
              <w:spacing w:before="250"/>
              <w:rPr>
                <w:sz w:val="24"/>
              </w:rPr>
            </w:pPr>
            <w:r>
              <w:rPr>
                <w:spacing w:val="-2"/>
                <w:sz w:val="24"/>
              </w:rPr>
              <w:t>Libraries</w:t>
            </w:r>
          </w:p>
        </w:tc>
        <w:tc>
          <w:tcPr>
            <w:tcW w:w="3120" w:type="dxa"/>
          </w:tcPr>
          <w:p w14:paraId="577E7E01" w14:textId="77777777" w:rsidR="00EC21CF" w:rsidRDefault="00C179C3">
            <w:pPr>
              <w:pStyle w:val="TableParagraph"/>
              <w:spacing w:before="250"/>
              <w:rPr>
                <w:sz w:val="24"/>
              </w:rPr>
            </w:pPr>
            <w:r>
              <w:rPr>
                <w:sz w:val="24"/>
              </w:rPr>
              <w:t xml:space="preserve">Additional </w:t>
            </w:r>
            <w:r>
              <w:rPr>
                <w:spacing w:val="-2"/>
                <w:sz w:val="24"/>
              </w:rPr>
              <w:t>libraries</w:t>
            </w:r>
          </w:p>
        </w:tc>
        <w:tc>
          <w:tcPr>
            <w:tcW w:w="3120" w:type="dxa"/>
          </w:tcPr>
          <w:p w14:paraId="2AB4BF29" w14:textId="77777777" w:rsidR="00EC21CF" w:rsidRDefault="00C179C3">
            <w:pPr>
              <w:pStyle w:val="TableParagraph"/>
              <w:spacing w:before="112"/>
              <w:ind w:right="303"/>
              <w:rPr>
                <w:sz w:val="24"/>
              </w:rPr>
            </w:pPr>
            <w:r>
              <w:rPr>
                <w:sz w:val="24"/>
              </w:rPr>
              <w:t>scikit-learn,</w:t>
            </w:r>
            <w:r>
              <w:rPr>
                <w:spacing w:val="-15"/>
                <w:sz w:val="24"/>
              </w:rPr>
              <w:t xml:space="preserve"> </w:t>
            </w:r>
            <w:r>
              <w:rPr>
                <w:sz w:val="24"/>
              </w:rPr>
              <w:t>pandas,</w:t>
            </w:r>
            <w:r>
              <w:rPr>
                <w:spacing w:val="-15"/>
                <w:sz w:val="24"/>
              </w:rPr>
              <w:t xml:space="preserve"> </w:t>
            </w:r>
            <w:r>
              <w:rPr>
                <w:sz w:val="24"/>
              </w:rPr>
              <w:t>numpy, matplotlib, seaborn</w:t>
            </w:r>
          </w:p>
        </w:tc>
      </w:tr>
      <w:tr w:rsidR="00EC21CF" w14:paraId="6C577BFA" w14:textId="77777777">
        <w:trPr>
          <w:trHeight w:val="480"/>
        </w:trPr>
        <w:tc>
          <w:tcPr>
            <w:tcW w:w="3120" w:type="dxa"/>
          </w:tcPr>
          <w:p w14:paraId="3B09ADFB" w14:textId="77777777" w:rsidR="00EC21CF" w:rsidRDefault="00C179C3">
            <w:pPr>
              <w:pStyle w:val="TableParagraph"/>
              <w:rPr>
                <w:sz w:val="24"/>
              </w:rPr>
            </w:pPr>
            <w:r>
              <w:rPr>
                <w:sz w:val="24"/>
              </w:rPr>
              <w:t xml:space="preserve">Development </w:t>
            </w:r>
            <w:r>
              <w:rPr>
                <w:spacing w:val="-2"/>
                <w:sz w:val="24"/>
              </w:rPr>
              <w:t>Environment</w:t>
            </w:r>
          </w:p>
        </w:tc>
        <w:tc>
          <w:tcPr>
            <w:tcW w:w="3120" w:type="dxa"/>
          </w:tcPr>
          <w:p w14:paraId="7D6447A1" w14:textId="77777777" w:rsidR="00EC21CF" w:rsidRDefault="00C179C3">
            <w:pPr>
              <w:pStyle w:val="TableParagraph"/>
              <w:rPr>
                <w:sz w:val="24"/>
              </w:rPr>
            </w:pPr>
            <w:r>
              <w:rPr>
                <w:spacing w:val="-5"/>
                <w:sz w:val="24"/>
              </w:rPr>
              <w:t>IDE</w:t>
            </w:r>
          </w:p>
        </w:tc>
        <w:tc>
          <w:tcPr>
            <w:tcW w:w="3120" w:type="dxa"/>
          </w:tcPr>
          <w:p w14:paraId="0B1CD657" w14:textId="0D66DBED" w:rsidR="00EC21CF" w:rsidRDefault="00C179C3">
            <w:pPr>
              <w:pStyle w:val="TableParagraph"/>
              <w:rPr>
                <w:sz w:val="24"/>
              </w:rPr>
            </w:pPr>
            <w:r>
              <w:rPr>
                <w:sz w:val="24"/>
              </w:rPr>
              <w:t xml:space="preserve">Jupyter Notebook, </w:t>
            </w:r>
            <w:r w:rsidR="003A4C96">
              <w:rPr>
                <w:spacing w:val="-2"/>
                <w:sz w:val="24"/>
              </w:rPr>
              <w:t>visual studio code</w:t>
            </w:r>
          </w:p>
        </w:tc>
      </w:tr>
      <w:tr w:rsidR="00EC21CF" w14:paraId="655AA833" w14:textId="77777777">
        <w:trPr>
          <w:trHeight w:val="480"/>
        </w:trPr>
        <w:tc>
          <w:tcPr>
            <w:tcW w:w="9360" w:type="dxa"/>
            <w:gridSpan w:val="3"/>
          </w:tcPr>
          <w:p w14:paraId="733C24BF" w14:textId="77777777" w:rsidR="00EC21CF" w:rsidRDefault="00C179C3">
            <w:pPr>
              <w:pStyle w:val="TableParagraph"/>
              <w:spacing w:before="110"/>
              <w:rPr>
                <w:b/>
                <w:sz w:val="24"/>
              </w:rPr>
            </w:pPr>
            <w:r>
              <w:rPr>
                <w:b/>
                <w:spacing w:val="-4"/>
                <w:sz w:val="24"/>
              </w:rPr>
              <w:t>Data</w:t>
            </w:r>
          </w:p>
        </w:tc>
      </w:tr>
      <w:tr w:rsidR="00EC21CF" w14:paraId="57CF1E17" w14:textId="77777777">
        <w:trPr>
          <w:trHeight w:val="760"/>
        </w:trPr>
        <w:tc>
          <w:tcPr>
            <w:tcW w:w="3120" w:type="dxa"/>
          </w:tcPr>
          <w:p w14:paraId="61F38D42" w14:textId="77777777" w:rsidR="00EC21CF" w:rsidRDefault="00C179C3">
            <w:pPr>
              <w:pStyle w:val="TableParagraph"/>
              <w:spacing w:before="249"/>
              <w:rPr>
                <w:sz w:val="24"/>
              </w:rPr>
            </w:pPr>
            <w:r>
              <w:rPr>
                <w:spacing w:val="-4"/>
                <w:sz w:val="24"/>
              </w:rPr>
              <w:t>Data</w:t>
            </w:r>
          </w:p>
        </w:tc>
        <w:tc>
          <w:tcPr>
            <w:tcW w:w="3120" w:type="dxa"/>
          </w:tcPr>
          <w:p w14:paraId="577F09EC" w14:textId="77777777" w:rsidR="00EC21CF" w:rsidRDefault="00C179C3">
            <w:pPr>
              <w:pStyle w:val="TableParagraph"/>
              <w:spacing w:before="249"/>
              <w:rPr>
                <w:sz w:val="24"/>
              </w:rPr>
            </w:pPr>
            <w:r>
              <w:rPr>
                <w:sz w:val="24"/>
              </w:rPr>
              <w:t xml:space="preserve">Source, size, </w:t>
            </w:r>
            <w:r>
              <w:rPr>
                <w:spacing w:val="-2"/>
                <w:sz w:val="24"/>
              </w:rPr>
              <w:t>format</w:t>
            </w:r>
          </w:p>
        </w:tc>
        <w:tc>
          <w:tcPr>
            <w:tcW w:w="3120" w:type="dxa"/>
          </w:tcPr>
          <w:p w14:paraId="3FAC809F" w14:textId="09E82562" w:rsidR="00EC21CF" w:rsidRPr="00F94560" w:rsidRDefault="00F94560" w:rsidP="009D685B">
            <w:pPr>
              <w:pStyle w:val="HTMLPreformatted"/>
              <w:shd w:val="clear" w:color="auto" w:fill="FFFFFF"/>
              <w:wordWrap w:val="0"/>
              <w:rPr>
                <w:rFonts w:ascii="Times New Roman" w:hAnsi="Times New Roman" w:cs="Times New Roman"/>
              </w:rPr>
            </w:pPr>
            <w:r w:rsidRPr="00F94560">
              <w:rPr>
                <w:rFonts w:ascii="Times New Roman" w:hAnsi="Times New Roman" w:cs="Times New Roman"/>
                <w:sz w:val="24"/>
              </w:rPr>
              <w:t>Kaggle</w:t>
            </w:r>
            <w:r w:rsidR="009D685B">
              <w:rPr>
                <w:rFonts w:ascii="Times New Roman" w:hAnsi="Times New Roman" w:cs="Times New Roman"/>
                <w:sz w:val="24"/>
              </w:rPr>
              <w:t xml:space="preserve"> </w:t>
            </w:r>
            <w:r>
              <w:rPr>
                <w:rFonts w:ascii="Times New Roman" w:hAnsi="Times New Roman" w:cs="Times New Roman"/>
                <w:sz w:val="24"/>
              </w:rPr>
              <w:t>dataset,4137,</w:t>
            </w:r>
            <w:r w:rsidR="009D685B">
              <w:rPr>
                <w:rFonts w:ascii="Times New Roman" w:hAnsi="Times New Roman" w:cs="Times New Roman"/>
                <w:sz w:val="24"/>
              </w:rPr>
              <w:t xml:space="preserve"> </w:t>
            </w:r>
            <w:r>
              <w:rPr>
                <w:rFonts w:ascii="Times New Roman" w:hAnsi="Times New Roman" w:cs="Times New Roman"/>
                <w:sz w:val="24"/>
              </w:rPr>
              <w:t>csv</w:t>
            </w:r>
            <w:r>
              <w:rPr>
                <w:rFonts w:ascii="Times New Roman" w:hAnsi="Times New Roman" w:cs="Times New Roman"/>
                <w:sz w:val="24"/>
              </w:rPr>
              <w:br/>
            </w:r>
          </w:p>
        </w:tc>
      </w:tr>
    </w:tbl>
    <w:p w14:paraId="3FC23963" w14:textId="77777777" w:rsidR="00431405" w:rsidRDefault="00431405"/>
    <w:sectPr w:rsidR="00431405">
      <w:pgSz w:w="12240" w:h="15840"/>
      <w:pgMar w:top="144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786FE" w14:textId="77777777" w:rsidR="0021164A" w:rsidRDefault="0021164A">
      <w:r>
        <w:separator/>
      </w:r>
    </w:p>
  </w:endnote>
  <w:endnote w:type="continuationSeparator" w:id="0">
    <w:p w14:paraId="706D33A6" w14:textId="77777777" w:rsidR="0021164A" w:rsidRDefault="0021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28947" w14:textId="77777777" w:rsidR="0021164A" w:rsidRDefault="0021164A">
      <w:r>
        <w:separator/>
      </w:r>
    </w:p>
  </w:footnote>
  <w:footnote w:type="continuationSeparator" w:id="0">
    <w:p w14:paraId="693D7509" w14:textId="77777777" w:rsidR="0021164A" w:rsidRDefault="00211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D0824" w14:textId="77777777" w:rsidR="00EC21CF" w:rsidRDefault="00C179C3">
    <w:pPr>
      <w:pStyle w:val="BodyText"/>
      <w:spacing w:line="14" w:lineRule="auto"/>
      <w:rPr>
        <w:sz w:val="20"/>
      </w:rPr>
    </w:pPr>
    <w:r>
      <w:rPr>
        <w:noProof/>
      </w:rPr>
      <w:drawing>
        <wp:anchor distT="0" distB="0" distL="0" distR="0" simplePos="0" relativeHeight="487482880" behindDoc="1" locked="0" layoutInCell="1" allowOverlap="1" wp14:anchorId="593DD25D" wp14:editId="33BC2E60">
          <wp:simplePos x="0" y="0"/>
          <wp:positionH relativeFrom="page">
            <wp:posOffset>447675</wp:posOffset>
          </wp:positionH>
          <wp:positionV relativeFrom="page">
            <wp:posOffset>123825</wp:posOffset>
          </wp:positionV>
          <wp:extent cx="1809750" cy="742950"/>
          <wp:effectExtent l="0" t="0" r="0" b="0"/>
          <wp:wrapNone/>
          <wp:docPr id="17299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3392" behindDoc="1" locked="0" layoutInCell="1" allowOverlap="1" wp14:anchorId="554BE4A0" wp14:editId="5B8EC077">
          <wp:simplePos x="0" y="0"/>
          <wp:positionH relativeFrom="page">
            <wp:posOffset>6124575</wp:posOffset>
          </wp:positionH>
          <wp:positionV relativeFrom="page">
            <wp:posOffset>371475</wp:posOffset>
          </wp:positionV>
          <wp:extent cx="1076325" cy="295275"/>
          <wp:effectExtent l="0" t="0" r="0" b="0"/>
          <wp:wrapNone/>
          <wp:docPr id="66411687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84361F"/>
    <w:multiLevelType w:val="hybridMultilevel"/>
    <w:tmpl w:val="2988A804"/>
    <w:lvl w:ilvl="0" w:tplc="382A25D0">
      <w:numFmt w:val="bullet"/>
      <w:lvlText w:val="-"/>
      <w:lvlJc w:val="left"/>
      <w:pPr>
        <w:ind w:left="24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1E38B5FE">
      <w:numFmt w:val="bullet"/>
      <w:lvlText w:val="•"/>
      <w:lvlJc w:val="left"/>
      <w:pPr>
        <w:ind w:left="910" w:hanging="140"/>
      </w:pPr>
      <w:rPr>
        <w:rFonts w:hint="default"/>
        <w:lang w:val="en-US" w:eastAsia="en-US" w:bidi="ar-SA"/>
      </w:rPr>
    </w:lvl>
    <w:lvl w:ilvl="2" w:tplc="4554FA2C">
      <w:numFmt w:val="bullet"/>
      <w:lvlText w:val="•"/>
      <w:lvlJc w:val="left"/>
      <w:pPr>
        <w:ind w:left="1580" w:hanging="140"/>
      </w:pPr>
      <w:rPr>
        <w:rFonts w:hint="default"/>
        <w:lang w:val="en-US" w:eastAsia="en-US" w:bidi="ar-SA"/>
      </w:rPr>
    </w:lvl>
    <w:lvl w:ilvl="3" w:tplc="F2C03B6A">
      <w:numFmt w:val="bullet"/>
      <w:lvlText w:val="•"/>
      <w:lvlJc w:val="left"/>
      <w:pPr>
        <w:ind w:left="2250" w:hanging="140"/>
      </w:pPr>
      <w:rPr>
        <w:rFonts w:hint="default"/>
        <w:lang w:val="en-US" w:eastAsia="en-US" w:bidi="ar-SA"/>
      </w:rPr>
    </w:lvl>
    <w:lvl w:ilvl="4" w:tplc="CF186D8C">
      <w:numFmt w:val="bullet"/>
      <w:lvlText w:val="•"/>
      <w:lvlJc w:val="left"/>
      <w:pPr>
        <w:ind w:left="2920" w:hanging="140"/>
      </w:pPr>
      <w:rPr>
        <w:rFonts w:hint="default"/>
        <w:lang w:val="en-US" w:eastAsia="en-US" w:bidi="ar-SA"/>
      </w:rPr>
    </w:lvl>
    <w:lvl w:ilvl="5" w:tplc="302C4C98">
      <w:numFmt w:val="bullet"/>
      <w:lvlText w:val="•"/>
      <w:lvlJc w:val="left"/>
      <w:pPr>
        <w:ind w:left="3590" w:hanging="140"/>
      </w:pPr>
      <w:rPr>
        <w:rFonts w:hint="default"/>
        <w:lang w:val="en-US" w:eastAsia="en-US" w:bidi="ar-SA"/>
      </w:rPr>
    </w:lvl>
    <w:lvl w:ilvl="6" w:tplc="D9BCA026">
      <w:numFmt w:val="bullet"/>
      <w:lvlText w:val="•"/>
      <w:lvlJc w:val="left"/>
      <w:pPr>
        <w:ind w:left="4260" w:hanging="140"/>
      </w:pPr>
      <w:rPr>
        <w:rFonts w:hint="default"/>
        <w:lang w:val="en-US" w:eastAsia="en-US" w:bidi="ar-SA"/>
      </w:rPr>
    </w:lvl>
    <w:lvl w:ilvl="7" w:tplc="4EDE1D3A">
      <w:numFmt w:val="bullet"/>
      <w:lvlText w:val="•"/>
      <w:lvlJc w:val="left"/>
      <w:pPr>
        <w:ind w:left="4930" w:hanging="140"/>
      </w:pPr>
      <w:rPr>
        <w:rFonts w:hint="default"/>
        <w:lang w:val="en-US" w:eastAsia="en-US" w:bidi="ar-SA"/>
      </w:rPr>
    </w:lvl>
    <w:lvl w:ilvl="8" w:tplc="A41A1364">
      <w:numFmt w:val="bullet"/>
      <w:lvlText w:val="•"/>
      <w:lvlJc w:val="left"/>
      <w:pPr>
        <w:ind w:left="5600" w:hanging="140"/>
      </w:pPr>
      <w:rPr>
        <w:rFonts w:hint="default"/>
        <w:lang w:val="en-US" w:eastAsia="en-US" w:bidi="ar-SA"/>
      </w:rPr>
    </w:lvl>
  </w:abstractNum>
  <w:num w:numId="1" w16cid:durableId="213713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CF"/>
    <w:rsid w:val="00090B4D"/>
    <w:rsid w:val="0021164A"/>
    <w:rsid w:val="00232C74"/>
    <w:rsid w:val="002513B0"/>
    <w:rsid w:val="002F6C10"/>
    <w:rsid w:val="003548EE"/>
    <w:rsid w:val="003A4C96"/>
    <w:rsid w:val="003F2188"/>
    <w:rsid w:val="00431405"/>
    <w:rsid w:val="005379F2"/>
    <w:rsid w:val="007A03C9"/>
    <w:rsid w:val="00813010"/>
    <w:rsid w:val="008729E3"/>
    <w:rsid w:val="00943A7F"/>
    <w:rsid w:val="009A66FB"/>
    <w:rsid w:val="009B7302"/>
    <w:rsid w:val="009D685B"/>
    <w:rsid w:val="00A23205"/>
    <w:rsid w:val="00A42F31"/>
    <w:rsid w:val="00A912D1"/>
    <w:rsid w:val="00AC6793"/>
    <w:rsid w:val="00BD69C6"/>
    <w:rsid w:val="00C179C3"/>
    <w:rsid w:val="00C878DA"/>
    <w:rsid w:val="00D67B0D"/>
    <w:rsid w:val="00DC14B6"/>
    <w:rsid w:val="00E158C2"/>
    <w:rsid w:val="00EC21CF"/>
    <w:rsid w:val="00F47846"/>
    <w:rsid w:val="00F94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0B0F"/>
  <w15:docId w15:val="{94D05E64-3619-491C-8926-CFE132DC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8"/>
      <w:ind w:left="9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9"/>
      <w:ind w:left="94"/>
    </w:pPr>
  </w:style>
  <w:style w:type="paragraph" w:styleId="HTMLPreformatted">
    <w:name w:val="HTML Preformatted"/>
    <w:basedOn w:val="Normal"/>
    <w:link w:val="HTMLPreformattedChar"/>
    <w:uiPriority w:val="99"/>
    <w:unhideWhenUsed/>
    <w:rsid w:val="00F9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94560"/>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3F2188"/>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3F2188"/>
  </w:style>
  <w:style w:type="paragraph" w:styleId="Header">
    <w:name w:val="header"/>
    <w:basedOn w:val="Normal"/>
    <w:link w:val="HeaderChar"/>
    <w:uiPriority w:val="99"/>
    <w:unhideWhenUsed/>
    <w:rsid w:val="00AC6793"/>
    <w:pPr>
      <w:tabs>
        <w:tab w:val="center" w:pos="4513"/>
        <w:tab w:val="right" w:pos="9026"/>
      </w:tabs>
    </w:pPr>
  </w:style>
  <w:style w:type="character" w:customStyle="1" w:styleId="HeaderChar">
    <w:name w:val="Header Char"/>
    <w:basedOn w:val="DefaultParagraphFont"/>
    <w:link w:val="Header"/>
    <w:uiPriority w:val="99"/>
    <w:rsid w:val="00AC6793"/>
    <w:rPr>
      <w:rFonts w:ascii="Times New Roman" w:eastAsia="Times New Roman" w:hAnsi="Times New Roman" w:cs="Times New Roman"/>
    </w:rPr>
  </w:style>
  <w:style w:type="paragraph" w:styleId="Footer">
    <w:name w:val="footer"/>
    <w:basedOn w:val="Normal"/>
    <w:link w:val="FooterChar"/>
    <w:uiPriority w:val="99"/>
    <w:unhideWhenUsed/>
    <w:rsid w:val="00AC6793"/>
    <w:pPr>
      <w:tabs>
        <w:tab w:val="center" w:pos="4513"/>
        <w:tab w:val="right" w:pos="9026"/>
      </w:tabs>
    </w:pPr>
  </w:style>
  <w:style w:type="character" w:customStyle="1" w:styleId="FooterChar">
    <w:name w:val="Footer Char"/>
    <w:basedOn w:val="DefaultParagraphFont"/>
    <w:link w:val="Footer"/>
    <w:uiPriority w:val="99"/>
    <w:rsid w:val="00AC679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68175">
      <w:bodyDiv w:val="1"/>
      <w:marLeft w:val="0"/>
      <w:marRight w:val="0"/>
      <w:marTop w:val="0"/>
      <w:marBottom w:val="0"/>
      <w:divBdr>
        <w:top w:val="none" w:sz="0" w:space="0" w:color="auto"/>
        <w:left w:val="none" w:sz="0" w:space="0" w:color="auto"/>
        <w:bottom w:val="none" w:sz="0" w:space="0" w:color="auto"/>
        <w:right w:val="none" w:sz="0" w:space="0" w:color="auto"/>
      </w:divBdr>
      <w:divsChild>
        <w:div w:id="844637459">
          <w:marLeft w:val="0"/>
          <w:marRight w:val="0"/>
          <w:marTop w:val="0"/>
          <w:marBottom w:val="0"/>
          <w:divBdr>
            <w:top w:val="none" w:sz="0" w:space="0" w:color="auto"/>
            <w:left w:val="none" w:sz="0" w:space="0" w:color="auto"/>
            <w:bottom w:val="none" w:sz="0" w:space="0" w:color="auto"/>
            <w:right w:val="none" w:sz="0" w:space="0" w:color="auto"/>
          </w:divBdr>
          <w:divsChild>
            <w:div w:id="1036127014">
              <w:marLeft w:val="0"/>
              <w:marRight w:val="0"/>
              <w:marTop w:val="0"/>
              <w:marBottom w:val="0"/>
              <w:divBdr>
                <w:top w:val="none" w:sz="0" w:space="0" w:color="auto"/>
                <w:left w:val="none" w:sz="0" w:space="0" w:color="auto"/>
                <w:bottom w:val="none" w:sz="0" w:space="0" w:color="auto"/>
                <w:right w:val="none" w:sz="0" w:space="0" w:color="auto"/>
              </w:divBdr>
              <w:divsChild>
                <w:div w:id="1270820065">
                  <w:marLeft w:val="0"/>
                  <w:marRight w:val="0"/>
                  <w:marTop w:val="0"/>
                  <w:marBottom w:val="0"/>
                  <w:divBdr>
                    <w:top w:val="none" w:sz="0" w:space="0" w:color="auto"/>
                    <w:left w:val="none" w:sz="0" w:space="0" w:color="auto"/>
                    <w:bottom w:val="none" w:sz="0" w:space="0" w:color="auto"/>
                    <w:right w:val="none" w:sz="0" w:space="0" w:color="auto"/>
                  </w:divBdr>
                  <w:divsChild>
                    <w:div w:id="19287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3259">
          <w:marLeft w:val="0"/>
          <w:marRight w:val="0"/>
          <w:marTop w:val="0"/>
          <w:marBottom w:val="0"/>
          <w:divBdr>
            <w:top w:val="none" w:sz="0" w:space="0" w:color="auto"/>
            <w:left w:val="none" w:sz="0" w:space="0" w:color="auto"/>
            <w:bottom w:val="none" w:sz="0" w:space="0" w:color="auto"/>
            <w:right w:val="none" w:sz="0" w:space="0" w:color="auto"/>
          </w:divBdr>
          <w:divsChild>
            <w:div w:id="1778669688">
              <w:marLeft w:val="0"/>
              <w:marRight w:val="0"/>
              <w:marTop w:val="0"/>
              <w:marBottom w:val="0"/>
              <w:divBdr>
                <w:top w:val="none" w:sz="0" w:space="0" w:color="auto"/>
                <w:left w:val="none" w:sz="0" w:space="0" w:color="auto"/>
                <w:bottom w:val="none" w:sz="0" w:space="0" w:color="auto"/>
                <w:right w:val="none" w:sz="0" w:space="0" w:color="auto"/>
              </w:divBdr>
              <w:divsChild>
                <w:div w:id="1241984306">
                  <w:marLeft w:val="0"/>
                  <w:marRight w:val="0"/>
                  <w:marTop w:val="0"/>
                  <w:marBottom w:val="0"/>
                  <w:divBdr>
                    <w:top w:val="none" w:sz="0" w:space="0" w:color="auto"/>
                    <w:left w:val="none" w:sz="0" w:space="0" w:color="auto"/>
                    <w:bottom w:val="none" w:sz="0" w:space="0" w:color="auto"/>
                    <w:right w:val="none" w:sz="0" w:space="0" w:color="auto"/>
                  </w:divBdr>
                  <w:divsChild>
                    <w:div w:id="13244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77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creator>vishnu gaddala</dc:creator>
  <cp:lastModifiedBy>SAIRAM NARRA</cp:lastModifiedBy>
  <cp:revision>17</cp:revision>
  <dcterms:created xsi:type="dcterms:W3CDTF">2024-07-09T07:10:00Z</dcterms:created>
  <dcterms:modified xsi:type="dcterms:W3CDTF">2024-07-14T02:31:00Z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