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61CCC" w14:textId="28AE73C3" w:rsidR="00B150E7" w:rsidRPr="00067CDA" w:rsidRDefault="00B150E7" w:rsidP="0029759C">
      <w:pPr>
        <w:spacing w:after="0"/>
        <w:jc w:val="both"/>
        <w:rPr>
          <w:rFonts w:cs="Calibri"/>
          <w:b/>
          <w:bCs/>
          <w:color w:val="000000" w:themeColor="text1"/>
          <w:sz w:val="24"/>
          <w:szCs w:val="24"/>
        </w:rPr>
      </w:pPr>
      <w:bookmarkStart w:id="0" w:name="OLE_LINK10"/>
      <w:r w:rsidRPr="00067CDA">
        <w:rPr>
          <w:rFonts w:cs="Calibri"/>
          <w:b/>
          <w:bCs/>
          <w:color w:val="000000" w:themeColor="text1"/>
          <w:sz w:val="24"/>
          <w:szCs w:val="24"/>
        </w:rPr>
        <w:t>SUBBARAO NARRA</w:t>
      </w:r>
    </w:p>
    <w:p w14:paraId="61676C20" w14:textId="644BCB61" w:rsidR="008E40D3" w:rsidRPr="00067CDA" w:rsidRDefault="008E40D3" w:rsidP="0029759C">
      <w:pPr>
        <w:spacing w:after="0"/>
        <w:jc w:val="both"/>
        <w:rPr>
          <w:rFonts w:cs="Calibri"/>
          <w:b/>
          <w:bCs/>
          <w:color w:val="000000" w:themeColor="text1"/>
          <w:sz w:val="24"/>
          <w:szCs w:val="24"/>
        </w:rPr>
      </w:pPr>
      <w:r w:rsidRPr="00067CDA">
        <w:rPr>
          <w:rFonts w:cs="Calibri"/>
          <w:b/>
          <w:bCs/>
          <w:color w:val="000000" w:themeColor="text1"/>
          <w:sz w:val="24"/>
          <w:szCs w:val="24"/>
        </w:rPr>
        <w:t xml:space="preserve">Ph: +91- </w:t>
      </w:r>
      <w:bookmarkEnd w:id="0"/>
      <w:r w:rsidR="00B150E7" w:rsidRPr="00067CDA">
        <w:rPr>
          <w:rFonts w:cs="Calibri"/>
          <w:b/>
          <w:bCs/>
          <w:color w:val="000000" w:themeColor="text1"/>
          <w:sz w:val="24"/>
          <w:szCs w:val="24"/>
        </w:rPr>
        <w:t>9505545741.</w:t>
      </w:r>
    </w:p>
    <w:p w14:paraId="57ABEA87" w14:textId="5F618F3C" w:rsidR="008E40D3" w:rsidRPr="00067CDA" w:rsidRDefault="00B150E7" w:rsidP="0029759C">
      <w:pPr>
        <w:pBdr>
          <w:bottom w:val="single" w:sz="6" w:space="1" w:color="auto"/>
        </w:pBdr>
        <w:spacing w:after="0"/>
        <w:jc w:val="both"/>
        <w:rPr>
          <w:rFonts w:cs="Calibri"/>
          <w:b/>
          <w:bCs/>
          <w:color w:val="000000" w:themeColor="text1"/>
          <w:sz w:val="24"/>
          <w:szCs w:val="24"/>
        </w:rPr>
      </w:pPr>
      <w:r w:rsidRPr="00067CDA">
        <w:rPr>
          <w:rFonts w:cs="Calibri"/>
          <w:b/>
          <w:bCs/>
          <w:color w:val="000000" w:themeColor="text1"/>
          <w:sz w:val="24"/>
          <w:szCs w:val="24"/>
        </w:rPr>
        <w:t>Narrasubbarao29@gmail.com</w:t>
      </w:r>
    </w:p>
    <w:p w14:paraId="79513440" w14:textId="77777777" w:rsidR="008E40D3" w:rsidRPr="00067CDA" w:rsidRDefault="008E40D3" w:rsidP="008E40D3">
      <w:pPr>
        <w:pStyle w:val="Heading2NN"/>
        <w:rPr>
          <w:rFonts w:asciiTheme="minorHAnsi" w:hAnsiTheme="minorHAnsi" w:cs="Calibri"/>
          <w:color w:val="000000" w:themeColor="text1"/>
        </w:rPr>
      </w:pPr>
      <w:bookmarkStart w:id="1" w:name="OLE_LINK18"/>
      <w:r w:rsidRPr="00067CDA">
        <w:rPr>
          <w:rFonts w:asciiTheme="minorHAnsi" w:hAnsiTheme="minorHAnsi" w:cs="Calibri"/>
          <w:color w:val="000000" w:themeColor="text1"/>
        </w:rPr>
        <w:t>Experience Summary</w:t>
      </w:r>
    </w:p>
    <w:p w14:paraId="3B4E7B14" w14:textId="475566E4" w:rsidR="008E40D3" w:rsidRPr="00067CDA" w:rsidRDefault="00B150E7" w:rsidP="008E40D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Calibri"/>
          <w:bCs/>
          <w:sz w:val="24"/>
          <w:szCs w:val="24"/>
        </w:rPr>
        <w:t>1</w:t>
      </w:r>
      <w:r w:rsidR="004D4B0E">
        <w:rPr>
          <w:rFonts w:cs="Calibri"/>
          <w:bCs/>
          <w:sz w:val="24"/>
          <w:szCs w:val="24"/>
        </w:rPr>
        <w:t>.</w:t>
      </w:r>
      <w:r w:rsidR="002B5958">
        <w:rPr>
          <w:rFonts w:cs="Calibri"/>
          <w:bCs/>
          <w:sz w:val="24"/>
          <w:szCs w:val="24"/>
        </w:rPr>
        <w:t>3</w:t>
      </w:r>
      <w:bookmarkStart w:id="2" w:name="_GoBack"/>
      <w:bookmarkEnd w:id="2"/>
      <w:r w:rsidR="008E40D3" w:rsidRPr="00067CDA">
        <w:rPr>
          <w:rFonts w:cs="Arial"/>
          <w:color w:val="000000" w:themeColor="text1"/>
          <w:sz w:val="24"/>
          <w:szCs w:val="24"/>
        </w:rPr>
        <w:t xml:space="preserve"> years of Experience in </w:t>
      </w:r>
      <w:r w:rsidR="00A208C4" w:rsidRPr="00067CDA">
        <w:rPr>
          <w:rFonts w:cs="Arial"/>
          <w:color w:val="000000" w:themeColor="text1"/>
          <w:sz w:val="24"/>
          <w:szCs w:val="24"/>
        </w:rPr>
        <w:t>SCM</w:t>
      </w:r>
      <w:r w:rsidR="008E40D3" w:rsidRPr="00067CDA">
        <w:rPr>
          <w:rFonts w:cs="Arial"/>
          <w:color w:val="000000" w:themeColor="text1"/>
          <w:sz w:val="24"/>
          <w:szCs w:val="24"/>
        </w:rPr>
        <w:t xml:space="preserve"> practices including source code management systems, build infrastructure setup, continuous integration and continuous deployment.</w:t>
      </w:r>
    </w:p>
    <w:bookmarkEnd w:id="1"/>
    <w:p w14:paraId="4CD4839C" w14:textId="77777777" w:rsidR="004E4300" w:rsidRPr="00067CDA" w:rsidRDefault="00AB1B3D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067CDA">
        <w:rPr>
          <w:rFonts w:cs="Arial"/>
          <w:b/>
          <w:color w:val="000000" w:themeColor="text1"/>
          <w:sz w:val="24"/>
          <w:szCs w:val="24"/>
        </w:rPr>
        <w:t>Software Configuration Management:</w:t>
      </w:r>
    </w:p>
    <w:p w14:paraId="0FC9CD3E" w14:textId="77777777" w:rsidR="00D40E42" w:rsidRPr="00067CDA" w:rsidRDefault="00D40E42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4BD387A2" w14:textId="582C21BE" w:rsidR="00A5101F" w:rsidRPr="00067CDA" w:rsidRDefault="00FC43FB" w:rsidP="0029759C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 xml:space="preserve">Administration of Version Control </w:t>
      </w:r>
      <w:r w:rsidR="00B53D7F" w:rsidRPr="00067CDA">
        <w:rPr>
          <w:rFonts w:cs="Arial"/>
          <w:color w:val="000000" w:themeColor="text1"/>
          <w:sz w:val="24"/>
          <w:szCs w:val="24"/>
        </w:rPr>
        <w:t xml:space="preserve">management systems </w:t>
      </w:r>
      <w:r w:rsidR="00B150E7" w:rsidRPr="00067CDA">
        <w:rPr>
          <w:rFonts w:cs="Arial"/>
          <w:color w:val="000000" w:themeColor="text1"/>
          <w:sz w:val="24"/>
          <w:szCs w:val="24"/>
        </w:rPr>
        <w:t>Subversion (</w:t>
      </w:r>
      <w:r w:rsidR="00B53D7F" w:rsidRPr="00067CDA">
        <w:rPr>
          <w:rFonts w:cs="Arial"/>
          <w:color w:val="000000" w:themeColor="text1"/>
          <w:sz w:val="24"/>
          <w:szCs w:val="24"/>
        </w:rPr>
        <w:t>SVN) and GIT.</w:t>
      </w:r>
    </w:p>
    <w:p w14:paraId="0D072FF7" w14:textId="77777777" w:rsidR="00B53D7F" w:rsidRPr="00067CDA" w:rsidRDefault="00FC43FB" w:rsidP="0029759C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B</w:t>
      </w:r>
      <w:r w:rsidR="00B53D7F" w:rsidRPr="00067CDA">
        <w:rPr>
          <w:rFonts w:cs="Arial"/>
          <w:color w:val="000000" w:themeColor="text1"/>
          <w:sz w:val="24"/>
          <w:szCs w:val="24"/>
        </w:rPr>
        <w:t>ranching and merging strategies for agile scrum projects.</w:t>
      </w:r>
    </w:p>
    <w:p w14:paraId="67C7CF99" w14:textId="77777777" w:rsidR="00B53D7F" w:rsidRPr="00067CDA" w:rsidRDefault="00B53D7F" w:rsidP="0029759C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 xml:space="preserve">Manging the repository access management, resolving the access </w:t>
      </w:r>
      <w:r w:rsidR="00914668" w:rsidRPr="00067CDA">
        <w:rPr>
          <w:rFonts w:cs="Arial"/>
          <w:color w:val="000000" w:themeColor="text1"/>
          <w:sz w:val="24"/>
          <w:szCs w:val="24"/>
        </w:rPr>
        <w:t>issues, mentoring the development teams, repository migrations and repository backup management.</w:t>
      </w:r>
    </w:p>
    <w:p w14:paraId="732B2967" w14:textId="1008F786" w:rsidR="007F02E3" w:rsidRPr="00067CDA" w:rsidRDefault="00914668" w:rsidP="0029759C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Worked on Conflict resolutions (Tree conflicts and Text conflicts) in subversion code merging process.</w:t>
      </w:r>
    </w:p>
    <w:p w14:paraId="59E04F39" w14:textId="77777777" w:rsidR="00AB1B3D" w:rsidRPr="00067CDA" w:rsidRDefault="00C05E6D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067CDA">
        <w:rPr>
          <w:rFonts w:cs="Arial"/>
          <w:b/>
          <w:color w:val="000000" w:themeColor="text1"/>
          <w:sz w:val="24"/>
          <w:szCs w:val="24"/>
        </w:rPr>
        <w:t>Build Automation</w:t>
      </w:r>
      <w:r w:rsidR="00A15BD9" w:rsidRPr="00067CDA">
        <w:rPr>
          <w:rFonts w:cs="Arial"/>
          <w:b/>
          <w:color w:val="000000" w:themeColor="text1"/>
          <w:sz w:val="24"/>
          <w:szCs w:val="24"/>
        </w:rPr>
        <w:t xml:space="preserve"> and Continuous</w:t>
      </w:r>
      <w:r w:rsidR="003E55FD" w:rsidRPr="00067CDA">
        <w:rPr>
          <w:rFonts w:cs="Arial"/>
          <w:b/>
          <w:color w:val="000000" w:themeColor="text1"/>
          <w:sz w:val="24"/>
          <w:szCs w:val="24"/>
        </w:rPr>
        <w:t xml:space="preserve"> </w:t>
      </w:r>
      <w:r w:rsidR="00BD6369" w:rsidRPr="00067CDA">
        <w:rPr>
          <w:rFonts w:cs="Arial"/>
          <w:b/>
          <w:color w:val="000000" w:themeColor="text1"/>
          <w:sz w:val="24"/>
          <w:szCs w:val="24"/>
        </w:rPr>
        <w:t>Integration and Continuous Deployment:</w:t>
      </w:r>
    </w:p>
    <w:p w14:paraId="0D4C32D3" w14:textId="77777777" w:rsidR="005141CE" w:rsidRPr="00067CDA" w:rsidRDefault="005141CE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3F467875" w14:textId="77777777" w:rsidR="00A73BF0" w:rsidRPr="00067CDA" w:rsidRDefault="008A16AA" w:rsidP="0029759C">
      <w:pPr>
        <w:pStyle w:val="ListParagraph"/>
        <w:numPr>
          <w:ilvl w:val="0"/>
          <w:numId w:val="4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Worked with multiple project teams to setup build automation scripts using ANT and MAVEN.</w:t>
      </w:r>
    </w:p>
    <w:p w14:paraId="0D87F600" w14:textId="77777777" w:rsidR="008A16AA" w:rsidRPr="00067CDA" w:rsidRDefault="008A16AA" w:rsidP="0029759C">
      <w:pPr>
        <w:pStyle w:val="ListParagraph"/>
        <w:numPr>
          <w:ilvl w:val="0"/>
          <w:numId w:val="4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Experience in writing the build automation scripts for web application and enterprise java applications using build.xml and POM.XML.</w:t>
      </w:r>
    </w:p>
    <w:p w14:paraId="33F51B24" w14:textId="77777777" w:rsidR="008A16AA" w:rsidRPr="00067CDA" w:rsidRDefault="008A16AA" w:rsidP="0029759C">
      <w:pPr>
        <w:pStyle w:val="ListParagraph"/>
        <w:numPr>
          <w:ilvl w:val="0"/>
          <w:numId w:val="4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Managing the binaries using artifactory tool sonatype nexus and Integrated with Maven and Jenkins as part of Continuous integration process.</w:t>
      </w:r>
    </w:p>
    <w:p w14:paraId="5D1F164F" w14:textId="77777777" w:rsidR="00AF659C" w:rsidRPr="00067CDA" w:rsidRDefault="00AF659C" w:rsidP="0029759C">
      <w:pPr>
        <w:pStyle w:val="ListParagraph"/>
        <w:numPr>
          <w:ilvl w:val="0"/>
          <w:numId w:val="4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Worked on Continuous Integration orchestration engine Jenkins setup and configuration.</w:t>
      </w:r>
    </w:p>
    <w:p w14:paraId="0CA7B390" w14:textId="77777777" w:rsidR="0015539F" w:rsidRPr="00067CDA" w:rsidRDefault="0015539F" w:rsidP="0029759C">
      <w:pPr>
        <w:pStyle w:val="ListParagraph"/>
        <w:numPr>
          <w:ilvl w:val="0"/>
          <w:numId w:val="4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 xml:space="preserve">Involved in creating Jenkins </w:t>
      </w:r>
      <w:r w:rsidR="007F02E3" w:rsidRPr="00067CDA">
        <w:rPr>
          <w:rFonts w:cs="Arial"/>
          <w:color w:val="000000" w:themeColor="text1"/>
          <w:sz w:val="24"/>
          <w:szCs w:val="24"/>
        </w:rPr>
        <w:t>jobs for multiple applications and integrated with different tools as part of continuous integration process.</w:t>
      </w:r>
    </w:p>
    <w:p w14:paraId="2F24B010" w14:textId="228B67DC" w:rsidR="004D25C4" w:rsidRPr="00067CDA" w:rsidRDefault="007F02E3" w:rsidP="0029759C">
      <w:pPr>
        <w:pStyle w:val="ListParagraph"/>
        <w:numPr>
          <w:ilvl w:val="0"/>
          <w:numId w:val="4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Managed the Jenkins in distributed environment and responsible for troubleshooting the build and deployment failures.</w:t>
      </w:r>
    </w:p>
    <w:p w14:paraId="5540F2C7" w14:textId="77777777" w:rsidR="00B150E7" w:rsidRPr="00067CDA" w:rsidRDefault="00B150E7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2D8325B0" w14:textId="2FEA941D" w:rsidR="00C05E6D" w:rsidRPr="00067CDA" w:rsidRDefault="00C05E6D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067CDA">
        <w:rPr>
          <w:rFonts w:cs="Arial"/>
          <w:b/>
          <w:color w:val="000000" w:themeColor="text1"/>
          <w:sz w:val="24"/>
          <w:szCs w:val="24"/>
        </w:rPr>
        <w:t>Environment Management:</w:t>
      </w:r>
    </w:p>
    <w:p w14:paraId="1B499C8B" w14:textId="77777777" w:rsidR="004D25C4" w:rsidRPr="00067CDA" w:rsidRDefault="004D25C4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72073E89" w14:textId="7387DC7A" w:rsidR="00C05E6D" w:rsidRPr="00067CDA" w:rsidRDefault="00934AA0" w:rsidP="0029759C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Created the environments on the platforms Linux, windows and cloud AWS by using the web, application servers   Apache2.2, Apache tomcat and web sphere.</w:t>
      </w:r>
    </w:p>
    <w:p w14:paraId="1AF6F6E6" w14:textId="2C861BF0" w:rsidR="00934AA0" w:rsidRPr="00067CDA" w:rsidRDefault="00934AA0" w:rsidP="0029759C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Environment setup and management on Windows 2000, 2003, 2008, R2, 2012, Linux (REDHAT 6 &amp; 7 and Centos</w:t>
      </w:r>
      <w:r w:rsidR="00B150E7" w:rsidRPr="00067CDA">
        <w:rPr>
          <w:rFonts w:cs="Arial"/>
          <w:color w:val="000000" w:themeColor="text1"/>
          <w:sz w:val="24"/>
          <w:szCs w:val="24"/>
        </w:rPr>
        <w:t xml:space="preserve"> </w:t>
      </w:r>
      <w:r w:rsidRPr="00067CDA">
        <w:rPr>
          <w:rFonts w:cs="Arial"/>
          <w:color w:val="000000" w:themeColor="text1"/>
          <w:sz w:val="24"/>
          <w:szCs w:val="24"/>
        </w:rPr>
        <w:t>6&amp;7).</w:t>
      </w:r>
    </w:p>
    <w:p w14:paraId="0F6A830A" w14:textId="31EF1B31" w:rsidR="00DF6527" w:rsidRPr="00067CDA" w:rsidRDefault="00DF6527" w:rsidP="0029759C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color w:val="000000" w:themeColor="text1"/>
          <w:sz w:val="24"/>
          <w:szCs w:val="24"/>
        </w:rPr>
      </w:pPr>
      <w:r w:rsidRPr="00067CDA">
        <w:rPr>
          <w:rFonts w:cs="Arial"/>
          <w:color w:val="000000" w:themeColor="text1"/>
          <w:sz w:val="24"/>
          <w:szCs w:val="24"/>
        </w:rPr>
        <w:t>Troubleshooting the environment issues on windows and Linux environments.</w:t>
      </w:r>
    </w:p>
    <w:p w14:paraId="2545A9EF" w14:textId="7C94EFD1" w:rsidR="00B150E7" w:rsidRPr="00067CDA" w:rsidRDefault="00B150E7" w:rsidP="00B150E7">
      <w:pPr>
        <w:spacing w:after="0"/>
        <w:jc w:val="both"/>
        <w:rPr>
          <w:rFonts w:cs="Arial"/>
          <w:color w:val="000000" w:themeColor="text1"/>
          <w:sz w:val="24"/>
          <w:szCs w:val="24"/>
        </w:rPr>
      </w:pPr>
    </w:p>
    <w:p w14:paraId="78C11564" w14:textId="71A3C093" w:rsidR="00B150E7" w:rsidRPr="00067CDA" w:rsidRDefault="00B150E7" w:rsidP="00B150E7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067CDA">
        <w:rPr>
          <w:rFonts w:cs="Arial"/>
          <w:b/>
          <w:color w:val="000000" w:themeColor="text1"/>
          <w:sz w:val="24"/>
          <w:szCs w:val="24"/>
        </w:rPr>
        <w:t>EDUCATION:</w:t>
      </w:r>
    </w:p>
    <w:p w14:paraId="321FAC42" w14:textId="04202657" w:rsidR="00B150E7" w:rsidRPr="00067CDA" w:rsidRDefault="00B150E7" w:rsidP="00B150E7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606B7A38" w14:textId="00592643" w:rsidR="00B150E7" w:rsidRPr="00067CDA" w:rsidRDefault="00067CDA" w:rsidP="00B150E7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067CDA">
        <w:rPr>
          <w:rFonts w:cs="Arial"/>
          <w:b/>
          <w:color w:val="000000" w:themeColor="text1"/>
          <w:sz w:val="24"/>
          <w:szCs w:val="24"/>
        </w:rPr>
        <w:t>B. TECH</w:t>
      </w:r>
      <w:r w:rsidR="00B150E7" w:rsidRPr="00067CDA">
        <w:rPr>
          <w:rFonts w:cs="Arial"/>
          <w:b/>
          <w:color w:val="000000" w:themeColor="text1"/>
          <w:sz w:val="24"/>
          <w:szCs w:val="24"/>
        </w:rPr>
        <w:t xml:space="preserve"> in ECE from JNTUK in 2017.</w:t>
      </w:r>
    </w:p>
    <w:p w14:paraId="0CC80CE7" w14:textId="77777777" w:rsidR="00B150E7" w:rsidRPr="00067CDA" w:rsidRDefault="00B150E7" w:rsidP="00B150E7">
      <w:pPr>
        <w:spacing w:after="0"/>
        <w:jc w:val="both"/>
        <w:rPr>
          <w:rFonts w:cs="Arial"/>
          <w:color w:val="000000" w:themeColor="text1"/>
          <w:sz w:val="24"/>
          <w:szCs w:val="24"/>
        </w:rPr>
      </w:pPr>
    </w:p>
    <w:p w14:paraId="0431D3EE" w14:textId="77777777" w:rsidR="00CB59B4" w:rsidRPr="00067CDA" w:rsidRDefault="00CB59B4" w:rsidP="0029759C">
      <w:pPr>
        <w:pStyle w:val="ListParagraph"/>
        <w:spacing w:after="0"/>
        <w:jc w:val="both"/>
        <w:rPr>
          <w:rFonts w:cs="Arial"/>
          <w:color w:val="000000" w:themeColor="text1"/>
          <w:sz w:val="24"/>
          <w:szCs w:val="24"/>
        </w:rPr>
      </w:pPr>
    </w:p>
    <w:p w14:paraId="069BF4E8" w14:textId="68938FA2" w:rsidR="00E5284F" w:rsidRPr="00067CDA" w:rsidRDefault="00E5284F" w:rsidP="0029759C">
      <w:pPr>
        <w:spacing w:after="0" w:line="240" w:lineRule="auto"/>
        <w:jc w:val="both"/>
        <w:rPr>
          <w:rFonts w:cs="Arial"/>
          <w:b/>
          <w:color w:val="000000" w:themeColor="text1"/>
          <w:sz w:val="24"/>
          <w:szCs w:val="24"/>
        </w:rPr>
      </w:pPr>
      <w:r w:rsidRPr="00067CDA">
        <w:rPr>
          <w:rFonts w:cs="Arial"/>
          <w:b/>
          <w:color w:val="000000" w:themeColor="text1"/>
          <w:sz w:val="24"/>
          <w:szCs w:val="24"/>
        </w:rPr>
        <w:t>TECHNICAL SKILL SUMMARY:</w:t>
      </w:r>
    </w:p>
    <w:p w14:paraId="7FFA2346" w14:textId="77777777" w:rsidR="004D7D0B" w:rsidRPr="00067CDA" w:rsidRDefault="004D7D0B" w:rsidP="0029759C">
      <w:pPr>
        <w:spacing w:after="0" w:line="240" w:lineRule="auto"/>
        <w:jc w:val="both"/>
        <w:rPr>
          <w:rFonts w:cs="Arial"/>
          <w:b/>
          <w:color w:val="000000" w:themeColor="text1"/>
          <w:sz w:val="24"/>
          <w:szCs w:val="24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6"/>
        <w:gridCol w:w="4410"/>
      </w:tblGrid>
      <w:tr w:rsidR="00A208C4" w:rsidRPr="00067CDA" w14:paraId="6B19C8E5" w14:textId="77777777" w:rsidTr="00306E4D">
        <w:trPr>
          <w:trHeight w:val="144"/>
        </w:trPr>
        <w:tc>
          <w:tcPr>
            <w:tcW w:w="2549" w:type="pct"/>
            <w:shd w:val="clear" w:color="auto" w:fill="F3F3F3"/>
          </w:tcPr>
          <w:p w14:paraId="280F1889" w14:textId="77777777" w:rsidR="00A208C4" w:rsidRPr="00067CDA" w:rsidRDefault="00A208C4" w:rsidP="00306E4D">
            <w:pPr>
              <w:pStyle w:val="TableHead"/>
              <w:rPr>
                <w:rFonts w:asciiTheme="minorHAnsi" w:hAnsiTheme="minorHAnsi" w:cs="Calibri"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Cs/>
                <w:sz w:val="20"/>
                <w:szCs w:val="20"/>
              </w:rPr>
              <w:t>Elements</w:t>
            </w:r>
          </w:p>
        </w:tc>
        <w:tc>
          <w:tcPr>
            <w:tcW w:w="2451" w:type="pct"/>
            <w:shd w:val="clear" w:color="auto" w:fill="F3F3F3"/>
          </w:tcPr>
          <w:p w14:paraId="662D18B5" w14:textId="77777777" w:rsidR="00A208C4" w:rsidRPr="00067CDA" w:rsidRDefault="00A208C4" w:rsidP="00306E4D">
            <w:pPr>
              <w:pStyle w:val="TableHead"/>
              <w:rPr>
                <w:rFonts w:asciiTheme="minorHAnsi" w:hAnsiTheme="minorHAnsi" w:cs="Calibri"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Cs/>
                <w:sz w:val="20"/>
                <w:szCs w:val="20"/>
              </w:rPr>
              <w:t>Particulars</w:t>
            </w:r>
          </w:p>
        </w:tc>
      </w:tr>
      <w:tr w:rsidR="00A208C4" w:rsidRPr="00067CDA" w14:paraId="026CC281" w14:textId="77777777" w:rsidTr="00306E4D">
        <w:trPr>
          <w:trHeight w:val="144"/>
        </w:trPr>
        <w:tc>
          <w:tcPr>
            <w:tcW w:w="2549" w:type="pct"/>
          </w:tcPr>
          <w:p w14:paraId="573CDDAB" w14:textId="77777777" w:rsidR="00A208C4" w:rsidRPr="00067CDA" w:rsidRDefault="00A208C4" w:rsidP="00306E4D">
            <w:pPr>
              <w:pStyle w:val="TableText"/>
              <w:tabs>
                <w:tab w:val="left" w:pos="1710"/>
              </w:tabs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Version Control systems</w:t>
            </w:r>
          </w:p>
        </w:tc>
        <w:tc>
          <w:tcPr>
            <w:tcW w:w="2451" w:type="pct"/>
          </w:tcPr>
          <w:p w14:paraId="5510D94A" w14:textId="77777777" w:rsidR="00A208C4" w:rsidRPr="00067CDA" w:rsidRDefault="00A208C4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GIT, Subversion.</w:t>
            </w:r>
          </w:p>
        </w:tc>
      </w:tr>
      <w:tr w:rsidR="00A208C4" w:rsidRPr="00067CDA" w14:paraId="726F3E7F" w14:textId="77777777" w:rsidTr="00306E4D">
        <w:trPr>
          <w:trHeight w:val="338"/>
        </w:trPr>
        <w:tc>
          <w:tcPr>
            <w:tcW w:w="2549" w:type="pct"/>
          </w:tcPr>
          <w:p w14:paraId="216E8171" w14:textId="77777777" w:rsidR="00A208C4" w:rsidRPr="00067CDA" w:rsidRDefault="00A208C4" w:rsidP="00306E4D">
            <w:pPr>
              <w:pStyle w:val="TableText"/>
              <w:tabs>
                <w:tab w:val="left" w:pos="1710"/>
              </w:tabs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Build Automation</w:t>
            </w:r>
          </w:p>
        </w:tc>
        <w:tc>
          <w:tcPr>
            <w:tcW w:w="2451" w:type="pct"/>
          </w:tcPr>
          <w:p w14:paraId="276896D5" w14:textId="77777777" w:rsidR="00A208C4" w:rsidRPr="00067CDA" w:rsidRDefault="00A208C4" w:rsidP="00306E4D">
            <w:pPr>
              <w:pStyle w:val="ListParagraph"/>
              <w:spacing w:line="259" w:lineRule="auto"/>
              <w:ind w:left="0"/>
              <w:rPr>
                <w:rFonts w:cs="Calibri"/>
                <w:b/>
                <w:bCs/>
              </w:rPr>
            </w:pPr>
            <w:r w:rsidRPr="00067CDA">
              <w:rPr>
                <w:rFonts w:cs="Calibri"/>
                <w:b/>
                <w:bCs/>
              </w:rPr>
              <w:t>Ant, Maven.</w:t>
            </w:r>
          </w:p>
        </w:tc>
      </w:tr>
      <w:tr w:rsidR="00A208C4" w:rsidRPr="00067CDA" w14:paraId="36406ECB" w14:textId="77777777" w:rsidTr="00306E4D">
        <w:trPr>
          <w:trHeight w:val="144"/>
        </w:trPr>
        <w:tc>
          <w:tcPr>
            <w:tcW w:w="2549" w:type="pct"/>
          </w:tcPr>
          <w:p w14:paraId="30BD752A" w14:textId="77777777" w:rsidR="00A208C4" w:rsidRPr="00067CDA" w:rsidRDefault="00A208C4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Continuous Integration</w:t>
            </w:r>
          </w:p>
        </w:tc>
        <w:tc>
          <w:tcPr>
            <w:tcW w:w="2451" w:type="pct"/>
          </w:tcPr>
          <w:p w14:paraId="6F449CCE" w14:textId="77777777" w:rsidR="00A208C4" w:rsidRPr="00067CDA" w:rsidRDefault="00A208C4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Jenkins, Hudson.</w:t>
            </w:r>
          </w:p>
        </w:tc>
      </w:tr>
      <w:tr w:rsidR="00A208C4" w:rsidRPr="00067CDA" w14:paraId="64787A22" w14:textId="77777777" w:rsidTr="00306E4D">
        <w:trPr>
          <w:trHeight w:val="144"/>
        </w:trPr>
        <w:tc>
          <w:tcPr>
            <w:tcW w:w="2549" w:type="pct"/>
          </w:tcPr>
          <w:p w14:paraId="60E72135" w14:textId="7400B9A7" w:rsidR="00A208C4" w:rsidRPr="00067CDA" w:rsidRDefault="00B150E7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Cloud</w:t>
            </w:r>
          </w:p>
        </w:tc>
        <w:tc>
          <w:tcPr>
            <w:tcW w:w="2451" w:type="pct"/>
          </w:tcPr>
          <w:p w14:paraId="1DF1E8B0" w14:textId="25C96047" w:rsidR="00A208C4" w:rsidRPr="00067CDA" w:rsidRDefault="00B150E7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AWS.</w:t>
            </w:r>
          </w:p>
        </w:tc>
      </w:tr>
      <w:tr w:rsidR="00A208C4" w:rsidRPr="00067CDA" w14:paraId="6C8847E1" w14:textId="77777777" w:rsidTr="00306E4D">
        <w:trPr>
          <w:trHeight w:val="144"/>
        </w:trPr>
        <w:tc>
          <w:tcPr>
            <w:tcW w:w="2549" w:type="pct"/>
          </w:tcPr>
          <w:p w14:paraId="7CF24E27" w14:textId="77777777" w:rsidR="00A208C4" w:rsidRPr="00067CDA" w:rsidRDefault="00A208C4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Artefact Management</w:t>
            </w:r>
          </w:p>
        </w:tc>
        <w:tc>
          <w:tcPr>
            <w:tcW w:w="2451" w:type="pct"/>
          </w:tcPr>
          <w:p w14:paraId="76AD2C45" w14:textId="426DF308" w:rsidR="00A208C4" w:rsidRPr="00067CDA" w:rsidRDefault="00B150E7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Sonatype</w:t>
            </w:r>
            <w:r w:rsidR="00A208C4"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 Nexus.</w:t>
            </w:r>
          </w:p>
        </w:tc>
      </w:tr>
      <w:tr w:rsidR="00A208C4" w:rsidRPr="00067CDA" w14:paraId="4CBD6EE3" w14:textId="77777777" w:rsidTr="00306E4D">
        <w:trPr>
          <w:trHeight w:val="144"/>
        </w:trPr>
        <w:tc>
          <w:tcPr>
            <w:tcW w:w="2549" w:type="pct"/>
          </w:tcPr>
          <w:p w14:paraId="433A6379" w14:textId="77777777" w:rsidR="00A208C4" w:rsidRPr="00067CDA" w:rsidRDefault="00A208C4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Web and Application Servers</w:t>
            </w:r>
          </w:p>
        </w:tc>
        <w:tc>
          <w:tcPr>
            <w:tcW w:w="2451" w:type="pct"/>
          </w:tcPr>
          <w:p w14:paraId="3206DF9E" w14:textId="3AC2E52B" w:rsidR="00A208C4" w:rsidRPr="00067CDA" w:rsidRDefault="00A208C4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Apache 2.4, Apache Tomcat 7, </w:t>
            </w:r>
            <w:r w:rsidR="00B150E7"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8.</w:t>
            </w:r>
          </w:p>
        </w:tc>
      </w:tr>
      <w:tr w:rsidR="00A208C4" w:rsidRPr="00067CDA" w14:paraId="02593CC9" w14:textId="77777777" w:rsidTr="00306E4D">
        <w:trPr>
          <w:trHeight w:val="144"/>
        </w:trPr>
        <w:tc>
          <w:tcPr>
            <w:tcW w:w="2549" w:type="pct"/>
          </w:tcPr>
          <w:p w14:paraId="1A53E70A" w14:textId="24BBA1DD" w:rsidR="00A208C4" w:rsidRPr="00067CDA" w:rsidRDefault="00B150E7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Containers</w:t>
            </w:r>
          </w:p>
        </w:tc>
        <w:tc>
          <w:tcPr>
            <w:tcW w:w="2451" w:type="pct"/>
          </w:tcPr>
          <w:p w14:paraId="1FD325AE" w14:textId="1AAB1FC9" w:rsidR="00A208C4" w:rsidRPr="00067CDA" w:rsidRDefault="00A208C4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 </w:t>
            </w:r>
            <w:r w:rsidR="00B150E7"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Docker.</w:t>
            </w:r>
          </w:p>
        </w:tc>
      </w:tr>
      <w:tr w:rsidR="00A208C4" w:rsidRPr="00067CDA" w14:paraId="1BC236D5" w14:textId="77777777" w:rsidTr="00306E4D">
        <w:trPr>
          <w:trHeight w:val="144"/>
        </w:trPr>
        <w:tc>
          <w:tcPr>
            <w:tcW w:w="2549" w:type="pct"/>
          </w:tcPr>
          <w:p w14:paraId="347DA3D1" w14:textId="77777777" w:rsidR="00A208C4" w:rsidRPr="00067CDA" w:rsidRDefault="00A208C4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Scripting</w:t>
            </w:r>
          </w:p>
        </w:tc>
        <w:tc>
          <w:tcPr>
            <w:tcW w:w="2451" w:type="pct"/>
          </w:tcPr>
          <w:p w14:paraId="530256A1" w14:textId="33551035" w:rsidR="00A208C4" w:rsidRPr="00067CDA" w:rsidRDefault="00A208C4" w:rsidP="00306E4D">
            <w:pPr>
              <w:pStyle w:val="TableText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067CDA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Shell scripting</w:t>
            </w:r>
          </w:p>
        </w:tc>
      </w:tr>
    </w:tbl>
    <w:p w14:paraId="441EA8F1" w14:textId="77777777" w:rsidR="009D6E13" w:rsidRDefault="009D6E13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34F1A4CA" w14:textId="77777777" w:rsidR="009D6E13" w:rsidRDefault="009D6E13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12148504" w14:textId="6743F3EC" w:rsidR="00316F49" w:rsidRPr="00067CDA" w:rsidRDefault="00F467BC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067CDA">
        <w:rPr>
          <w:rFonts w:cs="Arial"/>
          <w:b/>
          <w:color w:val="000000" w:themeColor="text1"/>
          <w:sz w:val="24"/>
          <w:szCs w:val="24"/>
        </w:rPr>
        <w:t>EXPERINCE SUMMARY</w:t>
      </w:r>
      <w:r w:rsidR="00316F49" w:rsidRPr="00067CDA">
        <w:rPr>
          <w:rFonts w:cs="Arial"/>
          <w:b/>
          <w:color w:val="000000" w:themeColor="text1"/>
          <w:sz w:val="24"/>
          <w:szCs w:val="24"/>
        </w:rPr>
        <w:t>:</w:t>
      </w:r>
    </w:p>
    <w:p w14:paraId="383FB130" w14:textId="77777777" w:rsidR="00316F49" w:rsidRPr="00067CDA" w:rsidRDefault="00316F49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7E7D43E4" w14:textId="4B6161D4" w:rsidR="00316F49" w:rsidRPr="00067CDA" w:rsidRDefault="00316F49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  <w:r w:rsidRPr="00067CDA">
        <w:rPr>
          <w:rFonts w:cs="Arial"/>
          <w:b/>
          <w:color w:val="000000" w:themeColor="text1"/>
          <w:sz w:val="24"/>
          <w:szCs w:val="24"/>
        </w:rPr>
        <w:t xml:space="preserve">Working as a </w:t>
      </w:r>
      <w:r w:rsidR="00067CDA" w:rsidRPr="00067CDA">
        <w:rPr>
          <w:rFonts w:cs="Arial"/>
          <w:b/>
          <w:color w:val="000000" w:themeColor="text1"/>
          <w:sz w:val="24"/>
          <w:szCs w:val="24"/>
        </w:rPr>
        <w:t>Build and Release</w:t>
      </w:r>
      <w:r w:rsidRPr="00067CDA">
        <w:rPr>
          <w:rFonts w:cs="Arial"/>
          <w:b/>
          <w:color w:val="000000" w:themeColor="text1"/>
          <w:sz w:val="24"/>
          <w:szCs w:val="24"/>
        </w:rPr>
        <w:t xml:space="preserve"> Engineer for </w:t>
      </w:r>
      <w:r w:rsidR="00067CDA" w:rsidRPr="00067CDA">
        <w:rPr>
          <w:rFonts w:cs="Arial"/>
          <w:b/>
          <w:color w:val="000000" w:themeColor="text1"/>
          <w:sz w:val="24"/>
          <w:szCs w:val="24"/>
        </w:rPr>
        <w:t xml:space="preserve">Profound Infotech Private </w:t>
      </w:r>
      <w:r w:rsidR="00067CDA" w:rsidRPr="00067CDA">
        <w:rPr>
          <w:rFonts w:cs="Arial"/>
          <w:b/>
          <w:color w:val="000000" w:themeColor="text1"/>
          <w:sz w:val="24"/>
          <w:szCs w:val="24"/>
        </w:rPr>
        <w:t>Limited from</w:t>
      </w:r>
      <w:r w:rsidRPr="00067CDA">
        <w:rPr>
          <w:rFonts w:cs="Arial"/>
          <w:b/>
          <w:color w:val="000000" w:themeColor="text1"/>
          <w:sz w:val="24"/>
          <w:szCs w:val="24"/>
        </w:rPr>
        <w:t xml:space="preserve"> </w:t>
      </w:r>
      <w:r w:rsidR="004D4B0E">
        <w:rPr>
          <w:rFonts w:cs="Arial"/>
          <w:b/>
          <w:color w:val="000000" w:themeColor="text1"/>
          <w:sz w:val="24"/>
          <w:szCs w:val="24"/>
        </w:rPr>
        <w:t>JULY</w:t>
      </w:r>
      <w:r w:rsidRPr="00067CDA">
        <w:rPr>
          <w:rFonts w:cs="Arial"/>
          <w:b/>
          <w:color w:val="000000" w:themeColor="text1"/>
          <w:sz w:val="24"/>
          <w:szCs w:val="24"/>
        </w:rPr>
        <w:t>’201</w:t>
      </w:r>
      <w:r w:rsidR="00067CDA" w:rsidRPr="00067CDA">
        <w:rPr>
          <w:rFonts w:cs="Arial"/>
          <w:b/>
          <w:color w:val="000000" w:themeColor="text1"/>
          <w:sz w:val="24"/>
          <w:szCs w:val="24"/>
        </w:rPr>
        <w:t>7</w:t>
      </w:r>
      <w:r w:rsidRPr="00067CDA">
        <w:rPr>
          <w:rFonts w:cs="Arial"/>
          <w:b/>
          <w:color w:val="000000" w:themeColor="text1"/>
          <w:sz w:val="24"/>
          <w:szCs w:val="24"/>
        </w:rPr>
        <w:t xml:space="preserve"> to Till Date.</w:t>
      </w:r>
    </w:p>
    <w:p w14:paraId="26A290A5" w14:textId="77777777" w:rsidR="00316F49" w:rsidRPr="00067CDA" w:rsidRDefault="00316F49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18576126" w14:textId="7777777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  <w:b/>
          <w:color w:val="385623" w:themeColor="accent6" w:themeShade="80"/>
          <w:u w:val="single"/>
        </w:rPr>
      </w:pPr>
    </w:p>
    <w:p w14:paraId="2BE0E761" w14:textId="6ECF0DF5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  <w:b/>
        </w:rPr>
      </w:pPr>
      <w:r w:rsidRPr="00067CDA">
        <w:rPr>
          <w:rFonts w:eastAsia="Calibri"/>
          <w:b/>
          <w:color w:val="385623" w:themeColor="accent6" w:themeShade="80"/>
          <w:u w:val="single"/>
        </w:rPr>
        <w:t>Project / Client</w:t>
      </w:r>
      <w:r w:rsidRPr="00067CDA">
        <w:rPr>
          <w:rFonts w:eastAsia="Calibri"/>
          <w:b/>
          <w:u w:val="single"/>
        </w:rPr>
        <w:t>:</w:t>
      </w:r>
      <w:r w:rsidRPr="00067CDA">
        <w:rPr>
          <w:rFonts w:eastAsia="Calibri"/>
          <w:b/>
        </w:rPr>
        <w:t xml:space="preserve"> American Express, US.</w:t>
      </w:r>
    </w:p>
    <w:p w14:paraId="6E193653" w14:textId="7777777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  <w:b/>
          <w:u w:val="single"/>
        </w:rPr>
      </w:pPr>
    </w:p>
    <w:p w14:paraId="1702D2F3" w14:textId="09070ECA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  <w:b/>
        </w:rPr>
      </w:pPr>
      <w:r w:rsidRPr="00067CDA">
        <w:rPr>
          <w:rFonts w:eastAsia="Calibri"/>
          <w:b/>
          <w:u w:val="single"/>
        </w:rPr>
        <w:t>Role:</w:t>
      </w:r>
      <w:r w:rsidRPr="00067CDA">
        <w:rPr>
          <w:rFonts w:eastAsia="Calibri"/>
          <w:b/>
        </w:rPr>
        <w:t xml:space="preserve"> </w:t>
      </w:r>
      <w:r w:rsidRPr="00067CDA">
        <w:rPr>
          <w:rFonts w:eastAsia="Calibri"/>
          <w:b/>
        </w:rPr>
        <w:t>Build and Release</w:t>
      </w:r>
    </w:p>
    <w:p w14:paraId="62636474" w14:textId="2CF49F3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  <w:b/>
        </w:rPr>
      </w:pPr>
      <w:r w:rsidRPr="00067CDA">
        <w:rPr>
          <w:b/>
          <w:u w:val="single"/>
        </w:rPr>
        <w:t>Environment</w:t>
      </w:r>
      <w:r w:rsidRPr="00067CDA">
        <w:rPr>
          <w:b/>
        </w:rPr>
        <w:t xml:space="preserve">: </w:t>
      </w:r>
      <w:r w:rsidRPr="00067CDA">
        <w:rPr>
          <w:b/>
          <w:bCs/>
        </w:rPr>
        <w:t>GIT (GITHUB, Bit bucket), ANT, Maven, DB2, JIRA, Shell Scripts, WebSphere, Tomcat, Jenkins, AWS, Puppet and Docker.</w:t>
      </w:r>
    </w:p>
    <w:p w14:paraId="1A11AE7A" w14:textId="7777777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  <w:b/>
        </w:rPr>
      </w:pPr>
    </w:p>
    <w:p w14:paraId="335F4D39" w14:textId="7777777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</w:rPr>
      </w:pPr>
      <w:r w:rsidRPr="00067CDA">
        <w:rPr>
          <w:rFonts w:eastAsia="Calibri"/>
          <w:b/>
          <w:u w:val="single"/>
        </w:rPr>
        <w:t>Description</w:t>
      </w:r>
      <w:r w:rsidRPr="00067CDA">
        <w:rPr>
          <w:rFonts w:eastAsia="Calibri"/>
          <w:b/>
        </w:rPr>
        <w:t>:</w:t>
      </w:r>
      <w:r w:rsidRPr="00067CDA">
        <w:t xml:space="preserve"> </w:t>
      </w:r>
      <w:r w:rsidRPr="00067CDA">
        <w:rPr>
          <w:rFonts w:eastAsia="Calibri"/>
        </w:rPr>
        <w:t xml:space="preserve">In the fiercely competitive credit card market, American Express had already staked out its turf: affluent customers interested in high-end cards. American Express’s longstanding success with this segment made its next move a bold surprise—a pivot toward customers seeking alternative financial services. To pull off this dramatic departure, American Express sought to launch its newest product and quickly ramp up a good-sized customer base to create a stir in the marketplace. With Accenture’s help, American Express developed a new mobile platform with a digital alternative to banking, enabled to scale with rapid development. </w:t>
      </w:r>
    </w:p>
    <w:p w14:paraId="6A224172" w14:textId="7777777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</w:rPr>
      </w:pPr>
      <w:r w:rsidRPr="00067CDA">
        <w:rPr>
          <w:rFonts w:eastAsia="Calibri"/>
        </w:rPr>
        <w:t xml:space="preserve">American Express Serve—a digital prepaid reloadable platform—debuted with money management tools to support various transactions including direct deposit, mobile check deposit, and a “Reserve" account for savings. </w:t>
      </w:r>
    </w:p>
    <w:p w14:paraId="3F35A607" w14:textId="7777777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</w:rPr>
      </w:pPr>
      <w:r w:rsidRPr="00067CDA">
        <w:rPr>
          <w:rFonts w:eastAsia="Calibri"/>
        </w:rPr>
        <w:t>With Serve, American Express gave consumers an alternative to banking in the palm of their hands.</w:t>
      </w:r>
    </w:p>
    <w:p w14:paraId="082F3ECD" w14:textId="7777777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  <w:b/>
          <w:u w:val="single"/>
        </w:rPr>
      </w:pPr>
    </w:p>
    <w:p w14:paraId="1788F34D" w14:textId="7777777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  <w:b/>
          <w:u w:val="single"/>
        </w:rPr>
      </w:pPr>
      <w:r w:rsidRPr="00067CDA">
        <w:rPr>
          <w:rFonts w:eastAsia="Calibri"/>
          <w:b/>
          <w:u w:val="single"/>
        </w:rPr>
        <w:t>Contributions:</w:t>
      </w:r>
    </w:p>
    <w:p w14:paraId="7BEA869E" w14:textId="77777777" w:rsidR="00067CDA" w:rsidRPr="00067CDA" w:rsidRDefault="00067CDA" w:rsidP="00067CDA">
      <w:pPr>
        <w:spacing w:after="0" w:line="276" w:lineRule="auto"/>
        <w:ind w:left="-207"/>
        <w:jc w:val="both"/>
        <w:rPr>
          <w:rFonts w:eastAsia="Calibri"/>
          <w:b/>
          <w:u w:val="single"/>
        </w:rPr>
      </w:pPr>
    </w:p>
    <w:p w14:paraId="53867112" w14:textId="77777777" w:rsidR="00067CDA" w:rsidRPr="00067CDA" w:rsidRDefault="00067CDA" w:rsidP="00067CDA">
      <w:pPr>
        <w:pStyle w:val="BodyText"/>
        <w:numPr>
          <w:ilvl w:val="0"/>
          <w:numId w:val="13"/>
        </w:numPr>
        <w:spacing w:after="0" w:line="276" w:lineRule="auto"/>
        <w:jc w:val="both"/>
        <w:rPr>
          <w:rFonts w:asciiTheme="minorHAnsi" w:hAnsiTheme="minorHAnsi"/>
          <w:b/>
          <w:color w:val="000000"/>
          <w:sz w:val="22"/>
          <w:szCs w:val="22"/>
        </w:rPr>
      </w:pPr>
      <w:r w:rsidRPr="00067CDA">
        <w:rPr>
          <w:rFonts w:asciiTheme="minorHAnsi" w:hAnsiTheme="minorHAnsi"/>
          <w:sz w:val="22"/>
          <w:szCs w:val="22"/>
        </w:rPr>
        <w:t>Build and automated the deployed to the staging and lower environments.</w:t>
      </w:r>
    </w:p>
    <w:p w14:paraId="6476650B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67CDA">
        <w:lastRenderedPageBreak/>
        <w:t>Worked with Engineers on providing the configuration details of the all the environments configuration activities</w:t>
      </w:r>
      <w:r w:rsidRPr="00067CDA">
        <w:rPr>
          <w:rFonts w:cs="Arial"/>
          <w:shd w:val="clear" w:color="auto" w:fill="FFFFFF"/>
        </w:rPr>
        <w:t xml:space="preserve"> Responsible for Environment Management and deployment automation, provision the infrastructure of windows and Linux environments.</w:t>
      </w:r>
    </w:p>
    <w:p w14:paraId="2D0F55DA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67CDA">
        <w:rPr>
          <w:rFonts w:cs="Arial"/>
          <w:shd w:val="clear" w:color="auto" w:fill="FFFFFF"/>
        </w:rPr>
        <w:t>Developing and supporting day to day release builds and deployments, improving existing infrastructure and services with upgrades.</w:t>
      </w:r>
    </w:p>
    <w:p w14:paraId="405D5387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67CDA">
        <w:rPr>
          <w:rFonts w:cs="Arial"/>
          <w:shd w:val="clear" w:color="auto" w:fill="FFFFFF"/>
        </w:rPr>
        <w:t>Worked on standalone docker container setup by writing the docker files and deployed into different environments.</w:t>
      </w:r>
    </w:p>
    <w:p w14:paraId="33A539EA" w14:textId="77777777" w:rsidR="00067CDA" w:rsidRPr="00067CDA" w:rsidRDefault="00067CDA" w:rsidP="00067CDA">
      <w:pPr>
        <w:numPr>
          <w:ilvl w:val="0"/>
          <w:numId w:val="13"/>
        </w:numPr>
        <w:shd w:val="clear" w:color="auto" w:fill="FFFFFF"/>
        <w:spacing w:after="0" w:line="276" w:lineRule="auto"/>
        <w:rPr>
          <w:rFonts w:cs="Arial"/>
        </w:rPr>
      </w:pPr>
      <w:r w:rsidRPr="00067CDA">
        <w:rPr>
          <w:rFonts w:cs="Arial"/>
        </w:rPr>
        <w:t>Designed CI/CD processes in the context of a Jenkins orchestration, including the usage of automated build, test/QA and deployment tools.</w:t>
      </w:r>
    </w:p>
    <w:p w14:paraId="64AB85EB" w14:textId="77777777" w:rsidR="00067CDA" w:rsidRPr="00067CDA" w:rsidRDefault="00067CDA" w:rsidP="00067CDA">
      <w:pPr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cs="Arial"/>
        </w:rPr>
      </w:pPr>
      <w:r w:rsidRPr="00067CDA">
        <w:rPr>
          <w:rFonts w:cs="Arial"/>
        </w:rPr>
        <w:t>Configure jobs and pipelines using Jenkins, troubleshoot problems arising from Build failures and Test failures.</w:t>
      </w:r>
    </w:p>
    <w:p w14:paraId="0A542516" w14:textId="0E1C40DF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67CDA">
        <w:rPr>
          <w:rFonts w:cs="Arial"/>
          <w:shd w:val="clear" w:color="auto" w:fill="FFFFFF"/>
        </w:rPr>
        <w:t>Implementation of new build and deploy tools &amp; Process to make smooth pipeline transition.</w:t>
      </w:r>
    </w:p>
    <w:p w14:paraId="591F7CAE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67CDA">
        <w:rPr>
          <w:rFonts w:cs="Arial"/>
          <w:shd w:val="clear" w:color="auto" w:fill="FFFFFF"/>
        </w:rPr>
        <w:t>Specialized in automating tasks and process through scripts, implementing branching models, implementing.</w:t>
      </w:r>
    </w:p>
    <w:p w14:paraId="7DE9DF44" w14:textId="77777777" w:rsidR="00067CDA" w:rsidRPr="00067CDA" w:rsidRDefault="00067CDA" w:rsidP="00067CDA">
      <w:pPr>
        <w:pStyle w:val="ListParagraph"/>
        <w:widowControl w:val="0"/>
        <w:numPr>
          <w:ilvl w:val="0"/>
          <w:numId w:val="13"/>
        </w:numPr>
        <w:suppressAutoHyphens/>
        <w:spacing w:after="0"/>
        <w:jc w:val="both"/>
        <w:rPr>
          <w:rFonts w:cs="Arial"/>
        </w:rPr>
      </w:pPr>
      <w:r w:rsidRPr="00067CDA">
        <w:rPr>
          <w:rFonts w:cs="Arial"/>
        </w:rPr>
        <w:t>Written the puppet manifest to build the configuration on the agent nodes.</w:t>
      </w:r>
    </w:p>
    <w:p w14:paraId="10273F00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67CDA">
        <w:rPr>
          <w:rFonts w:cs="Arial"/>
          <w:shd w:val="clear" w:color="auto" w:fill="FFFFFF"/>
        </w:rPr>
        <w:t>Build, Configure, Manage and Coordinate all Build and Release Management activities.</w:t>
      </w:r>
    </w:p>
    <w:p w14:paraId="4CA889E3" w14:textId="100A99DD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67CDA">
        <w:rPr>
          <w:rFonts w:cs="Arial"/>
          <w:shd w:val="clear" w:color="auto" w:fill="FFFFFF"/>
        </w:rPr>
        <w:t>Expertise with UNIX and Windows environments including shell</w:t>
      </w:r>
      <w:r w:rsidR="009D6E13">
        <w:rPr>
          <w:rFonts w:cs="Arial"/>
          <w:shd w:val="clear" w:color="auto" w:fill="FFFFFF"/>
        </w:rPr>
        <w:t>.</w:t>
      </w:r>
    </w:p>
    <w:p w14:paraId="461B4708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67CDA">
        <w:rPr>
          <w:rFonts w:cs="Arial"/>
          <w:shd w:val="clear" w:color="auto" w:fill="FFFFFF"/>
        </w:rPr>
        <w:t xml:space="preserve">Upgrading Jenkins and deploy on Tomcat on the existing applications. Configuring LDAP authentication with the existing software structure (Jenkins). </w:t>
      </w:r>
    </w:p>
    <w:p w14:paraId="1F80D9FF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shd w:val="clear" w:color="auto" w:fill="FFFFFF"/>
        </w:rPr>
      </w:pPr>
      <w:r w:rsidRPr="00067CDA">
        <w:rPr>
          <w:rFonts w:cs="Arial"/>
          <w:shd w:val="clear" w:color="auto" w:fill="FFFFFF"/>
        </w:rPr>
        <w:t>Implemented parallel deployment successfully on the Jenkins.</w:t>
      </w:r>
    </w:p>
    <w:p w14:paraId="2D37C82E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67CDA">
        <w:rPr>
          <w:rFonts w:cs="Arial"/>
          <w:shd w:val="clear" w:color="auto" w:fill="FFFFFF"/>
        </w:rPr>
        <w:t>Deployment of the Business processes by creating JAR, WAR and EAR files to web sphere Application Server</w:t>
      </w:r>
    </w:p>
    <w:p w14:paraId="50075D8F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67CDA">
        <w:rPr>
          <w:rFonts w:cs="Arial"/>
          <w:shd w:val="clear" w:color="auto" w:fill="FFFFFF"/>
        </w:rPr>
        <w:t>Built, configured and supported Application team environments.</w:t>
      </w:r>
      <w:r w:rsidRPr="00067CDA">
        <w:rPr>
          <w:rStyle w:val="apple-converted-space"/>
          <w:rFonts w:cs="Arial"/>
          <w:shd w:val="clear" w:color="auto" w:fill="FFFFFF"/>
        </w:rPr>
        <w:t> </w:t>
      </w:r>
    </w:p>
    <w:p w14:paraId="358B87B4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67CDA">
        <w:rPr>
          <w:rFonts w:cs="Arial"/>
          <w:shd w:val="clear" w:color="auto" w:fill="FFFFFF"/>
        </w:rPr>
        <w:t>Experience Installing, configuring and upgrading Tomcat &amp; web sphere application server.</w:t>
      </w:r>
    </w:p>
    <w:p w14:paraId="44E1CC06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67CDA">
        <w:rPr>
          <w:rFonts w:cs="Arial"/>
          <w:shd w:val="clear" w:color="auto" w:fill="FFFFFF"/>
        </w:rPr>
        <w:t>Implemented &amp; maintained the branching and build/release strategies utilizing Subversion and GIT.</w:t>
      </w:r>
    </w:p>
    <w:p w14:paraId="255CCE89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67CDA">
        <w:rPr>
          <w:rFonts w:cs="Arial"/>
          <w:shd w:val="clear" w:color="auto" w:fill="FFFFFF"/>
        </w:rPr>
        <w:t>Used Ant, Maven as a build tools on java projects for the development of build artifacts on the source code.</w:t>
      </w:r>
    </w:p>
    <w:p w14:paraId="746C14C4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67CDA">
        <w:rPr>
          <w:rFonts w:cs="Arial"/>
          <w:shd w:val="clear" w:color="auto" w:fill="FFFFFF"/>
        </w:rPr>
        <w:t>Managed Version Control Subversion (SVN) and Bit bucket Enterprise and Automated current build process with Jenkins with proposed Branching strategies to accommodate code in various testing cycles.</w:t>
      </w:r>
    </w:p>
    <w:p w14:paraId="7165897A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67CDA">
        <w:rPr>
          <w:rFonts w:cs="Arial"/>
          <w:shd w:val="clear" w:color="auto" w:fill="FFFFFF"/>
        </w:rPr>
        <w:t>Configured local Maven repositories and multi-component Ant projects with Nexus repositories and scheduled projects in Jenkins for continuous integration.</w:t>
      </w:r>
    </w:p>
    <w:p w14:paraId="5F580B46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67CDA">
        <w:rPr>
          <w:rFonts w:cs="Arial"/>
          <w:shd w:val="clear" w:color="auto" w:fill="FFFFFF"/>
        </w:rPr>
        <w:t xml:space="preserve">Establishing standards for build artifact management and build configuration. Documentation of change management and best practices. </w:t>
      </w:r>
    </w:p>
    <w:p w14:paraId="4FB5634E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jc w:val="both"/>
        <w:rPr>
          <w:rFonts w:cs="Arial"/>
          <w:b/>
          <w:lang w:eastAsia="ar-SA"/>
        </w:rPr>
      </w:pPr>
      <w:r w:rsidRPr="00067CDA">
        <w:rPr>
          <w:rFonts w:cs="Arial"/>
          <w:shd w:val="clear" w:color="auto" w:fill="FFFFFF"/>
        </w:rPr>
        <w:t>Coordination of code merges and deployments with DEV and QA teams. Collaboration with Development, QA and other teams to ensure a smooth transition of deliverables through proper release channels.</w:t>
      </w:r>
    </w:p>
    <w:p w14:paraId="7CAF903B" w14:textId="77777777" w:rsidR="00067CDA" w:rsidRPr="00067CDA" w:rsidRDefault="00067CDA" w:rsidP="00067CDA">
      <w:pPr>
        <w:numPr>
          <w:ilvl w:val="0"/>
          <w:numId w:val="13"/>
        </w:numPr>
        <w:suppressAutoHyphens/>
        <w:spacing w:after="0" w:line="276" w:lineRule="auto"/>
        <w:contextualSpacing/>
        <w:jc w:val="both"/>
        <w:rPr>
          <w:rFonts w:cs="Arial"/>
        </w:rPr>
      </w:pPr>
      <w:r w:rsidRPr="00067CDA">
        <w:rPr>
          <w:rFonts w:cs="Arial"/>
          <w:shd w:val="clear" w:color="auto" w:fill="FFFFFF"/>
        </w:rPr>
        <w:t>Automated deployment of build artifacts from Jenkins into pipeline environments.</w:t>
      </w:r>
    </w:p>
    <w:p w14:paraId="28EA479E" w14:textId="77777777" w:rsidR="00A71801" w:rsidRPr="00067CDA" w:rsidRDefault="00A71801" w:rsidP="0029759C">
      <w:pPr>
        <w:shd w:val="clear" w:color="auto" w:fill="FFFFFF"/>
        <w:spacing w:before="100" w:beforeAutospacing="1" w:after="0" w:line="315" w:lineRule="atLeast"/>
        <w:jc w:val="both"/>
        <w:rPr>
          <w:rFonts w:eastAsia="Times New Roman" w:cs="Arial"/>
          <w:color w:val="000000" w:themeColor="text1"/>
          <w:sz w:val="24"/>
          <w:szCs w:val="24"/>
        </w:rPr>
      </w:pPr>
    </w:p>
    <w:p w14:paraId="479AB8C3" w14:textId="77777777" w:rsidR="00F467BC" w:rsidRPr="00067CDA" w:rsidRDefault="00F467BC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15AEEF7A" w14:textId="77777777" w:rsidR="00F467BC" w:rsidRPr="00067CDA" w:rsidRDefault="00F467BC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7325DE9A" w14:textId="77777777" w:rsidR="008F14D9" w:rsidRPr="00067CDA" w:rsidRDefault="008F14D9" w:rsidP="0029759C">
      <w:pPr>
        <w:spacing w:after="0"/>
        <w:jc w:val="both"/>
        <w:rPr>
          <w:rFonts w:cs="Arial"/>
          <w:b/>
          <w:color w:val="000000" w:themeColor="text1"/>
          <w:sz w:val="24"/>
          <w:szCs w:val="24"/>
        </w:rPr>
      </w:pPr>
    </w:p>
    <w:sectPr w:rsidR="008F14D9" w:rsidRPr="00067CDA" w:rsidSect="008B1BF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39A8C" w14:textId="77777777" w:rsidR="00AB6214" w:rsidRDefault="00AB6214" w:rsidP="008B1BF3">
      <w:pPr>
        <w:spacing w:after="0" w:line="240" w:lineRule="auto"/>
      </w:pPr>
      <w:r>
        <w:separator/>
      </w:r>
    </w:p>
  </w:endnote>
  <w:endnote w:type="continuationSeparator" w:id="0">
    <w:p w14:paraId="1285D93A" w14:textId="77777777" w:rsidR="00AB6214" w:rsidRDefault="00AB6214" w:rsidP="008B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+verdan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9A71C" w14:textId="77777777" w:rsidR="00AB6214" w:rsidRDefault="00AB6214" w:rsidP="008B1BF3">
      <w:pPr>
        <w:spacing w:after="0" w:line="240" w:lineRule="auto"/>
      </w:pPr>
      <w:r>
        <w:separator/>
      </w:r>
    </w:p>
  </w:footnote>
  <w:footnote w:type="continuationSeparator" w:id="0">
    <w:p w14:paraId="5E1288DF" w14:textId="77777777" w:rsidR="00AB6214" w:rsidRDefault="00AB6214" w:rsidP="008B1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1BD2"/>
    <w:multiLevelType w:val="hybridMultilevel"/>
    <w:tmpl w:val="EEA0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0F7"/>
    <w:multiLevelType w:val="hybridMultilevel"/>
    <w:tmpl w:val="7D04A0F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4AE4"/>
    <w:multiLevelType w:val="hybridMultilevel"/>
    <w:tmpl w:val="DD1637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37811"/>
    <w:multiLevelType w:val="hybridMultilevel"/>
    <w:tmpl w:val="FF88B2A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3607"/>
    <w:multiLevelType w:val="hybridMultilevel"/>
    <w:tmpl w:val="BFBC3E1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F0E63"/>
    <w:multiLevelType w:val="hybridMultilevel"/>
    <w:tmpl w:val="24D8F51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5F39"/>
    <w:multiLevelType w:val="multilevel"/>
    <w:tmpl w:val="CE7614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390633"/>
    <w:multiLevelType w:val="hybridMultilevel"/>
    <w:tmpl w:val="1A0EC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8404E"/>
    <w:multiLevelType w:val="hybridMultilevel"/>
    <w:tmpl w:val="5562E5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A7DDB"/>
    <w:multiLevelType w:val="hybridMultilevel"/>
    <w:tmpl w:val="AEB612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6546"/>
    <w:multiLevelType w:val="hybridMultilevel"/>
    <w:tmpl w:val="D35ACA2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04734"/>
    <w:multiLevelType w:val="hybridMultilevel"/>
    <w:tmpl w:val="C4B2854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A31C1"/>
    <w:multiLevelType w:val="hybridMultilevel"/>
    <w:tmpl w:val="E53498C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492"/>
    <w:rsid w:val="00067CDA"/>
    <w:rsid w:val="000E21EB"/>
    <w:rsid w:val="00133A73"/>
    <w:rsid w:val="0015539F"/>
    <w:rsid w:val="0018236C"/>
    <w:rsid w:val="001A1162"/>
    <w:rsid w:val="001E77D9"/>
    <w:rsid w:val="002006F7"/>
    <w:rsid w:val="00231F6A"/>
    <w:rsid w:val="00282003"/>
    <w:rsid w:val="0028778A"/>
    <w:rsid w:val="0029759C"/>
    <w:rsid w:val="002B5958"/>
    <w:rsid w:val="002E0791"/>
    <w:rsid w:val="0031540E"/>
    <w:rsid w:val="00316F49"/>
    <w:rsid w:val="003236FF"/>
    <w:rsid w:val="003E55FD"/>
    <w:rsid w:val="004D25C4"/>
    <w:rsid w:val="004D4B0E"/>
    <w:rsid w:val="004D7D0B"/>
    <w:rsid w:val="005141CE"/>
    <w:rsid w:val="005365C7"/>
    <w:rsid w:val="00567BF7"/>
    <w:rsid w:val="00572492"/>
    <w:rsid w:val="0057689A"/>
    <w:rsid w:val="005D655D"/>
    <w:rsid w:val="00636BD6"/>
    <w:rsid w:val="0065140E"/>
    <w:rsid w:val="00702A95"/>
    <w:rsid w:val="00751A5F"/>
    <w:rsid w:val="0078226C"/>
    <w:rsid w:val="007F02E3"/>
    <w:rsid w:val="007F6E4A"/>
    <w:rsid w:val="0080778E"/>
    <w:rsid w:val="008118F4"/>
    <w:rsid w:val="00842FFD"/>
    <w:rsid w:val="00860AA4"/>
    <w:rsid w:val="008A16AA"/>
    <w:rsid w:val="008B1BF3"/>
    <w:rsid w:val="008E40D3"/>
    <w:rsid w:val="008F14D9"/>
    <w:rsid w:val="00914668"/>
    <w:rsid w:val="00934AA0"/>
    <w:rsid w:val="009D6E13"/>
    <w:rsid w:val="009E5B21"/>
    <w:rsid w:val="009F3A77"/>
    <w:rsid w:val="00A15BD9"/>
    <w:rsid w:val="00A208C4"/>
    <w:rsid w:val="00A50672"/>
    <w:rsid w:val="00A5101F"/>
    <w:rsid w:val="00A71801"/>
    <w:rsid w:val="00A73BF0"/>
    <w:rsid w:val="00AB1B3D"/>
    <w:rsid w:val="00AB6214"/>
    <w:rsid w:val="00AF659C"/>
    <w:rsid w:val="00B150E7"/>
    <w:rsid w:val="00B53D7F"/>
    <w:rsid w:val="00B76679"/>
    <w:rsid w:val="00B82285"/>
    <w:rsid w:val="00BD6369"/>
    <w:rsid w:val="00BF357C"/>
    <w:rsid w:val="00C05E6D"/>
    <w:rsid w:val="00C26A98"/>
    <w:rsid w:val="00C26C2E"/>
    <w:rsid w:val="00CA1EF1"/>
    <w:rsid w:val="00CB59B4"/>
    <w:rsid w:val="00CD54DA"/>
    <w:rsid w:val="00D2668D"/>
    <w:rsid w:val="00D32CD0"/>
    <w:rsid w:val="00D40E42"/>
    <w:rsid w:val="00DF6527"/>
    <w:rsid w:val="00E03066"/>
    <w:rsid w:val="00E228DD"/>
    <w:rsid w:val="00E5284F"/>
    <w:rsid w:val="00EC5B06"/>
    <w:rsid w:val="00EF3B13"/>
    <w:rsid w:val="00F2503E"/>
    <w:rsid w:val="00F467BC"/>
    <w:rsid w:val="00FC43FB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AD41"/>
  <w15:chartTrackingRefBased/>
  <w15:docId w15:val="{C64C4AC0-4CE7-407D-9EE7-BD19F581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4AA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rsid w:val="00934AA0"/>
    <w:rPr>
      <w:rFonts w:eastAsiaTheme="minorEastAsia"/>
      <w:lang w:val="en-US"/>
    </w:rPr>
  </w:style>
  <w:style w:type="paragraph" w:styleId="NoSpacing">
    <w:name w:val="No Spacing"/>
    <w:uiPriority w:val="1"/>
    <w:qFormat/>
    <w:rsid w:val="00567BF7"/>
    <w:pPr>
      <w:spacing w:after="0" w:line="240" w:lineRule="auto"/>
    </w:pPr>
    <w:rPr>
      <w:rFonts w:ascii="Calibri" w:eastAsia="Arial" w:hAnsi="Calibri" w:cs="Calibri"/>
      <w:lang w:val="en-US" w:eastAsia="ar-SA"/>
    </w:rPr>
  </w:style>
  <w:style w:type="character" w:customStyle="1" w:styleId="apple-style-span">
    <w:name w:val="apple-style-span"/>
    <w:rsid w:val="002E0791"/>
  </w:style>
  <w:style w:type="paragraph" w:customStyle="1" w:styleId="TableText">
    <w:name w:val="Table_Text"/>
    <w:rsid w:val="00C26A98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  <w:lang w:val="en-US"/>
    </w:rPr>
  </w:style>
  <w:style w:type="paragraph" w:customStyle="1" w:styleId="Development">
    <w:name w:val="Development"/>
    <w:basedOn w:val="Normal"/>
    <w:rsid w:val="00C26A98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Normal+verdana" w:eastAsia="Times New Roman" w:hAnsi="Normal+verdana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BF3"/>
  </w:style>
  <w:style w:type="paragraph" w:styleId="Footer">
    <w:name w:val="footer"/>
    <w:basedOn w:val="Normal"/>
    <w:link w:val="FooterChar"/>
    <w:uiPriority w:val="99"/>
    <w:unhideWhenUsed/>
    <w:rsid w:val="008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BF3"/>
  </w:style>
  <w:style w:type="paragraph" w:customStyle="1" w:styleId="Heading2NN">
    <w:name w:val="Heading2_NN"/>
    <w:basedOn w:val="Normal"/>
    <w:next w:val="Normal"/>
    <w:rsid w:val="008E40D3"/>
    <w:pPr>
      <w:spacing w:before="240" w:after="180" w:line="240" w:lineRule="auto"/>
    </w:pPr>
    <w:rPr>
      <w:rFonts w:ascii="Times New Roman" w:eastAsia="Times New Roman" w:hAnsi="Times New Roman" w:cs="Times New Roman"/>
      <w:b/>
      <w:shadow/>
      <w:color w:val="0000FF"/>
      <w:kern w:val="32"/>
      <w:sz w:val="24"/>
      <w:szCs w:val="28"/>
      <w:lang w:val="en-US"/>
    </w:rPr>
  </w:style>
  <w:style w:type="paragraph" w:customStyle="1" w:styleId="TableHead">
    <w:name w:val="Table_Head"/>
    <w:rsid w:val="00A208C4"/>
    <w:pPr>
      <w:tabs>
        <w:tab w:val="left" w:pos="1080"/>
      </w:tabs>
      <w:spacing w:before="120" w:after="120" w:line="240" w:lineRule="auto"/>
      <w:jc w:val="center"/>
    </w:pPr>
    <w:rPr>
      <w:rFonts w:ascii="Verdana" w:eastAsia="Times New Roman" w:hAnsi="Verdana" w:cs="Times New Roman"/>
      <w:b/>
      <w:sz w:val="18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067CD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67C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6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6A49E-9621-41E4-A58E-6B65F018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Sitaramaian Marneedi</dc:creator>
  <cp:keywords/>
  <dc:description/>
  <cp:lastModifiedBy>seetharaam</cp:lastModifiedBy>
  <cp:revision>16</cp:revision>
  <dcterms:created xsi:type="dcterms:W3CDTF">2018-10-06T03:36:00Z</dcterms:created>
  <dcterms:modified xsi:type="dcterms:W3CDTF">2018-10-06T03:58:00Z</dcterms:modified>
</cp:coreProperties>
</file>