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219E3" w14:textId="77777777" w:rsidR="00FA6C9F" w:rsidRDefault="000E40EB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SESSÃO NARRATIVAS MULTIMODAIS DE EXPERIÊNCIAS</w:t>
      </w:r>
    </w:p>
    <w:p w14:paraId="5277E45E" w14:textId="77777777" w:rsidR="00F632D9" w:rsidRDefault="00F632D9" w:rsidP="00F632D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C80B9B9" w14:textId="77777777" w:rsidR="00F632D9" w:rsidRDefault="00F632D9" w:rsidP="00F632D9">
      <w:pPr>
        <w:spacing w:line="240" w:lineRule="auto"/>
        <w:jc w:val="center"/>
        <w:rPr>
          <w:b/>
          <w:sz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sz w:val="24"/>
        </w:rPr>
        <w:t>Decolonialidade em movimento: Caminhada Escolar Quilombola contando a história do território</w:t>
      </w:r>
    </w:p>
    <w:p w14:paraId="6457AFA1" w14:textId="77777777" w:rsidR="00FA6C9F" w:rsidRDefault="00FA6C9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12F99AF8" w14:textId="77777777" w:rsidR="00FA6C9F" w:rsidRDefault="00F70B96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Simone Silva de Paula</w:t>
      </w:r>
      <w:r w:rsidR="000E40EB">
        <w:rPr>
          <w:sz w:val="24"/>
          <w:szCs w:val="24"/>
        </w:rPr>
        <w:t xml:space="preserve">, </w:t>
      </w:r>
      <w:r>
        <w:rPr>
          <w:sz w:val="24"/>
          <w:szCs w:val="24"/>
        </w:rPr>
        <w:t>UNEB</w:t>
      </w:r>
      <w:r w:rsidR="000E40EB">
        <w:rPr>
          <w:sz w:val="24"/>
          <w:szCs w:val="24"/>
        </w:rPr>
        <w:t>,</w:t>
      </w:r>
      <w:r>
        <w:rPr>
          <w:sz w:val="24"/>
          <w:szCs w:val="24"/>
        </w:rPr>
        <w:t xml:space="preserve"> sipaulalitedu@gmail.com</w:t>
      </w:r>
    </w:p>
    <w:p w14:paraId="0CBAC9A7" w14:textId="77777777" w:rsidR="00FA6C9F" w:rsidRDefault="00F70B96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Rosemary Lapa de Oliveira</w:t>
      </w:r>
      <w:r w:rsidR="000E40EB">
        <w:rPr>
          <w:sz w:val="24"/>
          <w:szCs w:val="24"/>
        </w:rPr>
        <w:t xml:space="preserve">, </w:t>
      </w:r>
      <w:r>
        <w:rPr>
          <w:sz w:val="24"/>
          <w:szCs w:val="24"/>
        </w:rPr>
        <w:t>UNEB</w:t>
      </w:r>
      <w:r w:rsidR="000E40EB">
        <w:rPr>
          <w:sz w:val="24"/>
          <w:szCs w:val="24"/>
        </w:rPr>
        <w:t xml:space="preserve">, </w:t>
      </w:r>
      <w:r>
        <w:rPr>
          <w:sz w:val="24"/>
          <w:szCs w:val="24"/>
        </w:rPr>
        <w:t>roliveira@uneb.br</w:t>
      </w:r>
    </w:p>
    <w:p w14:paraId="74D6CFED" w14:textId="77777777" w:rsidR="00FA6C9F" w:rsidRDefault="00FA6C9F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FF3A324" w14:textId="77777777" w:rsidR="00FA6C9F" w:rsidRDefault="00FA6C9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0C69995" w14:textId="77777777" w:rsidR="00FA6C9F" w:rsidRDefault="000E40EB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RESUMO </w:t>
      </w:r>
    </w:p>
    <w:p w14:paraId="0DFECC90" w14:textId="77777777" w:rsidR="00FA6C9F" w:rsidRDefault="00FA6C9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2FA654A" w14:textId="77777777" w:rsidR="00743A2A" w:rsidRPr="00743A2A" w:rsidRDefault="00743A2A" w:rsidP="00743A2A">
      <w:pPr>
        <w:shd w:val="clear" w:color="auto" w:fill="FFFFFF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objetivo</w:t>
      </w:r>
      <w:r w:rsidRPr="00743A2A">
        <w:rPr>
          <w:sz w:val="24"/>
          <w:szCs w:val="24"/>
        </w:rPr>
        <w:t xml:space="preserve"> da foto narrativa é refletir em como os conhecimentos tradicionais de comunidade renascente quilombola chegam ao espaço escolar, adotando como perspectiva de análise a III Caminhada Escolar Quilombola. </w:t>
      </w:r>
    </w:p>
    <w:p w14:paraId="5B0C8B78" w14:textId="77777777" w:rsidR="00743A2A" w:rsidRPr="00743A2A" w:rsidRDefault="00743A2A" w:rsidP="00743A2A">
      <w:pPr>
        <w:shd w:val="clear" w:color="auto" w:fill="FFFFFF"/>
        <w:spacing w:line="360" w:lineRule="auto"/>
        <w:jc w:val="both"/>
        <w:rPr>
          <w:sz w:val="24"/>
          <w:szCs w:val="24"/>
        </w:rPr>
      </w:pPr>
      <w:r w:rsidRPr="00743A2A">
        <w:rPr>
          <w:sz w:val="24"/>
          <w:szCs w:val="24"/>
        </w:rPr>
        <w:t>O texto em tela</w:t>
      </w:r>
      <w:r w:rsidR="00F41CF4">
        <w:rPr>
          <w:sz w:val="24"/>
          <w:szCs w:val="24"/>
        </w:rPr>
        <w:t xml:space="preserve"> é</w:t>
      </w:r>
      <w:r w:rsidRPr="00743A2A">
        <w:rPr>
          <w:sz w:val="24"/>
          <w:szCs w:val="24"/>
        </w:rPr>
        <w:t xml:space="preserve"> resultado de pesquisa de doutorado em andamento, de natureza qualitativa, tendo como abordagem a biografia e o dispositivo da entrevista narrativa</w:t>
      </w:r>
      <w:r w:rsidR="00F41CF4">
        <w:rPr>
          <w:sz w:val="24"/>
          <w:szCs w:val="24"/>
        </w:rPr>
        <w:t xml:space="preserve">, </w:t>
      </w:r>
      <w:r w:rsidR="00F41CF4" w:rsidRPr="00743A2A">
        <w:rPr>
          <w:sz w:val="24"/>
          <w:szCs w:val="24"/>
        </w:rPr>
        <w:t xml:space="preserve">como nos sugerem os estudos de </w:t>
      </w:r>
      <w:proofErr w:type="spellStart"/>
      <w:r w:rsidR="00F41CF4" w:rsidRPr="00743A2A">
        <w:rPr>
          <w:color w:val="000000"/>
          <w:sz w:val="24"/>
          <w:szCs w:val="24"/>
          <w:shd w:val="clear" w:color="auto" w:fill="FFFFFF"/>
        </w:rPr>
        <w:t>Jovchelovitc</w:t>
      </w:r>
      <w:proofErr w:type="spellEnd"/>
      <w:r w:rsidR="00F41CF4" w:rsidRPr="00743A2A">
        <w:rPr>
          <w:color w:val="000000"/>
          <w:sz w:val="24"/>
          <w:szCs w:val="24"/>
          <w:shd w:val="clear" w:color="auto" w:fill="FFFFFF"/>
        </w:rPr>
        <w:t xml:space="preserve"> e Bauer (2017</w:t>
      </w:r>
      <w:r w:rsidR="00F41CF4" w:rsidRPr="00743A2A">
        <w:rPr>
          <w:sz w:val="24"/>
          <w:szCs w:val="24"/>
        </w:rPr>
        <w:t>)</w:t>
      </w:r>
      <w:r w:rsidR="00F41CF4">
        <w:rPr>
          <w:sz w:val="24"/>
          <w:szCs w:val="24"/>
        </w:rPr>
        <w:t>.</w:t>
      </w:r>
      <w:r w:rsidRPr="00743A2A">
        <w:rPr>
          <w:sz w:val="24"/>
          <w:szCs w:val="24"/>
        </w:rPr>
        <w:t xml:space="preserve"> </w:t>
      </w:r>
    </w:p>
    <w:p w14:paraId="0B4F4E4B" w14:textId="1C13A41D" w:rsidR="00743A2A" w:rsidRPr="00743A2A" w:rsidRDefault="00743A2A" w:rsidP="00743A2A">
      <w:pPr>
        <w:shd w:val="clear" w:color="auto" w:fill="FFFFFF"/>
        <w:spacing w:line="360" w:lineRule="auto"/>
        <w:jc w:val="both"/>
        <w:rPr>
          <w:sz w:val="24"/>
          <w:szCs w:val="24"/>
        </w:rPr>
      </w:pPr>
      <w:r w:rsidRPr="00743A2A">
        <w:rPr>
          <w:sz w:val="24"/>
          <w:szCs w:val="24"/>
        </w:rPr>
        <w:t xml:space="preserve">O </w:t>
      </w:r>
      <w:r w:rsidR="00F41CF4">
        <w:rPr>
          <w:sz w:val="24"/>
          <w:szCs w:val="24"/>
        </w:rPr>
        <w:t>colaborador da pesquisa é professor e contador de histórias. Ele será</w:t>
      </w:r>
      <w:r w:rsidRPr="00743A2A">
        <w:rPr>
          <w:sz w:val="24"/>
          <w:szCs w:val="24"/>
        </w:rPr>
        <w:t xml:space="preserve"> tratado como RC</w:t>
      </w:r>
      <w:r w:rsidR="00F41CF4">
        <w:rPr>
          <w:sz w:val="24"/>
          <w:szCs w:val="24"/>
        </w:rPr>
        <w:t xml:space="preserve"> e</w:t>
      </w:r>
      <w:r w:rsidRPr="00743A2A">
        <w:rPr>
          <w:sz w:val="24"/>
          <w:szCs w:val="24"/>
        </w:rPr>
        <w:t xml:space="preserve"> nos diz que “os conhecimentos não chegam, eles estão. Cabe ao educador perceber essas narrativas, que estão latentes, nos vizinhos” (Colaborador da Pesquisa, entrevista concedida em janeiro </w:t>
      </w:r>
      <w:r w:rsidR="003447DD">
        <w:rPr>
          <w:sz w:val="24"/>
          <w:szCs w:val="24"/>
        </w:rPr>
        <w:t xml:space="preserve">de </w:t>
      </w:r>
      <w:r w:rsidRPr="00743A2A">
        <w:rPr>
          <w:sz w:val="24"/>
          <w:szCs w:val="24"/>
        </w:rPr>
        <w:t xml:space="preserve">2026). </w:t>
      </w:r>
    </w:p>
    <w:p w14:paraId="7C7B599A" w14:textId="77777777" w:rsidR="00743A2A" w:rsidRDefault="006B64ED" w:rsidP="00743A2A">
      <w:pPr>
        <w:shd w:val="clear" w:color="auto" w:fill="FFFFFF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Nesse contexto</w:t>
      </w:r>
      <w:r w:rsidR="00743A2A" w:rsidRPr="00743A2A">
        <w:rPr>
          <w:sz w:val="24"/>
          <w:szCs w:val="24"/>
        </w:rPr>
        <w:t xml:space="preserve">, o estudo de </w:t>
      </w:r>
      <w:r w:rsidR="00743A2A" w:rsidRPr="00743A2A">
        <w:rPr>
          <w:sz w:val="24"/>
          <w:szCs w:val="24"/>
          <w:shd w:val="clear" w:color="auto" w:fill="FFFFFF"/>
        </w:rPr>
        <w:t xml:space="preserve">Louzeiro, Mota, Vaz, </w:t>
      </w:r>
      <w:proofErr w:type="spellStart"/>
      <w:r w:rsidR="00743A2A" w:rsidRPr="00743A2A">
        <w:rPr>
          <w:sz w:val="24"/>
          <w:szCs w:val="24"/>
          <w:shd w:val="clear" w:color="auto" w:fill="FFFFFF"/>
        </w:rPr>
        <w:t>Coimba</w:t>
      </w:r>
      <w:proofErr w:type="spellEnd"/>
      <w:r w:rsidR="00743A2A" w:rsidRPr="00743A2A">
        <w:rPr>
          <w:sz w:val="24"/>
          <w:szCs w:val="24"/>
          <w:shd w:val="clear" w:color="auto" w:fill="FFFFFF"/>
        </w:rPr>
        <w:t xml:space="preserve">, Martins e Ferreira (2025) ratifica a </w:t>
      </w:r>
      <w:r w:rsidR="00F41CF4">
        <w:rPr>
          <w:sz w:val="24"/>
          <w:szCs w:val="24"/>
          <w:shd w:val="clear" w:color="auto" w:fill="FFFFFF"/>
        </w:rPr>
        <w:t>narrativa do professor</w:t>
      </w:r>
      <w:r w:rsidR="00743A2A" w:rsidRPr="00743A2A">
        <w:rPr>
          <w:sz w:val="24"/>
          <w:szCs w:val="24"/>
          <w:shd w:val="clear" w:color="auto" w:fill="FFFFFF"/>
        </w:rPr>
        <w:t>, uma vez que evidencia que a</w:t>
      </w:r>
      <w:r w:rsidR="00743A2A" w:rsidRPr="00743A2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Educação Escolar Quilombola </w:t>
      </w:r>
      <w:r w:rsidR="00743A2A" w:rsidRPr="00743A2A">
        <w:rPr>
          <w:sz w:val="24"/>
          <w:szCs w:val="24"/>
        </w:rPr>
        <w:t>é fundamental</w:t>
      </w:r>
      <w:r>
        <w:rPr>
          <w:sz w:val="24"/>
          <w:szCs w:val="24"/>
        </w:rPr>
        <w:t xml:space="preserve"> </w:t>
      </w:r>
      <w:r w:rsidR="00743A2A" w:rsidRPr="00743A2A">
        <w:rPr>
          <w:sz w:val="24"/>
          <w:szCs w:val="24"/>
        </w:rPr>
        <w:t>para fortalecer os laços territoriais</w:t>
      </w:r>
      <w:r w:rsidR="00F41CF4">
        <w:rPr>
          <w:sz w:val="24"/>
          <w:szCs w:val="24"/>
        </w:rPr>
        <w:t>.</w:t>
      </w:r>
      <w:r w:rsidR="00743A2A" w:rsidRPr="00743A2A">
        <w:rPr>
          <w:sz w:val="24"/>
          <w:szCs w:val="24"/>
        </w:rPr>
        <w:t xml:space="preserve"> Apesar dos desafios enfrentados, sobretudo, no que tange ações de políticas públicas, como a infraestrutura dos espaços escolares e ou formação docente adequada, as escolas presentes nas comunidades tradicionais quilombolas, fortalecem a identidade cultural e promoverem o desvelamento dos saberes ancestrais</w:t>
      </w:r>
      <w:r>
        <w:rPr>
          <w:sz w:val="24"/>
          <w:szCs w:val="24"/>
        </w:rPr>
        <w:t>.</w:t>
      </w:r>
      <w:r w:rsidR="00743A2A" w:rsidRPr="00743A2A">
        <w:rPr>
          <w:sz w:val="24"/>
          <w:szCs w:val="24"/>
        </w:rPr>
        <w:t xml:space="preserve">  </w:t>
      </w:r>
    </w:p>
    <w:p w14:paraId="2329584A" w14:textId="77777777" w:rsidR="00F41CF4" w:rsidRDefault="00F41CF4" w:rsidP="00F41CF4">
      <w:pPr>
        <w:keepLines/>
        <w:widowControl w:val="0"/>
        <w:spacing w:line="360" w:lineRule="auto"/>
        <w:jc w:val="both"/>
        <w:rPr>
          <w:sz w:val="24"/>
          <w:szCs w:val="24"/>
          <w:shd w:val="clear" w:color="auto" w:fill="FFFFFF"/>
        </w:rPr>
      </w:pPr>
      <w:r w:rsidRPr="006B64ED">
        <w:rPr>
          <w:sz w:val="24"/>
          <w:szCs w:val="24"/>
        </w:rPr>
        <w:t xml:space="preserve">A ação promove o diálogo dos conhecimentos tradicionais com a nova geração, </w:t>
      </w:r>
      <w:r w:rsidRPr="006B64ED">
        <w:rPr>
          <w:sz w:val="24"/>
          <w:szCs w:val="24"/>
          <w:shd w:val="clear" w:color="auto" w:fill="FFFFFF"/>
        </w:rPr>
        <w:t xml:space="preserve">como um compromisso histórico e político, ao protagonizar saberes que foram invisibilizados pela colonialidade do poder, do ser e do saber, </w:t>
      </w:r>
      <w:r>
        <w:rPr>
          <w:sz w:val="24"/>
          <w:szCs w:val="24"/>
          <w:shd w:val="clear" w:color="auto" w:fill="FFFFFF"/>
        </w:rPr>
        <w:t>análise</w:t>
      </w:r>
      <w:r w:rsidRPr="006B64ED">
        <w:rPr>
          <w:sz w:val="24"/>
          <w:szCs w:val="24"/>
          <w:shd w:val="clear" w:color="auto" w:fill="FFFFFF"/>
        </w:rPr>
        <w:t xml:space="preserve"> fundamentada nos estudos de Walsh, Oliveira e Candau (2018) a respeito de práticas educativas que são realizadas na perspectiva</w:t>
      </w:r>
      <w:r>
        <w:rPr>
          <w:sz w:val="24"/>
          <w:szCs w:val="24"/>
          <w:shd w:val="clear" w:color="auto" w:fill="FFFFFF"/>
        </w:rPr>
        <w:t xml:space="preserve"> decolonial. </w:t>
      </w:r>
    </w:p>
    <w:p w14:paraId="042CE5BB" w14:textId="77777777" w:rsidR="00F41CF4" w:rsidRPr="00743A2A" w:rsidRDefault="00F41CF4" w:rsidP="00743A2A">
      <w:pPr>
        <w:shd w:val="clear" w:color="auto" w:fill="FFFFFF"/>
        <w:spacing w:line="360" w:lineRule="auto"/>
        <w:jc w:val="both"/>
        <w:rPr>
          <w:sz w:val="24"/>
          <w:szCs w:val="24"/>
        </w:rPr>
      </w:pPr>
    </w:p>
    <w:p w14:paraId="4975D80D" w14:textId="5EABBFB5" w:rsidR="006B64ED" w:rsidRDefault="00743A2A" w:rsidP="00743A2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743A2A">
        <w:rPr>
          <w:sz w:val="24"/>
          <w:szCs w:val="24"/>
        </w:rPr>
        <w:lastRenderedPageBreak/>
        <w:t xml:space="preserve">A </w:t>
      </w:r>
      <w:r w:rsidR="00F41CF4">
        <w:rPr>
          <w:sz w:val="24"/>
          <w:szCs w:val="24"/>
        </w:rPr>
        <w:t xml:space="preserve">caminhada </w:t>
      </w:r>
      <w:r w:rsidRPr="00743A2A">
        <w:rPr>
          <w:sz w:val="24"/>
          <w:szCs w:val="24"/>
        </w:rPr>
        <w:t>é organizada em várias alas, representadas pelas respectivas turmas do Ensino Fundamental I, nas quais os discentes, em colaboração com os docentes, produzem conhecimento acerca dos saberes tradicionais locais</w:t>
      </w:r>
      <w:r w:rsidR="006B64ED">
        <w:rPr>
          <w:sz w:val="24"/>
          <w:szCs w:val="24"/>
        </w:rPr>
        <w:t xml:space="preserve">, </w:t>
      </w:r>
      <w:r w:rsidRPr="00743A2A">
        <w:rPr>
          <w:sz w:val="24"/>
          <w:szCs w:val="24"/>
        </w:rPr>
        <w:t>e a eles dão visibilidad</w:t>
      </w:r>
      <w:r w:rsidR="00E53F88">
        <w:rPr>
          <w:sz w:val="24"/>
          <w:szCs w:val="24"/>
        </w:rPr>
        <w:t xml:space="preserve">e, por meio da prática da contação de histórias, performando, </w:t>
      </w:r>
      <w:r w:rsidR="00507D83">
        <w:rPr>
          <w:sz w:val="24"/>
          <w:szCs w:val="24"/>
        </w:rPr>
        <w:t xml:space="preserve">com </w:t>
      </w:r>
      <w:r w:rsidR="00E53F88">
        <w:rPr>
          <w:sz w:val="24"/>
          <w:szCs w:val="24"/>
        </w:rPr>
        <w:t>maquiagens</w:t>
      </w:r>
      <w:r w:rsidRPr="00743A2A">
        <w:rPr>
          <w:sz w:val="24"/>
          <w:szCs w:val="24"/>
        </w:rPr>
        <w:t>, roupas e demais adereços</w:t>
      </w:r>
      <w:r w:rsidR="00F41CF4">
        <w:rPr>
          <w:sz w:val="24"/>
          <w:szCs w:val="24"/>
        </w:rPr>
        <w:t>,</w:t>
      </w:r>
      <w:r w:rsidRPr="00743A2A">
        <w:rPr>
          <w:sz w:val="24"/>
          <w:szCs w:val="24"/>
        </w:rPr>
        <w:t xml:space="preserve"> a cultura</w:t>
      </w:r>
      <w:r w:rsidR="006B64ED">
        <w:rPr>
          <w:sz w:val="24"/>
          <w:szCs w:val="24"/>
        </w:rPr>
        <w:t xml:space="preserve"> afro-brasileira. </w:t>
      </w:r>
      <w:r w:rsidR="00E53F88">
        <w:rPr>
          <w:sz w:val="24"/>
          <w:szCs w:val="24"/>
        </w:rPr>
        <w:t xml:space="preserve">Afinal, contar histórias, </w:t>
      </w:r>
      <w:r w:rsidR="002B239B">
        <w:rPr>
          <w:sz w:val="24"/>
          <w:szCs w:val="24"/>
        </w:rPr>
        <w:t xml:space="preserve">é a arte da palavra, na qual, o próprio corpo, conta a história, conforme nos diz Matos (2005) a respeito da dimensão educativa dessa prática ancestral. </w:t>
      </w:r>
      <w:r w:rsidR="00E53F88">
        <w:rPr>
          <w:sz w:val="24"/>
          <w:szCs w:val="24"/>
        </w:rPr>
        <w:t xml:space="preserve"> </w:t>
      </w:r>
    </w:p>
    <w:p w14:paraId="48EE4F80" w14:textId="77777777" w:rsidR="006B64ED" w:rsidRDefault="006B64ED" w:rsidP="006B64ED">
      <w:pPr>
        <w:shd w:val="clear" w:color="auto" w:fill="FFFFFF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À </w:t>
      </w:r>
      <w:r w:rsidRPr="006B64ED">
        <w:rPr>
          <w:sz w:val="24"/>
          <w:szCs w:val="24"/>
        </w:rPr>
        <w:t>frente de cada turma/ala, há faixa</w:t>
      </w:r>
      <w:r w:rsidR="00F41CF4">
        <w:rPr>
          <w:sz w:val="24"/>
          <w:szCs w:val="24"/>
        </w:rPr>
        <w:t xml:space="preserve">s, conforme imagens: </w:t>
      </w:r>
    </w:p>
    <w:p w14:paraId="796CC719" w14:textId="77777777" w:rsidR="006B64ED" w:rsidRDefault="006B64ED" w:rsidP="006B64ED">
      <w:pPr>
        <w:shd w:val="clear" w:color="auto" w:fill="FFFFFF"/>
        <w:spacing w:line="360" w:lineRule="auto"/>
        <w:jc w:val="both"/>
        <w:rPr>
          <w:sz w:val="24"/>
          <w:szCs w:val="24"/>
        </w:rPr>
      </w:pPr>
      <w:r w:rsidRPr="006B64ED">
        <w:rPr>
          <w:noProof/>
          <w:sz w:val="24"/>
          <w:szCs w:val="24"/>
        </w:rPr>
        <w:drawing>
          <wp:inline distT="0" distB="0" distL="0" distR="0" wp14:anchorId="28718A41" wp14:editId="0559B113">
            <wp:extent cx="4200525" cy="5502302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4790" cy="550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15F9" w14:textId="77777777" w:rsidR="006B64ED" w:rsidRDefault="006B64ED" w:rsidP="006B64ED">
      <w:pPr>
        <w:shd w:val="clear" w:color="auto" w:fill="FFFFFF"/>
        <w:spacing w:line="360" w:lineRule="auto"/>
        <w:jc w:val="both"/>
        <w:rPr>
          <w:sz w:val="24"/>
          <w:szCs w:val="24"/>
        </w:rPr>
      </w:pPr>
      <w:r w:rsidRPr="006B64ED">
        <w:rPr>
          <w:noProof/>
          <w:sz w:val="24"/>
          <w:szCs w:val="24"/>
        </w:rPr>
        <w:lastRenderedPageBreak/>
        <w:drawing>
          <wp:inline distT="0" distB="0" distL="0" distR="0" wp14:anchorId="149639E2" wp14:editId="62374860">
            <wp:extent cx="5240530" cy="29589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956" cy="296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D018" w14:textId="77777777" w:rsidR="006B64ED" w:rsidRDefault="006B64ED" w:rsidP="006B64ED">
      <w:pPr>
        <w:shd w:val="clear" w:color="auto" w:fill="FFFFFF"/>
        <w:spacing w:line="360" w:lineRule="auto"/>
        <w:jc w:val="both"/>
        <w:rPr>
          <w:sz w:val="24"/>
          <w:szCs w:val="24"/>
        </w:rPr>
      </w:pPr>
    </w:p>
    <w:p w14:paraId="2A2DEC02" w14:textId="77777777" w:rsidR="006B64ED" w:rsidRDefault="006B64ED" w:rsidP="006B64ED">
      <w:pPr>
        <w:shd w:val="clear" w:color="auto" w:fill="FFFFFF"/>
        <w:spacing w:line="360" w:lineRule="auto"/>
        <w:jc w:val="both"/>
        <w:rPr>
          <w:sz w:val="24"/>
          <w:szCs w:val="24"/>
        </w:rPr>
      </w:pPr>
      <w:r w:rsidRPr="006B64ED">
        <w:rPr>
          <w:noProof/>
          <w:sz w:val="24"/>
          <w:szCs w:val="24"/>
        </w:rPr>
        <w:drawing>
          <wp:inline distT="0" distB="0" distL="0" distR="0" wp14:anchorId="2F564828" wp14:editId="2D30D56D">
            <wp:extent cx="5240020" cy="3216910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2288" cy="321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C08C" w14:textId="77777777" w:rsidR="006B64ED" w:rsidRPr="006B64ED" w:rsidRDefault="006B64ED" w:rsidP="006B64ED">
      <w:pPr>
        <w:shd w:val="clear" w:color="auto" w:fill="FFFFFF"/>
        <w:spacing w:line="360" w:lineRule="auto"/>
        <w:jc w:val="both"/>
        <w:rPr>
          <w:sz w:val="24"/>
          <w:szCs w:val="24"/>
        </w:rPr>
      </w:pPr>
    </w:p>
    <w:p w14:paraId="76BEA10F" w14:textId="77777777" w:rsidR="006B64ED" w:rsidRDefault="006B64E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A35B35D" w14:textId="77777777" w:rsidR="006B64ED" w:rsidRDefault="006B64E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492EB473" w14:textId="77777777" w:rsidR="00FA6C9F" w:rsidRDefault="000E40EB" w:rsidP="006B64ED">
      <w:pPr>
        <w:keepLines/>
        <w:widowControl w:val="0"/>
        <w:spacing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1FCD8C6D" w14:textId="77777777" w:rsidR="006B64ED" w:rsidRPr="006B64ED" w:rsidRDefault="006B64ED" w:rsidP="006B64ED">
      <w:pPr>
        <w:spacing w:before="100" w:beforeAutospacing="1" w:after="100" w:afterAutospacing="1" w:line="240" w:lineRule="auto"/>
        <w:jc w:val="both"/>
        <w:rPr>
          <w:color w:val="000000" w:themeColor="text1"/>
          <w:sz w:val="24"/>
        </w:rPr>
      </w:pPr>
      <w:r w:rsidRPr="006B64ED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JOVCHELOVITCH Sandra; BAUER, Martin. </w:t>
      </w:r>
      <w:r w:rsidRPr="006B64ED">
        <w:rPr>
          <w:rFonts w:eastAsia="Times New Roman"/>
          <w:b/>
          <w:bCs/>
          <w:color w:val="000000"/>
          <w:sz w:val="24"/>
          <w:szCs w:val="24"/>
          <w:shd w:val="clear" w:color="auto" w:fill="FFFFFF"/>
        </w:rPr>
        <w:t>Entrevista Narrativa.</w:t>
      </w:r>
      <w:r w:rsidRPr="006B64ED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 </w:t>
      </w:r>
      <w:r w:rsidRPr="006B64ED">
        <w:rPr>
          <w:rFonts w:eastAsia="Times New Roman"/>
          <w:i/>
          <w:iCs/>
          <w:color w:val="000000"/>
          <w:sz w:val="24"/>
          <w:szCs w:val="24"/>
          <w:shd w:val="clear" w:color="auto" w:fill="FFFFFF"/>
        </w:rPr>
        <w:t>In</w:t>
      </w:r>
      <w:r w:rsidRPr="006B64ED">
        <w:rPr>
          <w:rFonts w:eastAsia="Times New Roman"/>
          <w:color w:val="000000"/>
          <w:sz w:val="24"/>
          <w:szCs w:val="24"/>
          <w:shd w:val="clear" w:color="auto" w:fill="FFFFFF"/>
        </w:rPr>
        <w:t>: BAUER,</w:t>
      </w:r>
      <w:r w:rsidRPr="006B64ED">
        <w:rPr>
          <w:bCs/>
          <w:iCs/>
          <w:color w:val="000000" w:themeColor="text1"/>
          <w:sz w:val="24"/>
        </w:rPr>
        <w:t xml:space="preserve"> Martin e GASKELL, George. (Org.). Pesquisa qualitativa com texto, imagem e som: um manual prático. 13 Ed, Rio de Janeiro: Vozes, 2017. p. 90-113.</w:t>
      </w:r>
      <w:r w:rsidRPr="006B64ED">
        <w:rPr>
          <w:color w:val="000000" w:themeColor="text1"/>
          <w:sz w:val="24"/>
        </w:rPr>
        <w:t xml:space="preserve"> </w:t>
      </w:r>
    </w:p>
    <w:p w14:paraId="2B90F39C" w14:textId="77777777" w:rsidR="006B64ED" w:rsidRDefault="006B64ED" w:rsidP="006B64ED">
      <w:pPr>
        <w:spacing w:before="100" w:beforeAutospacing="1" w:after="100" w:afterAutospacing="1" w:line="240" w:lineRule="auto"/>
        <w:jc w:val="both"/>
        <w:rPr>
          <w:color w:val="000000" w:themeColor="text1"/>
          <w:sz w:val="24"/>
          <w:lang w:val="es-419"/>
        </w:rPr>
      </w:pPr>
      <w:r w:rsidRPr="006B64ED">
        <w:rPr>
          <w:color w:val="000000" w:themeColor="text1"/>
          <w:sz w:val="24"/>
        </w:rPr>
        <w:lastRenderedPageBreak/>
        <w:t>LOU</w:t>
      </w:r>
      <w:r w:rsidRPr="006B64ED">
        <w:rPr>
          <w:sz w:val="24"/>
          <w:szCs w:val="24"/>
          <w:shd w:val="clear" w:color="auto" w:fill="FFFFFF"/>
        </w:rPr>
        <w:t>ZEIRO, A. C. A., MOTA, R. B. O., VAZ, W. A., COIMBA, G. M., Oliveira, A. dos R. C., MARTINS, J. R. C., Silva, J. A. da, &amp; FERREIRA, E. R. (2025). Educação escolar quilombola: princípios formativos necessários para melhoria do espaço da sala de aula. </w:t>
      </w:r>
      <w:r w:rsidRPr="006B64ED">
        <w:rPr>
          <w:b/>
          <w:iCs/>
          <w:sz w:val="24"/>
          <w:szCs w:val="24"/>
          <w:shd w:val="clear" w:color="auto" w:fill="FFFFFF"/>
          <w:lang w:val="es-419"/>
        </w:rPr>
        <w:t>Cuadernos De Educación Y Desarrollo</w:t>
      </w:r>
      <w:r w:rsidRPr="006B64ED">
        <w:rPr>
          <w:sz w:val="24"/>
          <w:szCs w:val="24"/>
          <w:shd w:val="clear" w:color="auto" w:fill="FFFFFF"/>
          <w:lang w:val="es-419"/>
        </w:rPr>
        <w:t>, </w:t>
      </w:r>
      <w:r w:rsidRPr="006B64ED">
        <w:rPr>
          <w:i/>
          <w:iCs/>
          <w:sz w:val="24"/>
          <w:szCs w:val="24"/>
          <w:shd w:val="clear" w:color="auto" w:fill="FFFFFF"/>
          <w:lang w:val="es-419"/>
        </w:rPr>
        <w:t>17</w:t>
      </w:r>
      <w:r w:rsidRPr="006B64ED">
        <w:rPr>
          <w:sz w:val="24"/>
          <w:szCs w:val="24"/>
          <w:shd w:val="clear" w:color="auto" w:fill="FFFFFF"/>
          <w:lang w:val="es-419"/>
        </w:rPr>
        <w:t>(3), e7739. https://doi.org/10.55905/cuadv17n3-0</w:t>
      </w:r>
      <w:r w:rsidRPr="006B64ED">
        <w:rPr>
          <w:bCs/>
          <w:color w:val="000000" w:themeColor="text1"/>
          <w:sz w:val="24"/>
          <w:lang w:val="es-419"/>
        </w:rPr>
        <w:t>37</w:t>
      </w:r>
      <w:r w:rsidRPr="006B64ED">
        <w:rPr>
          <w:color w:val="000000" w:themeColor="text1"/>
          <w:sz w:val="24"/>
          <w:lang w:val="es-419"/>
        </w:rPr>
        <w:t xml:space="preserve"> </w:t>
      </w:r>
    </w:p>
    <w:p w14:paraId="11D6C343" w14:textId="0AE06CB3" w:rsidR="00E53F88" w:rsidRPr="006B64ED" w:rsidRDefault="00E53F88" w:rsidP="00E53F88">
      <w:pPr>
        <w:spacing w:before="100" w:beforeAutospacing="1" w:after="100" w:afterAutospacing="1" w:line="240" w:lineRule="auto"/>
        <w:jc w:val="both"/>
        <w:rPr>
          <w:color w:val="000000" w:themeColor="text1"/>
          <w:sz w:val="24"/>
          <w:lang w:val="es-419"/>
        </w:rPr>
      </w:pPr>
      <w:r w:rsidRPr="00E53F88">
        <w:rPr>
          <w:color w:val="000000" w:themeColor="text1"/>
          <w:sz w:val="24"/>
          <w:lang w:val="es-419"/>
        </w:rPr>
        <w:t xml:space="preserve">MATOS, </w:t>
      </w:r>
      <w:proofErr w:type="spellStart"/>
      <w:r w:rsidRPr="00E53F88">
        <w:rPr>
          <w:color w:val="000000" w:themeColor="text1"/>
          <w:sz w:val="24"/>
          <w:lang w:val="es-419"/>
        </w:rPr>
        <w:t>Gislayne</w:t>
      </w:r>
      <w:proofErr w:type="spellEnd"/>
      <w:r w:rsidRPr="00E53F88">
        <w:rPr>
          <w:color w:val="000000" w:themeColor="text1"/>
          <w:sz w:val="24"/>
          <w:lang w:val="es-419"/>
        </w:rPr>
        <w:t xml:space="preserve">. </w:t>
      </w:r>
      <w:r w:rsidRPr="00E53F88">
        <w:rPr>
          <w:b/>
          <w:bCs/>
          <w:color w:val="000000" w:themeColor="text1"/>
          <w:sz w:val="24"/>
          <w:lang w:val="es-419"/>
        </w:rPr>
        <w:t xml:space="preserve">A </w:t>
      </w:r>
      <w:proofErr w:type="spellStart"/>
      <w:r w:rsidRPr="00E53F88">
        <w:rPr>
          <w:b/>
          <w:bCs/>
          <w:color w:val="000000" w:themeColor="text1"/>
          <w:sz w:val="24"/>
          <w:lang w:val="es-419"/>
        </w:rPr>
        <w:t>palavra</w:t>
      </w:r>
      <w:proofErr w:type="spellEnd"/>
      <w:r w:rsidRPr="00E53F88">
        <w:rPr>
          <w:b/>
          <w:bCs/>
          <w:color w:val="000000" w:themeColor="text1"/>
          <w:sz w:val="24"/>
          <w:lang w:val="es-419"/>
        </w:rPr>
        <w:t xml:space="preserve"> do contador de </w:t>
      </w:r>
      <w:proofErr w:type="spellStart"/>
      <w:r w:rsidRPr="00E53F88">
        <w:rPr>
          <w:b/>
          <w:bCs/>
          <w:color w:val="000000" w:themeColor="text1"/>
          <w:sz w:val="24"/>
          <w:lang w:val="es-419"/>
        </w:rPr>
        <w:t>história</w:t>
      </w:r>
      <w:proofErr w:type="spellEnd"/>
      <w:r w:rsidRPr="00E53F88">
        <w:rPr>
          <w:b/>
          <w:bCs/>
          <w:color w:val="000000" w:themeColor="text1"/>
          <w:sz w:val="24"/>
          <w:lang w:val="es-419"/>
        </w:rPr>
        <w:t xml:space="preserve">: </w:t>
      </w:r>
      <w:proofErr w:type="spellStart"/>
      <w:r w:rsidRPr="00E53F88">
        <w:rPr>
          <w:b/>
          <w:bCs/>
          <w:color w:val="000000" w:themeColor="text1"/>
          <w:sz w:val="24"/>
          <w:lang w:val="es-419"/>
        </w:rPr>
        <w:t>sua</w:t>
      </w:r>
      <w:proofErr w:type="spellEnd"/>
      <w:r w:rsidRPr="00E53F88">
        <w:rPr>
          <w:b/>
          <w:bCs/>
          <w:color w:val="000000" w:themeColor="text1"/>
          <w:sz w:val="24"/>
          <w:lang w:val="es-419"/>
        </w:rPr>
        <w:t xml:space="preserve"> </w:t>
      </w:r>
      <w:proofErr w:type="spellStart"/>
      <w:r w:rsidRPr="00E53F88">
        <w:rPr>
          <w:b/>
          <w:bCs/>
          <w:color w:val="000000" w:themeColor="text1"/>
          <w:sz w:val="24"/>
          <w:lang w:val="es-419"/>
        </w:rPr>
        <w:t>dimensão</w:t>
      </w:r>
      <w:proofErr w:type="spellEnd"/>
      <w:r w:rsidRPr="00E53F88">
        <w:rPr>
          <w:b/>
          <w:bCs/>
          <w:color w:val="000000" w:themeColor="text1"/>
          <w:sz w:val="24"/>
          <w:lang w:val="es-419"/>
        </w:rPr>
        <w:t xml:space="preserve"> educativa </w:t>
      </w:r>
      <w:proofErr w:type="spellStart"/>
      <w:r w:rsidRPr="00E53F88">
        <w:rPr>
          <w:b/>
          <w:bCs/>
          <w:color w:val="000000" w:themeColor="text1"/>
          <w:sz w:val="24"/>
          <w:lang w:val="es-419"/>
        </w:rPr>
        <w:t>nacontemporaneidade</w:t>
      </w:r>
      <w:proofErr w:type="spellEnd"/>
      <w:r w:rsidRPr="00E53F88">
        <w:rPr>
          <w:color w:val="000000" w:themeColor="text1"/>
          <w:sz w:val="24"/>
          <w:lang w:val="es-419"/>
        </w:rPr>
        <w:t xml:space="preserve">. São Paulo: </w:t>
      </w:r>
      <w:proofErr w:type="spellStart"/>
      <w:r w:rsidRPr="00E53F88">
        <w:rPr>
          <w:color w:val="000000" w:themeColor="text1"/>
          <w:sz w:val="24"/>
          <w:lang w:val="es-419"/>
        </w:rPr>
        <w:t>Martins</w:t>
      </w:r>
      <w:proofErr w:type="spellEnd"/>
      <w:r w:rsidRPr="00E53F88">
        <w:rPr>
          <w:color w:val="000000" w:themeColor="text1"/>
          <w:sz w:val="24"/>
          <w:lang w:val="es-419"/>
        </w:rPr>
        <w:t xml:space="preserve"> Fontes, 2005.</w:t>
      </w:r>
    </w:p>
    <w:p w14:paraId="72DE827B" w14:textId="77777777" w:rsidR="006B64ED" w:rsidRPr="006B64ED" w:rsidRDefault="006B64ED" w:rsidP="006B64ED">
      <w:pPr>
        <w:spacing w:before="100" w:beforeAutospacing="1" w:after="100" w:afterAutospacing="1" w:line="240" w:lineRule="auto"/>
        <w:jc w:val="both"/>
        <w:rPr>
          <w:b/>
          <w:sz w:val="24"/>
        </w:rPr>
      </w:pPr>
      <w:bookmarkStart w:id="0" w:name="_Hlk222996185"/>
      <w:r w:rsidRPr="006B64ED">
        <w:rPr>
          <w:sz w:val="24"/>
          <w:szCs w:val="24"/>
        </w:rPr>
        <w:t xml:space="preserve">WALSH, Catherine, OLIVEIRA, Luiz Fernandes e CANDAU, Vera Maria. </w:t>
      </w:r>
      <w:r w:rsidRPr="006B64ED">
        <w:rPr>
          <w:b/>
          <w:bCs/>
          <w:sz w:val="24"/>
          <w:szCs w:val="24"/>
        </w:rPr>
        <w:t>Colonialidade e Pedagogia Decolonial: para p</w:t>
      </w:r>
      <w:bookmarkStart w:id="1" w:name="_Hlk222996595"/>
      <w:r w:rsidRPr="006B64ED">
        <w:rPr>
          <w:b/>
          <w:bCs/>
          <w:sz w:val="24"/>
          <w:szCs w:val="24"/>
        </w:rPr>
        <w:t xml:space="preserve">ensar uma educação outra. </w:t>
      </w:r>
      <w:r w:rsidRPr="006B64ED">
        <w:rPr>
          <w:bCs/>
          <w:sz w:val="24"/>
          <w:szCs w:val="24"/>
        </w:rPr>
        <w:t>Arquivos Analíticos de Políticas Educativas, volume 26, número 83, 2018.</w:t>
      </w:r>
      <w:bookmarkEnd w:id="0"/>
      <w:bookmarkEnd w:id="1"/>
    </w:p>
    <w:p w14:paraId="5D40AE94" w14:textId="77777777" w:rsidR="006B64ED" w:rsidRDefault="006B64ED"/>
    <w:p w14:paraId="15765463" w14:textId="77777777" w:rsidR="00FA6C9F" w:rsidRDefault="00FA6C9F">
      <w:pPr>
        <w:spacing w:after="200" w:line="240" w:lineRule="auto"/>
        <w:jc w:val="both"/>
        <w:rPr>
          <w:rFonts w:ascii="Garamond" w:eastAsia="Garamond" w:hAnsi="Garamond" w:cs="Garamond"/>
          <w:b/>
          <w:bCs/>
        </w:rPr>
      </w:pPr>
    </w:p>
    <w:sectPr w:rsidR="00FA6C9F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7A1AC" w14:textId="77777777" w:rsidR="00882EE2" w:rsidRDefault="00882EE2">
      <w:pPr>
        <w:spacing w:line="240" w:lineRule="auto"/>
      </w:pPr>
      <w:r>
        <w:separator/>
      </w:r>
    </w:p>
  </w:endnote>
  <w:endnote w:type="continuationSeparator" w:id="0">
    <w:p w14:paraId="7A192B44" w14:textId="77777777" w:rsidR="00882EE2" w:rsidRDefault="00882E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 r:id="rId1" w:fontKey="{F254F1DF-2172-4867-9D52-B6F12196B8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C6CC8F-9C31-46CC-B5CD-A5802A4C14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26EED9-65AC-48D9-BEA8-AD56CF26B0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6DD85" w14:textId="77777777" w:rsidR="00FA6C9F" w:rsidRDefault="000E40EB">
    <w:pPr>
      <w:jc w:val="center"/>
    </w:pPr>
    <w:r>
      <w:fldChar w:fldCharType="begin"/>
    </w:r>
    <w:r>
      <w:instrText>PAGE</w:instrText>
    </w:r>
    <w:r>
      <w:fldChar w:fldCharType="separate"/>
    </w:r>
    <w:r w:rsidR="00F70B96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5EB55" w14:textId="77777777" w:rsidR="00FA6C9F" w:rsidRDefault="00FA6C9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77087" w14:textId="77777777" w:rsidR="00882EE2" w:rsidRDefault="00882EE2">
      <w:pPr>
        <w:spacing w:line="240" w:lineRule="auto"/>
      </w:pPr>
      <w:r>
        <w:separator/>
      </w:r>
    </w:p>
  </w:footnote>
  <w:footnote w:type="continuationSeparator" w:id="0">
    <w:p w14:paraId="1F6ED23E" w14:textId="77777777" w:rsidR="00882EE2" w:rsidRDefault="00882E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FA322" w14:textId="77777777" w:rsidR="00FA6C9F" w:rsidRDefault="000E40EB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4D528CB" wp14:editId="608ACDBC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80384E8" wp14:editId="4A0E896E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5324F54" w14:textId="77777777" w:rsidR="00FA6C9F" w:rsidRDefault="00FA6C9F">
    <w:pPr>
      <w:jc w:val="right"/>
    </w:pPr>
  </w:p>
  <w:p w14:paraId="361A2CA6" w14:textId="77777777" w:rsidR="00FA6C9F" w:rsidRDefault="00FA6C9F">
    <w:pPr>
      <w:jc w:val="right"/>
    </w:pPr>
  </w:p>
  <w:p w14:paraId="252F9BB2" w14:textId="77777777" w:rsidR="00FA6C9F" w:rsidRDefault="000E40EB">
    <w:pPr>
      <w:jc w:val="right"/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ABB0FF0" wp14:editId="655F2EE5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7ECA6" w14:textId="77777777" w:rsidR="00FA6C9F" w:rsidRDefault="00FA6C9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C9F"/>
    <w:rsid w:val="000E40EB"/>
    <w:rsid w:val="00124A8B"/>
    <w:rsid w:val="002B239B"/>
    <w:rsid w:val="00327C12"/>
    <w:rsid w:val="003447DD"/>
    <w:rsid w:val="00452777"/>
    <w:rsid w:val="00507D83"/>
    <w:rsid w:val="006B64ED"/>
    <w:rsid w:val="00743A2A"/>
    <w:rsid w:val="00882EE2"/>
    <w:rsid w:val="009567E4"/>
    <w:rsid w:val="00C95D24"/>
    <w:rsid w:val="00E53F88"/>
    <w:rsid w:val="00F41CF4"/>
    <w:rsid w:val="00F632D9"/>
    <w:rsid w:val="00F70B96"/>
    <w:rsid w:val="00FA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27C34"/>
  <w15:docId w15:val="{BB05AC66-0529-4452-9826-AC58CAEF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536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UNEB</Company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SIMONE DA SILVA DE PAULA</dc:creator>
  <cp:lastModifiedBy>SIMONE DA SILVA DE PAULA</cp:lastModifiedBy>
  <cp:revision>4</cp:revision>
  <dcterms:created xsi:type="dcterms:W3CDTF">2026-07-10T11:59:00Z</dcterms:created>
  <dcterms:modified xsi:type="dcterms:W3CDTF">2026-07-10T12:06:00Z</dcterms:modified>
</cp:coreProperties>
</file>