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VIVENCIANDO A EDUCAÇÃO NA MATRIZ AFRICANA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uma Filosofia Africana da Educação no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Higor Santos, Universidade Federal de Pelotas, higorcamargors@gmail.com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Caroline Terra, Universidade Federal de Pelotas, caroline.terraoliveira@gmail.com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ind w:right="16.06299212598571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integra a pesquisa de mestrado, na linha intitulada Saberes Insurgentes e Pedagogias Transgressoras do Programa de Pós-graduação em Educação na Universidade Federal de Pelotas. A investigação emerge das reflexões do grupo de pesquisa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Ọmọ Kékèré: Primeira Infância de Terreiro gestado pela professora Mestre Rita Medeiros. O trabalho compreende que a defesa de uma Filosofia Africana da educação no Brasil é uma maneira de compreender as memórias, as vivências e os modos de ensinar e aprender, que as infâncias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terreiro produzem e sistematizam, além de transcender o espaço do terreiro e acessar a sociedade, a escola e demais territórios.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60" w:lineRule="auto"/>
        <w:ind w:right="16.06299212598571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central da presente pesquisa é fundamentado a partir da reflexão de como podemos sistematizar uma Filosofia africana da educação no Brasil desde as infâncias </w:t>
      </w:r>
      <w:r w:rsidDel="00000000" w:rsidR="00000000" w:rsidRPr="00000000">
        <w:rPr>
          <w:sz w:val="24"/>
          <w:szCs w:val="24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rtl w:val="0"/>
        </w:rPr>
        <w:t xml:space="preserve"> de terreiro (SOUZA, 2022).  Nesse percurso, os objetivos específicos são aprofundados a cada capítulo que compõem o presente trabalho, costuram conceitos e caminhos pedagógicos para a sistematização de uma Filosofia africana da educação em diáspora. </w:t>
      </w:r>
    </w:p>
    <w:p w:rsidR="00000000" w:rsidDel="00000000" w:rsidP="00000000" w:rsidRDefault="00000000" w:rsidRPr="00000000" w14:paraId="00000010">
      <w:pPr>
        <w:spacing w:after="160" w:line="360" w:lineRule="auto"/>
        <w:ind w:right="16.06299212598571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dos objetivos específicos emergem outros debates sobre educação afrocentrada desde a relação entre África e Brasil e seus modos de aprender e ensinar compreendendo as vivências dos terreiros como maneiras pedagógicas que constroem saberes e filosofias. Neste sentido, os objetivos específicos se expressam nas indagações: Quais são as definições das infâncias </w:t>
      </w:r>
      <w:r w:rsidDel="00000000" w:rsidR="00000000" w:rsidRPr="00000000">
        <w:rPr>
          <w:sz w:val="24"/>
          <w:szCs w:val="24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rtl w:val="0"/>
        </w:rPr>
        <w:t xml:space="preserve"> sobre a sua própria realidade; Como as infâncias </w:t>
      </w:r>
      <w:r w:rsidDel="00000000" w:rsidR="00000000" w:rsidRPr="00000000">
        <w:rPr>
          <w:sz w:val="24"/>
          <w:szCs w:val="24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rtl w:val="0"/>
        </w:rPr>
        <w:t xml:space="preserve"> ressignificam os conceitos pedagógicos e filosóficos africanos e suas diásporas; Como essas infâncias se relacionam com a espiritualidade? (SOMÉ, 2007; SOMÉ, 1999) É importante mencionar que o trabalho não trata da infância como categoria etária, mas como um estado construído pela memória.</w:t>
      </w:r>
    </w:p>
    <w:p w:rsidR="00000000" w:rsidDel="00000000" w:rsidP="00000000" w:rsidRDefault="00000000" w:rsidRPr="00000000" w14:paraId="00000011">
      <w:pPr>
        <w:spacing w:after="160" w:line="360" w:lineRule="auto"/>
        <w:ind w:right="16.062992125985716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culturas infantis de terreiro são alicerçadas pela bioculturalidade (ANI, 1994), ou seja, uma cultura da vitalidade. Neste estudo compreendemos a infância não como uma categoria etária, mas como um estado biocultural. Uma capacidade movida pela memória e pela vivência. O estado de infância em termos afrocêntricos são pluriversais (RAMOSE, 2011). Nas ancestralidades, encontram-se caminhos possíveis de reinventar e ressignificar os conhecimentos, as memórias e as narrativas infantis de terreiro. No presente trabalho, encontram-se reflexões e caminhos antagônicos à lógica branca euro-ocidental sobre as infâncias </w:t>
      </w:r>
      <w:r w:rsidDel="00000000" w:rsidR="00000000" w:rsidRPr="00000000">
        <w:rPr>
          <w:sz w:val="24"/>
          <w:szCs w:val="24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160" w:line="360" w:lineRule="auto"/>
        <w:ind w:right="16.062992125985716"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Busco sistematizar a afrocentricidade como abordagem metodológica inovadora nos estudos sobre as culturas infantis afrodiaspóricas de terreiro. No percurso da pesquisa encontrei diversos desafios metodológicos para tratar das infâncias africanas  em diáspora a partir de nossas agências e perspectivas sobre o que somos, como produzimos conhecimento com as infâncias e como elas apontam para a emergência de uma Filosofia Africana da Educação na diáspora. Nesse sentido, essa dificuldade se expressa quando trato do termo epistemicídio. Sendo, o epistemicídio o fundador das condições histórico-pedagógicas das infâncias </w:t>
      </w:r>
      <w:r w:rsidDel="00000000" w:rsidR="00000000" w:rsidRPr="00000000">
        <w:rPr>
          <w:sz w:val="24"/>
          <w:szCs w:val="24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rtl w:val="0"/>
        </w:rPr>
        <w:t xml:space="preserve"> de terreiro.</w:t>
      </w:r>
    </w:p>
    <w:p w:rsidR="00000000" w:rsidDel="00000000" w:rsidP="00000000" w:rsidRDefault="00000000" w:rsidRPr="00000000" w14:paraId="00000013">
      <w:pPr>
        <w:spacing w:after="160" w:line="360" w:lineRule="auto"/>
        <w:ind w:right="16.062992125985716" w:firstLine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Apresento o levantamento de teses e dissertações dos estudos contemporâneos sobre as infâncias </w:t>
      </w:r>
      <w:r w:rsidDel="00000000" w:rsidR="00000000" w:rsidRPr="00000000">
        <w:rPr>
          <w:sz w:val="24"/>
          <w:szCs w:val="24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rtl w:val="0"/>
        </w:rPr>
        <w:t xml:space="preserve"> de terreiro. Na qual, compreende-se que os terreiros são ambientes sócio-educacionais, que apresentam elementos culturais civilizatórios africanos e contra-coloniais. Além disso, buscou-se compreender a relação da educação com a espiritualidade a partir da dimensão filosófica africana (SOMÉ, 2009). Entretanto,  após o levantamento, analisamos 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discussões sobre infâncias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terreiro, que encontram-se predominantemente limitadas às narrativas histórico-sociais, às narrativas únicas e que fortalecem as ideologias do racismo sobre os corpos infantis afrodiaspóricos de terreiro e a sua subjugação.</w:t>
      </w:r>
    </w:p>
    <w:p w:rsidR="00000000" w:rsidDel="00000000" w:rsidP="00000000" w:rsidRDefault="00000000" w:rsidRPr="00000000" w14:paraId="00000014">
      <w:pPr>
        <w:spacing w:after="160" w:line="360" w:lineRule="auto"/>
        <w:ind w:right="16.062992125985716"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discussão se concentra em analisar a natureza biopsíquica nas culturas infantis africanas e como se perdura nas infâncias africanas em diáspora em contraposição à condição histórico-social produzida pelo empreendimento do colonialismo (GONZÁLEZ, 1988; GONZÁLEZ, 2017). Neste trabalho aprofunda-se a relação entre África e a sua diáspora brasileira. Entretanto, utiliza-se da escultura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Ibejí</w:t>
      </w:r>
      <w:r w:rsidDel="00000000" w:rsidR="00000000" w:rsidRPr="00000000">
        <w:rPr>
          <w:sz w:val="24"/>
          <w:szCs w:val="24"/>
          <w:rtl w:val="0"/>
        </w:rPr>
        <w:t xml:space="preserve"> como instrumento de aliança entre as infâncias africanas e afrodiaspóricas de terreiro. Ademais, realizo uma análise afroperspectivista sobre a minha infância, o que abre o meu trabalho ao mesmo tempo que costura com as infâncias das crianças pesquisadoras que fazem parte desta pesquisa.</w:t>
      </w:r>
    </w:p>
    <w:p w:rsidR="00000000" w:rsidDel="00000000" w:rsidP="00000000" w:rsidRDefault="00000000" w:rsidRPr="00000000" w14:paraId="00000015">
      <w:pPr>
        <w:spacing w:after="160" w:line="360" w:lineRule="auto"/>
        <w:ind w:right="16.062992125985716" w:firstLine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Analiso o estado de infância biopsíquica. Nesse caso, a afroperspectiva (NOGUEIRA, 2019) se torna uma ferramenta de análise destas experiências que transversalizam outros corpos infantis </w:t>
      </w:r>
      <w:r w:rsidDel="00000000" w:rsidR="00000000" w:rsidRPr="00000000">
        <w:rPr>
          <w:sz w:val="24"/>
          <w:szCs w:val="24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rtl w:val="0"/>
        </w:rPr>
        <w:t xml:space="preserve">. No entanto, introduzo o conceito de “diásporas” no plural para tencionar os diversos descarrilamentos, conceito do arcabouço teórico afrocêntrico para se referir aos efeitos culturais, psicológicos, estéticos e educacionais no sujeito colonizado, ocasionados pela colonização, pelo racismo e pela cultura que insiste em significar as infâncias </w:t>
      </w:r>
      <w:r w:rsidDel="00000000" w:rsidR="00000000" w:rsidRPr="00000000">
        <w:rPr>
          <w:sz w:val="24"/>
          <w:szCs w:val="24"/>
          <w:rtl w:val="0"/>
        </w:rPr>
        <w:t xml:space="preserve">afrodiaspóricas</w:t>
      </w:r>
      <w:r w:rsidDel="00000000" w:rsidR="00000000" w:rsidRPr="00000000">
        <w:rPr>
          <w:sz w:val="24"/>
          <w:szCs w:val="24"/>
          <w:rtl w:val="0"/>
        </w:rPr>
        <w:t xml:space="preserve"> no signo da morte. 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utilizo o conceito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Ómò Órísá </w:t>
      </w:r>
      <w:r w:rsidDel="00000000" w:rsidR="00000000" w:rsidRPr="00000000">
        <w:rPr>
          <w:sz w:val="24"/>
          <w:szCs w:val="24"/>
          <w:rtl w:val="0"/>
        </w:rPr>
        <w:t xml:space="preserve">para apresentar os efeitos dos caminhos educacionais a partir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Ósún</w:t>
      </w:r>
      <w:r w:rsidDel="00000000" w:rsidR="00000000" w:rsidRPr="00000000">
        <w:rPr>
          <w:sz w:val="24"/>
          <w:szCs w:val="24"/>
          <w:rtl w:val="0"/>
        </w:rPr>
        <w:t xml:space="preserve"> e do panteão ancestral africano sintetizado no interior dos terreiros. No entanto, trabalho é conduzido pelas seguintes reflexões: Quais são as referências das culturas infantis de terreiro? Quais as influências que perpassam essas infâncias? O encerramento da pesquisa abre caminhos para novas investigações e debates sobre infâncias desde suas </w:t>
      </w:r>
      <w:r w:rsidDel="00000000" w:rsidR="00000000" w:rsidRPr="00000000">
        <w:rPr>
          <w:sz w:val="24"/>
          <w:szCs w:val="24"/>
          <w:rtl w:val="0"/>
        </w:rPr>
        <w:t xml:space="preserve">cosmopercepções</w:t>
      </w:r>
      <w:r w:rsidDel="00000000" w:rsidR="00000000" w:rsidRPr="00000000">
        <w:rPr>
          <w:sz w:val="24"/>
          <w:szCs w:val="24"/>
          <w:rtl w:val="0"/>
        </w:rPr>
        <w:t xml:space="preserve"> (OYĚWÙMÍ, 2002). 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Infâncias; Terreiro; Filosofia Africana; Afroperspectiva.</w:t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ANI, Marimba.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Yurugu</w:t>
      </w:r>
      <w:r w:rsidDel="00000000" w:rsidR="00000000" w:rsidRPr="00000000">
        <w:rPr>
          <w:sz w:val="24"/>
          <w:szCs w:val="24"/>
          <w:rtl w:val="0"/>
        </w:rPr>
        <w:t xml:space="preserve">: An African-Centered Critique of European Cultural Thought and Behavior. Trenton: Africa World Press, 1994.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GONZÁLEZ, Lélia. A categoria político-cultural </w:t>
      </w:r>
      <w:r w:rsidDel="00000000" w:rsidR="00000000" w:rsidRPr="00000000">
        <w:rPr>
          <w:sz w:val="24"/>
          <w:szCs w:val="24"/>
          <w:rtl w:val="0"/>
        </w:rPr>
        <w:t xml:space="preserve">de amefricanidade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de Cultura Vozes</w:t>
      </w:r>
      <w:r w:rsidDel="00000000" w:rsidR="00000000" w:rsidRPr="00000000">
        <w:rPr>
          <w:sz w:val="24"/>
          <w:szCs w:val="24"/>
          <w:rtl w:val="0"/>
        </w:rPr>
        <w:t xml:space="preserve">, Rio de Janeiro, p. 69-82, 1988.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GONZALEZ, Lélia.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Racismo e sexismo na cultura brasileira.</w:t>
      </w:r>
      <w:r w:rsidDel="00000000" w:rsidR="00000000" w:rsidRPr="00000000">
        <w:rPr>
          <w:sz w:val="24"/>
          <w:szCs w:val="24"/>
          <w:rtl w:val="0"/>
        </w:rPr>
        <w:t xml:space="preserve"> In: GONZALEZ, Lélia. Primavera para as rosas negras: Lélia Gonzalez em primeira pessoa. Diadema, SP: UCAB, 2017.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NOGUERA, Renato. Infância em Afroperspectiva: articulações entre Sankofa, Ndaw e Terrixistir.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Sul-Americana de Filosofia e Educação</w:t>
      </w:r>
      <w:r w:rsidDel="00000000" w:rsidR="00000000" w:rsidRPr="00000000">
        <w:rPr>
          <w:sz w:val="24"/>
          <w:szCs w:val="24"/>
          <w:rtl w:val="0"/>
        </w:rPr>
        <w:t xml:space="preserve">, n. 31, p. 53-70, maio/out. 2019. DOI: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https://doi.org/10.26512/resafe.vi30.28256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SOMÉ, Sobonfu.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Espírito da Intimidade</w:t>
      </w:r>
      <w:r w:rsidDel="00000000" w:rsidR="00000000" w:rsidRPr="00000000">
        <w:rPr>
          <w:sz w:val="24"/>
          <w:szCs w:val="24"/>
          <w:rtl w:val="0"/>
        </w:rPr>
        <w:t xml:space="preserve">: Ensinamentos ancestrais africanos sobre maneiras de se relacionar. 2. ed. [S.l.]: Odysseus, 2007.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SOMÉ, Sobonfu.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Welcoming spirit home</w:t>
      </w:r>
      <w:r w:rsidDel="00000000" w:rsidR="00000000" w:rsidRPr="00000000">
        <w:rPr>
          <w:sz w:val="24"/>
          <w:szCs w:val="24"/>
          <w:rtl w:val="0"/>
        </w:rPr>
        <w:t xml:space="preserve">: ancient african teachings to celebrate children and community. Novato: New World Library, 1999.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SOUZA, Dafne Rozencwaig de Faria 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Crianças-s</w:t>
      </w:r>
      <w:r w:rsidDel="00000000" w:rsidR="00000000" w:rsidRPr="00000000">
        <w:rPr>
          <w:sz w:val="24"/>
          <w:szCs w:val="24"/>
          <w:rtl w:val="0"/>
        </w:rPr>
        <w:t xml:space="preserve">: uma pesquisa com crianças do campo em seus terreiros. 2022. Dissertação (Mestrado em Educação) – Universidade Federal do Estado do Rio de Janeiro, Rio de Janeiro, 2022.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OYĚWÙMÍ, Oyèrónkẹ́. Visualizando o Corpo: Teorias Ocidentais e Sujeitos Africanos. In: COETZEE, Peter H.; ROUX, Abraham P. J. (eds.).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African Philosophy Reader</w:t>
      </w:r>
      <w:r w:rsidDel="00000000" w:rsidR="00000000" w:rsidRPr="00000000">
        <w:rPr>
          <w:sz w:val="24"/>
          <w:szCs w:val="24"/>
          <w:rtl w:val="0"/>
        </w:rPr>
        <w:t xml:space="preserve">. New York: Routledge, 2002. p. 391-415. Tradução para uso didático de Wanderson Flor do Nascimento.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RAMOSE, Mogobe. Sobre a legitimidade e o estudo da filosofia africana. Tradução de Dirce Eleonora Nigro Solis, Rafael Medina Lopes e Roberta Ribeiro Cassiano.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Ensaios Filosóficos</w:t>
      </w:r>
      <w:r w:rsidDel="00000000" w:rsidR="00000000" w:rsidRPr="00000000">
        <w:rPr>
          <w:sz w:val="24"/>
          <w:szCs w:val="24"/>
          <w:rtl w:val="0"/>
        </w:rPr>
        <w:t xml:space="preserve">, v. 4, out. 2011.</w:t>
      </w:r>
    </w:p>
    <w:p w:rsidR="00000000" w:rsidDel="00000000" w:rsidP="00000000" w:rsidRDefault="00000000" w:rsidRPr="00000000" w14:paraId="00000026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search?q=https%3A%2F%2Fdoi.org%2F10.26512%2Fresafe.vi30.28256" TargetMode="External"/><Relationship Id="rId8" Type="http://schemas.openxmlformats.org/officeDocument/2006/relationships/hyperlink" Target="https://www.google.com/search?q=https%3A%2F%2Fdoi.org%2F10.26512%2Fresafe.vi30.28256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/zSPv7NH6Wn8DJkOfFQ8hjNdw==">CgMxLjA4AHIhMVhTNGMyNVpHNjBqbDl5cDQ2bTNOM3A4bnJTQlRINm9S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