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1AAC84" w14:textId="77777777" w:rsidR="0085530D" w:rsidRDefault="0085530D" w:rsidP="0085530D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UNIVERSIDADE FEDERAL DE ALAGOAS (UFAL)</w:t>
      </w:r>
    </w:p>
    <w:p w14:paraId="6DB9B199" w14:textId="77777777" w:rsidR="0085530D" w:rsidRDefault="0085530D" w:rsidP="0085530D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15B1B2E1" w14:textId="77777777" w:rsidR="0085530D" w:rsidRDefault="0085530D" w:rsidP="0085530D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668347FC" w14:textId="77777777" w:rsidR="0085530D" w:rsidRDefault="0085530D" w:rsidP="0085530D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65D69B42" w14:textId="30342434" w:rsidR="0085530D" w:rsidRDefault="0085530D" w:rsidP="0085530D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EDUCAÇÃO ANTIRRACISTA NA EDUCAÇÃO BÁSICA: EDUCANDO PARA AS RELAÇÕES ÉTINICOS RACIAIS </w:t>
      </w:r>
    </w:p>
    <w:p w14:paraId="721D6C4B" w14:textId="77777777" w:rsidR="0085530D" w:rsidRDefault="0085530D" w:rsidP="0085530D">
      <w:pPr>
        <w:keepLines/>
        <w:widowControl w:val="0"/>
        <w:spacing w:line="240" w:lineRule="auto"/>
        <w:jc w:val="right"/>
        <w:rPr>
          <w:b/>
          <w:bCs/>
          <w:sz w:val="24"/>
          <w:szCs w:val="24"/>
        </w:rPr>
      </w:pPr>
    </w:p>
    <w:p w14:paraId="53784F99" w14:textId="7BE2C7E8" w:rsidR="00667057" w:rsidRDefault="00667057" w:rsidP="0085530D">
      <w:pPr>
        <w:keepLines/>
        <w:widowControl w:val="0"/>
        <w:spacing w:line="240" w:lineRule="auto"/>
        <w:jc w:val="right"/>
        <w:rPr>
          <w:b/>
          <w:bCs/>
          <w:sz w:val="24"/>
          <w:szCs w:val="24"/>
        </w:rPr>
      </w:pPr>
    </w:p>
    <w:p w14:paraId="3B6E721C" w14:textId="77777777" w:rsidR="0085530D" w:rsidRDefault="0085530D" w:rsidP="0085530D">
      <w:pPr>
        <w:keepLines/>
        <w:widowControl w:val="0"/>
        <w:spacing w:line="240" w:lineRule="auto"/>
        <w:jc w:val="right"/>
        <w:rPr>
          <w:b/>
          <w:bCs/>
          <w:sz w:val="24"/>
          <w:szCs w:val="24"/>
        </w:rPr>
      </w:pPr>
    </w:p>
    <w:p w14:paraId="0B264EC9" w14:textId="77777777" w:rsidR="005024C7" w:rsidRDefault="005024C7" w:rsidP="0085530D">
      <w:pPr>
        <w:keepLines/>
        <w:widowControl w:val="0"/>
        <w:spacing w:line="240" w:lineRule="auto"/>
        <w:jc w:val="right"/>
        <w:rPr>
          <w:b/>
          <w:bCs/>
          <w:sz w:val="24"/>
          <w:szCs w:val="24"/>
        </w:rPr>
      </w:pPr>
    </w:p>
    <w:p w14:paraId="127A3FAB" w14:textId="77777777" w:rsidR="005024C7" w:rsidRDefault="005024C7" w:rsidP="0085530D">
      <w:pPr>
        <w:keepLines/>
        <w:widowControl w:val="0"/>
        <w:spacing w:line="240" w:lineRule="auto"/>
        <w:jc w:val="right"/>
        <w:rPr>
          <w:b/>
          <w:bCs/>
          <w:sz w:val="24"/>
          <w:szCs w:val="24"/>
        </w:rPr>
      </w:pPr>
    </w:p>
    <w:p w14:paraId="6F7DF39C" w14:textId="77777777" w:rsidR="005024C7" w:rsidRPr="0085530D" w:rsidRDefault="005024C7" w:rsidP="0085530D">
      <w:pPr>
        <w:keepLines/>
        <w:widowControl w:val="0"/>
        <w:spacing w:line="240" w:lineRule="auto"/>
        <w:jc w:val="right"/>
        <w:rPr>
          <w:b/>
          <w:bCs/>
          <w:sz w:val="24"/>
          <w:szCs w:val="24"/>
        </w:rPr>
      </w:pPr>
    </w:p>
    <w:p w14:paraId="499277CC" w14:textId="77777777" w:rsidR="00667057" w:rsidRDefault="00667057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130AB770" w14:textId="77777777" w:rsidR="00667057" w:rsidRDefault="00667057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1D2BED80" w14:textId="0728958C" w:rsidR="00667057" w:rsidRDefault="005024C7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85530D">
        <w:rPr>
          <w:b/>
          <w:bCs/>
          <w:sz w:val="24"/>
          <w:szCs w:val="24"/>
        </w:rPr>
        <w:t xml:space="preserve">Por uma pedagogia antirracista  </w:t>
      </w:r>
    </w:p>
    <w:p w14:paraId="5BAE42F4" w14:textId="07FCD4B8" w:rsidR="00667057" w:rsidRDefault="00667057" w:rsidP="0085530D">
      <w:pPr>
        <w:keepLines/>
        <w:widowControl w:val="0"/>
        <w:spacing w:line="240" w:lineRule="auto"/>
        <w:jc w:val="center"/>
        <w:rPr>
          <w:sz w:val="24"/>
          <w:szCs w:val="24"/>
        </w:rPr>
      </w:pPr>
    </w:p>
    <w:p w14:paraId="0D1F05D9" w14:textId="77777777" w:rsidR="0085530D" w:rsidRDefault="0085530D" w:rsidP="0085530D">
      <w:pPr>
        <w:keepLines/>
        <w:widowControl w:val="0"/>
        <w:spacing w:line="240" w:lineRule="auto"/>
        <w:jc w:val="center"/>
        <w:rPr>
          <w:sz w:val="24"/>
          <w:szCs w:val="24"/>
        </w:rPr>
      </w:pPr>
    </w:p>
    <w:p w14:paraId="207D2664" w14:textId="77777777" w:rsidR="0085530D" w:rsidRDefault="0085530D" w:rsidP="0085530D">
      <w:pPr>
        <w:keepLines/>
        <w:widowControl w:val="0"/>
        <w:spacing w:line="240" w:lineRule="auto"/>
        <w:jc w:val="center"/>
        <w:rPr>
          <w:sz w:val="24"/>
          <w:szCs w:val="24"/>
        </w:rPr>
      </w:pPr>
    </w:p>
    <w:p w14:paraId="52990D17" w14:textId="77777777" w:rsidR="0085530D" w:rsidRDefault="0085530D" w:rsidP="0085530D">
      <w:pPr>
        <w:keepLines/>
        <w:widowControl w:val="0"/>
        <w:spacing w:line="240" w:lineRule="auto"/>
        <w:jc w:val="center"/>
        <w:rPr>
          <w:sz w:val="24"/>
          <w:szCs w:val="24"/>
        </w:rPr>
      </w:pPr>
    </w:p>
    <w:p w14:paraId="2D7AB5F5" w14:textId="77777777" w:rsidR="005024C7" w:rsidRDefault="005024C7" w:rsidP="0085530D">
      <w:pPr>
        <w:keepLines/>
        <w:widowControl w:val="0"/>
        <w:spacing w:line="240" w:lineRule="auto"/>
        <w:jc w:val="center"/>
        <w:rPr>
          <w:sz w:val="24"/>
          <w:szCs w:val="24"/>
        </w:rPr>
      </w:pPr>
    </w:p>
    <w:p w14:paraId="6AF473D4" w14:textId="77777777" w:rsidR="0085530D" w:rsidRDefault="0085530D" w:rsidP="0085530D">
      <w:pPr>
        <w:keepLines/>
        <w:widowControl w:val="0"/>
        <w:spacing w:line="240" w:lineRule="auto"/>
        <w:jc w:val="center"/>
        <w:rPr>
          <w:sz w:val="24"/>
          <w:szCs w:val="24"/>
        </w:rPr>
      </w:pPr>
    </w:p>
    <w:p w14:paraId="474B7543" w14:textId="77777777" w:rsidR="00667057" w:rsidRDefault="00667057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4BEB46C5" w14:textId="06E70F2E" w:rsidR="00667057" w:rsidRDefault="005024C7" w:rsidP="005024C7">
      <w:pPr>
        <w:keepLines/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</w:t>
      </w:r>
      <w:r w:rsidR="0085530D">
        <w:rPr>
          <w:sz w:val="24"/>
          <w:szCs w:val="24"/>
        </w:rPr>
        <w:t>Luzian Santos de Souza</w:t>
      </w:r>
      <w:r>
        <w:rPr>
          <w:sz w:val="24"/>
          <w:szCs w:val="24"/>
        </w:rPr>
        <w:t xml:space="preserve"> 1,</w:t>
      </w:r>
      <w:r w:rsidR="0085530D">
        <w:rPr>
          <w:sz w:val="24"/>
          <w:szCs w:val="24"/>
        </w:rPr>
        <w:t xml:space="preserve"> luzian.souza@ics.ufal.br</w:t>
      </w:r>
    </w:p>
    <w:p w14:paraId="1C06D9EC" w14:textId="77777777" w:rsidR="00667057" w:rsidRDefault="00667057">
      <w:pPr>
        <w:keepLines/>
        <w:widowControl w:val="0"/>
        <w:spacing w:line="240" w:lineRule="auto"/>
        <w:rPr>
          <w:sz w:val="24"/>
          <w:szCs w:val="24"/>
        </w:rPr>
      </w:pPr>
    </w:p>
    <w:p w14:paraId="4DE2EADB" w14:textId="77777777" w:rsidR="00667057" w:rsidRDefault="00667057">
      <w:pPr>
        <w:keepLines/>
        <w:widowControl w:val="0"/>
        <w:spacing w:line="240" w:lineRule="auto"/>
        <w:rPr>
          <w:sz w:val="24"/>
          <w:szCs w:val="24"/>
        </w:rPr>
      </w:pPr>
    </w:p>
    <w:p w14:paraId="1558AF46" w14:textId="77777777" w:rsidR="00667057" w:rsidRDefault="00667057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0648D07F" w14:textId="77777777" w:rsidR="00667057" w:rsidRDefault="005024C7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3273573A" w14:textId="7760C5CB" w:rsidR="00667057" w:rsidRDefault="0089449E" w:rsidP="0089449E">
      <w:pPr>
        <w:keepLines/>
        <w:widowControl w:val="0"/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Discutir sobre uma pedagogia antirracista é uma pauta relevante sobre tudo nos anos iniciais. Uma vez que nossas crianças e jovens pretos e </w:t>
      </w:r>
      <w:r>
        <w:rPr>
          <w:sz w:val="24"/>
          <w:szCs w:val="24"/>
        </w:rPr>
        <w:t>pardos precisam</w:t>
      </w:r>
      <w:r>
        <w:rPr>
          <w:sz w:val="24"/>
          <w:szCs w:val="24"/>
        </w:rPr>
        <w:t xml:space="preserve"> de referências em praticas de ensino para que possam se reconhecem como parte responsáveis pela a construção e formação</w:t>
      </w:r>
      <w:r>
        <w:rPr>
          <w:sz w:val="24"/>
          <w:szCs w:val="24"/>
        </w:rPr>
        <w:t xml:space="preserve"> do povo brasileiro. Para tanto se faz necessário investir em formação docente pois é através desses profissionais que temos a possibilidade de enegrecer nosso currículo, de nada adiante aprovar leis discutir planos municipais e estaduais de educação se não tivermos um corpo docente preparado e atuante no chão da escola. Em razão disso sempre que escuto pautas relacionadas a educação antirracista logo me remeto a formação docente. Esses profissionais são responsáveis por </w:t>
      </w:r>
      <w:r w:rsidR="00B0550C">
        <w:rPr>
          <w:sz w:val="24"/>
          <w:szCs w:val="24"/>
        </w:rPr>
        <w:t>mediar a educação de forma decolonial, apresentando no dia a dia escolar o protagonismo negro, destacado que suas contribuições foram tão importantes quando a do homem branco colonizador. Para que dessa forma as crianças se sintam pertencente também a esse mundo de heróis e heroínas.</w:t>
      </w:r>
    </w:p>
    <w:p w14:paraId="1125808B" w14:textId="13E28CA3" w:rsidR="00B0550C" w:rsidRPr="0089449E" w:rsidRDefault="00B0550C" w:rsidP="0089449E">
      <w:pPr>
        <w:keepLines/>
        <w:widowControl w:val="0"/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 acordo com o censo escolar ainda é muito baixo o número de estudantes que se auto declaram pretos e pardos, sabemos que a miscigenação no país é muito grande e que, portanto, não fomos formados por uma branquitude absoluta, mas sim por uma mistura de indígenas, negros e brancos. É </w:t>
      </w:r>
      <w:r w:rsidR="005024C7">
        <w:rPr>
          <w:sz w:val="24"/>
          <w:szCs w:val="24"/>
        </w:rPr>
        <w:t>onde</w:t>
      </w:r>
      <w:r>
        <w:rPr>
          <w:sz w:val="24"/>
          <w:szCs w:val="24"/>
        </w:rPr>
        <w:t xml:space="preserve"> está essa população? Essa população que durante séculos foram invisibilizadas hoje sentem dificuldades em se auto </w:t>
      </w:r>
      <w:r w:rsidR="005024C7">
        <w:rPr>
          <w:sz w:val="24"/>
          <w:szCs w:val="24"/>
        </w:rPr>
        <w:t>declararem pretas e quando se declaram pardo na maioria das vezes é com uma tentativa de clarear o tom de pele. Embora saibamos que pardo pode ser a mistura dos indígenas com negro, negro com branco e indígena com branco, teríamos o pardo. No entanto o que acontece quando as pessoas se auto declaram pardas mesmo sendo um preto retinto a tentativa de embranquecer-se por meio da sua auto afirmação e quem saber ser menos marginalizado dentro da sociedade brasileira.</w:t>
      </w:r>
    </w:p>
    <w:p w14:paraId="0DE623AA" w14:textId="5457B1D9" w:rsidR="00667057" w:rsidRDefault="00667057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5BE847DF" w14:textId="42E36109" w:rsidR="00667057" w:rsidRDefault="00667057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1ED603EB" w14:textId="15A625E7" w:rsidR="00667057" w:rsidRDefault="00667057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13610EBD" w14:textId="77777777" w:rsidR="00667057" w:rsidRDefault="00667057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0D7F1D43" w14:textId="77777777" w:rsidR="00667057" w:rsidRDefault="005024C7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5D276C36" w14:textId="43AFF10A" w:rsidR="0085530D" w:rsidRDefault="0085530D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(formação</w:t>
      </w:r>
      <w:r w:rsidRPr="0085530D">
        <w:rPr>
          <w:b/>
          <w:bCs/>
        </w:rPr>
        <w:t xml:space="preserve"> docente</w:t>
      </w:r>
      <w:r>
        <w:rPr>
          <w:b/>
          <w:bCs/>
          <w:sz w:val="24"/>
          <w:szCs w:val="24"/>
        </w:rPr>
        <w:t>; fazer pedagógico e educação antirracista).</w:t>
      </w:r>
    </w:p>
    <w:p w14:paraId="60925A72" w14:textId="6DBCD9B1" w:rsidR="00667057" w:rsidRDefault="00667057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69A4AFB6" w14:textId="77777777" w:rsidR="00667057" w:rsidRDefault="00667057">
      <w:pPr>
        <w:keepLines/>
        <w:widowControl w:val="0"/>
        <w:spacing w:line="240" w:lineRule="auto"/>
        <w:rPr>
          <w:sz w:val="24"/>
          <w:szCs w:val="24"/>
        </w:rPr>
      </w:pPr>
    </w:p>
    <w:p w14:paraId="6DF5D353" w14:textId="77777777" w:rsidR="00667057" w:rsidRDefault="00667057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AB8FAD0" w14:textId="4FBEF4A2" w:rsidR="00667057" w:rsidRDefault="005024C7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</w:p>
    <w:p w14:paraId="757AA127" w14:textId="7A436AC0" w:rsidR="00667057" w:rsidRDefault="00667057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5950AEA" w14:textId="77777777" w:rsidR="00C77892" w:rsidRDefault="00C77892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0B90E2E" w14:textId="6661EACE" w:rsidR="00C77892" w:rsidRPr="00C77892" w:rsidRDefault="00C77892" w:rsidP="00C77892">
      <w:pPr>
        <w:keepLines/>
        <w:widowControl w:val="0"/>
        <w:spacing w:line="240" w:lineRule="auto"/>
        <w:rPr>
          <w:sz w:val="24"/>
          <w:szCs w:val="24"/>
        </w:rPr>
      </w:pPr>
      <w:r w:rsidRPr="00C77892">
        <w:rPr>
          <w:b/>
          <w:bCs/>
          <w:sz w:val="24"/>
          <w:szCs w:val="24"/>
        </w:rPr>
        <w:t>ALMEIDA, Silvio.</w:t>
      </w:r>
      <w:r w:rsidRPr="00C77892">
        <w:rPr>
          <w:sz w:val="24"/>
          <w:szCs w:val="24"/>
        </w:rPr>
        <w:t xml:space="preserve"> </w:t>
      </w:r>
      <w:r w:rsidRPr="00C77892">
        <w:rPr>
          <w:i/>
          <w:iCs/>
          <w:sz w:val="24"/>
          <w:szCs w:val="24"/>
        </w:rPr>
        <w:t>Racismo Estrutural</w:t>
      </w:r>
      <w:r w:rsidRPr="00C77892">
        <w:rPr>
          <w:sz w:val="24"/>
          <w:szCs w:val="24"/>
        </w:rPr>
        <w:t>. São Paulo: Pólen Livros, 2019.</w:t>
      </w:r>
    </w:p>
    <w:p w14:paraId="3FE2E8B6" w14:textId="6258B9E4" w:rsidR="00C77892" w:rsidRPr="00C77892" w:rsidRDefault="00C77892" w:rsidP="00C77892">
      <w:pPr>
        <w:keepLines/>
        <w:widowControl w:val="0"/>
        <w:spacing w:line="240" w:lineRule="auto"/>
        <w:rPr>
          <w:sz w:val="24"/>
          <w:szCs w:val="24"/>
        </w:rPr>
      </w:pPr>
    </w:p>
    <w:p w14:paraId="7F06518D" w14:textId="77777777" w:rsidR="00C77892" w:rsidRPr="00C77892" w:rsidRDefault="00C77892" w:rsidP="00C77892">
      <w:pPr>
        <w:keepLines/>
        <w:widowControl w:val="0"/>
        <w:spacing w:line="240" w:lineRule="auto"/>
        <w:rPr>
          <w:sz w:val="24"/>
          <w:szCs w:val="24"/>
        </w:rPr>
      </w:pPr>
      <w:r w:rsidRPr="00C77892">
        <w:rPr>
          <w:b/>
          <w:bCs/>
          <w:sz w:val="24"/>
          <w:szCs w:val="24"/>
        </w:rPr>
        <w:t xml:space="preserve">BRASIL. </w:t>
      </w:r>
      <w:r w:rsidRPr="00C77892">
        <w:rPr>
          <w:sz w:val="24"/>
          <w:szCs w:val="24"/>
        </w:rPr>
        <w:t>Lei n.º 11.645, de 10 de março de 2008. Altera a Lei n.º 9.394, de 20 de dezembro de 1996, para incluir no currículo oficial da educação básica a obrigatoriedade do ensino de História e Cultura Afro-Brasileira e Indígena. Diário Oficial da União: seção 1, Brasília, DF, 10 mar. 2008.</w:t>
      </w:r>
    </w:p>
    <w:p w14:paraId="30737A58" w14:textId="77777777" w:rsidR="00C77892" w:rsidRPr="00C77892" w:rsidRDefault="00C77892" w:rsidP="00C77892">
      <w:pPr>
        <w:keepLines/>
        <w:widowControl w:val="0"/>
        <w:spacing w:line="240" w:lineRule="auto"/>
        <w:rPr>
          <w:sz w:val="24"/>
          <w:szCs w:val="24"/>
        </w:rPr>
      </w:pPr>
      <w:r w:rsidRPr="00C77892">
        <w:rPr>
          <w:sz w:val="24"/>
          <w:szCs w:val="24"/>
        </w:rPr>
        <w:t>BENTO, Cida. </w:t>
      </w:r>
      <w:r w:rsidRPr="00C77892">
        <w:rPr>
          <w:b/>
          <w:bCs/>
          <w:sz w:val="24"/>
          <w:szCs w:val="24"/>
        </w:rPr>
        <w:t>O Pacto da Branquitude</w:t>
      </w:r>
      <w:r w:rsidRPr="00C77892">
        <w:rPr>
          <w:i/>
          <w:iCs/>
          <w:sz w:val="24"/>
          <w:szCs w:val="24"/>
        </w:rPr>
        <w:t>.</w:t>
      </w:r>
      <w:r w:rsidRPr="00C77892">
        <w:rPr>
          <w:sz w:val="24"/>
          <w:szCs w:val="24"/>
        </w:rPr>
        <w:t> São Paulo: Companhia das Letras, 2019.</w:t>
      </w:r>
    </w:p>
    <w:p w14:paraId="59296001" w14:textId="77777777" w:rsidR="00C77892" w:rsidRPr="00C77892" w:rsidRDefault="00C77892" w:rsidP="00C77892">
      <w:pPr>
        <w:keepLines/>
        <w:widowControl w:val="0"/>
        <w:spacing w:line="240" w:lineRule="auto"/>
        <w:rPr>
          <w:sz w:val="24"/>
          <w:szCs w:val="24"/>
        </w:rPr>
      </w:pPr>
      <w:r w:rsidRPr="00C77892">
        <w:rPr>
          <w:sz w:val="24"/>
          <w:szCs w:val="24"/>
        </w:rPr>
        <w:t xml:space="preserve">CARNEIRO, Sueli. (2023), dispositivo de </w:t>
      </w:r>
      <w:proofErr w:type="spellStart"/>
      <w:r w:rsidRPr="00C77892">
        <w:rPr>
          <w:sz w:val="24"/>
          <w:szCs w:val="24"/>
        </w:rPr>
        <w:t>racialidade</w:t>
      </w:r>
      <w:proofErr w:type="spellEnd"/>
      <w:r w:rsidRPr="00C77892">
        <w:rPr>
          <w:sz w:val="24"/>
          <w:szCs w:val="24"/>
        </w:rPr>
        <w:t>: a construção do outro como não ser como fundamento do ser. Rio de Janeiro, Zahar.</w:t>
      </w:r>
    </w:p>
    <w:p w14:paraId="2354DEA2" w14:textId="77777777" w:rsidR="00C77892" w:rsidRPr="00C77892" w:rsidRDefault="00C77892" w:rsidP="00C77892">
      <w:pPr>
        <w:keepLines/>
        <w:widowControl w:val="0"/>
        <w:spacing w:line="240" w:lineRule="auto"/>
        <w:rPr>
          <w:sz w:val="24"/>
          <w:szCs w:val="24"/>
        </w:rPr>
      </w:pPr>
      <w:r w:rsidRPr="00C77892">
        <w:rPr>
          <w:sz w:val="24"/>
          <w:szCs w:val="24"/>
        </w:rPr>
        <w:t xml:space="preserve"> FANON, F. Pele negra, máscaras brancas. São Paulo: Ubu Editora, 2020.</w:t>
      </w:r>
    </w:p>
    <w:p w14:paraId="7C0449FF" w14:textId="4D588C89" w:rsidR="00C77892" w:rsidRPr="00C77892" w:rsidRDefault="00C77892" w:rsidP="00C77892">
      <w:pPr>
        <w:keepLines/>
        <w:widowControl w:val="0"/>
        <w:spacing w:line="240" w:lineRule="auto"/>
        <w:rPr>
          <w:sz w:val="24"/>
          <w:szCs w:val="24"/>
        </w:rPr>
      </w:pPr>
      <w:r w:rsidRPr="00C77892">
        <w:rPr>
          <w:b/>
          <w:bCs/>
          <w:sz w:val="24"/>
          <w:szCs w:val="24"/>
        </w:rPr>
        <w:t>GOMES, Nilma Lino.</w:t>
      </w:r>
      <w:r w:rsidRPr="00C77892">
        <w:rPr>
          <w:sz w:val="24"/>
          <w:szCs w:val="24"/>
        </w:rPr>
        <w:t xml:space="preserve"> </w:t>
      </w:r>
      <w:r w:rsidRPr="00C77892">
        <w:rPr>
          <w:i/>
          <w:iCs/>
          <w:sz w:val="24"/>
          <w:szCs w:val="24"/>
        </w:rPr>
        <w:t>O movimento negro educador: saberes construídos nas lutas por emancipação</w:t>
      </w:r>
      <w:r w:rsidRPr="00C77892">
        <w:rPr>
          <w:sz w:val="24"/>
          <w:szCs w:val="24"/>
        </w:rPr>
        <w:t>. Petrópolis: Vozes, 2017.</w:t>
      </w:r>
    </w:p>
    <w:p w14:paraId="4B97A85B" w14:textId="77777777" w:rsidR="00C77892" w:rsidRPr="00C77892" w:rsidRDefault="00C77892" w:rsidP="00C77892">
      <w:pPr>
        <w:keepLines/>
        <w:widowControl w:val="0"/>
        <w:spacing w:line="240" w:lineRule="auto"/>
        <w:rPr>
          <w:sz w:val="24"/>
          <w:szCs w:val="24"/>
        </w:rPr>
      </w:pPr>
      <w:r w:rsidRPr="00C77892">
        <w:rPr>
          <w:sz w:val="24"/>
          <w:szCs w:val="24"/>
        </w:rPr>
        <w:t xml:space="preserve">GONZALEZ, Lélia. As </w:t>
      </w:r>
      <w:proofErr w:type="spellStart"/>
      <w:r w:rsidRPr="00C77892">
        <w:rPr>
          <w:sz w:val="24"/>
          <w:szCs w:val="24"/>
        </w:rPr>
        <w:t>amefricanas</w:t>
      </w:r>
      <w:proofErr w:type="spellEnd"/>
      <w:r w:rsidRPr="00C77892">
        <w:rPr>
          <w:sz w:val="24"/>
          <w:szCs w:val="24"/>
        </w:rPr>
        <w:t xml:space="preserve"> do Brasil e sua militância. </w:t>
      </w:r>
      <w:r w:rsidRPr="00C77892">
        <w:rPr>
          <w:i/>
          <w:iCs/>
          <w:sz w:val="24"/>
          <w:szCs w:val="24"/>
        </w:rPr>
        <w:t>Maioria Falante</w:t>
      </w:r>
      <w:r w:rsidRPr="00C77892">
        <w:rPr>
          <w:sz w:val="24"/>
          <w:szCs w:val="24"/>
        </w:rPr>
        <w:t>. vol. 7, p. 5, mai./jun. 1988.</w:t>
      </w:r>
    </w:p>
    <w:p w14:paraId="14229A7B" w14:textId="77777777" w:rsidR="00C77892" w:rsidRPr="00C77892" w:rsidRDefault="00C77892" w:rsidP="00C77892">
      <w:pPr>
        <w:keepLines/>
        <w:widowControl w:val="0"/>
        <w:spacing w:line="240" w:lineRule="auto"/>
        <w:rPr>
          <w:sz w:val="24"/>
          <w:szCs w:val="24"/>
        </w:rPr>
      </w:pPr>
      <w:proofErr w:type="spellStart"/>
      <w:r w:rsidRPr="00C77892">
        <w:rPr>
          <w:sz w:val="24"/>
          <w:szCs w:val="24"/>
        </w:rPr>
        <w:t>hooks</w:t>
      </w:r>
      <w:proofErr w:type="spellEnd"/>
      <w:r w:rsidRPr="00C77892">
        <w:rPr>
          <w:sz w:val="24"/>
          <w:szCs w:val="24"/>
        </w:rPr>
        <w:t>, bell. Ensinando a transgredir: a educação como prática da liberdade. São Paulo Martins Fontes, 2013.</w:t>
      </w:r>
    </w:p>
    <w:p w14:paraId="0E8D17FC" w14:textId="77777777" w:rsidR="00C77892" w:rsidRPr="00C77892" w:rsidRDefault="00C77892" w:rsidP="00C77892">
      <w:pPr>
        <w:keepLines/>
        <w:widowControl w:val="0"/>
        <w:spacing w:line="240" w:lineRule="auto"/>
        <w:rPr>
          <w:sz w:val="24"/>
          <w:szCs w:val="24"/>
        </w:rPr>
      </w:pPr>
      <w:r w:rsidRPr="00C77892">
        <w:rPr>
          <w:sz w:val="24"/>
          <w:szCs w:val="24"/>
        </w:rPr>
        <w:t xml:space="preserve">HOOKS, Bell. Meu crespo é de rainha. Ilustrações de Chris </w:t>
      </w:r>
      <w:proofErr w:type="spellStart"/>
      <w:r w:rsidRPr="00C77892">
        <w:rPr>
          <w:sz w:val="24"/>
          <w:szCs w:val="24"/>
        </w:rPr>
        <w:t>Raschka</w:t>
      </w:r>
      <w:proofErr w:type="spellEnd"/>
      <w:r w:rsidRPr="00C77892">
        <w:rPr>
          <w:sz w:val="24"/>
          <w:szCs w:val="24"/>
        </w:rPr>
        <w:t>; [Nina Rizzi]. São Paulo: Boitempo, 2018</w:t>
      </w:r>
    </w:p>
    <w:p w14:paraId="55DDD3F8" w14:textId="77777777" w:rsidR="00C77892" w:rsidRPr="00C77892" w:rsidRDefault="00C77892" w:rsidP="00C77892">
      <w:pPr>
        <w:keepLines/>
        <w:widowControl w:val="0"/>
        <w:spacing w:line="240" w:lineRule="auto"/>
        <w:rPr>
          <w:b/>
          <w:bCs/>
          <w:sz w:val="24"/>
          <w:szCs w:val="24"/>
        </w:rPr>
      </w:pPr>
      <w:r w:rsidRPr="00C77892">
        <w:rPr>
          <w:sz w:val="24"/>
          <w:szCs w:val="24"/>
        </w:rPr>
        <w:t>Jesus, Carolina Maria de. Quarto de Despejo: Diário de uma Favelada. São Paulo: Livraria e Editora Francisco Alves, 1960</w:t>
      </w:r>
      <w:r w:rsidRPr="00C77892">
        <w:rPr>
          <w:b/>
          <w:bCs/>
          <w:sz w:val="24"/>
          <w:szCs w:val="24"/>
        </w:rPr>
        <w:t>.</w:t>
      </w:r>
    </w:p>
    <w:p w14:paraId="3A19BE7D" w14:textId="77777777" w:rsidR="00C77892" w:rsidRPr="00C77892" w:rsidRDefault="00C77892" w:rsidP="00C77892">
      <w:pPr>
        <w:keepLines/>
        <w:widowControl w:val="0"/>
        <w:spacing w:line="240" w:lineRule="auto"/>
        <w:rPr>
          <w:sz w:val="24"/>
          <w:szCs w:val="24"/>
        </w:rPr>
      </w:pPr>
      <w:r w:rsidRPr="00C77892">
        <w:rPr>
          <w:sz w:val="24"/>
          <w:szCs w:val="24"/>
        </w:rPr>
        <w:t>KILOMBA, Grada. Memórias da Plantação: episódios de racismo cotidiano. Rio de Janeiro: Cobogó, 2019</w:t>
      </w:r>
    </w:p>
    <w:p w14:paraId="08ADA2BF" w14:textId="77777777" w:rsidR="00C77892" w:rsidRPr="00C77892" w:rsidRDefault="00C77892" w:rsidP="00C77892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8492AFE" w14:textId="77777777" w:rsidR="00C77892" w:rsidRPr="00C77892" w:rsidRDefault="00C77892" w:rsidP="00C77892">
      <w:pPr>
        <w:keepLines/>
        <w:widowControl w:val="0"/>
        <w:spacing w:line="240" w:lineRule="auto"/>
        <w:rPr>
          <w:sz w:val="24"/>
          <w:szCs w:val="24"/>
        </w:rPr>
      </w:pPr>
      <w:r w:rsidRPr="00C77892">
        <w:rPr>
          <w:sz w:val="24"/>
          <w:szCs w:val="24"/>
        </w:rPr>
        <w:t>KOPENAWA, Davi e Bruce Albert. A queda do céu. Palavras de um xamã yanomami. São Paulo: Cia. das Letras, 2015 [2010].</w:t>
      </w:r>
    </w:p>
    <w:p w14:paraId="7A030F30" w14:textId="77777777" w:rsidR="00C77892" w:rsidRPr="00C77892" w:rsidRDefault="00C77892" w:rsidP="00C77892">
      <w:pPr>
        <w:keepLines/>
        <w:widowControl w:val="0"/>
        <w:spacing w:line="240" w:lineRule="auto"/>
        <w:rPr>
          <w:sz w:val="24"/>
          <w:szCs w:val="24"/>
        </w:rPr>
      </w:pPr>
      <w:bookmarkStart w:id="0" w:name="B2_ref"/>
      <w:bookmarkEnd w:id="0"/>
      <w:r w:rsidRPr="00C77892">
        <w:rPr>
          <w:sz w:val="24"/>
          <w:szCs w:val="24"/>
        </w:rPr>
        <w:t>KRENAK, Ailton. Ideias para adiar o fim do mundo. São Paulo: Companhia das Letras, 2017.</w:t>
      </w:r>
    </w:p>
    <w:p w14:paraId="626A9820" w14:textId="77777777" w:rsidR="00C77892" w:rsidRPr="00C77892" w:rsidRDefault="00C77892" w:rsidP="00C77892">
      <w:pPr>
        <w:keepLines/>
        <w:widowControl w:val="0"/>
        <w:spacing w:line="240" w:lineRule="auto"/>
        <w:rPr>
          <w:sz w:val="24"/>
          <w:szCs w:val="24"/>
        </w:rPr>
      </w:pPr>
      <w:r w:rsidRPr="00C77892">
        <w:rPr>
          <w:sz w:val="24"/>
          <w:szCs w:val="24"/>
        </w:rPr>
        <w:t>MUNANGA, Kabengele. </w:t>
      </w:r>
      <w:r w:rsidRPr="00C77892">
        <w:rPr>
          <w:b/>
          <w:bCs/>
          <w:sz w:val="24"/>
          <w:szCs w:val="24"/>
        </w:rPr>
        <w:t>Negritude: usos e sentidos</w:t>
      </w:r>
      <w:proofErr w:type="gramStart"/>
      <w:r w:rsidRPr="00C77892">
        <w:rPr>
          <w:sz w:val="24"/>
          <w:szCs w:val="24"/>
        </w:rPr>
        <w:t>. .</w:t>
      </w:r>
      <w:proofErr w:type="gramEnd"/>
      <w:r w:rsidRPr="00C77892">
        <w:rPr>
          <w:sz w:val="24"/>
          <w:szCs w:val="24"/>
        </w:rPr>
        <w:t xml:space="preserve"> Belo Horizonte: Autêntica</w:t>
      </w:r>
      <w:proofErr w:type="gramStart"/>
      <w:r w:rsidRPr="00C77892">
        <w:rPr>
          <w:sz w:val="24"/>
          <w:szCs w:val="24"/>
        </w:rPr>
        <w:t>. .</w:t>
      </w:r>
      <w:proofErr w:type="gramEnd"/>
      <w:r w:rsidRPr="00C77892">
        <w:rPr>
          <w:sz w:val="24"/>
          <w:szCs w:val="24"/>
        </w:rPr>
        <w:t xml:space="preserve"> Acesso em: 25 jun. 2026</w:t>
      </w:r>
      <w:proofErr w:type="gramStart"/>
      <w:r w:rsidRPr="00C77892">
        <w:rPr>
          <w:sz w:val="24"/>
          <w:szCs w:val="24"/>
        </w:rPr>
        <w:t>. ,</w:t>
      </w:r>
      <w:proofErr w:type="gramEnd"/>
      <w:r w:rsidRPr="00C77892">
        <w:rPr>
          <w:sz w:val="24"/>
          <w:szCs w:val="24"/>
        </w:rPr>
        <w:t xml:space="preserve"> 2009</w:t>
      </w:r>
    </w:p>
    <w:p w14:paraId="2E5AEED9" w14:textId="77777777" w:rsidR="00C77892" w:rsidRPr="00C77892" w:rsidRDefault="00C77892" w:rsidP="00C77892">
      <w:pPr>
        <w:keepLines/>
        <w:widowControl w:val="0"/>
        <w:spacing w:line="240" w:lineRule="auto"/>
        <w:rPr>
          <w:sz w:val="24"/>
          <w:szCs w:val="24"/>
        </w:rPr>
      </w:pPr>
      <w:r w:rsidRPr="00C77892">
        <w:rPr>
          <w:sz w:val="24"/>
          <w:szCs w:val="24"/>
        </w:rPr>
        <w:t>NASCIMENTO, Abdias do. O quilombismo. Petrópolis: Vozes, 1980</w:t>
      </w:r>
    </w:p>
    <w:p w14:paraId="7189D1E5" w14:textId="77777777" w:rsidR="00C77892" w:rsidRPr="00C77892" w:rsidRDefault="00C77892" w:rsidP="00C77892">
      <w:pPr>
        <w:keepLines/>
        <w:widowControl w:val="0"/>
        <w:spacing w:line="240" w:lineRule="auto"/>
        <w:rPr>
          <w:sz w:val="24"/>
          <w:szCs w:val="24"/>
        </w:rPr>
      </w:pPr>
      <w:r w:rsidRPr="00C77892">
        <w:rPr>
          <w:b/>
          <w:bCs/>
          <w:sz w:val="24"/>
          <w:szCs w:val="24"/>
        </w:rPr>
        <w:t>PINHEIRO,</w:t>
      </w:r>
      <w:r w:rsidRPr="00C77892">
        <w:rPr>
          <w:sz w:val="24"/>
          <w:szCs w:val="24"/>
        </w:rPr>
        <w:t xml:space="preserve"> Bárbara Carine Soares. Como ser um educador antirracista. São Paulo: Planeta do Brasil, 2023</w:t>
      </w:r>
    </w:p>
    <w:p w14:paraId="4F4640F1" w14:textId="77777777" w:rsidR="00C77892" w:rsidRPr="00C77892" w:rsidRDefault="00C77892" w:rsidP="00C77892">
      <w:pPr>
        <w:keepLines/>
        <w:widowControl w:val="0"/>
        <w:spacing w:line="240" w:lineRule="auto"/>
        <w:rPr>
          <w:sz w:val="24"/>
          <w:szCs w:val="24"/>
        </w:rPr>
      </w:pPr>
      <w:r w:rsidRPr="00C77892">
        <w:rPr>
          <w:sz w:val="24"/>
          <w:szCs w:val="24"/>
        </w:rPr>
        <w:t>RAMOS, Arthur. O negro na civilização brasileira. Rio de Janeiro: Casa do Estudante, 1971</w:t>
      </w:r>
    </w:p>
    <w:p w14:paraId="5536360A" w14:textId="77777777" w:rsidR="00C77892" w:rsidRPr="00C77892" w:rsidRDefault="00C77892" w:rsidP="00C77892">
      <w:pPr>
        <w:keepLines/>
        <w:widowControl w:val="0"/>
        <w:spacing w:line="240" w:lineRule="auto"/>
        <w:rPr>
          <w:sz w:val="24"/>
          <w:szCs w:val="24"/>
        </w:rPr>
      </w:pPr>
      <w:r w:rsidRPr="00C77892">
        <w:rPr>
          <w:sz w:val="24"/>
          <w:szCs w:val="24"/>
        </w:rPr>
        <w:t>Ribeiro D. O que é lugar de fala? Belo Horizonte: Letramento; 2017. (Feminismos plurais).</w:t>
      </w:r>
    </w:p>
    <w:p w14:paraId="1BC40B55" w14:textId="77777777" w:rsidR="00C77892" w:rsidRPr="00C77892" w:rsidRDefault="00C77892" w:rsidP="00C77892">
      <w:pPr>
        <w:keepLines/>
        <w:widowControl w:val="0"/>
        <w:spacing w:line="240" w:lineRule="auto"/>
        <w:rPr>
          <w:sz w:val="24"/>
          <w:szCs w:val="24"/>
        </w:rPr>
      </w:pPr>
      <w:r w:rsidRPr="00C77892">
        <w:rPr>
          <w:sz w:val="24"/>
          <w:szCs w:val="24"/>
        </w:rPr>
        <w:t>SANTOS, Antônio Bispo dos. </w:t>
      </w:r>
      <w:r w:rsidRPr="00C77892">
        <w:rPr>
          <w:i/>
          <w:iCs/>
          <w:sz w:val="24"/>
          <w:szCs w:val="24"/>
        </w:rPr>
        <w:t>A terra dá, a terra quer</w:t>
      </w:r>
      <w:r w:rsidRPr="00C77892">
        <w:rPr>
          <w:sz w:val="24"/>
          <w:szCs w:val="24"/>
        </w:rPr>
        <w:t>. São Paulo: Ubu Editora/PISEAGRAMA, 2023.</w:t>
      </w:r>
    </w:p>
    <w:p w14:paraId="4AF36C5B" w14:textId="77777777" w:rsidR="00C77892" w:rsidRPr="00C77892" w:rsidRDefault="00C77892" w:rsidP="00C77892">
      <w:pPr>
        <w:keepLines/>
        <w:widowControl w:val="0"/>
        <w:spacing w:line="240" w:lineRule="auto"/>
        <w:rPr>
          <w:sz w:val="24"/>
          <w:szCs w:val="24"/>
        </w:rPr>
      </w:pPr>
    </w:p>
    <w:p w14:paraId="7790CCE7" w14:textId="77777777" w:rsidR="00C77892" w:rsidRPr="00C77892" w:rsidRDefault="00C77892" w:rsidP="00C77892">
      <w:pPr>
        <w:keepLines/>
        <w:widowControl w:val="0"/>
        <w:spacing w:line="240" w:lineRule="auto"/>
        <w:rPr>
          <w:sz w:val="24"/>
          <w:szCs w:val="24"/>
        </w:rPr>
      </w:pPr>
    </w:p>
    <w:p w14:paraId="09119EB3" w14:textId="77777777" w:rsidR="00C77892" w:rsidRPr="00C77892" w:rsidRDefault="00C77892" w:rsidP="00C77892">
      <w:pPr>
        <w:keepLines/>
        <w:widowControl w:val="0"/>
        <w:spacing w:line="240" w:lineRule="auto"/>
        <w:rPr>
          <w:sz w:val="24"/>
          <w:szCs w:val="24"/>
        </w:rPr>
      </w:pPr>
    </w:p>
    <w:p w14:paraId="0401F859" w14:textId="77777777" w:rsidR="00C77892" w:rsidRPr="00C77892" w:rsidRDefault="00C77892" w:rsidP="00C77892">
      <w:pPr>
        <w:keepLines/>
        <w:widowControl w:val="0"/>
        <w:spacing w:line="240" w:lineRule="auto"/>
        <w:rPr>
          <w:sz w:val="24"/>
          <w:szCs w:val="24"/>
        </w:rPr>
      </w:pPr>
    </w:p>
    <w:p w14:paraId="2767E1A3" w14:textId="77777777" w:rsidR="00C77892" w:rsidRPr="00C77892" w:rsidRDefault="00C77892">
      <w:pPr>
        <w:keepLines/>
        <w:widowControl w:val="0"/>
        <w:spacing w:line="240" w:lineRule="auto"/>
        <w:rPr>
          <w:sz w:val="24"/>
          <w:szCs w:val="24"/>
        </w:rPr>
      </w:pPr>
    </w:p>
    <w:p w14:paraId="7C8539B8" w14:textId="77777777" w:rsidR="00667057" w:rsidRDefault="00667057"/>
    <w:p w14:paraId="1E043F0F" w14:textId="77777777" w:rsidR="00667057" w:rsidRDefault="00667057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667057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B001CA" w14:textId="77777777" w:rsidR="005024C7" w:rsidRDefault="005024C7">
      <w:pPr>
        <w:spacing w:line="240" w:lineRule="auto"/>
      </w:pPr>
      <w:r>
        <w:separator/>
      </w:r>
    </w:p>
  </w:endnote>
  <w:endnote w:type="continuationSeparator" w:id="0">
    <w:p w14:paraId="4B362928" w14:textId="77777777" w:rsidR="005024C7" w:rsidRDefault="005024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D54786-0D0C-44A6-8594-17B3B5DF6E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7DDFE6E-EB6C-4847-8D56-4CEE31BC9E6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EF4839" w14:textId="77777777" w:rsidR="00667057" w:rsidRDefault="005024C7">
    <w:pPr>
      <w:jc w:val="center"/>
    </w:pPr>
    <w:r>
      <w:fldChar w:fldCharType="begin"/>
    </w:r>
    <w:r>
      <w:instrText>PAGE</w:instrText>
    </w:r>
    <w:r>
      <w:fldChar w:fldCharType="separate"/>
    </w:r>
    <w:r w:rsidR="0085530D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CDA230" w14:textId="77777777" w:rsidR="00667057" w:rsidRDefault="0066705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573749" w14:textId="77777777" w:rsidR="005024C7" w:rsidRDefault="005024C7">
      <w:pPr>
        <w:spacing w:line="240" w:lineRule="auto"/>
      </w:pPr>
      <w:r>
        <w:separator/>
      </w:r>
    </w:p>
  </w:footnote>
  <w:footnote w:type="continuationSeparator" w:id="0">
    <w:p w14:paraId="6A37506A" w14:textId="77777777" w:rsidR="005024C7" w:rsidRDefault="005024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B24F7F" w14:textId="77777777" w:rsidR="00667057" w:rsidRDefault="005024C7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2FB036D6" wp14:editId="163473A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7544B0B1" wp14:editId="673B61E5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2A09C2B" w14:textId="77777777" w:rsidR="00667057" w:rsidRDefault="00667057">
    <w:pPr>
      <w:jc w:val="right"/>
    </w:pPr>
  </w:p>
  <w:p w14:paraId="46940014" w14:textId="77777777" w:rsidR="00667057" w:rsidRDefault="00667057">
    <w:pPr>
      <w:jc w:val="right"/>
    </w:pPr>
  </w:p>
  <w:p w14:paraId="36D3CCAB" w14:textId="77777777" w:rsidR="00667057" w:rsidRDefault="005024C7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6C278819" wp14:editId="439D153A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39A35D" w14:textId="77777777" w:rsidR="00667057" w:rsidRDefault="0066705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057"/>
    <w:rsid w:val="000968E1"/>
    <w:rsid w:val="005024C7"/>
    <w:rsid w:val="00667057"/>
    <w:rsid w:val="0085530D"/>
    <w:rsid w:val="0089449E"/>
    <w:rsid w:val="00B0550C"/>
    <w:rsid w:val="00B74F96"/>
    <w:rsid w:val="00C7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C5A48"/>
  <w15:docId w15:val="{752ABFF9-18CB-4A6F-B1CA-66E6CE428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6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677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POSITIVO</dc:creator>
  <cp:lastModifiedBy>luzian souza</cp:lastModifiedBy>
  <cp:revision>2</cp:revision>
  <dcterms:created xsi:type="dcterms:W3CDTF">2026-07-14T15:17:00Z</dcterms:created>
  <dcterms:modified xsi:type="dcterms:W3CDTF">2026-07-14T15:17:00Z</dcterms:modified>
</cp:coreProperties>
</file>