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44CCE" w14:textId="67F71FC1" w:rsidR="004E4433" w:rsidRDefault="002E7F05" w:rsidP="000715B9">
      <w:pPr>
        <w:widowControl w:val="0"/>
        <w:spacing w:line="240" w:lineRule="auto"/>
        <w:jc w:val="center"/>
        <w:rPr>
          <w:b/>
          <w:bCs/>
          <w:sz w:val="24"/>
          <w:szCs w:val="24"/>
        </w:rPr>
      </w:pPr>
      <w:proofErr w:type="spellStart"/>
      <w:r w:rsidRPr="002E7F05">
        <w:rPr>
          <w:b/>
          <w:bCs/>
          <w:sz w:val="24"/>
          <w:szCs w:val="24"/>
        </w:rPr>
        <w:t>CONVERSATÓRIO</w:t>
      </w:r>
      <w:proofErr w:type="spellEnd"/>
      <w:r w:rsidRPr="002E7F05">
        <w:rPr>
          <w:b/>
          <w:bCs/>
          <w:sz w:val="24"/>
          <w:szCs w:val="24"/>
        </w:rPr>
        <w:t xml:space="preserve"> 12 - EDUCAÇÃO DECOLONIAL E O ENSINO DE CIÊNCIAS NATURAIS E MATEMÁTICA</w:t>
      </w:r>
    </w:p>
    <w:p w14:paraId="6EC9F1B4" w14:textId="77777777" w:rsidR="004E4433" w:rsidRDefault="004E4433" w:rsidP="000715B9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544A877E" w14:textId="77777777" w:rsidR="004E4433" w:rsidRDefault="004E4433" w:rsidP="000715B9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10AFC659" w14:textId="360C36FF" w:rsidR="005A31DC" w:rsidRPr="005A31DC" w:rsidRDefault="00F0710C" w:rsidP="000715B9">
      <w:pPr>
        <w:widowControl w:val="0"/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 </w:t>
      </w:r>
      <w:r w:rsidR="005A31DC" w:rsidRPr="005A31DC">
        <w:rPr>
          <w:b/>
          <w:bCs/>
          <w:sz w:val="24"/>
          <w:szCs w:val="24"/>
        </w:rPr>
        <w:t xml:space="preserve">Ginga </w:t>
      </w:r>
      <w:r w:rsidR="005A31DC">
        <w:rPr>
          <w:b/>
          <w:bCs/>
          <w:sz w:val="24"/>
          <w:szCs w:val="24"/>
        </w:rPr>
        <w:t>d</w:t>
      </w:r>
      <w:r w:rsidR="005A31DC" w:rsidRPr="005A31DC">
        <w:rPr>
          <w:b/>
          <w:bCs/>
          <w:sz w:val="24"/>
          <w:szCs w:val="24"/>
        </w:rPr>
        <w:t xml:space="preserve">a Ciência: O Projeto Kinovea </w:t>
      </w:r>
      <w:r w:rsidR="005A31DC">
        <w:rPr>
          <w:b/>
          <w:bCs/>
          <w:sz w:val="24"/>
          <w:szCs w:val="24"/>
        </w:rPr>
        <w:t>c</w:t>
      </w:r>
      <w:r w:rsidR="005A31DC" w:rsidRPr="005A31DC">
        <w:rPr>
          <w:b/>
          <w:bCs/>
          <w:sz w:val="24"/>
          <w:szCs w:val="24"/>
        </w:rPr>
        <w:t>omo ferramenta para o ensino decolonial de Física a partir da Capoeira</w:t>
      </w:r>
    </w:p>
    <w:p w14:paraId="59EAC8E4" w14:textId="77777777" w:rsidR="004E4433" w:rsidRDefault="004E4433" w:rsidP="000715B9">
      <w:pPr>
        <w:widowControl w:val="0"/>
        <w:spacing w:line="240" w:lineRule="auto"/>
        <w:rPr>
          <w:sz w:val="24"/>
          <w:szCs w:val="24"/>
        </w:rPr>
      </w:pPr>
    </w:p>
    <w:p w14:paraId="1F29C16D" w14:textId="77777777" w:rsidR="004E4433" w:rsidRDefault="004E4433" w:rsidP="000715B9">
      <w:pPr>
        <w:widowControl w:val="0"/>
        <w:spacing w:line="240" w:lineRule="auto"/>
        <w:jc w:val="right"/>
        <w:rPr>
          <w:sz w:val="24"/>
          <w:szCs w:val="24"/>
        </w:rPr>
      </w:pPr>
    </w:p>
    <w:p w14:paraId="1FEE29F9" w14:textId="2E08E378" w:rsidR="004E4433" w:rsidRDefault="005A31DC" w:rsidP="000715B9">
      <w:pPr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Wagner de Souza, UFRJ e Cefet/RJ, wagner.souza@cefet-rj.br</w:t>
      </w:r>
    </w:p>
    <w:p w14:paraId="0ECCF1DA" w14:textId="5A78C11E" w:rsidR="004E4433" w:rsidRDefault="00D80EB5" w:rsidP="000715B9">
      <w:pPr>
        <w:widowControl w:val="0"/>
        <w:spacing w:line="240" w:lineRule="auto"/>
        <w:jc w:val="right"/>
        <w:rPr>
          <w:sz w:val="24"/>
          <w:szCs w:val="24"/>
        </w:rPr>
      </w:pPr>
      <w:r w:rsidRPr="00D80EB5">
        <w:rPr>
          <w:sz w:val="24"/>
          <w:szCs w:val="24"/>
        </w:rPr>
        <w:t>Antônio Carlos Fontes dos Santos</w:t>
      </w:r>
      <w:r>
        <w:rPr>
          <w:sz w:val="24"/>
          <w:szCs w:val="24"/>
        </w:rPr>
        <w:t xml:space="preserve">, UFRJ, </w:t>
      </w:r>
      <w:r w:rsidRPr="00D80EB5">
        <w:rPr>
          <w:sz w:val="24"/>
          <w:szCs w:val="24"/>
        </w:rPr>
        <w:t>toni@if.ufrj.br</w:t>
      </w:r>
    </w:p>
    <w:p w14:paraId="6766FB1B" w14:textId="71B1696A" w:rsidR="004E4433" w:rsidRDefault="00D80EB5" w:rsidP="000715B9">
      <w:pPr>
        <w:widowControl w:val="0"/>
        <w:spacing w:line="240" w:lineRule="auto"/>
        <w:jc w:val="right"/>
        <w:rPr>
          <w:sz w:val="24"/>
          <w:szCs w:val="24"/>
        </w:rPr>
      </w:pPr>
      <w:r w:rsidRPr="00D80EB5">
        <w:rPr>
          <w:sz w:val="24"/>
          <w:szCs w:val="24"/>
        </w:rPr>
        <w:t>Pedro Henrique F</w:t>
      </w:r>
      <w:r>
        <w:rPr>
          <w:sz w:val="24"/>
          <w:szCs w:val="24"/>
        </w:rPr>
        <w:t>.</w:t>
      </w:r>
      <w:r w:rsidRPr="00D80EB5">
        <w:rPr>
          <w:sz w:val="24"/>
          <w:szCs w:val="24"/>
        </w:rPr>
        <w:t xml:space="preserve"> Ribeiro</w:t>
      </w:r>
      <w:r>
        <w:rPr>
          <w:sz w:val="24"/>
          <w:szCs w:val="24"/>
        </w:rPr>
        <w:t xml:space="preserve">, Cefet/RJ, </w:t>
      </w:r>
      <w:r w:rsidRPr="00D80EB5">
        <w:rPr>
          <w:sz w:val="24"/>
          <w:szCs w:val="24"/>
        </w:rPr>
        <w:t>pedro.ribeiro.7@aluno.cefet-rj.br</w:t>
      </w:r>
    </w:p>
    <w:p w14:paraId="6F9EC865" w14:textId="77777777" w:rsidR="004E4433" w:rsidRDefault="004E4433" w:rsidP="000715B9">
      <w:pPr>
        <w:widowControl w:val="0"/>
        <w:spacing w:line="240" w:lineRule="auto"/>
        <w:rPr>
          <w:sz w:val="24"/>
          <w:szCs w:val="24"/>
        </w:rPr>
      </w:pPr>
    </w:p>
    <w:p w14:paraId="351D1814" w14:textId="77777777" w:rsidR="004E4433" w:rsidRDefault="004E4433" w:rsidP="000715B9">
      <w:pPr>
        <w:widowControl w:val="0"/>
        <w:spacing w:line="360" w:lineRule="auto"/>
        <w:rPr>
          <w:b/>
          <w:bCs/>
          <w:sz w:val="24"/>
          <w:szCs w:val="24"/>
        </w:rPr>
      </w:pPr>
    </w:p>
    <w:p w14:paraId="383193BA" w14:textId="77777777" w:rsidR="004E4433" w:rsidRDefault="00000000" w:rsidP="000715B9">
      <w:pPr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579EE2E1" w14:textId="6A891A3D" w:rsidR="00E72187" w:rsidRDefault="009F3317" w:rsidP="00E72187">
      <w:pPr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Constatamos empiricamente que o</w:t>
      </w:r>
      <w:r w:rsidR="00E72187" w:rsidRPr="00E72187">
        <w:rPr>
          <w:sz w:val="24"/>
          <w:szCs w:val="24"/>
        </w:rPr>
        <w:t xml:space="preserve"> ensino de Física no Brasil ainda opera sob a lógica </w:t>
      </w:r>
      <w:r w:rsidR="00CC6848">
        <w:rPr>
          <w:sz w:val="24"/>
          <w:szCs w:val="24"/>
        </w:rPr>
        <w:t>da “</w:t>
      </w:r>
      <w:r w:rsidR="00CC6848" w:rsidRPr="00E72187">
        <w:rPr>
          <w:sz w:val="24"/>
          <w:szCs w:val="24"/>
        </w:rPr>
        <w:t>educação bancária</w:t>
      </w:r>
      <w:r w:rsidR="00CC6848">
        <w:rPr>
          <w:sz w:val="24"/>
          <w:szCs w:val="24"/>
        </w:rPr>
        <w:t>” (F</w:t>
      </w:r>
      <w:r w:rsidR="00E72187" w:rsidRPr="00E72187">
        <w:rPr>
          <w:sz w:val="24"/>
          <w:szCs w:val="24"/>
        </w:rPr>
        <w:t>reire</w:t>
      </w:r>
      <w:r w:rsidR="00CC6848">
        <w:rPr>
          <w:sz w:val="24"/>
          <w:szCs w:val="24"/>
        </w:rPr>
        <w:t xml:space="preserve">, </w:t>
      </w:r>
      <w:r w:rsidR="00E72187" w:rsidRPr="00E72187">
        <w:rPr>
          <w:sz w:val="24"/>
          <w:szCs w:val="24"/>
        </w:rPr>
        <w:t>2005</w:t>
      </w:r>
      <w:r w:rsidR="00CC6848">
        <w:rPr>
          <w:sz w:val="24"/>
          <w:szCs w:val="24"/>
        </w:rPr>
        <w:t>)</w:t>
      </w:r>
      <w:r w:rsidR="00E72187" w:rsidRPr="00E72187">
        <w:rPr>
          <w:sz w:val="24"/>
          <w:szCs w:val="24"/>
        </w:rPr>
        <w:t xml:space="preserve">, na qual o </w:t>
      </w:r>
      <w:r w:rsidR="002343D7">
        <w:rPr>
          <w:sz w:val="24"/>
          <w:szCs w:val="24"/>
        </w:rPr>
        <w:t>aluno</w:t>
      </w:r>
      <w:r w:rsidR="00E72187" w:rsidRPr="00E72187">
        <w:rPr>
          <w:sz w:val="24"/>
          <w:szCs w:val="24"/>
        </w:rPr>
        <w:t xml:space="preserve"> recebe passivamente fórmulas dissociadas de sua realidade cultural. </w:t>
      </w:r>
      <w:r w:rsidR="00B073BC">
        <w:rPr>
          <w:sz w:val="24"/>
          <w:szCs w:val="24"/>
        </w:rPr>
        <w:t xml:space="preserve">Apesar dos avanços </w:t>
      </w:r>
      <w:r w:rsidR="00A125B3">
        <w:rPr>
          <w:sz w:val="24"/>
          <w:szCs w:val="24"/>
        </w:rPr>
        <w:t xml:space="preserve">das </w:t>
      </w:r>
      <w:r w:rsidR="00E72187" w:rsidRPr="00E72187">
        <w:rPr>
          <w:sz w:val="24"/>
          <w:szCs w:val="24"/>
        </w:rPr>
        <w:t>Lei</w:t>
      </w:r>
      <w:r w:rsidR="00B073BC">
        <w:rPr>
          <w:sz w:val="24"/>
          <w:szCs w:val="24"/>
        </w:rPr>
        <w:t>s</w:t>
      </w:r>
      <w:r w:rsidR="00E72187" w:rsidRPr="00E72187">
        <w:rPr>
          <w:sz w:val="24"/>
          <w:szCs w:val="24"/>
        </w:rPr>
        <w:t xml:space="preserve"> nº 10.639/03 </w:t>
      </w:r>
      <w:r w:rsidR="00B073BC">
        <w:rPr>
          <w:sz w:val="24"/>
          <w:szCs w:val="24"/>
        </w:rPr>
        <w:t xml:space="preserve">e </w:t>
      </w:r>
      <w:r w:rsidR="00E72187" w:rsidRPr="00E72187">
        <w:rPr>
          <w:sz w:val="24"/>
          <w:szCs w:val="24"/>
        </w:rPr>
        <w:t xml:space="preserve">11.645/08, </w:t>
      </w:r>
      <w:r w:rsidR="005666A6">
        <w:rPr>
          <w:sz w:val="24"/>
          <w:szCs w:val="24"/>
        </w:rPr>
        <w:t>a incorporação d</w:t>
      </w:r>
      <w:r w:rsidR="00B073BC">
        <w:rPr>
          <w:sz w:val="24"/>
          <w:szCs w:val="24"/>
        </w:rPr>
        <w:t>a</w:t>
      </w:r>
      <w:r w:rsidR="00B073BC" w:rsidRPr="00E72187">
        <w:rPr>
          <w:sz w:val="24"/>
          <w:szCs w:val="24"/>
        </w:rPr>
        <w:t xml:space="preserve">s culturas afro-brasileira e indígena </w:t>
      </w:r>
      <w:r w:rsidR="00B073BC">
        <w:rPr>
          <w:sz w:val="24"/>
          <w:szCs w:val="24"/>
        </w:rPr>
        <w:t>à</w:t>
      </w:r>
      <w:r w:rsidR="00E72187" w:rsidRPr="00E72187">
        <w:rPr>
          <w:sz w:val="24"/>
          <w:szCs w:val="24"/>
        </w:rPr>
        <w:t xml:space="preserve"> Física</w:t>
      </w:r>
      <w:r w:rsidR="005666A6">
        <w:rPr>
          <w:sz w:val="24"/>
          <w:szCs w:val="24"/>
        </w:rPr>
        <w:t xml:space="preserve"> ainda esbarra</w:t>
      </w:r>
      <w:r w:rsidR="00B073BC">
        <w:rPr>
          <w:sz w:val="24"/>
          <w:szCs w:val="24"/>
        </w:rPr>
        <w:t xml:space="preserve"> na </w:t>
      </w:r>
      <w:r w:rsidR="00E72187" w:rsidRPr="00E72187">
        <w:rPr>
          <w:sz w:val="24"/>
          <w:szCs w:val="24"/>
        </w:rPr>
        <w:t xml:space="preserve">escolha epistemológica </w:t>
      </w:r>
      <w:r w:rsidR="005666A6">
        <w:rPr>
          <w:sz w:val="24"/>
          <w:szCs w:val="24"/>
        </w:rPr>
        <w:t>de</w:t>
      </w:r>
      <w:r w:rsidR="00B073BC">
        <w:rPr>
          <w:sz w:val="24"/>
          <w:szCs w:val="24"/>
        </w:rPr>
        <w:t xml:space="preserve"> </w:t>
      </w:r>
      <w:r w:rsidR="005666A6">
        <w:rPr>
          <w:sz w:val="24"/>
          <w:szCs w:val="24"/>
        </w:rPr>
        <w:t>tratá-la</w:t>
      </w:r>
      <w:r w:rsidR="00B073BC">
        <w:rPr>
          <w:sz w:val="24"/>
          <w:szCs w:val="24"/>
        </w:rPr>
        <w:t xml:space="preserve"> </w:t>
      </w:r>
      <w:r w:rsidR="00E72187" w:rsidRPr="00E72187">
        <w:rPr>
          <w:sz w:val="24"/>
          <w:szCs w:val="24"/>
        </w:rPr>
        <w:t>como domínio culturalmente neutro.</w:t>
      </w:r>
    </w:p>
    <w:p w14:paraId="1ADE9AA6" w14:textId="705A8BA0" w:rsidR="00E72187" w:rsidRPr="001D39FF" w:rsidRDefault="00C90C12" w:rsidP="00E72187">
      <w:pPr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Descrevemos aqui</w:t>
      </w:r>
      <w:r w:rsidR="00E72187" w:rsidRPr="00E72187">
        <w:rPr>
          <w:sz w:val="24"/>
          <w:szCs w:val="24"/>
        </w:rPr>
        <w:t xml:space="preserve"> o </w:t>
      </w:r>
      <w:r w:rsidR="00E72187" w:rsidRPr="009D6CF7">
        <w:rPr>
          <w:i/>
          <w:iCs/>
          <w:sz w:val="24"/>
          <w:szCs w:val="24"/>
        </w:rPr>
        <w:t>Projeto Kinovea</w:t>
      </w:r>
      <w:r w:rsidR="00E72187" w:rsidRPr="00E72187">
        <w:rPr>
          <w:sz w:val="24"/>
          <w:szCs w:val="24"/>
        </w:rPr>
        <w:t xml:space="preserve">, prática </w:t>
      </w:r>
      <w:r w:rsidR="00E72187" w:rsidRPr="001D39FF">
        <w:rPr>
          <w:sz w:val="24"/>
          <w:szCs w:val="24"/>
        </w:rPr>
        <w:t xml:space="preserve">pedagógica que aplica a </w:t>
      </w:r>
      <w:r w:rsidR="009D6CF7" w:rsidRPr="001D39FF">
        <w:rPr>
          <w:b/>
          <w:bCs/>
          <w:i/>
          <w:iCs/>
          <w:sz w:val="24"/>
          <w:szCs w:val="24"/>
        </w:rPr>
        <w:t>c</w:t>
      </w:r>
      <w:r w:rsidR="00E72187" w:rsidRPr="001D39FF">
        <w:rPr>
          <w:b/>
          <w:bCs/>
          <w:i/>
          <w:iCs/>
          <w:sz w:val="24"/>
          <w:szCs w:val="24"/>
        </w:rPr>
        <w:t>apoeira</w:t>
      </w:r>
      <w:r w:rsidR="009D6CF7" w:rsidRPr="001D39FF">
        <w:rPr>
          <w:sz w:val="24"/>
          <w:szCs w:val="24"/>
        </w:rPr>
        <w:t>,</w:t>
      </w:r>
      <w:r w:rsidR="00E72187" w:rsidRPr="001D39FF">
        <w:rPr>
          <w:sz w:val="24"/>
          <w:szCs w:val="24"/>
        </w:rPr>
        <w:t xml:space="preserve"> patrimônio cultural imaterial da humanidade</w:t>
      </w:r>
      <w:r w:rsidR="009D6CF7" w:rsidRPr="001D39FF">
        <w:rPr>
          <w:sz w:val="24"/>
          <w:szCs w:val="24"/>
        </w:rPr>
        <w:t xml:space="preserve">, </w:t>
      </w:r>
      <w:r w:rsidR="00E72187" w:rsidRPr="001D39FF">
        <w:rPr>
          <w:sz w:val="24"/>
          <w:szCs w:val="24"/>
        </w:rPr>
        <w:t xml:space="preserve">como laboratório vivo de conceitos físicos. Não se trata de contextualização decorativa, mas de ruptura com o </w:t>
      </w:r>
      <w:r w:rsidR="00E463A2" w:rsidRPr="001D39FF">
        <w:rPr>
          <w:sz w:val="24"/>
          <w:szCs w:val="24"/>
        </w:rPr>
        <w:t>“</w:t>
      </w:r>
      <w:r w:rsidR="00E72187" w:rsidRPr="001D39FF">
        <w:rPr>
          <w:sz w:val="24"/>
          <w:szCs w:val="24"/>
        </w:rPr>
        <w:t>pensamento abissal</w:t>
      </w:r>
      <w:r w:rsidR="00E463A2" w:rsidRPr="001D39FF">
        <w:rPr>
          <w:sz w:val="24"/>
          <w:szCs w:val="24"/>
        </w:rPr>
        <w:t>”</w:t>
      </w:r>
      <w:r w:rsidR="00E72187" w:rsidRPr="001D39FF">
        <w:rPr>
          <w:sz w:val="24"/>
          <w:szCs w:val="24"/>
        </w:rPr>
        <w:t xml:space="preserve"> (</w:t>
      </w:r>
      <w:r w:rsidR="00C26F2D" w:rsidRPr="001D39FF">
        <w:rPr>
          <w:sz w:val="24"/>
          <w:szCs w:val="24"/>
        </w:rPr>
        <w:t>Santos; Meneses</w:t>
      </w:r>
      <w:r w:rsidR="00E72187" w:rsidRPr="001D39FF">
        <w:rPr>
          <w:sz w:val="24"/>
          <w:szCs w:val="24"/>
        </w:rPr>
        <w:t>, 2010), transformando</w:t>
      </w:r>
      <w:r w:rsidR="00540FF5" w:rsidRPr="001D39FF">
        <w:rPr>
          <w:sz w:val="24"/>
          <w:szCs w:val="24"/>
        </w:rPr>
        <w:t>-</w:t>
      </w:r>
      <w:r w:rsidR="00E72187" w:rsidRPr="001D39FF">
        <w:rPr>
          <w:sz w:val="24"/>
          <w:szCs w:val="24"/>
        </w:rPr>
        <w:t xml:space="preserve">a em instrumento de justiça cognitiva contra o epistemicídio que marginalizou os saberes afro-brasileiros </w:t>
      </w:r>
      <w:r w:rsidR="006D4E1A" w:rsidRPr="001D39FF">
        <w:rPr>
          <w:sz w:val="24"/>
          <w:szCs w:val="24"/>
        </w:rPr>
        <w:t xml:space="preserve">da </w:t>
      </w:r>
      <w:r w:rsidR="004A5CE5" w:rsidRPr="001D39FF">
        <w:rPr>
          <w:sz w:val="24"/>
          <w:szCs w:val="24"/>
        </w:rPr>
        <w:t>Física</w:t>
      </w:r>
      <w:r w:rsidR="00E72187" w:rsidRPr="001D39FF">
        <w:rPr>
          <w:sz w:val="24"/>
          <w:szCs w:val="24"/>
        </w:rPr>
        <w:t>.</w:t>
      </w:r>
    </w:p>
    <w:p w14:paraId="3F68B6AF" w14:textId="77E948CE" w:rsidR="00E72187" w:rsidRDefault="006D4E1A" w:rsidP="00E72187">
      <w:pPr>
        <w:widowControl w:val="0"/>
        <w:spacing w:line="360" w:lineRule="auto"/>
        <w:jc w:val="both"/>
        <w:rPr>
          <w:sz w:val="24"/>
          <w:szCs w:val="24"/>
        </w:rPr>
      </w:pPr>
      <w:r w:rsidRPr="001D39FF">
        <w:rPr>
          <w:sz w:val="24"/>
          <w:szCs w:val="24"/>
        </w:rPr>
        <w:t>Investigamos</w:t>
      </w:r>
      <w:r w:rsidR="00E72187" w:rsidRPr="001D39FF">
        <w:rPr>
          <w:sz w:val="24"/>
          <w:szCs w:val="24"/>
        </w:rPr>
        <w:t xml:space="preserve"> como a in</w:t>
      </w:r>
      <w:r w:rsidR="004207FC" w:rsidRPr="001D39FF">
        <w:rPr>
          <w:sz w:val="24"/>
          <w:szCs w:val="24"/>
        </w:rPr>
        <w:t>ser</w:t>
      </w:r>
      <w:r w:rsidR="00E72187" w:rsidRPr="001D39FF">
        <w:rPr>
          <w:sz w:val="24"/>
          <w:szCs w:val="24"/>
        </w:rPr>
        <w:t xml:space="preserve">ção da capoeira, mediada por tecnologias de análise de movimento, contribui para </w:t>
      </w:r>
      <w:r w:rsidR="004207FC" w:rsidRPr="001D39FF">
        <w:rPr>
          <w:sz w:val="24"/>
          <w:szCs w:val="24"/>
        </w:rPr>
        <w:t>o</w:t>
      </w:r>
      <w:r w:rsidR="00E72187" w:rsidRPr="001D39FF">
        <w:rPr>
          <w:sz w:val="24"/>
          <w:szCs w:val="24"/>
        </w:rPr>
        <w:t xml:space="preserve"> ensino de Física antirracista</w:t>
      </w:r>
      <w:r w:rsidR="00296D4D" w:rsidRPr="001D39FF">
        <w:rPr>
          <w:sz w:val="24"/>
          <w:szCs w:val="24"/>
        </w:rPr>
        <w:t xml:space="preserve">, por meio </w:t>
      </w:r>
      <w:r w:rsidR="00296D4D">
        <w:rPr>
          <w:sz w:val="24"/>
          <w:szCs w:val="24"/>
        </w:rPr>
        <w:t>de</w:t>
      </w:r>
      <w:r w:rsidR="00E72187" w:rsidRPr="00E72187">
        <w:rPr>
          <w:sz w:val="24"/>
          <w:szCs w:val="24"/>
        </w:rPr>
        <w:t xml:space="preserve">: </w:t>
      </w:r>
      <w:r w:rsidR="00296D4D">
        <w:rPr>
          <w:sz w:val="24"/>
          <w:szCs w:val="24"/>
        </w:rPr>
        <w:t xml:space="preserve">criar </w:t>
      </w:r>
      <w:r w:rsidR="00E72187" w:rsidRPr="00E72187">
        <w:rPr>
          <w:sz w:val="24"/>
          <w:szCs w:val="24"/>
        </w:rPr>
        <w:t xml:space="preserve">roteiro didático replicável de análise cinemática de golpes via </w:t>
      </w:r>
      <w:r w:rsidR="009A2FC0">
        <w:rPr>
          <w:sz w:val="24"/>
          <w:szCs w:val="24"/>
        </w:rPr>
        <w:t>computador</w:t>
      </w:r>
      <w:r w:rsidR="00E72187" w:rsidRPr="00E72187">
        <w:rPr>
          <w:sz w:val="24"/>
          <w:szCs w:val="24"/>
        </w:rPr>
        <w:t xml:space="preserve">; avaliar </w:t>
      </w:r>
      <w:r w:rsidR="00902610">
        <w:rPr>
          <w:sz w:val="24"/>
          <w:szCs w:val="24"/>
        </w:rPr>
        <w:t xml:space="preserve">o </w:t>
      </w:r>
      <w:r w:rsidR="00E72187" w:rsidRPr="00E72187">
        <w:rPr>
          <w:sz w:val="24"/>
          <w:szCs w:val="24"/>
        </w:rPr>
        <w:t xml:space="preserve">impacto sobre engajamento e representatividade; </w:t>
      </w:r>
      <w:r w:rsidR="00296D4D">
        <w:rPr>
          <w:sz w:val="24"/>
          <w:szCs w:val="24"/>
        </w:rPr>
        <w:t xml:space="preserve">e </w:t>
      </w:r>
      <w:r w:rsidR="00E72187" w:rsidRPr="00E72187">
        <w:rPr>
          <w:sz w:val="24"/>
          <w:szCs w:val="24"/>
        </w:rPr>
        <w:t>sistematizar o referencial decolonial em linguagem acessível a docentes da Educação Básica.</w:t>
      </w:r>
    </w:p>
    <w:p w14:paraId="1E472626" w14:textId="6EC509D4" w:rsidR="00E72187" w:rsidRDefault="00E72187" w:rsidP="00E72187">
      <w:pPr>
        <w:widowControl w:val="0"/>
        <w:spacing w:line="360" w:lineRule="auto"/>
        <w:jc w:val="both"/>
        <w:rPr>
          <w:sz w:val="24"/>
          <w:szCs w:val="24"/>
        </w:rPr>
      </w:pPr>
      <w:r w:rsidRPr="00E72187">
        <w:rPr>
          <w:sz w:val="24"/>
          <w:szCs w:val="24"/>
        </w:rPr>
        <w:t xml:space="preserve">Robertson et al. (2020) identificam nos materiais didáticos </w:t>
      </w:r>
      <w:r w:rsidR="00E463A2">
        <w:rPr>
          <w:sz w:val="24"/>
          <w:szCs w:val="24"/>
        </w:rPr>
        <w:t>“</w:t>
      </w:r>
      <w:r w:rsidRPr="00E72187">
        <w:rPr>
          <w:sz w:val="24"/>
          <w:szCs w:val="24"/>
        </w:rPr>
        <w:t>quadros raciais evasivos</w:t>
      </w:r>
      <w:r w:rsidR="00E463A2">
        <w:rPr>
          <w:sz w:val="24"/>
          <w:szCs w:val="24"/>
        </w:rPr>
        <w:t>”</w:t>
      </w:r>
      <w:r w:rsidRPr="00E72187">
        <w:rPr>
          <w:sz w:val="24"/>
          <w:szCs w:val="24"/>
        </w:rPr>
        <w:t xml:space="preserve">, estratégias que tratam a ciência como neutra e universal, naturalizando a ausência de referências não europeias. A capoeira </w:t>
      </w:r>
      <w:r w:rsidR="00B160EE">
        <w:rPr>
          <w:sz w:val="24"/>
          <w:szCs w:val="24"/>
        </w:rPr>
        <w:t xml:space="preserve">possui </w:t>
      </w:r>
      <w:r w:rsidRPr="00E72187">
        <w:rPr>
          <w:sz w:val="24"/>
          <w:szCs w:val="24"/>
        </w:rPr>
        <w:t xml:space="preserve">riqueza cinemática: poucas práticas corporais concentram em </w:t>
      </w:r>
      <w:r w:rsidR="00B160EE">
        <w:rPr>
          <w:sz w:val="24"/>
          <w:szCs w:val="24"/>
        </w:rPr>
        <w:t xml:space="preserve">seus </w:t>
      </w:r>
      <w:r w:rsidRPr="00E72187">
        <w:rPr>
          <w:sz w:val="24"/>
          <w:szCs w:val="24"/>
        </w:rPr>
        <w:t xml:space="preserve">movimentos tamanha complexidade de </w:t>
      </w:r>
      <w:r w:rsidR="00890D34">
        <w:rPr>
          <w:sz w:val="24"/>
          <w:szCs w:val="24"/>
        </w:rPr>
        <w:t>conceitos físicos.</w:t>
      </w:r>
    </w:p>
    <w:p w14:paraId="2FD67B41" w14:textId="3F19039E" w:rsidR="00E72187" w:rsidRPr="00E72187" w:rsidRDefault="00E72187" w:rsidP="00E72187">
      <w:pPr>
        <w:widowControl w:val="0"/>
        <w:spacing w:line="360" w:lineRule="auto"/>
        <w:jc w:val="both"/>
        <w:rPr>
          <w:sz w:val="24"/>
          <w:szCs w:val="24"/>
        </w:rPr>
      </w:pPr>
      <w:r w:rsidRPr="00E72187">
        <w:rPr>
          <w:sz w:val="24"/>
          <w:szCs w:val="24"/>
        </w:rPr>
        <w:t xml:space="preserve">Para Santos e Meneses (2010), o pensamento moderno ocidental opera por linhas abissais que separam o conhecimento científico legítimo dos saberes locais, relegados a </w:t>
      </w:r>
      <w:r w:rsidR="00E463A2">
        <w:rPr>
          <w:sz w:val="24"/>
          <w:szCs w:val="24"/>
        </w:rPr>
        <w:t>“</w:t>
      </w:r>
      <w:r w:rsidRPr="00E72187">
        <w:rPr>
          <w:sz w:val="24"/>
          <w:szCs w:val="24"/>
        </w:rPr>
        <w:t>ininteligíveis</w:t>
      </w:r>
      <w:r w:rsidR="00E463A2">
        <w:rPr>
          <w:sz w:val="24"/>
          <w:szCs w:val="24"/>
        </w:rPr>
        <w:t>”</w:t>
      </w:r>
      <w:r w:rsidRPr="00E72187">
        <w:rPr>
          <w:sz w:val="24"/>
          <w:szCs w:val="24"/>
        </w:rPr>
        <w:t xml:space="preserve">. </w:t>
      </w:r>
      <w:r w:rsidR="007B0DB0" w:rsidRPr="007B0DB0">
        <w:rPr>
          <w:sz w:val="24"/>
          <w:szCs w:val="24"/>
        </w:rPr>
        <w:t xml:space="preserve">Essa linha </w:t>
      </w:r>
      <w:r w:rsidR="00061266">
        <w:rPr>
          <w:sz w:val="24"/>
          <w:szCs w:val="24"/>
        </w:rPr>
        <w:t>aparece</w:t>
      </w:r>
      <w:r w:rsidR="007B0DB0" w:rsidRPr="007B0DB0">
        <w:rPr>
          <w:sz w:val="24"/>
          <w:szCs w:val="24"/>
        </w:rPr>
        <w:t xml:space="preserve"> na escola </w:t>
      </w:r>
      <w:r w:rsidR="00061266">
        <w:rPr>
          <w:sz w:val="24"/>
          <w:szCs w:val="24"/>
        </w:rPr>
        <w:t>quando</w:t>
      </w:r>
      <w:r w:rsidR="007B0DB0" w:rsidRPr="007B0DB0">
        <w:rPr>
          <w:sz w:val="24"/>
          <w:szCs w:val="24"/>
        </w:rPr>
        <w:t xml:space="preserve"> livros didáticos recorrem a patinadoras brancas como exemplo </w:t>
      </w:r>
      <w:r w:rsidR="00061266">
        <w:rPr>
          <w:sz w:val="24"/>
          <w:szCs w:val="24"/>
        </w:rPr>
        <w:t>da Física</w:t>
      </w:r>
      <w:r w:rsidR="007B0DB0" w:rsidRPr="007B0DB0">
        <w:rPr>
          <w:sz w:val="24"/>
          <w:szCs w:val="24"/>
        </w:rPr>
        <w:t xml:space="preserve">, ignorando </w:t>
      </w:r>
      <w:r w:rsidR="00061266">
        <w:rPr>
          <w:sz w:val="24"/>
          <w:szCs w:val="24"/>
        </w:rPr>
        <w:t xml:space="preserve">referenciais negros. Tal padrão, a </w:t>
      </w:r>
      <w:r w:rsidRPr="00E72187">
        <w:rPr>
          <w:sz w:val="24"/>
          <w:szCs w:val="24"/>
        </w:rPr>
        <w:lastRenderedPageBreak/>
        <w:t>manifestação da colonialidade do poder (</w:t>
      </w:r>
      <w:proofErr w:type="spellStart"/>
      <w:r w:rsidR="00C26F2D" w:rsidRPr="00E72187">
        <w:rPr>
          <w:sz w:val="24"/>
          <w:szCs w:val="24"/>
        </w:rPr>
        <w:t>Quijano</w:t>
      </w:r>
      <w:proofErr w:type="spellEnd"/>
      <w:r w:rsidRPr="00E72187">
        <w:rPr>
          <w:sz w:val="24"/>
          <w:szCs w:val="24"/>
        </w:rPr>
        <w:t xml:space="preserve">, 2005), sobrevive à independência política e organiza hierarquicamente o conhecimento a partir de um </w:t>
      </w:r>
      <w:r w:rsidR="00E463A2">
        <w:rPr>
          <w:sz w:val="24"/>
          <w:szCs w:val="24"/>
        </w:rPr>
        <w:t>“</w:t>
      </w:r>
      <w:r w:rsidRPr="00E72187">
        <w:rPr>
          <w:sz w:val="24"/>
          <w:szCs w:val="24"/>
        </w:rPr>
        <w:t>ponto zero</w:t>
      </w:r>
      <w:r w:rsidR="00E463A2">
        <w:rPr>
          <w:sz w:val="24"/>
          <w:szCs w:val="24"/>
        </w:rPr>
        <w:t>”</w:t>
      </w:r>
      <w:r w:rsidRPr="00E72187">
        <w:rPr>
          <w:sz w:val="24"/>
          <w:szCs w:val="24"/>
        </w:rPr>
        <w:t xml:space="preserve"> ocidental.</w:t>
      </w:r>
    </w:p>
    <w:p w14:paraId="759A4ADD" w14:textId="5BBEAFE2" w:rsidR="00E72187" w:rsidRPr="00E72187" w:rsidRDefault="00E72187" w:rsidP="00E72187">
      <w:pPr>
        <w:widowControl w:val="0"/>
        <w:spacing w:line="360" w:lineRule="auto"/>
        <w:jc w:val="both"/>
        <w:rPr>
          <w:sz w:val="24"/>
          <w:szCs w:val="24"/>
        </w:rPr>
      </w:pPr>
      <w:r w:rsidRPr="00E72187">
        <w:rPr>
          <w:sz w:val="24"/>
          <w:szCs w:val="24"/>
        </w:rPr>
        <w:t>O epistemicídio</w:t>
      </w:r>
      <w:r w:rsidR="00821E78">
        <w:rPr>
          <w:sz w:val="24"/>
          <w:szCs w:val="24"/>
        </w:rPr>
        <w:t xml:space="preserve">, </w:t>
      </w:r>
      <w:r w:rsidRPr="00E72187">
        <w:rPr>
          <w:sz w:val="24"/>
          <w:szCs w:val="24"/>
        </w:rPr>
        <w:t>destruição sistemática de saberes não europeus</w:t>
      </w:r>
      <w:r w:rsidR="00821E78">
        <w:rPr>
          <w:sz w:val="24"/>
          <w:szCs w:val="24"/>
        </w:rPr>
        <w:t xml:space="preserve">, </w:t>
      </w:r>
      <w:r w:rsidRPr="00E72187">
        <w:rPr>
          <w:sz w:val="24"/>
          <w:szCs w:val="24"/>
        </w:rPr>
        <w:t>manifestou-se na criminalização da capoeira pelo Cód</w:t>
      </w:r>
      <w:r w:rsidR="00CD4FF5">
        <w:rPr>
          <w:sz w:val="24"/>
          <w:szCs w:val="24"/>
        </w:rPr>
        <w:t>.</w:t>
      </w:r>
      <w:r w:rsidRPr="00E72187">
        <w:rPr>
          <w:sz w:val="24"/>
          <w:szCs w:val="24"/>
        </w:rPr>
        <w:t xml:space="preserve"> Penal de 1890. A justiça cognitiva (</w:t>
      </w:r>
      <w:r w:rsidR="00C26F2D" w:rsidRPr="00E72187">
        <w:rPr>
          <w:sz w:val="24"/>
          <w:szCs w:val="24"/>
        </w:rPr>
        <w:t>Santos; Meneses</w:t>
      </w:r>
      <w:r w:rsidRPr="00E72187">
        <w:rPr>
          <w:sz w:val="24"/>
          <w:szCs w:val="24"/>
        </w:rPr>
        <w:t>, 2010) exige reconhecer que o saber corporal do mestre constitui conhecimento físico genuíno, transmitido pela oralidade e pela prática ritualizada.</w:t>
      </w:r>
    </w:p>
    <w:p w14:paraId="4437F9E7" w14:textId="0B6B2DA9" w:rsidR="00E72187" w:rsidRPr="00E72187" w:rsidRDefault="00E72187" w:rsidP="00E72187">
      <w:pPr>
        <w:widowControl w:val="0"/>
        <w:spacing w:line="360" w:lineRule="auto"/>
        <w:jc w:val="both"/>
        <w:rPr>
          <w:sz w:val="24"/>
          <w:szCs w:val="24"/>
        </w:rPr>
      </w:pPr>
      <w:r w:rsidRPr="00E72187">
        <w:rPr>
          <w:sz w:val="24"/>
          <w:szCs w:val="24"/>
        </w:rPr>
        <w:t>Como fato social total (</w:t>
      </w:r>
      <w:r w:rsidR="0012443F" w:rsidRPr="00E72187">
        <w:rPr>
          <w:sz w:val="24"/>
          <w:szCs w:val="24"/>
        </w:rPr>
        <w:t>Mauss</w:t>
      </w:r>
      <w:r w:rsidRPr="00E72187">
        <w:rPr>
          <w:sz w:val="24"/>
          <w:szCs w:val="24"/>
        </w:rPr>
        <w:t>, 2003), a capoeira mobiliza dimensões sociais, culturais e físicas. Nestor Capoeira (2005) descreve sua dupla função</w:t>
      </w:r>
      <w:r w:rsidR="0012443F">
        <w:rPr>
          <w:sz w:val="24"/>
          <w:szCs w:val="24"/>
        </w:rPr>
        <w:t xml:space="preserve">: </w:t>
      </w:r>
      <w:r w:rsidRPr="00E72187">
        <w:rPr>
          <w:sz w:val="24"/>
          <w:szCs w:val="24"/>
        </w:rPr>
        <w:t xml:space="preserve">dança e </w:t>
      </w:r>
      <w:r w:rsidR="00E018F2">
        <w:rPr>
          <w:sz w:val="24"/>
          <w:szCs w:val="24"/>
        </w:rPr>
        <w:t>luta</w:t>
      </w:r>
      <w:r w:rsidRPr="00E72187">
        <w:rPr>
          <w:sz w:val="24"/>
          <w:szCs w:val="24"/>
        </w:rPr>
        <w:t xml:space="preserve"> dissimulada</w:t>
      </w:r>
      <w:r w:rsidR="00E2469D">
        <w:rPr>
          <w:sz w:val="24"/>
          <w:szCs w:val="24"/>
        </w:rPr>
        <w:t>,</w:t>
      </w:r>
      <w:r w:rsidR="0012443F">
        <w:rPr>
          <w:sz w:val="24"/>
          <w:szCs w:val="24"/>
        </w:rPr>
        <w:t xml:space="preserve"> </w:t>
      </w:r>
      <w:r w:rsidRPr="00E72187">
        <w:rPr>
          <w:sz w:val="24"/>
          <w:szCs w:val="24"/>
        </w:rPr>
        <w:t xml:space="preserve">forjada </w:t>
      </w:r>
      <w:r w:rsidR="00AB74A4">
        <w:rPr>
          <w:sz w:val="24"/>
          <w:szCs w:val="24"/>
        </w:rPr>
        <w:t>na</w:t>
      </w:r>
      <w:r w:rsidRPr="00E72187">
        <w:rPr>
          <w:sz w:val="24"/>
          <w:szCs w:val="24"/>
        </w:rPr>
        <w:t xml:space="preserve"> opressão do Brasil escravista. Para Munanga (2019), a negritude é construção histórica na qual a ancestralidade cumpre papel central de resistência simbólica</w:t>
      </w:r>
      <w:r w:rsidR="00E2469D">
        <w:rPr>
          <w:sz w:val="24"/>
          <w:szCs w:val="24"/>
        </w:rPr>
        <w:t>:</w:t>
      </w:r>
      <w:r w:rsidRPr="00E72187">
        <w:rPr>
          <w:sz w:val="24"/>
          <w:szCs w:val="24"/>
        </w:rPr>
        <w:t xml:space="preserve"> tornar o corpo do capoeira objeto legítimo de investigação física opera uma reabilitação simbólica frente à estigmatização que esse corpo sofreu historicamente.</w:t>
      </w:r>
    </w:p>
    <w:p w14:paraId="32CAE9C7" w14:textId="4C6E189B" w:rsidR="00E72187" w:rsidRDefault="00E72187" w:rsidP="00E72187">
      <w:pPr>
        <w:widowControl w:val="0"/>
        <w:spacing w:line="360" w:lineRule="auto"/>
        <w:jc w:val="both"/>
        <w:rPr>
          <w:sz w:val="24"/>
          <w:szCs w:val="24"/>
        </w:rPr>
      </w:pPr>
      <w:r w:rsidRPr="00E72187">
        <w:rPr>
          <w:sz w:val="24"/>
          <w:szCs w:val="24"/>
        </w:rPr>
        <w:t>A Lei nº 11.645/</w:t>
      </w:r>
      <w:r w:rsidR="00B01104">
        <w:rPr>
          <w:sz w:val="24"/>
          <w:szCs w:val="24"/>
        </w:rPr>
        <w:t>0</w:t>
      </w:r>
      <w:r w:rsidRPr="00E72187">
        <w:rPr>
          <w:sz w:val="24"/>
          <w:szCs w:val="24"/>
        </w:rPr>
        <w:t>8</w:t>
      </w:r>
      <w:r w:rsidR="00B01104">
        <w:rPr>
          <w:sz w:val="24"/>
          <w:szCs w:val="24"/>
        </w:rPr>
        <w:t xml:space="preserve"> </w:t>
      </w:r>
      <w:r w:rsidRPr="00E72187">
        <w:rPr>
          <w:sz w:val="24"/>
          <w:szCs w:val="24"/>
        </w:rPr>
        <w:t xml:space="preserve">estende a obrigatoriedade a </w:t>
      </w:r>
      <w:r w:rsidRPr="001A3212">
        <w:rPr>
          <w:b/>
          <w:bCs/>
          <w:sz w:val="24"/>
          <w:szCs w:val="24"/>
        </w:rPr>
        <w:t>todo o currículo</w:t>
      </w:r>
      <w:r w:rsidRPr="00E72187">
        <w:rPr>
          <w:sz w:val="24"/>
          <w:szCs w:val="24"/>
        </w:rPr>
        <w:t>, e não apenas às humanidades, funciona</w:t>
      </w:r>
      <w:r w:rsidR="00B01104">
        <w:rPr>
          <w:sz w:val="24"/>
          <w:szCs w:val="24"/>
        </w:rPr>
        <w:t>ndo</w:t>
      </w:r>
      <w:r w:rsidRPr="00E72187">
        <w:rPr>
          <w:sz w:val="24"/>
          <w:szCs w:val="24"/>
        </w:rPr>
        <w:t xml:space="preserve"> como instrumento de justiça epistêmica</w:t>
      </w:r>
      <w:r w:rsidR="004678AC">
        <w:rPr>
          <w:sz w:val="24"/>
          <w:szCs w:val="24"/>
        </w:rPr>
        <w:t xml:space="preserve">. </w:t>
      </w:r>
      <w:r w:rsidRPr="00E72187">
        <w:rPr>
          <w:sz w:val="24"/>
          <w:szCs w:val="24"/>
        </w:rPr>
        <w:t>Fontenele e Cavalcante (2021),</w:t>
      </w:r>
      <w:r w:rsidR="004678AC">
        <w:rPr>
          <w:sz w:val="24"/>
          <w:szCs w:val="24"/>
        </w:rPr>
        <w:t xml:space="preserve"> afirmam que</w:t>
      </w:r>
      <w:r w:rsidRPr="00E72187">
        <w:rPr>
          <w:sz w:val="24"/>
          <w:szCs w:val="24"/>
        </w:rPr>
        <w:t xml:space="preserve"> a resistência </w:t>
      </w:r>
      <w:r w:rsidR="004678AC">
        <w:rPr>
          <w:sz w:val="24"/>
          <w:szCs w:val="24"/>
        </w:rPr>
        <w:t>é</w:t>
      </w:r>
      <w:r w:rsidR="00B01104">
        <w:rPr>
          <w:sz w:val="24"/>
          <w:szCs w:val="24"/>
        </w:rPr>
        <w:t xml:space="preserve"> maior</w:t>
      </w:r>
      <w:r w:rsidRPr="00E72187">
        <w:rPr>
          <w:sz w:val="24"/>
          <w:szCs w:val="24"/>
        </w:rPr>
        <w:t xml:space="preserve"> nas ciências exatas</w:t>
      </w:r>
      <w:r w:rsidR="004678AC">
        <w:rPr>
          <w:sz w:val="24"/>
          <w:szCs w:val="24"/>
        </w:rPr>
        <w:t>. Contudo, e</w:t>
      </w:r>
      <w:r w:rsidRPr="00E72187">
        <w:rPr>
          <w:sz w:val="24"/>
          <w:szCs w:val="24"/>
        </w:rPr>
        <w:t xml:space="preserve">xperiências, como as de </w:t>
      </w:r>
      <w:proofErr w:type="spellStart"/>
      <w:r w:rsidRPr="00E72187">
        <w:rPr>
          <w:sz w:val="24"/>
          <w:szCs w:val="24"/>
        </w:rPr>
        <w:t>Bang</w:t>
      </w:r>
      <w:proofErr w:type="spellEnd"/>
      <w:r w:rsidRPr="00E72187">
        <w:rPr>
          <w:sz w:val="24"/>
          <w:szCs w:val="24"/>
        </w:rPr>
        <w:t xml:space="preserve"> e </w:t>
      </w:r>
      <w:proofErr w:type="spellStart"/>
      <w:r w:rsidRPr="00E72187">
        <w:rPr>
          <w:sz w:val="24"/>
          <w:szCs w:val="24"/>
        </w:rPr>
        <w:t>Medin</w:t>
      </w:r>
      <w:proofErr w:type="spellEnd"/>
      <w:r w:rsidRPr="00E72187">
        <w:rPr>
          <w:sz w:val="24"/>
          <w:szCs w:val="24"/>
        </w:rPr>
        <w:t xml:space="preserve"> (2010) com comunidades indígenas norte-americanas, e a etnomatemática de D'</w:t>
      </w:r>
      <w:proofErr w:type="spellStart"/>
      <w:r w:rsidRPr="00E72187">
        <w:rPr>
          <w:sz w:val="24"/>
          <w:szCs w:val="24"/>
        </w:rPr>
        <w:t>Ambrosio</w:t>
      </w:r>
      <w:proofErr w:type="spellEnd"/>
      <w:r w:rsidRPr="00E72187">
        <w:rPr>
          <w:sz w:val="24"/>
          <w:szCs w:val="24"/>
        </w:rPr>
        <w:t xml:space="preserve"> (2001), confirmam que a aprendizagem científica se beneficia do diálogo com sistemas de conhecimento subalternizados.</w:t>
      </w:r>
    </w:p>
    <w:p w14:paraId="79FED36B" w14:textId="5A03187B" w:rsidR="00E72187" w:rsidRPr="00E72187" w:rsidRDefault="00E72187" w:rsidP="00E72187">
      <w:pPr>
        <w:widowControl w:val="0"/>
        <w:spacing w:line="360" w:lineRule="auto"/>
        <w:jc w:val="both"/>
        <w:rPr>
          <w:sz w:val="24"/>
          <w:szCs w:val="24"/>
        </w:rPr>
      </w:pPr>
      <w:r w:rsidRPr="00E72187">
        <w:rPr>
          <w:sz w:val="24"/>
          <w:szCs w:val="24"/>
        </w:rPr>
        <w:t>Aplica</w:t>
      </w:r>
      <w:r w:rsidR="00A921B0">
        <w:rPr>
          <w:sz w:val="24"/>
          <w:szCs w:val="24"/>
        </w:rPr>
        <w:t>mos o projeto</w:t>
      </w:r>
      <w:r w:rsidRPr="00E72187">
        <w:rPr>
          <w:sz w:val="24"/>
          <w:szCs w:val="24"/>
        </w:rPr>
        <w:t xml:space="preserve"> no </w:t>
      </w:r>
      <w:r w:rsidR="00B02E50" w:rsidRPr="00E72187">
        <w:rPr>
          <w:sz w:val="24"/>
          <w:szCs w:val="24"/>
        </w:rPr>
        <w:t xml:space="preserve">ensino médio técnico </w:t>
      </w:r>
      <w:r w:rsidR="00B02E50">
        <w:rPr>
          <w:sz w:val="24"/>
          <w:szCs w:val="24"/>
        </w:rPr>
        <w:t xml:space="preserve">do </w:t>
      </w:r>
      <w:r w:rsidRPr="00E72187">
        <w:rPr>
          <w:sz w:val="24"/>
          <w:szCs w:val="24"/>
        </w:rPr>
        <w:t>Cefet/RJ, campus Maracanã, em 20</w:t>
      </w:r>
      <w:r w:rsidR="00A921B0">
        <w:rPr>
          <w:sz w:val="24"/>
          <w:szCs w:val="24"/>
        </w:rPr>
        <w:t>26</w:t>
      </w:r>
      <w:r w:rsidRPr="00E72187">
        <w:rPr>
          <w:sz w:val="24"/>
          <w:szCs w:val="24"/>
        </w:rPr>
        <w:t xml:space="preserve">, </w:t>
      </w:r>
      <w:r w:rsidR="00B02E50">
        <w:rPr>
          <w:sz w:val="24"/>
          <w:szCs w:val="24"/>
        </w:rPr>
        <w:t>n</w:t>
      </w:r>
      <w:r w:rsidRPr="00E72187">
        <w:rPr>
          <w:sz w:val="24"/>
          <w:szCs w:val="24"/>
        </w:rPr>
        <w:t>os cursos de Informática e Mecânica</w:t>
      </w:r>
      <w:r w:rsidR="00265226">
        <w:rPr>
          <w:sz w:val="24"/>
          <w:szCs w:val="24"/>
        </w:rPr>
        <w:t>, com</w:t>
      </w:r>
      <w:r w:rsidR="00F91111">
        <w:rPr>
          <w:sz w:val="24"/>
          <w:szCs w:val="24"/>
        </w:rPr>
        <w:t xml:space="preserve"> </w:t>
      </w:r>
      <w:r w:rsidR="00F91111" w:rsidRPr="00E72187">
        <w:rPr>
          <w:sz w:val="24"/>
          <w:szCs w:val="24"/>
        </w:rPr>
        <w:t xml:space="preserve">golpes </w:t>
      </w:r>
      <w:r w:rsidR="00265226">
        <w:rPr>
          <w:sz w:val="24"/>
          <w:szCs w:val="24"/>
        </w:rPr>
        <w:t>f</w:t>
      </w:r>
      <w:r w:rsidR="00F91111" w:rsidRPr="00E72187">
        <w:rPr>
          <w:sz w:val="24"/>
          <w:szCs w:val="24"/>
        </w:rPr>
        <w:t xml:space="preserve">ilmados </w:t>
      </w:r>
      <w:r w:rsidR="00265226">
        <w:rPr>
          <w:sz w:val="24"/>
          <w:szCs w:val="24"/>
        </w:rPr>
        <w:t>junto a</w:t>
      </w:r>
      <w:r w:rsidRPr="00E72187">
        <w:rPr>
          <w:sz w:val="24"/>
          <w:szCs w:val="24"/>
        </w:rPr>
        <w:t xml:space="preserve"> mestres de capoeira locais.</w:t>
      </w:r>
    </w:p>
    <w:p w14:paraId="19B032F7" w14:textId="34E16F23" w:rsidR="00E72187" w:rsidRPr="00E72187" w:rsidRDefault="00E72187" w:rsidP="00E72187">
      <w:pPr>
        <w:widowControl w:val="0"/>
        <w:spacing w:line="360" w:lineRule="auto"/>
        <w:jc w:val="both"/>
        <w:rPr>
          <w:sz w:val="24"/>
          <w:szCs w:val="24"/>
        </w:rPr>
      </w:pPr>
      <w:r w:rsidRPr="00E72187">
        <w:rPr>
          <w:sz w:val="24"/>
          <w:szCs w:val="24"/>
        </w:rPr>
        <w:t xml:space="preserve">O Kinovea funciona como mediador da </w:t>
      </w:r>
      <w:r w:rsidR="00E463A2">
        <w:rPr>
          <w:sz w:val="24"/>
          <w:szCs w:val="24"/>
        </w:rPr>
        <w:t>“</w:t>
      </w:r>
      <w:r w:rsidRPr="00E72187">
        <w:rPr>
          <w:sz w:val="24"/>
          <w:szCs w:val="24"/>
        </w:rPr>
        <w:t>ecologia de saberes</w:t>
      </w:r>
      <w:r w:rsidR="00E463A2">
        <w:rPr>
          <w:sz w:val="24"/>
          <w:szCs w:val="24"/>
        </w:rPr>
        <w:t>”</w:t>
      </w:r>
      <w:r w:rsidRPr="00E72187">
        <w:rPr>
          <w:sz w:val="24"/>
          <w:szCs w:val="24"/>
        </w:rPr>
        <w:t xml:space="preserve"> (</w:t>
      </w:r>
      <w:r w:rsidR="006C0AD5" w:rsidRPr="00E72187">
        <w:rPr>
          <w:sz w:val="24"/>
          <w:szCs w:val="24"/>
        </w:rPr>
        <w:t>Santos;</w:t>
      </w:r>
      <w:r w:rsidR="00343121">
        <w:rPr>
          <w:sz w:val="24"/>
          <w:szCs w:val="24"/>
        </w:rPr>
        <w:t xml:space="preserve"> </w:t>
      </w:r>
      <w:r w:rsidR="006C0AD5" w:rsidRPr="00E72187">
        <w:rPr>
          <w:sz w:val="24"/>
          <w:szCs w:val="24"/>
        </w:rPr>
        <w:t>Meneses</w:t>
      </w:r>
      <w:r w:rsidRPr="00E72187">
        <w:rPr>
          <w:sz w:val="24"/>
          <w:szCs w:val="24"/>
        </w:rPr>
        <w:t xml:space="preserve">, 2010), colocando a ciência moderna em diálogo horizontal, não hierárquico, com o saber corporal tradicional. </w:t>
      </w:r>
      <w:r w:rsidR="00C5476F">
        <w:rPr>
          <w:sz w:val="24"/>
          <w:szCs w:val="24"/>
        </w:rPr>
        <w:t>O</w:t>
      </w:r>
      <w:r w:rsidRPr="00E72187">
        <w:rPr>
          <w:sz w:val="24"/>
          <w:szCs w:val="24"/>
        </w:rPr>
        <w:t xml:space="preserve"> </w:t>
      </w:r>
      <w:r w:rsidR="00C5476F">
        <w:rPr>
          <w:sz w:val="24"/>
          <w:szCs w:val="24"/>
        </w:rPr>
        <w:t>software</w:t>
      </w:r>
      <w:r w:rsidRPr="00E72187">
        <w:rPr>
          <w:sz w:val="24"/>
          <w:szCs w:val="24"/>
        </w:rPr>
        <w:t xml:space="preserve"> permite rastrear trajetórias e </w:t>
      </w:r>
      <w:r w:rsidR="00C07139">
        <w:rPr>
          <w:sz w:val="24"/>
          <w:szCs w:val="24"/>
        </w:rPr>
        <w:t>obter dados</w:t>
      </w:r>
      <w:r w:rsidRPr="00E72187">
        <w:rPr>
          <w:sz w:val="24"/>
          <w:szCs w:val="24"/>
        </w:rPr>
        <w:t xml:space="preserve"> </w:t>
      </w:r>
      <w:r w:rsidR="00C5476F">
        <w:rPr>
          <w:sz w:val="24"/>
          <w:szCs w:val="24"/>
        </w:rPr>
        <w:t>d</w:t>
      </w:r>
      <w:r w:rsidRPr="00E72187">
        <w:rPr>
          <w:sz w:val="24"/>
          <w:szCs w:val="24"/>
        </w:rPr>
        <w:t>e vídeos calibrados, a partir da marcação manual de pontos anatômicos quadro a quadro</w:t>
      </w:r>
      <w:r w:rsidR="00191C3F">
        <w:rPr>
          <w:sz w:val="24"/>
          <w:szCs w:val="24"/>
        </w:rPr>
        <w:t>.</w:t>
      </w:r>
    </w:p>
    <w:p w14:paraId="6DA907BD" w14:textId="1951CE70" w:rsidR="00E72187" w:rsidRDefault="004678AC" w:rsidP="00E72187">
      <w:pPr>
        <w:widowControl w:val="0"/>
        <w:spacing w:line="360" w:lineRule="auto"/>
        <w:jc w:val="both"/>
        <w:rPr>
          <w:sz w:val="24"/>
          <w:szCs w:val="24"/>
        </w:rPr>
      </w:pPr>
      <w:r w:rsidRPr="00E72187">
        <w:rPr>
          <w:sz w:val="24"/>
          <w:szCs w:val="24"/>
        </w:rPr>
        <w:t xml:space="preserve">O arcabouço pedagógico apoia-se </w:t>
      </w:r>
      <w:r>
        <w:rPr>
          <w:sz w:val="24"/>
          <w:szCs w:val="24"/>
        </w:rPr>
        <w:t>em</w:t>
      </w:r>
      <w:r w:rsidRPr="00E72187">
        <w:rPr>
          <w:sz w:val="24"/>
          <w:szCs w:val="24"/>
        </w:rPr>
        <w:t xml:space="preserve"> Freire (2005)</w:t>
      </w:r>
      <w:r>
        <w:rPr>
          <w:sz w:val="24"/>
          <w:szCs w:val="24"/>
        </w:rPr>
        <w:t xml:space="preserve">: </w:t>
      </w:r>
      <w:r w:rsidRPr="00E72187">
        <w:rPr>
          <w:sz w:val="24"/>
          <w:szCs w:val="24"/>
        </w:rPr>
        <w:t xml:space="preserve">a capoeira funciona como </w:t>
      </w:r>
      <w:r>
        <w:rPr>
          <w:sz w:val="24"/>
          <w:szCs w:val="24"/>
        </w:rPr>
        <w:t>“</w:t>
      </w:r>
      <w:r w:rsidRPr="00E72187">
        <w:rPr>
          <w:sz w:val="24"/>
          <w:szCs w:val="24"/>
        </w:rPr>
        <w:t>situação-limite</w:t>
      </w:r>
      <w:r>
        <w:rPr>
          <w:sz w:val="24"/>
          <w:szCs w:val="24"/>
        </w:rPr>
        <w:t>”</w:t>
      </w:r>
      <w:r w:rsidRPr="00E72187">
        <w:rPr>
          <w:sz w:val="24"/>
          <w:szCs w:val="24"/>
        </w:rPr>
        <w:t xml:space="preserve"> que problematiza conceitos abstratos d</w:t>
      </w:r>
      <w:r>
        <w:rPr>
          <w:sz w:val="24"/>
          <w:szCs w:val="24"/>
        </w:rPr>
        <w:t>a</w:t>
      </w:r>
      <w:r w:rsidRPr="00E72187">
        <w:rPr>
          <w:sz w:val="24"/>
          <w:szCs w:val="24"/>
        </w:rPr>
        <w:t xml:space="preserve"> mecânica clássica. </w:t>
      </w:r>
      <w:r w:rsidR="00C67EC2">
        <w:rPr>
          <w:sz w:val="24"/>
          <w:szCs w:val="24"/>
        </w:rPr>
        <w:t>Seguimos</w:t>
      </w:r>
      <w:r w:rsidR="00E72187" w:rsidRPr="00E72187">
        <w:rPr>
          <w:sz w:val="24"/>
          <w:szCs w:val="24"/>
        </w:rPr>
        <w:t xml:space="preserve"> o tripé freiriano: </w:t>
      </w:r>
      <w:r w:rsidR="00E72187" w:rsidRPr="002D36A9">
        <w:rPr>
          <w:b/>
          <w:bCs/>
          <w:i/>
          <w:iCs/>
          <w:sz w:val="24"/>
          <w:szCs w:val="24"/>
        </w:rPr>
        <w:t>codificação</w:t>
      </w:r>
      <w:r w:rsidR="00E72187" w:rsidRPr="00E72187">
        <w:rPr>
          <w:sz w:val="24"/>
          <w:szCs w:val="24"/>
        </w:rPr>
        <w:t xml:space="preserve"> (captura de vídeos de </w:t>
      </w:r>
      <w:r w:rsidR="002D36A9">
        <w:rPr>
          <w:sz w:val="24"/>
          <w:szCs w:val="24"/>
        </w:rPr>
        <w:t>golpes</w:t>
      </w:r>
      <w:r w:rsidR="00E72187" w:rsidRPr="00E72187">
        <w:rPr>
          <w:sz w:val="24"/>
          <w:szCs w:val="24"/>
        </w:rPr>
        <w:t xml:space="preserve">, com discussão prévia do significado cultural </w:t>
      </w:r>
      <w:r w:rsidR="002D36A9">
        <w:rPr>
          <w:sz w:val="24"/>
          <w:szCs w:val="24"/>
        </w:rPr>
        <w:t>deles</w:t>
      </w:r>
      <w:r w:rsidR="00E72187" w:rsidRPr="00E72187">
        <w:rPr>
          <w:sz w:val="24"/>
          <w:szCs w:val="24"/>
        </w:rPr>
        <w:t xml:space="preserve">), </w:t>
      </w:r>
      <w:r w:rsidR="00E72187" w:rsidRPr="002D36A9">
        <w:rPr>
          <w:b/>
          <w:bCs/>
          <w:i/>
          <w:iCs/>
          <w:sz w:val="24"/>
          <w:szCs w:val="24"/>
        </w:rPr>
        <w:t>problematização</w:t>
      </w:r>
      <w:r w:rsidR="00E72187" w:rsidRPr="00E72187">
        <w:rPr>
          <w:sz w:val="24"/>
          <w:szCs w:val="24"/>
        </w:rPr>
        <w:t xml:space="preserve"> (questões norteadoras </w:t>
      </w:r>
      <w:r w:rsidR="00DF3AA2">
        <w:rPr>
          <w:sz w:val="24"/>
          <w:szCs w:val="24"/>
        </w:rPr>
        <w:t>d</w:t>
      </w:r>
      <w:r w:rsidR="002D36A9">
        <w:rPr>
          <w:sz w:val="24"/>
          <w:szCs w:val="24"/>
        </w:rPr>
        <w:t>a Física</w:t>
      </w:r>
      <w:r w:rsidR="00E72187" w:rsidRPr="00E72187">
        <w:rPr>
          <w:sz w:val="24"/>
          <w:szCs w:val="24"/>
        </w:rPr>
        <w:t xml:space="preserve">, desafiando a </w:t>
      </w:r>
      <w:r w:rsidR="00E463A2">
        <w:rPr>
          <w:sz w:val="24"/>
          <w:szCs w:val="24"/>
        </w:rPr>
        <w:t>“</w:t>
      </w:r>
      <w:r w:rsidR="00E72187" w:rsidRPr="00E72187">
        <w:rPr>
          <w:sz w:val="24"/>
          <w:szCs w:val="24"/>
        </w:rPr>
        <w:t>consciência ingênua</w:t>
      </w:r>
      <w:r w:rsidR="00E463A2">
        <w:rPr>
          <w:sz w:val="24"/>
          <w:szCs w:val="24"/>
        </w:rPr>
        <w:t>”</w:t>
      </w:r>
      <w:r w:rsidR="00E72187" w:rsidRPr="00E72187">
        <w:rPr>
          <w:sz w:val="24"/>
          <w:szCs w:val="24"/>
        </w:rPr>
        <w:t xml:space="preserve">) e </w:t>
      </w:r>
      <w:r w:rsidR="00E72187" w:rsidRPr="002D36A9">
        <w:rPr>
          <w:b/>
          <w:bCs/>
          <w:i/>
          <w:iCs/>
          <w:sz w:val="24"/>
          <w:szCs w:val="24"/>
        </w:rPr>
        <w:t>descodificação</w:t>
      </w:r>
      <w:r w:rsidR="00E72187" w:rsidRPr="00E72187">
        <w:rPr>
          <w:sz w:val="24"/>
          <w:szCs w:val="24"/>
        </w:rPr>
        <w:t xml:space="preserve"> (confronto entre previsões newtonianas e dados reais extraídos do Kinovea). Os estudantes tornam-se co</w:t>
      </w:r>
      <w:r w:rsidR="007225B4">
        <w:rPr>
          <w:sz w:val="24"/>
          <w:szCs w:val="24"/>
        </w:rPr>
        <w:t>autores</w:t>
      </w:r>
      <w:r w:rsidR="00E72187" w:rsidRPr="00E72187">
        <w:rPr>
          <w:sz w:val="24"/>
          <w:szCs w:val="24"/>
        </w:rPr>
        <w:t xml:space="preserve"> de um Guia Didático Digital replicável. Questionários, aplicados antes e </w:t>
      </w:r>
      <w:r w:rsidR="00E72187" w:rsidRPr="00172544">
        <w:rPr>
          <w:sz w:val="24"/>
          <w:szCs w:val="24"/>
        </w:rPr>
        <w:t>depois, avaliam entusiasmo, satisfação e representatividade.</w:t>
      </w:r>
    </w:p>
    <w:p w14:paraId="5498BD2B" w14:textId="55EF6DF9" w:rsidR="004B49EE" w:rsidRPr="001D39FF" w:rsidRDefault="008B5439" w:rsidP="008B5439">
      <w:pPr>
        <w:widowControl w:val="0"/>
        <w:spacing w:line="360" w:lineRule="auto"/>
        <w:jc w:val="both"/>
        <w:rPr>
          <w:sz w:val="24"/>
          <w:szCs w:val="24"/>
        </w:rPr>
      </w:pPr>
      <w:r w:rsidRPr="001D39FF">
        <w:rPr>
          <w:sz w:val="24"/>
          <w:szCs w:val="24"/>
        </w:rPr>
        <w:t xml:space="preserve">Ainda em fase de aplicação, </w:t>
      </w:r>
      <w:r w:rsidR="006766C3" w:rsidRPr="001D39FF">
        <w:rPr>
          <w:sz w:val="24"/>
          <w:szCs w:val="24"/>
        </w:rPr>
        <w:t xml:space="preserve">o dado preliminar mais revelador foi a falta de </w:t>
      </w:r>
      <w:r w:rsidR="006766C3" w:rsidRPr="001D39FF">
        <w:rPr>
          <w:sz w:val="24"/>
          <w:szCs w:val="24"/>
        </w:rPr>
        <w:lastRenderedPageBreak/>
        <w:t>representatividade percebida pelos alunos nos exemplos das aulas de Física. A</w:t>
      </w:r>
      <w:r w:rsidRPr="001D39FF">
        <w:rPr>
          <w:sz w:val="24"/>
          <w:szCs w:val="24"/>
        </w:rPr>
        <w:t xml:space="preserve"> eficácia da práxis</w:t>
      </w:r>
      <w:r w:rsidR="006766C3" w:rsidRPr="001D39FF">
        <w:rPr>
          <w:sz w:val="24"/>
          <w:szCs w:val="24"/>
        </w:rPr>
        <w:t xml:space="preserve"> pode ser confirmada pela observação do a</w:t>
      </w:r>
      <w:r w:rsidRPr="001D39FF">
        <w:rPr>
          <w:sz w:val="24"/>
          <w:szCs w:val="24"/>
        </w:rPr>
        <w:t xml:space="preserve">umento no entusiasmo e satisfação com a disciplina, </w:t>
      </w:r>
      <w:r w:rsidR="006766C3" w:rsidRPr="001D39FF">
        <w:rPr>
          <w:sz w:val="24"/>
          <w:szCs w:val="24"/>
        </w:rPr>
        <w:t>com</w:t>
      </w:r>
      <w:r w:rsidRPr="001D39FF">
        <w:rPr>
          <w:sz w:val="24"/>
          <w:szCs w:val="24"/>
        </w:rPr>
        <w:t xml:space="preserve"> vários estudantes relata</w:t>
      </w:r>
      <w:r w:rsidR="006766C3" w:rsidRPr="001D39FF">
        <w:rPr>
          <w:sz w:val="24"/>
          <w:szCs w:val="24"/>
        </w:rPr>
        <w:t>ndo</w:t>
      </w:r>
      <w:r w:rsidRPr="001D39FF">
        <w:rPr>
          <w:sz w:val="24"/>
          <w:szCs w:val="24"/>
        </w:rPr>
        <w:t xml:space="preserve"> maior aproximação entre os conteúdos e s</w:t>
      </w:r>
      <w:r w:rsidR="006766C3" w:rsidRPr="001D39FF">
        <w:rPr>
          <w:sz w:val="24"/>
          <w:szCs w:val="24"/>
        </w:rPr>
        <w:t>eu cotidiano. O aumento do engajamento confirma</w:t>
      </w:r>
      <w:r w:rsidRPr="001D39FF">
        <w:rPr>
          <w:sz w:val="24"/>
          <w:szCs w:val="24"/>
        </w:rPr>
        <w:t xml:space="preserve"> a dimensão identitária do desinteresse discente pelas ciências exatas. </w:t>
      </w:r>
      <w:r w:rsidR="004B49EE" w:rsidRPr="001D39FF">
        <w:rPr>
          <w:sz w:val="24"/>
          <w:szCs w:val="24"/>
        </w:rPr>
        <w:t>Santos</w:t>
      </w:r>
      <w:r w:rsidR="007D7D2E" w:rsidRPr="001D39FF">
        <w:rPr>
          <w:sz w:val="24"/>
          <w:szCs w:val="24"/>
        </w:rPr>
        <w:t xml:space="preserve"> e Meneses</w:t>
      </w:r>
      <w:r w:rsidR="004B49EE" w:rsidRPr="001D39FF">
        <w:rPr>
          <w:sz w:val="24"/>
          <w:szCs w:val="24"/>
        </w:rPr>
        <w:t xml:space="preserve"> (2010) </w:t>
      </w:r>
      <w:r w:rsidR="00711931" w:rsidRPr="001D39FF">
        <w:rPr>
          <w:sz w:val="24"/>
          <w:szCs w:val="24"/>
        </w:rPr>
        <w:t>falam</w:t>
      </w:r>
      <w:r w:rsidR="004B49EE" w:rsidRPr="001D39FF">
        <w:rPr>
          <w:sz w:val="24"/>
          <w:szCs w:val="24"/>
        </w:rPr>
        <w:t xml:space="preserve"> </w:t>
      </w:r>
      <w:r w:rsidR="00711931" w:rsidRPr="001D39FF">
        <w:rPr>
          <w:sz w:val="24"/>
          <w:szCs w:val="24"/>
        </w:rPr>
        <w:t xml:space="preserve">que o </w:t>
      </w:r>
      <w:r w:rsidR="004B49EE" w:rsidRPr="001D39FF">
        <w:rPr>
          <w:sz w:val="24"/>
          <w:szCs w:val="24"/>
        </w:rPr>
        <w:t>epistemicídio invisibili</w:t>
      </w:r>
      <w:r w:rsidR="006766C3" w:rsidRPr="001D39FF">
        <w:rPr>
          <w:sz w:val="24"/>
          <w:szCs w:val="24"/>
        </w:rPr>
        <w:t>za</w:t>
      </w:r>
      <w:r w:rsidR="004B49EE" w:rsidRPr="001D39FF">
        <w:rPr>
          <w:sz w:val="24"/>
          <w:szCs w:val="24"/>
        </w:rPr>
        <w:t xml:space="preserve"> saberes “do outro lado da linha abissal”, gera</w:t>
      </w:r>
      <w:r w:rsidR="006766C3" w:rsidRPr="001D39FF">
        <w:rPr>
          <w:sz w:val="24"/>
          <w:szCs w:val="24"/>
        </w:rPr>
        <w:t>ndo</w:t>
      </w:r>
      <w:r w:rsidR="004B49EE" w:rsidRPr="001D39FF">
        <w:rPr>
          <w:sz w:val="24"/>
          <w:szCs w:val="24"/>
        </w:rPr>
        <w:t xml:space="preserve"> perda ontológica e identitária </w:t>
      </w:r>
      <w:r w:rsidR="006766C3" w:rsidRPr="001D39FF">
        <w:rPr>
          <w:sz w:val="24"/>
          <w:szCs w:val="24"/>
        </w:rPr>
        <w:t>n</w:t>
      </w:r>
      <w:r w:rsidR="004B49EE" w:rsidRPr="001D39FF">
        <w:rPr>
          <w:sz w:val="24"/>
          <w:szCs w:val="24"/>
        </w:rPr>
        <w:t xml:space="preserve">os sujeitos colonizados. </w:t>
      </w:r>
      <w:r w:rsidR="00711931" w:rsidRPr="001D39FF">
        <w:rPr>
          <w:sz w:val="24"/>
          <w:szCs w:val="24"/>
        </w:rPr>
        <w:t>O</w:t>
      </w:r>
      <w:r w:rsidR="004B49EE" w:rsidRPr="001D39FF">
        <w:rPr>
          <w:sz w:val="24"/>
          <w:szCs w:val="24"/>
        </w:rPr>
        <w:t xml:space="preserve"> </w:t>
      </w:r>
      <w:r w:rsidR="006766C3" w:rsidRPr="001D39FF">
        <w:rPr>
          <w:sz w:val="24"/>
          <w:szCs w:val="24"/>
        </w:rPr>
        <w:t xml:space="preserve">aluno </w:t>
      </w:r>
      <w:r w:rsidR="004B49EE" w:rsidRPr="001D39FF">
        <w:rPr>
          <w:sz w:val="24"/>
          <w:szCs w:val="24"/>
        </w:rPr>
        <w:t xml:space="preserve">negro pode sentir-se inferiorizado pela falta de representatividade. Ao </w:t>
      </w:r>
      <w:r w:rsidR="006766C3" w:rsidRPr="001D39FF">
        <w:rPr>
          <w:sz w:val="24"/>
          <w:szCs w:val="24"/>
        </w:rPr>
        <w:t>precisar</w:t>
      </w:r>
      <w:r w:rsidR="004B49EE" w:rsidRPr="001D39FF">
        <w:rPr>
          <w:sz w:val="24"/>
          <w:szCs w:val="24"/>
        </w:rPr>
        <w:t xml:space="preserve"> “olhar para si mesmo através do olhar do outro” (D’Agostini, 2004, p. 4), passa a existir no indivíduo </w:t>
      </w:r>
      <w:r w:rsidR="00711931" w:rsidRPr="001D39FF">
        <w:rPr>
          <w:sz w:val="24"/>
          <w:szCs w:val="24"/>
        </w:rPr>
        <w:t>o</w:t>
      </w:r>
      <w:r w:rsidR="004B49EE" w:rsidRPr="001D39FF">
        <w:rPr>
          <w:sz w:val="24"/>
          <w:szCs w:val="24"/>
        </w:rPr>
        <w:t xml:space="preserve"> sentimento </w:t>
      </w:r>
      <w:r w:rsidR="00711931" w:rsidRPr="001D39FF">
        <w:rPr>
          <w:sz w:val="24"/>
          <w:szCs w:val="24"/>
        </w:rPr>
        <w:t>de não</w:t>
      </w:r>
      <w:r w:rsidR="006766C3" w:rsidRPr="001D39FF">
        <w:rPr>
          <w:sz w:val="24"/>
          <w:szCs w:val="24"/>
        </w:rPr>
        <w:t xml:space="preserve"> pertencimento, que </w:t>
      </w:r>
      <w:r w:rsidR="00711931" w:rsidRPr="001D39FF">
        <w:rPr>
          <w:sz w:val="24"/>
          <w:szCs w:val="24"/>
        </w:rPr>
        <w:t>as ciências exatas não são o seu</w:t>
      </w:r>
      <w:r w:rsidR="006766C3" w:rsidRPr="001D39FF">
        <w:rPr>
          <w:sz w:val="24"/>
          <w:szCs w:val="24"/>
        </w:rPr>
        <w:t xml:space="preserve"> lugar.</w:t>
      </w:r>
    </w:p>
    <w:p w14:paraId="05BCE22F" w14:textId="4EA239C7" w:rsidR="00E72187" w:rsidRPr="00D67ED4" w:rsidRDefault="00E72187" w:rsidP="00E72187">
      <w:pPr>
        <w:widowControl w:val="0"/>
        <w:spacing w:line="360" w:lineRule="auto"/>
        <w:jc w:val="both"/>
        <w:rPr>
          <w:sz w:val="24"/>
          <w:szCs w:val="24"/>
        </w:rPr>
      </w:pPr>
      <w:r w:rsidRPr="001D39FF">
        <w:rPr>
          <w:sz w:val="24"/>
          <w:szCs w:val="24"/>
        </w:rPr>
        <w:t xml:space="preserve">O Projeto Kinovea constitui tradução </w:t>
      </w:r>
      <w:r w:rsidRPr="00172544">
        <w:rPr>
          <w:sz w:val="24"/>
          <w:szCs w:val="24"/>
        </w:rPr>
        <w:t>intercultural (</w:t>
      </w:r>
      <w:r w:rsidR="00BB41C9" w:rsidRPr="00172544">
        <w:rPr>
          <w:sz w:val="24"/>
          <w:szCs w:val="24"/>
        </w:rPr>
        <w:t xml:space="preserve">Santos; Meneses, </w:t>
      </w:r>
      <w:r w:rsidRPr="00172544">
        <w:rPr>
          <w:sz w:val="24"/>
          <w:szCs w:val="24"/>
        </w:rPr>
        <w:t xml:space="preserve">2010): uma </w:t>
      </w:r>
      <w:r w:rsidRPr="00D67ED4">
        <w:rPr>
          <w:sz w:val="24"/>
          <w:szCs w:val="24"/>
        </w:rPr>
        <w:t xml:space="preserve">Física que fala com outras epistemologias, não apenas sobre elas. </w:t>
      </w:r>
      <w:r w:rsidR="00B20B5B" w:rsidRPr="00D67ED4">
        <w:rPr>
          <w:sz w:val="24"/>
          <w:szCs w:val="24"/>
        </w:rPr>
        <w:t xml:space="preserve">Ao introduzir a capoeira como objeto legítimo de análise, o que bell </w:t>
      </w:r>
      <w:proofErr w:type="spellStart"/>
      <w:r w:rsidR="00B20B5B" w:rsidRPr="00D67ED4">
        <w:rPr>
          <w:sz w:val="24"/>
          <w:szCs w:val="24"/>
        </w:rPr>
        <w:t>hooks</w:t>
      </w:r>
      <w:proofErr w:type="spellEnd"/>
      <w:r w:rsidR="00B20B5B" w:rsidRPr="00D67ED4">
        <w:rPr>
          <w:sz w:val="24"/>
          <w:szCs w:val="24"/>
        </w:rPr>
        <w:t xml:space="preserve"> (2017) descreve como educação que </w:t>
      </w:r>
      <w:proofErr w:type="spellStart"/>
      <w:r w:rsidR="00B20B5B" w:rsidRPr="00D67ED4">
        <w:rPr>
          <w:sz w:val="24"/>
          <w:szCs w:val="24"/>
        </w:rPr>
        <w:t>transgride</w:t>
      </w:r>
      <w:proofErr w:type="spellEnd"/>
      <w:r w:rsidR="00B20B5B" w:rsidRPr="00D67ED4">
        <w:rPr>
          <w:sz w:val="24"/>
          <w:szCs w:val="24"/>
        </w:rPr>
        <w:t xml:space="preserve"> fronteiras de silenciamento, combate</w:t>
      </w:r>
      <w:r w:rsidR="00244779">
        <w:rPr>
          <w:sz w:val="24"/>
          <w:szCs w:val="24"/>
        </w:rPr>
        <w:t>mos</w:t>
      </w:r>
      <w:r w:rsidR="00B20B5B" w:rsidRPr="00D67ED4">
        <w:rPr>
          <w:sz w:val="24"/>
          <w:szCs w:val="24"/>
        </w:rPr>
        <w:t xml:space="preserve"> o racismo epistêmico que afasta o negro da produção científica.</w:t>
      </w:r>
      <w:r w:rsidR="00D54EBA" w:rsidRPr="00D67ED4">
        <w:rPr>
          <w:sz w:val="24"/>
          <w:szCs w:val="24"/>
        </w:rPr>
        <w:t xml:space="preserve"> </w:t>
      </w:r>
      <w:r w:rsidRPr="00D67ED4">
        <w:rPr>
          <w:sz w:val="24"/>
          <w:szCs w:val="24"/>
        </w:rPr>
        <w:t>O</w:t>
      </w:r>
      <w:r w:rsidR="00D54EBA" w:rsidRPr="00D67ED4">
        <w:rPr>
          <w:sz w:val="24"/>
          <w:szCs w:val="24"/>
        </w:rPr>
        <w:t xml:space="preserve"> </w:t>
      </w:r>
      <w:r w:rsidRPr="00D67ED4">
        <w:rPr>
          <w:sz w:val="24"/>
          <w:szCs w:val="24"/>
        </w:rPr>
        <w:t>estudante que analisa seus próprios movimentos compreende que seu corpo é objeto legítimo de investigação física e que a mandinga do mestre representa domínio ancestral e rigoroso de inércia, torque e equilíbrio dinâmico. Não há justiça social sem justiça cognitiva (</w:t>
      </w:r>
      <w:r w:rsidR="00AC20D8" w:rsidRPr="00D67ED4">
        <w:rPr>
          <w:sz w:val="24"/>
          <w:szCs w:val="24"/>
        </w:rPr>
        <w:t>Santos; Meneses</w:t>
      </w:r>
      <w:r w:rsidRPr="00D67ED4">
        <w:rPr>
          <w:sz w:val="24"/>
          <w:szCs w:val="24"/>
        </w:rPr>
        <w:t>, 2010); por meio da capoeira, o ensino de Física pode tornar-se prática de liberdade, devolvendo ao estudante negro o pertencimento a um campo do saber do qual foi historicamente excluído.</w:t>
      </w:r>
    </w:p>
    <w:p w14:paraId="3A3DE2E4" w14:textId="77777777" w:rsidR="00E72187" w:rsidRPr="00D67ED4" w:rsidRDefault="00E72187" w:rsidP="00E72187">
      <w:pPr>
        <w:widowControl w:val="0"/>
        <w:spacing w:line="360" w:lineRule="auto"/>
        <w:jc w:val="both"/>
        <w:rPr>
          <w:sz w:val="24"/>
          <w:szCs w:val="24"/>
        </w:rPr>
      </w:pPr>
    </w:p>
    <w:p w14:paraId="0163B55D" w14:textId="77777777" w:rsidR="00BB41C9" w:rsidRDefault="00BB41C9" w:rsidP="00BB41C9">
      <w:pPr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7B130D99" w14:textId="11CF2C9C" w:rsidR="00BB41C9" w:rsidRPr="00BB41C9" w:rsidRDefault="00BB41C9" w:rsidP="00BB41C9">
      <w:pPr>
        <w:widowControl w:val="0"/>
        <w:spacing w:line="240" w:lineRule="auto"/>
        <w:jc w:val="both"/>
      </w:pPr>
      <w:r w:rsidRPr="00BB41C9">
        <w:t>Ensino de Física; Educação Antirracista; Decolonialidade; Capoeira.</w:t>
      </w:r>
    </w:p>
    <w:p w14:paraId="334D2F40" w14:textId="77777777" w:rsidR="00BB41C9" w:rsidRPr="00E72187" w:rsidRDefault="00BB41C9" w:rsidP="00E72187">
      <w:pPr>
        <w:widowControl w:val="0"/>
        <w:spacing w:line="360" w:lineRule="auto"/>
        <w:jc w:val="both"/>
        <w:rPr>
          <w:sz w:val="24"/>
          <w:szCs w:val="24"/>
        </w:rPr>
      </w:pPr>
    </w:p>
    <w:p w14:paraId="7336190B" w14:textId="150B45EE" w:rsidR="00E72187" w:rsidRPr="004B49EE" w:rsidRDefault="00BB41C9" w:rsidP="00E72187">
      <w:pPr>
        <w:widowControl w:val="0"/>
        <w:spacing w:line="360" w:lineRule="auto"/>
        <w:jc w:val="both"/>
        <w:rPr>
          <w:b/>
          <w:bCs/>
          <w:sz w:val="24"/>
          <w:szCs w:val="24"/>
          <w:lang w:val="en-US"/>
        </w:rPr>
      </w:pPr>
      <w:proofErr w:type="spellStart"/>
      <w:r w:rsidRPr="004B49EE">
        <w:rPr>
          <w:b/>
          <w:bCs/>
          <w:sz w:val="24"/>
          <w:szCs w:val="24"/>
          <w:lang w:val="en-US"/>
        </w:rPr>
        <w:t>REFERÊNCIAS</w:t>
      </w:r>
      <w:proofErr w:type="spellEnd"/>
    </w:p>
    <w:p w14:paraId="7D6BC17D" w14:textId="77777777" w:rsidR="00E72187" w:rsidRPr="004B49EE" w:rsidRDefault="00E72187" w:rsidP="00E72187">
      <w:pPr>
        <w:widowControl w:val="0"/>
        <w:spacing w:line="360" w:lineRule="auto"/>
        <w:jc w:val="both"/>
        <w:rPr>
          <w:sz w:val="24"/>
          <w:szCs w:val="24"/>
          <w:lang w:val="en-US"/>
        </w:rPr>
      </w:pPr>
    </w:p>
    <w:p w14:paraId="29EADA6A" w14:textId="7B470837" w:rsidR="00E72187" w:rsidRPr="00E72187" w:rsidRDefault="00E72187" w:rsidP="00E72187">
      <w:pPr>
        <w:widowControl w:val="0"/>
        <w:spacing w:line="360" w:lineRule="auto"/>
        <w:jc w:val="both"/>
        <w:rPr>
          <w:sz w:val="24"/>
          <w:szCs w:val="24"/>
        </w:rPr>
      </w:pPr>
      <w:r w:rsidRPr="005D730A">
        <w:rPr>
          <w:sz w:val="24"/>
          <w:szCs w:val="24"/>
          <w:lang w:val="en-US"/>
        </w:rPr>
        <w:t>BANG, M</w:t>
      </w:r>
      <w:r w:rsidR="005D730A" w:rsidRPr="005D730A">
        <w:rPr>
          <w:sz w:val="24"/>
          <w:szCs w:val="24"/>
          <w:lang w:val="en-US"/>
        </w:rPr>
        <w:t>.</w:t>
      </w:r>
      <w:r w:rsidRPr="005D730A">
        <w:rPr>
          <w:sz w:val="24"/>
          <w:szCs w:val="24"/>
          <w:lang w:val="en-US"/>
        </w:rPr>
        <w:t xml:space="preserve">; MEDIN, D. </w:t>
      </w:r>
      <w:r w:rsidRPr="00E72187">
        <w:rPr>
          <w:sz w:val="24"/>
          <w:szCs w:val="24"/>
          <w:lang w:val="en-US"/>
        </w:rPr>
        <w:t xml:space="preserve">Cultural processes in science education: supporting the navigation of multiple epistemologies. </w:t>
      </w:r>
      <w:r w:rsidRPr="001D39FF">
        <w:rPr>
          <w:b/>
          <w:bCs/>
          <w:sz w:val="24"/>
          <w:szCs w:val="24"/>
        </w:rPr>
        <w:t xml:space="preserve">Science </w:t>
      </w:r>
      <w:proofErr w:type="spellStart"/>
      <w:r w:rsidRPr="001D39FF">
        <w:rPr>
          <w:b/>
          <w:bCs/>
          <w:sz w:val="24"/>
          <w:szCs w:val="24"/>
        </w:rPr>
        <w:t>Education</w:t>
      </w:r>
      <w:proofErr w:type="spellEnd"/>
      <w:r w:rsidRPr="00E72187">
        <w:rPr>
          <w:sz w:val="24"/>
          <w:szCs w:val="24"/>
        </w:rPr>
        <w:t xml:space="preserve">, </w:t>
      </w:r>
      <w:proofErr w:type="spellStart"/>
      <w:r w:rsidRPr="00E72187">
        <w:rPr>
          <w:sz w:val="24"/>
          <w:szCs w:val="24"/>
        </w:rPr>
        <w:t>v.94</w:t>
      </w:r>
      <w:proofErr w:type="spellEnd"/>
      <w:r w:rsidRPr="00E72187">
        <w:rPr>
          <w:sz w:val="24"/>
          <w:szCs w:val="24"/>
        </w:rPr>
        <w:t xml:space="preserve">, </w:t>
      </w:r>
      <w:proofErr w:type="spellStart"/>
      <w:r w:rsidRPr="00E72187">
        <w:rPr>
          <w:sz w:val="24"/>
          <w:szCs w:val="24"/>
        </w:rPr>
        <w:t>n.6</w:t>
      </w:r>
      <w:proofErr w:type="spellEnd"/>
      <w:r w:rsidRPr="00E72187">
        <w:rPr>
          <w:sz w:val="24"/>
          <w:szCs w:val="24"/>
        </w:rPr>
        <w:t xml:space="preserve">, </w:t>
      </w:r>
      <w:proofErr w:type="spellStart"/>
      <w:r w:rsidRPr="00E72187">
        <w:rPr>
          <w:sz w:val="24"/>
          <w:szCs w:val="24"/>
        </w:rPr>
        <w:t>p.1008</w:t>
      </w:r>
      <w:proofErr w:type="spellEnd"/>
      <w:r w:rsidRPr="00E72187">
        <w:rPr>
          <w:sz w:val="24"/>
          <w:szCs w:val="24"/>
        </w:rPr>
        <w:t>-1026, 2010.</w:t>
      </w:r>
    </w:p>
    <w:p w14:paraId="25E45664" w14:textId="4FC14D31" w:rsidR="00E72187" w:rsidRPr="00E72187" w:rsidRDefault="00E72187" w:rsidP="00E72187">
      <w:pPr>
        <w:widowControl w:val="0"/>
        <w:spacing w:line="360" w:lineRule="auto"/>
        <w:jc w:val="both"/>
        <w:rPr>
          <w:sz w:val="24"/>
          <w:szCs w:val="24"/>
        </w:rPr>
      </w:pPr>
      <w:r w:rsidRPr="00E72187">
        <w:rPr>
          <w:sz w:val="24"/>
          <w:szCs w:val="24"/>
        </w:rPr>
        <w:t xml:space="preserve">BRASIL. </w:t>
      </w:r>
      <w:r w:rsidRPr="001D39FF">
        <w:rPr>
          <w:b/>
          <w:bCs/>
          <w:sz w:val="24"/>
          <w:szCs w:val="24"/>
        </w:rPr>
        <w:t>Lei nº 10.639, de 9 de janeiro de 2003</w:t>
      </w:r>
      <w:r w:rsidRPr="00E72187">
        <w:rPr>
          <w:sz w:val="24"/>
          <w:szCs w:val="24"/>
        </w:rPr>
        <w:t xml:space="preserve">. Brasília, DF: </w:t>
      </w:r>
      <w:r w:rsidR="008868AF">
        <w:rPr>
          <w:sz w:val="24"/>
          <w:szCs w:val="24"/>
        </w:rPr>
        <w:t>PR</w:t>
      </w:r>
      <w:r w:rsidRPr="00E72187">
        <w:rPr>
          <w:sz w:val="24"/>
          <w:szCs w:val="24"/>
        </w:rPr>
        <w:t>, 2003.</w:t>
      </w:r>
    </w:p>
    <w:p w14:paraId="12B6D2EF" w14:textId="236D5358" w:rsidR="00E72187" w:rsidRPr="00E72187" w:rsidRDefault="00E72187" w:rsidP="00E72187">
      <w:pPr>
        <w:widowControl w:val="0"/>
        <w:spacing w:line="360" w:lineRule="auto"/>
        <w:jc w:val="both"/>
        <w:rPr>
          <w:sz w:val="24"/>
          <w:szCs w:val="24"/>
        </w:rPr>
      </w:pPr>
      <w:r w:rsidRPr="00E72187">
        <w:rPr>
          <w:sz w:val="24"/>
          <w:szCs w:val="24"/>
        </w:rPr>
        <w:t xml:space="preserve">BRASIL. </w:t>
      </w:r>
      <w:r w:rsidRPr="001D39FF">
        <w:rPr>
          <w:b/>
          <w:bCs/>
          <w:sz w:val="24"/>
          <w:szCs w:val="24"/>
        </w:rPr>
        <w:t>Lei nº 11.645, de 10 de março de 2008</w:t>
      </w:r>
      <w:r w:rsidRPr="00E72187">
        <w:rPr>
          <w:sz w:val="24"/>
          <w:szCs w:val="24"/>
        </w:rPr>
        <w:t xml:space="preserve">. Brasília, DF: </w:t>
      </w:r>
      <w:r w:rsidR="008868AF">
        <w:rPr>
          <w:sz w:val="24"/>
          <w:szCs w:val="24"/>
        </w:rPr>
        <w:t>PR</w:t>
      </w:r>
      <w:r w:rsidRPr="00E72187">
        <w:rPr>
          <w:sz w:val="24"/>
          <w:szCs w:val="24"/>
        </w:rPr>
        <w:t>, 2008.</w:t>
      </w:r>
    </w:p>
    <w:p w14:paraId="0BAB0632" w14:textId="1143425B" w:rsidR="00E72187" w:rsidRPr="00E72187" w:rsidRDefault="00E72187" w:rsidP="00E72187">
      <w:pPr>
        <w:widowControl w:val="0"/>
        <w:spacing w:line="360" w:lineRule="auto"/>
        <w:jc w:val="both"/>
        <w:rPr>
          <w:sz w:val="24"/>
          <w:szCs w:val="24"/>
        </w:rPr>
      </w:pPr>
      <w:r w:rsidRPr="00E72187">
        <w:rPr>
          <w:sz w:val="24"/>
          <w:szCs w:val="24"/>
        </w:rPr>
        <w:t xml:space="preserve">CAPOEIRA, N. </w:t>
      </w:r>
      <w:r w:rsidRPr="001D39FF">
        <w:rPr>
          <w:b/>
          <w:bCs/>
          <w:sz w:val="24"/>
          <w:szCs w:val="24"/>
        </w:rPr>
        <w:t>Pequeno manual do jogador de capoeira</w:t>
      </w:r>
      <w:r w:rsidRPr="00E72187">
        <w:rPr>
          <w:sz w:val="24"/>
          <w:szCs w:val="24"/>
        </w:rPr>
        <w:t>. Rio de Janeiro: Record, 2005.</w:t>
      </w:r>
    </w:p>
    <w:p w14:paraId="56DBAF3C" w14:textId="5C554FC9" w:rsidR="00E72187" w:rsidRPr="00E72187" w:rsidRDefault="00E72187" w:rsidP="00E72187">
      <w:pPr>
        <w:widowControl w:val="0"/>
        <w:spacing w:line="360" w:lineRule="auto"/>
        <w:jc w:val="both"/>
        <w:rPr>
          <w:sz w:val="24"/>
          <w:szCs w:val="24"/>
        </w:rPr>
      </w:pPr>
      <w:r w:rsidRPr="00E72187">
        <w:rPr>
          <w:sz w:val="24"/>
          <w:szCs w:val="24"/>
        </w:rPr>
        <w:t>D'</w:t>
      </w:r>
      <w:proofErr w:type="spellStart"/>
      <w:r w:rsidRPr="00E72187">
        <w:rPr>
          <w:sz w:val="24"/>
          <w:szCs w:val="24"/>
        </w:rPr>
        <w:t>AMBROSIO</w:t>
      </w:r>
      <w:proofErr w:type="spellEnd"/>
      <w:r w:rsidRPr="00E72187">
        <w:rPr>
          <w:sz w:val="24"/>
          <w:szCs w:val="24"/>
        </w:rPr>
        <w:t xml:space="preserve">, U. </w:t>
      </w:r>
      <w:r w:rsidRPr="001D39FF">
        <w:rPr>
          <w:b/>
          <w:bCs/>
          <w:sz w:val="24"/>
          <w:szCs w:val="24"/>
        </w:rPr>
        <w:t>Etnomatemática: elo entre as tradições e a modernidade</w:t>
      </w:r>
      <w:r w:rsidRPr="00E72187">
        <w:rPr>
          <w:sz w:val="24"/>
          <w:szCs w:val="24"/>
        </w:rPr>
        <w:t>. Belo Horizonte: Autêntica, 2001.</w:t>
      </w:r>
    </w:p>
    <w:p w14:paraId="22774EDB" w14:textId="3116A2BD" w:rsidR="00E72187" w:rsidRPr="00E72187" w:rsidRDefault="00E72187" w:rsidP="00E72187">
      <w:pPr>
        <w:widowControl w:val="0"/>
        <w:spacing w:line="360" w:lineRule="auto"/>
        <w:jc w:val="both"/>
        <w:rPr>
          <w:sz w:val="24"/>
          <w:szCs w:val="24"/>
        </w:rPr>
      </w:pPr>
      <w:r w:rsidRPr="00E72187">
        <w:rPr>
          <w:sz w:val="24"/>
          <w:szCs w:val="24"/>
        </w:rPr>
        <w:t>FONTENELE, E</w:t>
      </w:r>
      <w:r w:rsidR="005D730A">
        <w:rPr>
          <w:sz w:val="24"/>
          <w:szCs w:val="24"/>
        </w:rPr>
        <w:t>.</w:t>
      </w:r>
      <w:r w:rsidRPr="00E72187">
        <w:rPr>
          <w:sz w:val="24"/>
          <w:szCs w:val="24"/>
        </w:rPr>
        <w:t xml:space="preserve">; CAVALCANTE, Ricardo. Ensino de Ciências e relações étnico-raciais: </w:t>
      </w:r>
      <w:r w:rsidRPr="00E72187">
        <w:rPr>
          <w:sz w:val="24"/>
          <w:szCs w:val="24"/>
        </w:rPr>
        <w:lastRenderedPageBreak/>
        <w:t>desafios e possibilidades</w:t>
      </w:r>
      <w:r w:rsidRPr="001D39FF">
        <w:rPr>
          <w:b/>
          <w:bCs/>
          <w:sz w:val="24"/>
          <w:szCs w:val="24"/>
        </w:rPr>
        <w:t>. Revista Bras</w:t>
      </w:r>
      <w:r w:rsidR="001D39FF">
        <w:rPr>
          <w:b/>
          <w:bCs/>
          <w:sz w:val="24"/>
          <w:szCs w:val="24"/>
        </w:rPr>
        <w:t>.</w:t>
      </w:r>
      <w:r w:rsidRPr="001D39FF">
        <w:rPr>
          <w:b/>
          <w:bCs/>
          <w:sz w:val="24"/>
          <w:szCs w:val="24"/>
        </w:rPr>
        <w:t xml:space="preserve"> de Ens</w:t>
      </w:r>
      <w:r w:rsidR="001D39FF">
        <w:rPr>
          <w:b/>
          <w:bCs/>
          <w:sz w:val="24"/>
          <w:szCs w:val="24"/>
        </w:rPr>
        <w:t>.</w:t>
      </w:r>
      <w:r w:rsidRPr="001D39FF">
        <w:rPr>
          <w:b/>
          <w:bCs/>
          <w:sz w:val="24"/>
          <w:szCs w:val="24"/>
        </w:rPr>
        <w:t xml:space="preserve"> de Ciências</w:t>
      </w:r>
      <w:r w:rsidRPr="00E72187">
        <w:rPr>
          <w:sz w:val="24"/>
          <w:szCs w:val="24"/>
        </w:rPr>
        <w:t xml:space="preserve">, </w:t>
      </w:r>
      <w:proofErr w:type="spellStart"/>
      <w:r w:rsidRPr="00E72187">
        <w:rPr>
          <w:sz w:val="24"/>
          <w:szCs w:val="24"/>
        </w:rPr>
        <w:t>v.15</w:t>
      </w:r>
      <w:proofErr w:type="spellEnd"/>
      <w:r w:rsidRPr="00E72187">
        <w:rPr>
          <w:sz w:val="24"/>
          <w:szCs w:val="24"/>
        </w:rPr>
        <w:t xml:space="preserve">, </w:t>
      </w:r>
      <w:proofErr w:type="spellStart"/>
      <w:r w:rsidRPr="00E72187">
        <w:rPr>
          <w:sz w:val="24"/>
          <w:szCs w:val="24"/>
        </w:rPr>
        <w:t>n.2</w:t>
      </w:r>
      <w:proofErr w:type="spellEnd"/>
      <w:r w:rsidRPr="00E72187">
        <w:rPr>
          <w:sz w:val="24"/>
          <w:szCs w:val="24"/>
        </w:rPr>
        <w:t xml:space="preserve">, </w:t>
      </w:r>
      <w:proofErr w:type="spellStart"/>
      <w:r w:rsidRPr="00E72187">
        <w:rPr>
          <w:sz w:val="24"/>
          <w:szCs w:val="24"/>
        </w:rPr>
        <w:t>p.45</w:t>
      </w:r>
      <w:proofErr w:type="spellEnd"/>
      <w:r w:rsidRPr="00E72187">
        <w:rPr>
          <w:sz w:val="24"/>
          <w:szCs w:val="24"/>
        </w:rPr>
        <w:t>-62, 2021.</w:t>
      </w:r>
    </w:p>
    <w:p w14:paraId="15FBD2E3" w14:textId="76B2B43F" w:rsidR="00E72187" w:rsidRPr="00E72187" w:rsidRDefault="00E72187" w:rsidP="00E72187">
      <w:pPr>
        <w:widowControl w:val="0"/>
        <w:spacing w:line="360" w:lineRule="auto"/>
        <w:jc w:val="both"/>
        <w:rPr>
          <w:sz w:val="24"/>
          <w:szCs w:val="24"/>
        </w:rPr>
      </w:pPr>
      <w:r w:rsidRPr="00E72187">
        <w:rPr>
          <w:sz w:val="24"/>
          <w:szCs w:val="24"/>
        </w:rPr>
        <w:t xml:space="preserve">FREIRE, P. </w:t>
      </w:r>
      <w:r w:rsidRPr="001D39FF">
        <w:rPr>
          <w:b/>
          <w:bCs/>
          <w:sz w:val="24"/>
          <w:szCs w:val="24"/>
        </w:rPr>
        <w:t>Pedagogia do oprimido</w:t>
      </w:r>
      <w:r w:rsidRPr="00E72187">
        <w:rPr>
          <w:sz w:val="24"/>
          <w:szCs w:val="24"/>
        </w:rPr>
        <w:t>. 42. ed. Rio de Janeiro: Paz e Terra, 2005.</w:t>
      </w:r>
    </w:p>
    <w:p w14:paraId="483A2803" w14:textId="676EFE40" w:rsidR="00E72187" w:rsidRPr="00E72187" w:rsidRDefault="00E72187" w:rsidP="00E72187">
      <w:pPr>
        <w:widowControl w:val="0"/>
        <w:spacing w:line="360" w:lineRule="auto"/>
        <w:jc w:val="both"/>
        <w:rPr>
          <w:sz w:val="24"/>
          <w:szCs w:val="24"/>
        </w:rPr>
      </w:pPr>
      <w:proofErr w:type="spellStart"/>
      <w:r w:rsidRPr="00E72187">
        <w:rPr>
          <w:sz w:val="24"/>
          <w:szCs w:val="24"/>
        </w:rPr>
        <w:t>HOOKS</w:t>
      </w:r>
      <w:proofErr w:type="spellEnd"/>
      <w:r w:rsidRPr="00E72187">
        <w:rPr>
          <w:sz w:val="24"/>
          <w:szCs w:val="24"/>
        </w:rPr>
        <w:t xml:space="preserve">, b. </w:t>
      </w:r>
      <w:r w:rsidRPr="001D39FF">
        <w:rPr>
          <w:b/>
          <w:bCs/>
          <w:sz w:val="24"/>
          <w:szCs w:val="24"/>
        </w:rPr>
        <w:t>Ensinando a transgredir: a educação como prática da liberdade</w:t>
      </w:r>
      <w:r w:rsidRPr="00E72187">
        <w:rPr>
          <w:sz w:val="24"/>
          <w:szCs w:val="24"/>
        </w:rPr>
        <w:t>. Trad</w:t>
      </w:r>
      <w:r w:rsidR="008868AF">
        <w:rPr>
          <w:sz w:val="24"/>
          <w:szCs w:val="24"/>
        </w:rPr>
        <w:t>.</w:t>
      </w:r>
      <w:r w:rsidRPr="00E72187">
        <w:rPr>
          <w:sz w:val="24"/>
          <w:szCs w:val="24"/>
        </w:rPr>
        <w:t xml:space="preserve"> de Marcelo B</w:t>
      </w:r>
      <w:r w:rsidR="008868AF">
        <w:rPr>
          <w:sz w:val="24"/>
          <w:szCs w:val="24"/>
        </w:rPr>
        <w:t>.</w:t>
      </w:r>
      <w:r w:rsidRPr="00E72187">
        <w:rPr>
          <w:sz w:val="24"/>
          <w:szCs w:val="24"/>
        </w:rPr>
        <w:t xml:space="preserve"> Cipolla. </w:t>
      </w:r>
      <w:proofErr w:type="spellStart"/>
      <w:r w:rsidRPr="00E72187">
        <w:rPr>
          <w:sz w:val="24"/>
          <w:szCs w:val="24"/>
        </w:rPr>
        <w:t>2.ed</w:t>
      </w:r>
      <w:proofErr w:type="spellEnd"/>
      <w:r w:rsidRPr="00E72187">
        <w:rPr>
          <w:sz w:val="24"/>
          <w:szCs w:val="24"/>
        </w:rPr>
        <w:t>. São Paulo: WMF Martins Fontes, 2017.</w:t>
      </w:r>
    </w:p>
    <w:p w14:paraId="650005D2" w14:textId="319B82D9" w:rsidR="00E72187" w:rsidRPr="00E72187" w:rsidRDefault="00E72187" w:rsidP="00E72187">
      <w:pPr>
        <w:widowControl w:val="0"/>
        <w:spacing w:line="360" w:lineRule="auto"/>
        <w:jc w:val="both"/>
        <w:rPr>
          <w:sz w:val="24"/>
          <w:szCs w:val="24"/>
        </w:rPr>
      </w:pPr>
      <w:r w:rsidRPr="005D730A">
        <w:rPr>
          <w:sz w:val="24"/>
          <w:szCs w:val="24"/>
          <w:lang w:val="it-IT"/>
        </w:rPr>
        <w:t xml:space="preserve">MAUSS, M. </w:t>
      </w:r>
      <w:r w:rsidRPr="001D39FF">
        <w:rPr>
          <w:b/>
          <w:bCs/>
          <w:sz w:val="24"/>
          <w:szCs w:val="24"/>
          <w:lang w:val="it-IT"/>
        </w:rPr>
        <w:t>Sociologia e antropologia</w:t>
      </w:r>
      <w:r w:rsidRPr="005D730A">
        <w:rPr>
          <w:sz w:val="24"/>
          <w:szCs w:val="24"/>
          <w:lang w:val="it-IT"/>
        </w:rPr>
        <w:t xml:space="preserve">. </w:t>
      </w:r>
      <w:r w:rsidRPr="00E72187">
        <w:rPr>
          <w:sz w:val="24"/>
          <w:szCs w:val="24"/>
        </w:rPr>
        <w:t>São Paulo: Cosac Naify, 2003.</w:t>
      </w:r>
    </w:p>
    <w:p w14:paraId="1E2E4B12" w14:textId="35F793F4" w:rsidR="00E72187" w:rsidRPr="00E72187" w:rsidRDefault="00E72187" w:rsidP="00E72187">
      <w:pPr>
        <w:widowControl w:val="0"/>
        <w:spacing w:line="360" w:lineRule="auto"/>
        <w:jc w:val="both"/>
        <w:rPr>
          <w:sz w:val="24"/>
          <w:szCs w:val="24"/>
        </w:rPr>
      </w:pPr>
      <w:r w:rsidRPr="00E72187">
        <w:rPr>
          <w:sz w:val="24"/>
          <w:szCs w:val="24"/>
        </w:rPr>
        <w:t xml:space="preserve">MUNANGA, K. </w:t>
      </w:r>
      <w:r w:rsidRPr="001D39FF">
        <w:rPr>
          <w:b/>
          <w:bCs/>
          <w:sz w:val="24"/>
          <w:szCs w:val="24"/>
        </w:rPr>
        <w:t>Negritude: usos e sentidos</w:t>
      </w:r>
      <w:r w:rsidRPr="00E72187">
        <w:rPr>
          <w:sz w:val="24"/>
          <w:szCs w:val="24"/>
        </w:rPr>
        <w:t>. 4. ed. Belo Horizonte: Autêntica, 2019.</w:t>
      </w:r>
    </w:p>
    <w:p w14:paraId="1021FDDE" w14:textId="6F132DBF" w:rsidR="00E72187" w:rsidRPr="00E72187" w:rsidRDefault="00E72187" w:rsidP="00E72187">
      <w:pPr>
        <w:widowControl w:val="0"/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E72187">
        <w:rPr>
          <w:sz w:val="24"/>
          <w:szCs w:val="24"/>
        </w:rPr>
        <w:t>QUIJANO</w:t>
      </w:r>
      <w:proofErr w:type="spellEnd"/>
      <w:r w:rsidRPr="00E72187">
        <w:rPr>
          <w:sz w:val="24"/>
          <w:szCs w:val="24"/>
        </w:rPr>
        <w:t xml:space="preserve">, A. </w:t>
      </w:r>
      <w:r w:rsidRPr="001D39FF">
        <w:rPr>
          <w:b/>
          <w:bCs/>
          <w:sz w:val="24"/>
          <w:szCs w:val="24"/>
        </w:rPr>
        <w:t>Colonialidade do poder, eurocentrismo e América Latina</w:t>
      </w:r>
      <w:r w:rsidRPr="00E72187">
        <w:rPr>
          <w:sz w:val="24"/>
          <w:szCs w:val="24"/>
        </w:rPr>
        <w:t xml:space="preserve">. In: LANDER, Edgardo (Org.). </w:t>
      </w:r>
      <w:r w:rsidRPr="001D39FF">
        <w:rPr>
          <w:b/>
          <w:bCs/>
          <w:sz w:val="24"/>
          <w:szCs w:val="24"/>
        </w:rPr>
        <w:t>A colonialidade do saber: eurocentrismo e ciências sociais</w:t>
      </w:r>
      <w:r w:rsidRPr="00E72187">
        <w:rPr>
          <w:sz w:val="24"/>
          <w:szCs w:val="24"/>
        </w:rPr>
        <w:t xml:space="preserve">. </w:t>
      </w:r>
      <w:r w:rsidRPr="00E72187">
        <w:rPr>
          <w:sz w:val="24"/>
          <w:szCs w:val="24"/>
          <w:lang w:val="en-US"/>
        </w:rPr>
        <w:t xml:space="preserve">Buenos Aires: </w:t>
      </w:r>
      <w:proofErr w:type="spellStart"/>
      <w:r w:rsidRPr="00E72187">
        <w:rPr>
          <w:sz w:val="24"/>
          <w:szCs w:val="24"/>
          <w:lang w:val="en-US"/>
        </w:rPr>
        <w:t>Clacso</w:t>
      </w:r>
      <w:proofErr w:type="spellEnd"/>
      <w:r w:rsidRPr="00E72187">
        <w:rPr>
          <w:sz w:val="24"/>
          <w:szCs w:val="24"/>
          <w:lang w:val="en-US"/>
        </w:rPr>
        <w:t xml:space="preserve">, 2005. </w:t>
      </w:r>
      <w:proofErr w:type="spellStart"/>
      <w:r w:rsidRPr="00E72187">
        <w:rPr>
          <w:sz w:val="24"/>
          <w:szCs w:val="24"/>
          <w:lang w:val="en-US"/>
        </w:rPr>
        <w:t>p.227</w:t>
      </w:r>
      <w:proofErr w:type="spellEnd"/>
      <w:r w:rsidRPr="00E72187">
        <w:rPr>
          <w:sz w:val="24"/>
          <w:szCs w:val="24"/>
          <w:lang w:val="en-US"/>
        </w:rPr>
        <w:t>-278.</w:t>
      </w:r>
    </w:p>
    <w:p w14:paraId="5232E420" w14:textId="18E701D0" w:rsidR="00E72187" w:rsidRPr="00E72187" w:rsidRDefault="00E72187" w:rsidP="00E72187">
      <w:pPr>
        <w:widowControl w:val="0"/>
        <w:spacing w:line="360" w:lineRule="auto"/>
        <w:jc w:val="both"/>
        <w:rPr>
          <w:sz w:val="24"/>
          <w:szCs w:val="24"/>
          <w:lang w:val="en-US"/>
        </w:rPr>
      </w:pPr>
      <w:r w:rsidRPr="00E72187">
        <w:rPr>
          <w:sz w:val="24"/>
          <w:szCs w:val="24"/>
          <w:lang w:val="en-US"/>
        </w:rPr>
        <w:t>ROBERTSON, A</w:t>
      </w:r>
      <w:r w:rsidR="005D730A">
        <w:rPr>
          <w:sz w:val="24"/>
          <w:szCs w:val="24"/>
          <w:lang w:val="en-US"/>
        </w:rPr>
        <w:t>.</w:t>
      </w:r>
      <w:r w:rsidRPr="00E72187">
        <w:rPr>
          <w:sz w:val="24"/>
          <w:szCs w:val="24"/>
          <w:lang w:val="en-US"/>
        </w:rPr>
        <w:t xml:space="preserve"> D. et al. Race-evasive frames in physics. </w:t>
      </w:r>
      <w:r w:rsidRPr="001D39FF">
        <w:rPr>
          <w:b/>
          <w:bCs/>
          <w:sz w:val="24"/>
          <w:szCs w:val="24"/>
          <w:lang w:val="en-US"/>
        </w:rPr>
        <w:t>Physical Review Physics Education Research</w:t>
      </w:r>
      <w:r w:rsidRPr="00E72187">
        <w:rPr>
          <w:sz w:val="24"/>
          <w:szCs w:val="24"/>
          <w:lang w:val="en-US"/>
        </w:rPr>
        <w:t xml:space="preserve">, </w:t>
      </w:r>
      <w:proofErr w:type="spellStart"/>
      <w:r w:rsidRPr="00E72187">
        <w:rPr>
          <w:sz w:val="24"/>
          <w:szCs w:val="24"/>
          <w:lang w:val="en-US"/>
        </w:rPr>
        <w:t>v.16</w:t>
      </w:r>
      <w:proofErr w:type="spellEnd"/>
      <w:r w:rsidRPr="00E72187">
        <w:rPr>
          <w:sz w:val="24"/>
          <w:szCs w:val="24"/>
          <w:lang w:val="en-US"/>
        </w:rPr>
        <w:t xml:space="preserve">, </w:t>
      </w:r>
      <w:proofErr w:type="spellStart"/>
      <w:r w:rsidRPr="00E72187">
        <w:rPr>
          <w:sz w:val="24"/>
          <w:szCs w:val="24"/>
          <w:lang w:val="en-US"/>
        </w:rPr>
        <w:t>n.2</w:t>
      </w:r>
      <w:proofErr w:type="spellEnd"/>
      <w:r w:rsidRPr="00E72187">
        <w:rPr>
          <w:sz w:val="24"/>
          <w:szCs w:val="24"/>
          <w:lang w:val="en-US"/>
        </w:rPr>
        <w:t>, 2020.</w:t>
      </w:r>
    </w:p>
    <w:p w14:paraId="482EE8D1" w14:textId="460F8321" w:rsidR="00E72187" w:rsidRPr="00E72187" w:rsidRDefault="00E72187" w:rsidP="00E72187">
      <w:pPr>
        <w:widowControl w:val="0"/>
        <w:spacing w:line="360" w:lineRule="auto"/>
        <w:jc w:val="both"/>
        <w:rPr>
          <w:sz w:val="24"/>
          <w:szCs w:val="24"/>
        </w:rPr>
      </w:pPr>
      <w:r w:rsidRPr="00E72187">
        <w:rPr>
          <w:sz w:val="24"/>
          <w:szCs w:val="24"/>
        </w:rPr>
        <w:t>SANTOS, B</w:t>
      </w:r>
      <w:r w:rsidR="005D730A">
        <w:rPr>
          <w:sz w:val="24"/>
          <w:szCs w:val="24"/>
        </w:rPr>
        <w:t>.</w:t>
      </w:r>
      <w:r w:rsidRPr="00E72187">
        <w:rPr>
          <w:sz w:val="24"/>
          <w:szCs w:val="24"/>
        </w:rPr>
        <w:t xml:space="preserve"> de S</w:t>
      </w:r>
      <w:r w:rsidR="005D730A">
        <w:rPr>
          <w:sz w:val="24"/>
          <w:szCs w:val="24"/>
        </w:rPr>
        <w:t>.</w:t>
      </w:r>
      <w:r w:rsidRPr="00E72187">
        <w:rPr>
          <w:sz w:val="24"/>
          <w:szCs w:val="24"/>
        </w:rPr>
        <w:t>; MENESES, M</w:t>
      </w:r>
      <w:r w:rsidR="001D39FF">
        <w:rPr>
          <w:sz w:val="24"/>
          <w:szCs w:val="24"/>
        </w:rPr>
        <w:t>.</w:t>
      </w:r>
      <w:r w:rsidRPr="00E72187">
        <w:rPr>
          <w:sz w:val="24"/>
          <w:szCs w:val="24"/>
        </w:rPr>
        <w:t xml:space="preserve"> P</w:t>
      </w:r>
      <w:r w:rsidR="001D39FF">
        <w:rPr>
          <w:sz w:val="24"/>
          <w:szCs w:val="24"/>
        </w:rPr>
        <w:t>.</w:t>
      </w:r>
      <w:r w:rsidRPr="00E72187">
        <w:rPr>
          <w:sz w:val="24"/>
          <w:szCs w:val="24"/>
        </w:rPr>
        <w:t xml:space="preserve"> (Org.). </w:t>
      </w:r>
      <w:r w:rsidRPr="001D39FF">
        <w:rPr>
          <w:b/>
          <w:bCs/>
          <w:sz w:val="24"/>
          <w:szCs w:val="24"/>
        </w:rPr>
        <w:t>Epistemologias do Sul</w:t>
      </w:r>
      <w:r w:rsidRPr="00E72187">
        <w:rPr>
          <w:sz w:val="24"/>
          <w:szCs w:val="24"/>
        </w:rPr>
        <w:t>. São Paulo: Cortez, 2010.</w:t>
      </w:r>
    </w:p>
    <w:p w14:paraId="5B7D4A01" w14:textId="38B78858" w:rsidR="004E4433" w:rsidRPr="00D70D8C" w:rsidRDefault="00D70D8C" w:rsidP="00D70D8C">
      <w:pPr>
        <w:widowControl w:val="0"/>
        <w:spacing w:line="360" w:lineRule="auto"/>
        <w:jc w:val="both"/>
        <w:rPr>
          <w:sz w:val="24"/>
          <w:szCs w:val="24"/>
        </w:rPr>
      </w:pPr>
      <w:r w:rsidRPr="00CD321B">
        <w:rPr>
          <w:sz w:val="24"/>
          <w:szCs w:val="24"/>
        </w:rPr>
        <w:t>SOUZA, W</w:t>
      </w:r>
      <w:r w:rsidR="000503E0">
        <w:rPr>
          <w:sz w:val="24"/>
          <w:szCs w:val="24"/>
        </w:rPr>
        <w:t>.</w:t>
      </w:r>
      <w:r w:rsidRPr="00CD321B">
        <w:rPr>
          <w:sz w:val="24"/>
          <w:szCs w:val="24"/>
        </w:rPr>
        <w:t xml:space="preserve"> de. Capoeiras jogam Física?!: a introdução da cultura de matriz africana na física da escola de nível médio brasileira. </w:t>
      </w:r>
      <w:proofErr w:type="spellStart"/>
      <w:r w:rsidRPr="001D39FF">
        <w:rPr>
          <w:b/>
          <w:bCs/>
          <w:sz w:val="24"/>
          <w:szCs w:val="24"/>
        </w:rPr>
        <w:t>APEduC</w:t>
      </w:r>
      <w:proofErr w:type="spellEnd"/>
      <w:r w:rsidRPr="001D39FF">
        <w:rPr>
          <w:b/>
          <w:bCs/>
          <w:sz w:val="24"/>
          <w:szCs w:val="24"/>
        </w:rPr>
        <w:t xml:space="preserve"> </w:t>
      </w:r>
      <w:proofErr w:type="spellStart"/>
      <w:r w:rsidRPr="001D39FF">
        <w:rPr>
          <w:b/>
          <w:bCs/>
          <w:sz w:val="24"/>
          <w:szCs w:val="24"/>
        </w:rPr>
        <w:t>Journal</w:t>
      </w:r>
      <w:proofErr w:type="spellEnd"/>
      <w:r w:rsidRPr="00CD321B">
        <w:rPr>
          <w:sz w:val="24"/>
          <w:szCs w:val="24"/>
        </w:rPr>
        <w:t>: Investigação e Práticas em Ed</w:t>
      </w:r>
      <w:r w:rsidR="008868AF">
        <w:rPr>
          <w:sz w:val="24"/>
          <w:szCs w:val="24"/>
        </w:rPr>
        <w:t>.</w:t>
      </w:r>
      <w:r w:rsidRPr="00CD321B">
        <w:rPr>
          <w:sz w:val="24"/>
          <w:szCs w:val="24"/>
        </w:rPr>
        <w:t xml:space="preserve"> em Ciências, Matemática e Tecnologia, </w:t>
      </w:r>
      <w:proofErr w:type="spellStart"/>
      <w:r w:rsidRPr="00CD321B">
        <w:rPr>
          <w:sz w:val="24"/>
          <w:szCs w:val="24"/>
        </w:rPr>
        <w:t>v.2</w:t>
      </w:r>
      <w:proofErr w:type="spellEnd"/>
      <w:r w:rsidRPr="00CD321B">
        <w:rPr>
          <w:sz w:val="24"/>
          <w:szCs w:val="24"/>
        </w:rPr>
        <w:t xml:space="preserve">, </w:t>
      </w:r>
      <w:proofErr w:type="spellStart"/>
      <w:r w:rsidRPr="00CD321B">
        <w:rPr>
          <w:sz w:val="24"/>
          <w:szCs w:val="24"/>
        </w:rPr>
        <w:t>n.1</w:t>
      </w:r>
      <w:proofErr w:type="spellEnd"/>
      <w:r w:rsidRPr="00CD321B">
        <w:rPr>
          <w:sz w:val="24"/>
          <w:szCs w:val="24"/>
        </w:rPr>
        <w:t xml:space="preserve">, </w:t>
      </w:r>
      <w:proofErr w:type="spellStart"/>
      <w:r w:rsidRPr="00CD321B">
        <w:rPr>
          <w:sz w:val="24"/>
          <w:szCs w:val="24"/>
        </w:rPr>
        <w:t>p.120</w:t>
      </w:r>
      <w:proofErr w:type="spellEnd"/>
      <w:r w:rsidRPr="00CD321B">
        <w:rPr>
          <w:sz w:val="24"/>
          <w:szCs w:val="24"/>
        </w:rPr>
        <w:t>-141, 2021</w:t>
      </w:r>
      <w:r w:rsidR="00E72187" w:rsidRPr="00E72187">
        <w:rPr>
          <w:sz w:val="24"/>
          <w:szCs w:val="24"/>
        </w:rPr>
        <w:t>.</w:t>
      </w:r>
    </w:p>
    <w:sectPr w:rsidR="004E4433" w:rsidRPr="00D70D8C" w:rsidSect="00832D2B">
      <w:headerReference w:type="default" r:id="rId6"/>
      <w:footerReference w:type="default" r:id="rId7"/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93E53" w14:textId="77777777" w:rsidR="00BF2C75" w:rsidRDefault="00BF2C75">
      <w:pPr>
        <w:spacing w:line="240" w:lineRule="auto"/>
      </w:pPr>
      <w:r>
        <w:separator/>
      </w:r>
    </w:p>
  </w:endnote>
  <w:endnote w:type="continuationSeparator" w:id="0">
    <w:p w14:paraId="72C2A3F2" w14:textId="77777777" w:rsidR="00BF2C75" w:rsidRDefault="00BF2C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285AA43-3C75-4302-8D50-4EAA5370E66D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022CBC7-0338-4005-8885-528BC017B8A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D63B7" w14:textId="77777777" w:rsidR="004E4433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0103C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67011" w14:textId="77777777" w:rsidR="00BF2C75" w:rsidRDefault="00BF2C75">
      <w:pPr>
        <w:spacing w:line="240" w:lineRule="auto"/>
      </w:pPr>
      <w:r>
        <w:separator/>
      </w:r>
    </w:p>
  </w:footnote>
  <w:footnote w:type="continuationSeparator" w:id="0">
    <w:p w14:paraId="5326705E" w14:textId="77777777" w:rsidR="00BF2C75" w:rsidRDefault="00BF2C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39BFC" w14:textId="77777777" w:rsidR="004E4433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3F986461" wp14:editId="544FB953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11858810" wp14:editId="4AC1784C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241E96" w14:textId="77777777" w:rsidR="004E4433" w:rsidRDefault="004E4433">
    <w:pPr>
      <w:jc w:val="right"/>
    </w:pPr>
  </w:p>
  <w:p w14:paraId="6DB64D10" w14:textId="77777777" w:rsidR="004E4433" w:rsidRDefault="004E4433">
    <w:pPr>
      <w:jc w:val="right"/>
    </w:pPr>
  </w:p>
  <w:p w14:paraId="05B7404C" w14:textId="77777777" w:rsidR="004E4433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7B30D512" wp14:editId="1B6B0F19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433"/>
    <w:rsid w:val="000103CF"/>
    <w:rsid w:val="00016A19"/>
    <w:rsid w:val="000468A7"/>
    <w:rsid w:val="000503E0"/>
    <w:rsid w:val="00061266"/>
    <w:rsid w:val="000715B9"/>
    <w:rsid w:val="000A3DFA"/>
    <w:rsid w:val="000B2693"/>
    <w:rsid w:val="000F57F7"/>
    <w:rsid w:val="001205DE"/>
    <w:rsid w:val="0012443F"/>
    <w:rsid w:val="00172544"/>
    <w:rsid w:val="00176412"/>
    <w:rsid w:val="00183149"/>
    <w:rsid w:val="00191C3F"/>
    <w:rsid w:val="001A3212"/>
    <w:rsid w:val="001A3411"/>
    <w:rsid w:val="001A3952"/>
    <w:rsid w:val="001A5C9E"/>
    <w:rsid w:val="001D39FF"/>
    <w:rsid w:val="001D5C42"/>
    <w:rsid w:val="002343D7"/>
    <w:rsid w:val="00242B19"/>
    <w:rsid w:val="00244779"/>
    <w:rsid w:val="00251C91"/>
    <w:rsid w:val="00265226"/>
    <w:rsid w:val="00296D4D"/>
    <w:rsid w:val="00296F7D"/>
    <w:rsid w:val="002B1E8A"/>
    <w:rsid w:val="002C0987"/>
    <w:rsid w:val="002D36A9"/>
    <w:rsid w:val="002E7F05"/>
    <w:rsid w:val="003124E1"/>
    <w:rsid w:val="00343121"/>
    <w:rsid w:val="003444D6"/>
    <w:rsid w:val="0039117C"/>
    <w:rsid w:val="003C75D7"/>
    <w:rsid w:val="003F1E01"/>
    <w:rsid w:val="003F3A08"/>
    <w:rsid w:val="004202CF"/>
    <w:rsid w:val="004207FC"/>
    <w:rsid w:val="0044028A"/>
    <w:rsid w:val="004678AC"/>
    <w:rsid w:val="004A3AF5"/>
    <w:rsid w:val="004A5CE5"/>
    <w:rsid w:val="004B49EE"/>
    <w:rsid w:val="004E4433"/>
    <w:rsid w:val="004F7310"/>
    <w:rsid w:val="00540FF5"/>
    <w:rsid w:val="0054319F"/>
    <w:rsid w:val="0055740F"/>
    <w:rsid w:val="005666A6"/>
    <w:rsid w:val="00567AFF"/>
    <w:rsid w:val="005810F5"/>
    <w:rsid w:val="005A31DC"/>
    <w:rsid w:val="005A5389"/>
    <w:rsid w:val="005B2855"/>
    <w:rsid w:val="005B6730"/>
    <w:rsid w:val="005D730A"/>
    <w:rsid w:val="005D7AD5"/>
    <w:rsid w:val="005E398E"/>
    <w:rsid w:val="005E68B9"/>
    <w:rsid w:val="005F7507"/>
    <w:rsid w:val="00601BF0"/>
    <w:rsid w:val="006154AF"/>
    <w:rsid w:val="006178BD"/>
    <w:rsid w:val="00625AC1"/>
    <w:rsid w:val="006766C3"/>
    <w:rsid w:val="00696DC2"/>
    <w:rsid w:val="006C0AD5"/>
    <w:rsid w:val="006D4E1A"/>
    <w:rsid w:val="00711931"/>
    <w:rsid w:val="007225B4"/>
    <w:rsid w:val="0076658E"/>
    <w:rsid w:val="00784210"/>
    <w:rsid w:val="007B0DB0"/>
    <w:rsid w:val="007D7D2E"/>
    <w:rsid w:val="00807B94"/>
    <w:rsid w:val="00821E78"/>
    <w:rsid w:val="00830950"/>
    <w:rsid w:val="00832D2B"/>
    <w:rsid w:val="00854069"/>
    <w:rsid w:val="00856280"/>
    <w:rsid w:val="00863CEE"/>
    <w:rsid w:val="00871904"/>
    <w:rsid w:val="008868AF"/>
    <w:rsid w:val="00886E76"/>
    <w:rsid w:val="00890D34"/>
    <w:rsid w:val="00896338"/>
    <w:rsid w:val="008A42A5"/>
    <w:rsid w:val="008B5439"/>
    <w:rsid w:val="00902610"/>
    <w:rsid w:val="009A2FC0"/>
    <w:rsid w:val="009D10B9"/>
    <w:rsid w:val="009D1717"/>
    <w:rsid w:val="009D6CF7"/>
    <w:rsid w:val="009F3317"/>
    <w:rsid w:val="00A125B3"/>
    <w:rsid w:val="00A435DE"/>
    <w:rsid w:val="00A52DBD"/>
    <w:rsid w:val="00A5473B"/>
    <w:rsid w:val="00A921B0"/>
    <w:rsid w:val="00A938A6"/>
    <w:rsid w:val="00A97029"/>
    <w:rsid w:val="00AB74A4"/>
    <w:rsid w:val="00AC20D8"/>
    <w:rsid w:val="00AD41EA"/>
    <w:rsid w:val="00AE3EEC"/>
    <w:rsid w:val="00AF600C"/>
    <w:rsid w:val="00B0014C"/>
    <w:rsid w:val="00B01104"/>
    <w:rsid w:val="00B02E50"/>
    <w:rsid w:val="00B073BC"/>
    <w:rsid w:val="00B160EE"/>
    <w:rsid w:val="00B20B5B"/>
    <w:rsid w:val="00B23665"/>
    <w:rsid w:val="00B36E9F"/>
    <w:rsid w:val="00B44548"/>
    <w:rsid w:val="00BB41C9"/>
    <w:rsid w:val="00BC7813"/>
    <w:rsid w:val="00BD1710"/>
    <w:rsid w:val="00BF2C75"/>
    <w:rsid w:val="00BF761E"/>
    <w:rsid w:val="00C07139"/>
    <w:rsid w:val="00C26F2D"/>
    <w:rsid w:val="00C5476F"/>
    <w:rsid w:val="00C61AC5"/>
    <w:rsid w:val="00C67EC2"/>
    <w:rsid w:val="00C80CBA"/>
    <w:rsid w:val="00C90C12"/>
    <w:rsid w:val="00CA2B05"/>
    <w:rsid w:val="00CA63CD"/>
    <w:rsid w:val="00CC1C0D"/>
    <w:rsid w:val="00CC615F"/>
    <w:rsid w:val="00CC6848"/>
    <w:rsid w:val="00CD321B"/>
    <w:rsid w:val="00CD4FF5"/>
    <w:rsid w:val="00CE1DE3"/>
    <w:rsid w:val="00D508B5"/>
    <w:rsid w:val="00D54EBA"/>
    <w:rsid w:val="00D557BB"/>
    <w:rsid w:val="00D67ED4"/>
    <w:rsid w:val="00D70D8C"/>
    <w:rsid w:val="00D80EB5"/>
    <w:rsid w:val="00D877CA"/>
    <w:rsid w:val="00DE7EF7"/>
    <w:rsid w:val="00DF3AA2"/>
    <w:rsid w:val="00E018F2"/>
    <w:rsid w:val="00E078B7"/>
    <w:rsid w:val="00E2469D"/>
    <w:rsid w:val="00E463A2"/>
    <w:rsid w:val="00E71D57"/>
    <w:rsid w:val="00E72187"/>
    <w:rsid w:val="00E90189"/>
    <w:rsid w:val="00EE7659"/>
    <w:rsid w:val="00EE7E37"/>
    <w:rsid w:val="00F0710C"/>
    <w:rsid w:val="00F27A35"/>
    <w:rsid w:val="00F67B03"/>
    <w:rsid w:val="00F91111"/>
    <w:rsid w:val="00FD21BE"/>
    <w:rsid w:val="00FD3011"/>
    <w:rsid w:val="00FD34C1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18DB4"/>
  <w15:docId w15:val="{EFC7CAF8-3E59-49AA-8704-7D2C15245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D80EB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80EB5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0715B9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715B9"/>
  </w:style>
  <w:style w:type="paragraph" w:styleId="Rodap">
    <w:name w:val="footer"/>
    <w:basedOn w:val="Normal"/>
    <w:link w:val="RodapChar"/>
    <w:uiPriority w:val="99"/>
    <w:unhideWhenUsed/>
    <w:rsid w:val="000715B9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71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1311</Words>
  <Characters>7083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Prof. Wagner Souza</dc:creator>
  <cp:lastModifiedBy>WAGNER DE SOUZA</cp:lastModifiedBy>
  <cp:revision>5</cp:revision>
  <dcterms:created xsi:type="dcterms:W3CDTF">2026-07-22T19:11:00Z</dcterms:created>
  <dcterms:modified xsi:type="dcterms:W3CDTF">2026-07-24T01:23:00Z</dcterms:modified>
</cp:coreProperties>
</file>