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F34A" w14:textId="77777777" w:rsidR="00232335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60E3CFEA" w14:textId="77777777" w:rsidR="00267DA3" w:rsidRDefault="00267DA3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02F95251" w14:textId="36DD3FC2" w:rsidR="00267DA3" w:rsidRDefault="00267DA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267DA3">
        <w:rPr>
          <w:b/>
          <w:bCs/>
          <w:sz w:val="24"/>
          <w:szCs w:val="24"/>
        </w:rPr>
        <w:t xml:space="preserve">APRENDIZAGENS ACONCHEGADAS NA CAIXINHA: MULTICULTURALISMO E EDUCAÇÃO NA FORMAÇÃO INICIAL DE PROFESSORAS </w:t>
      </w:r>
    </w:p>
    <w:p w14:paraId="4D636F99" w14:textId="77777777" w:rsidR="00267DA3" w:rsidRDefault="00267DA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AF612BA" w14:textId="77777777" w:rsidR="00267DA3" w:rsidRPr="00267DA3" w:rsidRDefault="00267DA3" w:rsidP="00267DA3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267DA3">
        <w:rPr>
          <w:sz w:val="24"/>
          <w:szCs w:val="24"/>
        </w:rPr>
        <w:t>Karoline Hachler Ricardo, UFRGS, karolinehachler@gmail.com</w:t>
      </w:r>
    </w:p>
    <w:p w14:paraId="6D3934B9" w14:textId="77777777" w:rsidR="00267DA3" w:rsidRPr="00267DA3" w:rsidRDefault="00267DA3" w:rsidP="00267DA3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267DA3">
        <w:rPr>
          <w:sz w:val="24"/>
          <w:szCs w:val="24"/>
        </w:rPr>
        <w:t>Gabriela Nobre Bins, RME/POA, ganobre@hotmail.com</w:t>
      </w:r>
    </w:p>
    <w:p w14:paraId="0597E092" w14:textId="461E24D3" w:rsidR="00232335" w:rsidRDefault="00267DA3" w:rsidP="00267DA3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267DA3">
        <w:rPr>
          <w:sz w:val="24"/>
          <w:szCs w:val="24"/>
        </w:rPr>
        <w:t>Rita de C</w:t>
      </w:r>
      <w:r w:rsidR="00D0399B">
        <w:rPr>
          <w:sz w:val="24"/>
          <w:szCs w:val="24"/>
        </w:rPr>
        <w:t>a</w:t>
      </w:r>
      <w:r w:rsidRPr="00267DA3">
        <w:rPr>
          <w:sz w:val="24"/>
          <w:szCs w:val="24"/>
        </w:rPr>
        <w:t xml:space="preserve">ssia de Oliveira e Silva, UFRJ, ritasperrut@gmail.com </w:t>
      </w:r>
    </w:p>
    <w:p w14:paraId="2E8F0347" w14:textId="77777777" w:rsidR="00232335" w:rsidRDefault="00232335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F7D8426" w14:textId="77777777" w:rsidR="00232335" w:rsidRDefault="0000000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4D4378F9" w14:textId="77777777" w:rsidR="00232335" w:rsidRDefault="00232335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95551C5" w14:textId="6FDD5EFD" w:rsidR="00267DA3" w:rsidRDefault="00267DA3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Este trabalho apresenta uma</w:t>
      </w:r>
      <w:r w:rsidRPr="00267DA3">
        <w:rPr>
          <w:sz w:val="24"/>
          <w:szCs w:val="24"/>
        </w:rPr>
        <w:t xml:space="preserve"> narrativa multimodal sobre uma experiência vivida na disciplina </w:t>
      </w:r>
      <w:r w:rsidRPr="00267DA3">
        <w:rPr>
          <w:i/>
          <w:iCs/>
          <w:sz w:val="24"/>
          <w:szCs w:val="24"/>
        </w:rPr>
        <w:t>Multiculturalismo e Educação</w:t>
      </w:r>
      <w:r>
        <w:rPr>
          <w:i/>
          <w:iCs/>
          <w:sz w:val="24"/>
          <w:szCs w:val="24"/>
        </w:rPr>
        <w:t xml:space="preserve">, </w:t>
      </w:r>
      <w:r w:rsidRPr="00267DA3">
        <w:rPr>
          <w:sz w:val="24"/>
          <w:szCs w:val="24"/>
        </w:rPr>
        <w:t>mini</w:t>
      </w:r>
      <w:r>
        <w:rPr>
          <w:sz w:val="24"/>
          <w:szCs w:val="24"/>
        </w:rPr>
        <w:t>strada pela professora Rita de Cássia</w:t>
      </w:r>
      <w:r w:rsidRPr="00267DA3">
        <w:rPr>
          <w:sz w:val="24"/>
          <w:szCs w:val="24"/>
        </w:rPr>
        <w:t xml:space="preserve"> de Oliveira e Silva, da Faculdade de Educação da Universidade Federal do Rio de Janeiro.</w:t>
      </w:r>
      <w:r>
        <w:rPr>
          <w:sz w:val="24"/>
          <w:szCs w:val="24"/>
        </w:rPr>
        <w:t xml:space="preserve"> </w:t>
      </w:r>
      <w:r w:rsidRPr="00267DA3">
        <w:rPr>
          <w:sz w:val="24"/>
          <w:szCs w:val="24"/>
        </w:rPr>
        <w:t>Acompanhei as aulas da disciplina no contexto da minha pesquisa de doutorado sobre formação de professores e ensaios decoloniais. Fundamentada nas contribuições de Catherine Walsh (2016) acerca da decolonialidade e de Sueli Carneiro (2005) sobre o epistemicídio, a experiência evidencia práticas pedagógicas que reconhecem e legitimam saberes historicamente silenciados, propondo outras formas de ensinar, aprender e produzir conhecimento na universidade que enfrentam a colonialidade. Ao longo da disciplina, o processo formativo foi constituído por rodas de conversa, práticas artísticas, experiências corporais, narrativas, documentários e encontros com professoras convidadas, construindo uma proposta intercultural que valoriza o diálogo entre diferentes conhecimentos e trajetórias. As aprendizagens produzidas extrapolam os conteúdos conceituais, mobilizando reflexões sobre pertencimento, ancestralidade, reconhecimento dos próprios corpos e histórias, bem como sobre a compreensão da educação como encontro, contexto e experiência. As narrativas das estudantes revelam a importância de uma formação docente comprometida com o reconhecimento e a valorização das diferenças, bem como dos saberes produzidos no cotidiano.</w:t>
      </w:r>
      <w:r>
        <w:rPr>
          <w:sz w:val="24"/>
          <w:szCs w:val="24"/>
        </w:rPr>
        <w:t xml:space="preserve">  </w:t>
      </w:r>
      <w:r w:rsidRPr="00267DA3">
        <w:rPr>
          <w:sz w:val="24"/>
          <w:szCs w:val="24"/>
        </w:rPr>
        <w:t xml:space="preserve">O produto multimodal foi elaborado na forma de um teatro lambe-lambe intitulado </w:t>
      </w:r>
      <w:r w:rsidRPr="00267DA3">
        <w:rPr>
          <w:i/>
          <w:iCs/>
          <w:sz w:val="24"/>
          <w:szCs w:val="24"/>
        </w:rPr>
        <w:t>Aprendizagens Aconchegadas na Caixinha</w:t>
      </w:r>
      <w:r w:rsidRPr="00267DA3">
        <w:rPr>
          <w:sz w:val="24"/>
          <w:szCs w:val="24"/>
        </w:rPr>
        <w:t>.</w:t>
      </w:r>
      <w:r>
        <w:rPr>
          <w:sz w:val="24"/>
          <w:szCs w:val="24"/>
        </w:rPr>
        <w:t xml:space="preserve"> A pequena </w:t>
      </w:r>
      <w:r w:rsidRPr="00267DA3">
        <w:rPr>
          <w:sz w:val="24"/>
          <w:szCs w:val="24"/>
        </w:rPr>
        <w:t>caixa transforma-se em um espaço de contação de histórias, reunindo cenários, objetos, fotografias, sons e elementos simbólicos que representam as experiências</w:t>
      </w:r>
      <w:r>
        <w:rPr>
          <w:sz w:val="24"/>
          <w:szCs w:val="24"/>
        </w:rPr>
        <w:t xml:space="preserve"> </w:t>
      </w:r>
      <w:r w:rsidRPr="00267DA3">
        <w:rPr>
          <w:sz w:val="24"/>
          <w:szCs w:val="24"/>
        </w:rPr>
        <w:t>vividas durante a disciplina. A narrativa utiliza recursos poéticos para apresentar uma sala de aula que também é terreiro, quintal e roda, na qual o conhecimento circula</w:t>
      </w:r>
      <w:r>
        <w:rPr>
          <w:sz w:val="24"/>
          <w:szCs w:val="24"/>
        </w:rPr>
        <w:t xml:space="preserve"> </w:t>
      </w:r>
      <w:r w:rsidRPr="00267DA3">
        <w:rPr>
          <w:sz w:val="24"/>
          <w:szCs w:val="24"/>
        </w:rPr>
        <w:t>entre livros, tambores, ervas, memórias, corpos e territórios. Essa composição</w:t>
      </w:r>
      <w:r>
        <w:rPr>
          <w:sz w:val="24"/>
          <w:szCs w:val="24"/>
        </w:rPr>
        <w:t xml:space="preserve"> </w:t>
      </w:r>
      <w:r w:rsidRPr="00267DA3">
        <w:rPr>
          <w:sz w:val="24"/>
          <w:szCs w:val="24"/>
        </w:rPr>
        <w:t>entre</w:t>
      </w:r>
    </w:p>
    <w:p w14:paraId="216669CF" w14:textId="4FAB0B4D" w:rsidR="00267DA3" w:rsidRPr="00267DA3" w:rsidRDefault="00267DA3" w:rsidP="00267DA3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267DA3">
        <w:rPr>
          <w:sz w:val="24"/>
          <w:szCs w:val="24"/>
        </w:rPr>
        <w:lastRenderedPageBreak/>
        <w:t>livros, tambores, ervas, memórias, corpos e territórios. Essa composição estética busca traduzir os afetos, deslocamentos e aprendizagens produzidos ao longo do percurso formativo. Ao articular linguagem artística, narrativa e fundamentação teórica, o vídeo convida o público a experimentar outra forma de compartilhar resultados de pesquisa, aproximando produção acadêmica e expressão artística. Assim, o teatro lambe-lambe constitui não apenas um recurso de divulgação científica, mas também uma forma de materializar uma perspectiva decolonial de formação docente, reafirmando a universidade como espaço de produção de conhecimentos plurais, de valorização das diferenças e de enfrentamento ao epistemicídio.</w:t>
      </w:r>
    </w:p>
    <w:p w14:paraId="70F5FB92" w14:textId="77777777" w:rsidR="00267DA3" w:rsidRPr="00267DA3" w:rsidRDefault="00267DA3" w:rsidP="00267DA3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27C0F3EC" w14:textId="77777777" w:rsidR="00267DA3" w:rsidRPr="00267DA3" w:rsidRDefault="00267DA3" w:rsidP="00267DA3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267DA3">
        <w:rPr>
          <w:b/>
          <w:bCs/>
          <w:sz w:val="24"/>
          <w:szCs w:val="24"/>
        </w:rPr>
        <w:t>LINK DO VÍDEO:</w:t>
      </w:r>
      <w:r w:rsidRPr="00267DA3">
        <w:rPr>
          <w:sz w:val="24"/>
          <w:szCs w:val="24"/>
        </w:rPr>
        <w:t xml:space="preserve"> </w:t>
      </w:r>
      <w:hyperlink r:id="rId6" w:history="1">
        <w:r w:rsidRPr="00267DA3">
          <w:rPr>
            <w:rStyle w:val="Hyperlink"/>
            <w:sz w:val="24"/>
            <w:szCs w:val="24"/>
          </w:rPr>
          <w:t>https://www.youtube.com/watch?v=W3Usg3ttd-Y</w:t>
        </w:r>
      </w:hyperlink>
      <w:r w:rsidRPr="00267DA3">
        <w:rPr>
          <w:sz w:val="24"/>
          <w:szCs w:val="24"/>
        </w:rPr>
        <w:t xml:space="preserve"> </w:t>
      </w:r>
    </w:p>
    <w:p w14:paraId="305A5D28" w14:textId="77777777" w:rsidR="00267DA3" w:rsidRPr="00267DA3" w:rsidRDefault="00267DA3" w:rsidP="00267DA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5B498C2" w14:textId="77777777" w:rsidR="00267DA3" w:rsidRPr="00267DA3" w:rsidRDefault="00267DA3" w:rsidP="00267DA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67DA3">
        <w:rPr>
          <w:b/>
          <w:bCs/>
          <w:sz w:val="24"/>
          <w:szCs w:val="24"/>
        </w:rPr>
        <w:t>REFERÊNCIAS</w:t>
      </w:r>
      <w:r w:rsidRPr="00267DA3">
        <w:rPr>
          <w:sz w:val="24"/>
          <w:szCs w:val="24"/>
        </w:rPr>
        <w:t xml:space="preserve"> </w:t>
      </w:r>
    </w:p>
    <w:p w14:paraId="4C54FA0E" w14:textId="77777777" w:rsidR="00267DA3" w:rsidRPr="00267DA3" w:rsidRDefault="00267DA3" w:rsidP="00FF56E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309D209" w14:textId="77777777" w:rsidR="00267DA3" w:rsidRPr="00267DA3" w:rsidRDefault="00267DA3" w:rsidP="00FF56ED">
      <w:pPr>
        <w:keepLines/>
        <w:widowControl w:val="0"/>
        <w:spacing w:line="240" w:lineRule="auto"/>
        <w:rPr>
          <w:sz w:val="24"/>
          <w:szCs w:val="24"/>
        </w:rPr>
      </w:pPr>
      <w:r w:rsidRPr="00267DA3">
        <w:rPr>
          <w:sz w:val="24"/>
          <w:szCs w:val="24"/>
        </w:rPr>
        <w:t>CARNEIRO, Aparecida Sueli. </w:t>
      </w:r>
      <w:r w:rsidRPr="00267DA3">
        <w:rPr>
          <w:b/>
          <w:bCs/>
          <w:sz w:val="24"/>
          <w:szCs w:val="24"/>
        </w:rPr>
        <w:t>A construção do outro como não-ser como fundamento do ser</w:t>
      </w:r>
      <w:r w:rsidRPr="00267DA3">
        <w:rPr>
          <w:sz w:val="24"/>
          <w:szCs w:val="24"/>
        </w:rPr>
        <w:t>. 2005. 340 f. Tese (Doutorado) – Universidade de São Paulo, São Paulo, 2005.</w:t>
      </w:r>
    </w:p>
    <w:p w14:paraId="5ACB9323" w14:textId="77777777" w:rsidR="00267DA3" w:rsidRPr="00267DA3" w:rsidRDefault="00267DA3" w:rsidP="00FF56ED">
      <w:pPr>
        <w:keepLines/>
        <w:widowControl w:val="0"/>
        <w:spacing w:line="240" w:lineRule="auto"/>
        <w:rPr>
          <w:sz w:val="24"/>
          <w:szCs w:val="24"/>
        </w:rPr>
      </w:pPr>
    </w:p>
    <w:p w14:paraId="4ED886E5" w14:textId="77777777" w:rsidR="00267DA3" w:rsidRPr="00267DA3" w:rsidRDefault="00267DA3" w:rsidP="00FF56ED">
      <w:pPr>
        <w:keepLines/>
        <w:widowControl w:val="0"/>
        <w:spacing w:line="240" w:lineRule="auto"/>
        <w:rPr>
          <w:sz w:val="24"/>
          <w:szCs w:val="24"/>
        </w:rPr>
      </w:pPr>
      <w:r w:rsidRPr="00267DA3">
        <w:rPr>
          <w:sz w:val="24"/>
          <w:szCs w:val="24"/>
        </w:rPr>
        <w:t xml:space="preserve">WALSH, Catherine. Notas pedagógicas a partir das brechas decoloniais. </w:t>
      </w:r>
      <w:r w:rsidRPr="00267DA3">
        <w:rPr>
          <w:i/>
          <w:iCs/>
          <w:sz w:val="24"/>
          <w:szCs w:val="24"/>
        </w:rPr>
        <w:t xml:space="preserve">In: </w:t>
      </w:r>
      <w:r w:rsidRPr="00267DA3">
        <w:rPr>
          <w:sz w:val="24"/>
          <w:szCs w:val="24"/>
        </w:rPr>
        <w:t xml:space="preserve">CANDAU, V.M. (Org.) </w:t>
      </w:r>
      <w:r w:rsidRPr="00267DA3">
        <w:rPr>
          <w:b/>
          <w:bCs/>
          <w:sz w:val="24"/>
          <w:szCs w:val="24"/>
        </w:rPr>
        <w:t>Interculturalizar, descolonizar, democratizar:</w:t>
      </w:r>
      <w:r w:rsidRPr="00267DA3">
        <w:rPr>
          <w:sz w:val="24"/>
          <w:szCs w:val="24"/>
        </w:rPr>
        <w:t xml:space="preserve"> uma educação “outra”? Rio de Janeiro: 7 Letras, 2016. p. 64-65.</w:t>
      </w:r>
    </w:p>
    <w:p w14:paraId="3C552A06" w14:textId="63BBEF95" w:rsidR="00267DA3" w:rsidRPr="00267DA3" w:rsidRDefault="00267DA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0B70BE0" w14:textId="77777777" w:rsidR="00232335" w:rsidRDefault="00232335">
      <w:pPr>
        <w:spacing w:after="200" w:line="240" w:lineRule="auto"/>
        <w:jc w:val="both"/>
        <w:rPr>
          <w:rFonts w:ascii="Garamond" w:eastAsia="Garamond" w:hAnsi="Garamond" w:cs="Garamond"/>
          <w:b/>
          <w:bCs/>
        </w:rPr>
      </w:pPr>
    </w:p>
    <w:sectPr w:rsidR="00232335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1B7E6" w14:textId="77777777" w:rsidR="0000793C" w:rsidRDefault="0000793C">
      <w:pPr>
        <w:spacing w:line="240" w:lineRule="auto"/>
      </w:pPr>
      <w:r>
        <w:separator/>
      </w:r>
    </w:p>
  </w:endnote>
  <w:endnote w:type="continuationSeparator" w:id="0">
    <w:p w14:paraId="10C34B74" w14:textId="77777777" w:rsidR="0000793C" w:rsidRDefault="000079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6E51F435-D4AB-46A7-B1D4-420FD193F8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C1D3D3-E31B-4B68-87C9-F0CD3A0B74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6C342D-4CE4-4F2D-9B0B-681614DB82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1130" w14:textId="77777777" w:rsidR="0023233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67DA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23FF" w14:textId="77777777" w:rsidR="00232335" w:rsidRDefault="002323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37A0" w14:textId="77777777" w:rsidR="0000793C" w:rsidRDefault="0000793C">
      <w:pPr>
        <w:spacing w:line="240" w:lineRule="auto"/>
      </w:pPr>
      <w:r>
        <w:separator/>
      </w:r>
    </w:p>
  </w:footnote>
  <w:footnote w:type="continuationSeparator" w:id="0">
    <w:p w14:paraId="6A3C83F9" w14:textId="77777777" w:rsidR="0000793C" w:rsidRDefault="000079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D331F" w14:textId="77777777" w:rsidR="0023233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3BEC5D" wp14:editId="59E7554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AC01037" wp14:editId="553ACC0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BF18FC" w14:textId="77777777" w:rsidR="00232335" w:rsidRDefault="00232335">
    <w:pPr>
      <w:jc w:val="right"/>
    </w:pPr>
  </w:p>
  <w:p w14:paraId="252E449B" w14:textId="77777777" w:rsidR="00232335" w:rsidRDefault="00232335">
    <w:pPr>
      <w:jc w:val="right"/>
    </w:pPr>
  </w:p>
  <w:p w14:paraId="7B0AA59A" w14:textId="77777777" w:rsidR="00232335" w:rsidRDefault="00000000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BB1C4F1" wp14:editId="7DDD255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9482" w14:textId="77777777" w:rsidR="00232335" w:rsidRDefault="002323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35"/>
    <w:rsid w:val="0000793C"/>
    <w:rsid w:val="0007379E"/>
    <w:rsid w:val="00232335"/>
    <w:rsid w:val="00267DA3"/>
    <w:rsid w:val="002C4CE9"/>
    <w:rsid w:val="006B2187"/>
    <w:rsid w:val="007E7B3F"/>
    <w:rsid w:val="0095245A"/>
    <w:rsid w:val="00A90D44"/>
    <w:rsid w:val="00C26720"/>
    <w:rsid w:val="00D0399B"/>
    <w:rsid w:val="00D235CA"/>
    <w:rsid w:val="00E36485"/>
    <w:rsid w:val="00FF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8F152"/>
  <w15:docId w15:val="{A035DFD6-A013-4AD7-88DB-31D2895D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267DA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7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W3Usg3ttd-Y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nobre Bins</dc:creator>
  <cp:lastModifiedBy>karoline hachler ricardo</cp:lastModifiedBy>
  <cp:revision>3</cp:revision>
  <dcterms:created xsi:type="dcterms:W3CDTF">2026-07-24T12:10:00Z</dcterms:created>
  <dcterms:modified xsi:type="dcterms:W3CDTF">2026-07-24T12:12:00Z</dcterms:modified>
</cp:coreProperties>
</file>