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23DD" w:rsidRDefault="00A123DD" w:rsidP="00A123DD"/>
    <w:p w:rsidR="00A123DD" w:rsidRDefault="00A123DD" w:rsidP="00A123DD">
      <w:r>
        <w:rPr>
          <w:rFonts w:ascii="Calibri" w:eastAsia="Calibri" w:hAnsi="Calibri" w:cs="Calibri"/>
          <w:b/>
          <w:bCs/>
          <w:noProof/>
          <w:color w:val="4472C4"/>
          <w:sz w:val="32"/>
          <w:szCs w:val="32"/>
        </w:rPr>
        <w:drawing>
          <wp:inline distT="0" distB="0" distL="0" distR="0" wp14:anchorId="55ADC954" wp14:editId="07116E2A">
            <wp:extent cx="5400040" cy="457200"/>
            <wp:effectExtent l="0" t="0" r="0" b="0"/>
            <wp:docPr id="1" name="image1.png" descr="/Users/home/Library/Containers/com.microsoft.Word/Data/tmp/Content.MSO/F5280F9B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/Users/home/Library/Containers/com.microsoft.Word/Data/tmp/Content.MSO/F5280F9B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23DD" w:rsidRDefault="00A123DD" w:rsidP="00A123DD"/>
    <w:p w:rsidR="00BC5576" w:rsidRDefault="00BC5576" w:rsidP="00A123DD"/>
    <w:p w:rsidR="00A123DD" w:rsidRPr="00BC5576" w:rsidRDefault="00A123DD" w:rsidP="00A123DD">
      <w:pPr>
        <w:rPr>
          <w:rFonts w:ascii="Times New Roman" w:hAnsi="Times New Roman" w:cs="Times New Roman"/>
          <w:b/>
          <w:bCs/>
        </w:rPr>
      </w:pPr>
      <w:r w:rsidRPr="00BC5576">
        <w:rPr>
          <w:rFonts w:ascii="Times New Roman" w:hAnsi="Times New Roman" w:cs="Times New Roman"/>
          <w:b/>
          <w:bCs/>
          <w:color w:val="000000" w:themeColor="text1"/>
        </w:rPr>
        <w:t>Corpos-Territórios em Movimento: Protagonismo Epistêmico e Resistência Decolonial de Estudantes Indígenas nas Universidades Brasileiras</w:t>
      </w:r>
    </w:p>
    <w:p w:rsidR="00A123DD" w:rsidRDefault="00A123DD" w:rsidP="00A123DD"/>
    <w:p w:rsidR="00A123DD" w:rsidRDefault="00A123DD" w:rsidP="00A123DD">
      <w:r>
        <w:t xml:space="preserve">AUTOR: </w:t>
      </w:r>
      <w:r>
        <w:t>Nankupé Tupinambá Fulkaxó Moreira de Souza</w:t>
      </w:r>
    </w:p>
    <w:p w:rsidR="00A123DD" w:rsidRDefault="00A123DD" w:rsidP="00A123DD"/>
    <w:p w:rsidR="00A123DD" w:rsidRDefault="00A123DD" w:rsidP="00A123DD">
      <w:r>
        <w:t>INSTITUIÇÃO: Universidade de Brasília - Faculdade de Comunicação (FACOM)</w:t>
      </w:r>
    </w:p>
    <w:p w:rsidR="00A123DD" w:rsidRDefault="00A123DD" w:rsidP="00A123DD"/>
    <w:p w:rsidR="00A123DD" w:rsidRDefault="00A123DD" w:rsidP="00A123DD">
      <w:r>
        <w:t>EIXO TEMÁTICO: Protagonismo indígena, quilombola e de comunidades tradicionais na educação superior</w:t>
      </w:r>
      <w:r>
        <w:t>.</w:t>
      </w:r>
    </w:p>
    <w:p w:rsidR="00A123DD" w:rsidRDefault="00A123DD" w:rsidP="00A123DD"/>
    <w:p w:rsidR="00A123DD" w:rsidRPr="003467FA" w:rsidRDefault="00A123DD" w:rsidP="003467FA">
      <w:pPr>
        <w:jc w:val="center"/>
        <w:rPr>
          <w:b/>
          <w:bCs/>
        </w:rPr>
      </w:pPr>
    </w:p>
    <w:p w:rsidR="00A123DD" w:rsidRPr="003467FA" w:rsidRDefault="00A123DD" w:rsidP="003467FA">
      <w:pPr>
        <w:jc w:val="center"/>
        <w:rPr>
          <w:b/>
          <w:bCs/>
        </w:rPr>
      </w:pPr>
      <w:r w:rsidRPr="003467FA">
        <w:rPr>
          <w:b/>
          <w:bCs/>
        </w:rPr>
        <w:t>RESUMO EXPANDIDO</w:t>
      </w:r>
    </w:p>
    <w:p w:rsidR="003467FA" w:rsidRDefault="003467FA" w:rsidP="00A123DD"/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1. INTRODUÇÃO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A presença de estudantes indígenas nas universidades brasileiras tem se intensificado nas últimas décadas, impulsionada por políticas de ação afirmativa e pela luta dos movimentos sociais por direito à educação. Contudo, o ingresso nessas instituições não garante a superação das estruturas coloniais que ainda organizam o saber acadêmico. </w:t>
      </w:r>
      <w:r w:rsidR="00903DE4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decolonialidade consiste numa prática de oposição e intervenção contra os desígnios imperiais. Essa reação permanece viva nas trajetórias de estudantes que, ao ocuparem os espaços universitários, confrontam a colonialidade do saber e reivindicam outras epistemologias.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Este resumo expandido parte de minha trajetória enquanto estudante indígena, jornalista, mestre em história e doutorando na Faculdade de Comunicação da Universidade de Brasília. O objetivo é analisar criticamente, à luz do diálogo intercultural e decolonial, as formas pelas quais estudantes indígenas têm (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re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)afirmado suas identidades, territórios, saberes ancestrais e memórias em diálogo insurgente com as práticas e discursos acadêmicos hegemônicos.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A universidade ocidentalizada opera sob a lógica da monocultura epistemológica, que deslegitima saberes não produzidos pelos cânones científicos europeus. A colonialidade do saber refere-se a essa hierarquização que coloca a ciência ocidental 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lastRenderedPageBreak/>
        <w:t>como única forma válida de conhecimento (Maldonado-Torres, 2018). Nesse contexto, a presença de corpos-territórios indígenas na academia constitui um gesto de insurgência que desestabiliza essa ordem epistêmica.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2. CORPO-TERRITÓRIO E INSURGÊNCIA EPISTÊMICA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O conceito de corpo-território tem ganhado centralidade nos debates decoloniais para descrever a experiência de sujeitos cujas identidades estão indissociavelmente vinculadas a territórios físicos, simbólicos e relacionais. Vieira (2024) define corpo-território como categoria que expressa os significados da demarcação do território acadêmico a partir da insurgência expressa nas vozes que se elevam cotidianamente, e da resistência corporificada na afirmação coletiva da identidade, dos saberes étnicos ancestrais e no compromisso com suas comunidades.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No contexto acadêmico, o ingresso de estudantes indígenas não é um ato individual, mas coletivo, que mobiliza memórias ancestrais e relações comunitárias. Como afirma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Narruria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Javaé, "sair da aldeia diretamente para a universidade é difícil" — o deslocamento envolve o trânsito entre mundos e epistemologias que se confrontam (Arrais, 2025).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 universidade ocidentalizada opera sob a tríade da colonialidade do poder, do saber e do ser (Bernardino-Costa et al., 2021). A colonialidade do saber deslegitima epistemologias não ocidentais; a colonialidade do poder refere-se às estruturas de dominação racial e classista; e a colonialidade do ser afeta a subjetividade dos sujeitos colonizados, produzindo o que Fanon (2008) descreveu como a negação da condição "acional".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Para estudantes indígenas, a experiência universitária é atravessada por essas três dimensões. A colonialidade do saber se manifesta na desvalorização de conhecimentos tradicionais e na ausência de referenciais indígenas. A colonialidade do poder aparece nas relações hierárquicas e na precariedade das políticas de permanência. A colonialidade do ser se expressa no racismo cotidiano e nas microagressões epistêmicas.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Contudo, é nesse espaço de tensão que emerge a insurgência dos corpos-territórios. Ao ocuparem a universidade, estudantes indígenas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re-existem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reinventando-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lastRenderedPageBreak/>
        <w:t>se como acadêmicos e contribuindo para a produção de conhecimento científico e para a construção de agendas políticas coletivas (Vieira, 2024).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3. DESAFIOS E VIOLÊNCIAS EPISTÊMICAS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A permanência de estudantes indígenas enfrenta obstáculos que vão além das dificuldades materiais.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Narruria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Javaé destaca que "apesar de enfrentarmos racismo e sexismo epistêmico, percebemos a importância que este espaço nos oferece" (Arrais, 2025). O racismo epistêmico refere-se à desqualificação de saberes associados a sujeitos racializados, operada por meio dos currículos, metodologias e critérios de avaliação acadêmica.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Essa violência se manifesta sutilmente: na surpresa do professor ao constatar a qualidade de um trabalho, na expectativa de que o estudante fale em nome de "sua cultura", ou na incredulidade diante de sua capacidade teórica. A colonialidade do saber estabelece uma visão fetichizada do indígena, que ora o exotiza, ora o infantiliza (Maldonado-Torres, 2018).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 dimensão linguística é particularmente relevante. Estudantes com línguas maternas diferentes do português enfrentam barreiras na compreensão e produção textual. A escrita acadêmica pode se tornar um campo de exclusão quando não reconhece outras formas de narrar. A ausência de diálogo com as "etnoteorias nativas" destitui o indígena de sua compreensão de si e do mundo (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Bairrao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2017).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O desafio da permanência é existencial. Não se trata apenas de garantir bolsas, mas de construir ambientes onde estudantes possam ser quem são. Iniciativas de acolhimento e eventos culturais são fundamentais para que se sintam pertencentes (Arrais, 2025). Contudo, essas ações são pontuais. Observa-se uma tensão entre o discurso institucional de inclusão e as práticas que reproduzem a lógica colonial.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4. PROTAGONISMO INDÍGENA E RE-EXISTÊNCIA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Apesar dos desafios, estudantes indígenas protagonizam transformações significativas. Seu protagonismo epistêmico — a capacidade de produzir conhecimento a partir de suas tradições — constitui uma das principais forças de descolonização da academia. Como argumenta Vieira (2024), elas não só resistem, mas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re-existem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, 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lastRenderedPageBreak/>
        <w:t>reinventando-se como acadêmicas e contribuindo para a produção científica e para projetos políticos coletivos.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A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re-existência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se expressa na escolha de temas que dialogam com suas comunidades; na incorporação de metodologias participativas que valorizam a oralidade; na produção de textos que mesclam rigor acadêmico e saberes ancestrais; e na criação de coletivos que articulam universidade e movimento indígena. Essa produção tensiona a neutralidade da ciência, afirmando que todo conhecimento é situado.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O diálogo entre saberes acadêmicos e tradicionais implica transformação profunda das bases epistemológicas. A noção de "ciência plural que respeite os saberes das populações do campo, das águas e das florestas" aponta para uma universidade como espaço de diálogo intercultural, não como monopólio do conhecimento.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Esse diálogo não se dá sem conflitos. A hegemonia ocidental resiste, e a incorporação de saberes outros frequentemente se dá de maneira subordinada. Por isso, o protagonismo indígena exige a construção de lugares de enunciação próprios. Smith (2018) enfatiza que a pesquisa com povos indígenas deve ser conduzida a partir de suas epistemologias.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 presença indígena na pós-graduação é particularmente significativa. A produção de teses com metodologias que valorizam narrativas autobiográficas contribui para a constituição de um campo de estudos indígenas, transformando não apenas o que se estuda, mas como e para que se estuda.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5. CONSIDERAÇÕES FINAIS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 trajetória de estudantes indígenas revela as marcas da colonialidade e as potências da insurgência epistêmica. Os desafios são reais: racismo, violência epistêmica, precariedade, solidão. Contudo, sua presença na academia constitui um movimento de transformação radical da universidade.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O protagonismo indígena é parte de uma luta por justiça cognitiva, que reconhece a pluralidade de saberes.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A universidade que emerge é pluriversal — não no sentido de incorporar a diferença como adorno, mas de transformar estruturas, currículos e relações de poder para 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lastRenderedPageBreak/>
        <w:t>que diferentes cosmovisões coexistam em igualdade epistêmica. Isso exige que a decolonialidade não se torne moda intelectual desvinculada dos movimentos sociais (Maldonado-Torres, 2018).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São necessárias políticas de permanência que garantam condições materiais e simbólicas; currículos descolonizados que incluam a produção intelectual indígena; e metodologias que dialoguem com epistemologias outras. A universidade deve se abrir para ser transformada por esses sujeitos, reconhecendo que o conhecimento não é propriedade exclusiva da ciência ocidental.</w:t>
      </w:r>
    </w:p>
    <w:p w:rsidR="00A123DD" w:rsidRPr="00A123DD" w:rsidRDefault="00A123DD" w:rsidP="00BC557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Como ensina Fanon (2008), o projeto de libertação consiste em conduzir o homem a ser "acional", a recuperar sua capacidade de agir e transformar o mundo. Essa é a aposta dos corpos-territórios indígenas: não apenas ocupar, mas transformar; não apenas aprender, mas ensinar; não apenas resistir, mas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re-existir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Palavras-chave: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 Estudantes indígenas; Decolonialidade; Protagonismo epistêmico; Corpo-território; Educação superior.</w:t>
      </w:r>
    </w:p>
    <w:p w:rsidR="00A123DD" w:rsidRPr="00A123DD" w:rsidRDefault="00F742D4" w:rsidP="00A123DD">
      <w:pPr>
        <w:spacing w:before="480" w:after="480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pt-BR"/>
          <w14:ligatures w14:val="none"/>
        </w:rPr>
      </w:pPr>
      <w:r w:rsidRPr="00F742D4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pt-BR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A123DD" w:rsidRPr="00A123DD" w:rsidRDefault="00A123DD" w:rsidP="00A123DD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REFERÊNCIAS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ARRAIS, Marcos. Protagonismo indígena reforça a educação como instrumento de transformação, inclusão e empoderamento. </w:t>
      </w:r>
      <w:proofErr w:type="spellStart"/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CalangoPress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11 nov. 2025. Disponível em:</w:t>
      </w:r>
      <w:r w:rsidRPr="00A123DD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pt-BR"/>
          <w14:ligatures w14:val="none"/>
        </w:rPr>
        <w:t> </w:t>
      </w:r>
      <w:hyperlink r:id="rId6" w:tgtFrame="_blank" w:history="1">
        <w:r w:rsidRPr="00A123DD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bdr w:val="single" w:sz="12" w:space="0" w:color="auto" w:frame="1"/>
            <w:lang w:eastAsia="pt-BR"/>
            <w14:ligatures w14:val="none"/>
          </w:rPr>
          <w:t>https://ocalangopressuft.com</w:t>
        </w:r>
      </w:hyperlink>
      <w:r w:rsidRPr="00A123DD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pt-BR"/>
          <w14:ligatures w14:val="none"/>
        </w:rPr>
        <w:t xml:space="preserve">. 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Acesso em: 28 jul. 2026.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BAIRRAO, J. F. M. H. Protagonismo epistêmico dos povos indígenas: o papel da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etnopsicología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 </w:t>
      </w: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Psicologia para América Latina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, n.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spe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p. 53-62, 2017.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BERNARDINO-COSTA,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Joaze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; GROSFOGUEL, Ramón. Decolonialidade e perspectiva negra. </w:t>
      </w: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Revista da ABPN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v. 13, n. 37, p. 4-17, 2021.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FANON, Frantz. </w:t>
      </w: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Pele negra, máscaras brancas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 Salvador: EDUFBA, 2008.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MALDONADO-TORRES, Nelson. Analítica da colonialidade e da decolonialidade: algumas dimensões básicas. In: BERNARDINO-COSTA,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Joaze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; MALDONADO-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lastRenderedPageBreak/>
        <w:t>TORRES, Nelson; GROSFOGUEL, Ramón (Orgs.). </w:t>
      </w: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 xml:space="preserve">Decolonialidade e pensamento </w:t>
      </w:r>
      <w:proofErr w:type="spellStart"/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afrodiaspórico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 Belo Horizonte: Autêntica Editora, 2018.</w:t>
      </w:r>
    </w:p>
    <w:p w:rsidR="00A123DD" w:rsidRPr="00A123DD" w:rsidRDefault="00A123DD" w:rsidP="003467F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SMITH, Linda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Tuhiwai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 </w:t>
      </w: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Descolonizando metodologias: pesquisa e povos indígenas</w:t>
      </w: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 Curitiba: Ed. UFPR, 2018.</w:t>
      </w:r>
    </w:p>
    <w:p w:rsidR="00A123DD" w:rsidRPr="00BC5576" w:rsidRDefault="00A123DD" w:rsidP="00BC557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VIEIRA, </w:t>
      </w:r>
      <w:proofErr w:type="spellStart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Nanah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 Corpo-território indígena mulher nas universidades brasileiras: a experiência vivida da colonialidade no cotidiano acadêmico e a insurgência na autoafirmação étnica. </w:t>
      </w:r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 xml:space="preserve">Revista </w:t>
      </w:r>
      <w:proofErr w:type="spellStart"/>
      <w:r w:rsidRPr="00A123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Ñanduty</w:t>
      </w:r>
      <w:proofErr w:type="spellEnd"/>
      <w:r w:rsidRPr="00A123DD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v. 12, n. 19, p. 52-76, 2024.</w:t>
      </w:r>
    </w:p>
    <w:sectPr w:rsidR="00A123DD" w:rsidRPr="00BC55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028E6"/>
    <w:multiLevelType w:val="multilevel"/>
    <w:tmpl w:val="8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B02C6"/>
    <w:multiLevelType w:val="multilevel"/>
    <w:tmpl w:val="08B2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46043"/>
    <w:multiLevelType w:val="multilevel"/>
    <w:tmpl w:val="90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64390">
    <w:abstractNumId w:val="2"/>
  </w:num>
  <w:num w:numId="2" w16cid:durableId="1483424857">
    <w:abstractNumId w:val="0"/>
  </w:num>
  <w:num w:numId="3" w16cid:durableId="147320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DD"/>
    <w:rsid w:val="003467FA"/>
    <w:rsid w:val="00903DE4"/>
    <w:rsid w:val="00A123DD"/>
    <w:rsid w:val="00A34654"/>
    <w:rsid w:val="00BC5576"/>
    <w:rsid w:val="00F7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CCA6"/>
  <w15:chartTrackingRefBased/>
  <w15:docId w15:val="{578389A4-3161-0C4A-995B-F34C8E52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A123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23DD"/>
    <w:rPr>
      <w:b/>
      <w:bCs/>
    </w:rPr>
  </w:style>
  <w:style w:type="character" w:customStyle="1" w:styleId="apple-converted-space">
    <w:name w:val="apple-converted-space"/>
    <w:basedOn w:val="Fontepargpadro"/>
    <w:rsid w:val="00A123DD"/>
  </w:style>
  <w:style w:type="character" w:styleId="Hyperlink">
    <w:name w:val="Hyperlink"/>
    <w:basedOn w:val="Fontepargpadro"/>
    <w:uiPriority w:val="99"/>
    <w:semiHidden/>
    <w:unhideWhenUsed/>
    <w:rsid w:val="00A123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76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1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calangopressuf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1397</Words>
  <Characters>8844</Characters>
  <Application>Microsoft Office Word</Application>
  <DocSecurity>0</DocSecurity>
  <Lines>157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2026-07-28T07:12:00Z</dcterms:created>
  <dcterms:modified xsi:type="dcterms:W3CDTF">2026-07-28T15:56:00Z</dcterms:modified>
</cp:coreProperties>
</file>