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widowControl w:val="0"/>
        <w:spacing w:before="280" w:line="276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heading=h.5e7dmlsf1v0f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EDUCAÇÃO ANTIRRACISTA NA EDUCAÇÃO BÁSICA: EDUCANDO PARA AS RELAÇÕES ÉTNICO-RACIAIS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widowControl w:val="0"/>
        <w:spacing w:before="280" w:line="276" w:lineRule="auto"/>
        <w:jc w:val="center"/>
        <w:rPr>
          <w:b w:val="1"/>
          <w:bCs w:val="1"/>
          <w:color w:val="000000"/>
          <w:sz w:val="24"/>
          <w:szCs w:val="24"/>
        </w:rPr>
      </w:pPr>
      <w:bookmarkStart w:colFirst="0" w:colLast="0" w:name="_heading=h.r1ihuvi7l3zb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 EDUCAÇÃO QUEREMOS? CURRÍCU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 E AÇÕES AFIRMATIVAS COMO PROJETO POLÍTICO PEDAGÓGICO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76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Lines w:val="1"/>
        <w:widowControl w:val="0"/>
        <w:spacing w:line="276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Mariana Martha de Cerqueira Silva, Universidade Federal de São Carlos (UFSCar), marianamcs@ufscar.br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76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Juliana Mara De Conti, Kingdom School Sorocaba, juliana@kingdomschool.com.br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76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Mariane Pimenta da Silva, Kingdom School Sorocaba, mariane@kingdomschool.com.br</w:t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3"/>
        <w:keepNext w:val="0"/>
        <w:widowControl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k7yvm8utpj73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texto apresenta o relato de experiência [MM3] de uma instituição privada de Educação Básica localizada no município de Sorocaba/SP. A Kingdom School é uma escola bilíngue de Educação Infantil e Ensino Fundamental que assume a Educação para as Relações Étnico-Raciais (ERER) como prioridade integradora do currículo, da formação docente, das práticas pedagógicas e da cultura escolar (</w:t>
      </w:r>
      <w:r w:rsidDel="00000000" w:rsidR="00000000" w:rsidRPr="00000000">
        <w:rPr>
          <w:sz w:val="24"/>
          <w:szCs w:val="24"/>
          <w:rtl w:val="0"/>
        </w:rPr>
        <w:t xml:space="preserve">Libâneo, </w:t>
      </w:r>
      <w:r w:rsidDel="00000000" w:rsidR="00000000" w:rsidRPr="00000000">
        <w:rPr>
          <w:sz w:val="24"/>
          <w:szCs w:val="24"/>
          <w:rtl w:val="0"/>
        </w:rPr>
        <w:t xml:space="preserve">2013). A instituição está inserida em uma região de valorização imobiliária e forte presença do poder público, o que favorece o atendimento de famílias com renda superior à média municipal. Considerando o perfil sociodemográfico de Sorocaba, cuja população é majoritariamente branca (66%; IBGE, 2022) e reproduz desigualdades étnico-raciais na ocupação do território, o corpo discente da escola é composto, em sua maioria, por crianças brancas. 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Fundamentada no socioconstrutivismo, a proposta pedagógica compreende o conhecimento como construção histórica e social e orienta-se pelos princípios das Diretrizes Curriculares Nacionais para a Educação das Relações Étnico-Raciais e para o Ensino de História e Cultura Afro-Brasileira e Africana (DCNERER) (Brasil, 2004). Desde sua fundação, em 2014, a escola orienta sua proposta pela educação para a diversidade, reconhecendo que ela exige o enfrentamento crítico do racismo e das relações de poder que o sustentam e recebe suporte de assessoria especializada. Em 2021, a reestruturação do Projeto Político-Pedagógico (VEIGA, 2016), motivada pela ampliação do atendimento aos anos iniciais do Ensino Fundamental, consolidou a ERER como eixo das decisões pedagógicas, orientando a elaboração de sequências didáticas, a seleção de materiais, a comunicação com as famílias e as políticas institucionais voltadas à equidade (BENTO, 2022). Desde então, professoras, coordenação pedagógica e assessoria especializada elaboram coletivamente sequências didáticas alinhadas às DCNERER e fundamentadas em referenciais históricos, culturais e teóricos diversos. 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concepção curricular tem favorecido a construção de experiências investigativas, nas quais as crianças são convidadas a conhecer e analisar criticamente narrativas históricas diversas. Em vez de restringir essa abordagem a episódios específicos do calendário escol</w:t>
      </w:r>
      <w:r w:rsidDel="00000000" w:rsidR="00000000" w:rsidRPr="00000000">
        <w:rPr>
          <w:sz w:val="24"/>
          <w:szCs w:val="24"/>
          <w:rtl w:val="0"/>
        </w:rPr>
        <w:t xml:space="preserve">ar,</w:t>
      </w:r>
      <w:r w:rsidDel="00000000" w:rsidR="00000000" w:rsidRPr="00000000">
        <w:rPr>
          <w:sz w:val="24"/>
          <w:szCs w:val="24"/>
          <w:rtl w:val="0"/>
        </w:rPr>
        <w:t xml:space="preserve"> a diversidade é incorporada às diferentes áreas do conhecimento, permitindo que dialoguem permanentemente com as contribuições de povos africanos, afro-brasileiros e indígenas. A problematização das imagens históricas, a valorização de cientistas, artistas, escritores e lideranças negras, o estudo das sociedades africanas para além da escravização, a utilização produções culturais de diferentes matrizes e a realização de projetos sobre ancestralidade afro-indígena constituem exemplos de práticas que ampliam repertórios culturais e contribuem para desconstruir referências eurocen</w:t>
      </w:r>
      <w:r w:rsidDel="00000000" w:rsidR="00000000" w:rsidRPr="00000000">
        <w:rPr>
          <w:sz w:val="24"/>
          <w:szCs w:val="24"/>
          <w:rtl w:val="0"/>
        </w:rPr>
        <w:t xml:space="preserve">tradas.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anos iniciais do Ensino Fundamental, a ERER orienta os componentes curriculares e integra a parte diversificada da matriz por meio do componente Raízes, desenvolvido em aulas semanais voltadas à promoção do conhecimento </w:t>
      </w:r>
      <w:r w:rsidDel="00000000" w:rsidR="00000000" w:rsidRPr="00000000">
        <w:rPr>
          <w:sz w:val="24"/>
          <w:szCs w:val="24"/>
          <w:rtl w:val="0"/>
        </w:rPr>
        <w:t xml:space="preserve">histórico-cultural de povos originários e afrodescendentes, valorizando narrativas, saberes tradicionais e manifestações culturais. Além disso, os Estudos do Meio, desenvolvidos trimestralmente, ampliam as experiências educativas ao aproximar as crianças de patrimônios históricos, comunidades tradicionais e espaços de memória, promovendo reflexões sobre identidade e justiça social. 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consolidação dessa política institucional incluiu formação continuada para gestão, docentes e comunidade escolar sobre ERER e ações afirmativas, além da ampliação da presença de profissionais negros em diferentes funções, inclusive na assessoria educacional. Em 2024, a escola implementou o programa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Growing Together</w:t>
      </w:r>
      <w:r w:rsidDel="00000000" w:rsidR="00000000" w:rsidRPr="00000000">
        <w:rPr>
          <w:sz w:val="24"/>
          <w:szCs w:val="24"/>
          <w:rtl w:val="0"/>
        </w:rPr>
        <w:t xml:space="preserve">, destinado a promover maior diversidade étnico-racial por meio da concessão de bolsas de estudos para crianças negras, filhas de pai e/ou mãe negros(as), e para crianças acolhidas. O programa articula escola, famílias e pais voluntários para favorecer o acesso, a permanência e a plena participação das crianças na vida escolar, reafirmando o compromisso com a democratização das oportunidades educacionais.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2026, foi instituído o Protocolo de Prevenção e Enfrentamento ao Racismo, que estabelece procedimentos para acolhimento, mediação, diálogo formativo com as famílias e encaminhamentos pedagógicos diante de situações discriminatórias, fortalecendo a política institucional de enfrentamento ao racismo e rompendo o silêncio organizacional (BENTO, 2022). A implementação dessa proposta não ocorreu sem desafios. Além do diálogo permanente com as famílias e com a comunidade escolar, o processo exigiu que a própria equipe pedagógica, majoritariamente branca, revisitasse concepções historicamente naturalizadas sobre currículo, produção do conhecimento e referências culturais. A formação continuada revelou que muitas práticas, embora comprometidas com a aprendizagem, reproduziam de forma não intencional perspectivas eurocentradas e mecanismos que Maria Aparecida Bento (2022) denomina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pacto da branquitude</w:t>
      </w:r>
      <w:r w:rsidDel="00000000" w:rsidR="00000000" w:rsidRPr="00000000">
        <w:rPr>
          <w:sz w:val="24"/>
          <w:szCs w:val="24"/>
          <w:rtl w:val="0"/>
        </w:rPr>
        <w:t xml:space="preserve">, isto é, processos silenciosos de naturalização de privilégios e invisibilização das contribuições históricas, científicas e culturais de povos africanos, afro-brasileiros e indígenas. Assim, a implementação da ERER demandou mais do que a inclusão de novos conteúdos: implicou um exercício permanente de estudo, reflexão crítica e revisão das próprias práticas pedagógicas. Os resultados evidenciam impactos positivos desse percurso. As crianças ampliaram seus referenciais histórico-culturais e passaram a reconhecer diferentes sujeitos como produtores de conhecimento, cultura e ciência. Paralelamente, as professoras desenvolveram maior segurança para abordar a ERER de forma transversal, incorporando novas referências bibliográficas e aperfeiçoando sua atuação docente. Institucionalmente, a diversidade consolidou-se como princípio organizador do currículo, das relações escolares e das decisões pedagógicas. A experiência evidencia que a educação antirracista requer formação contínua e revisão crítica de práticas naturalizadas, fortalecendo a equidade e a justiça social. 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2">
      <w:pPr>
        <w:keepLines w:val="1"/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Escola bilíngue; Educação para as Relações Étnico-Raciais; Currículo; Formação continuada; Práticas pedagógicas.</w:t>
      </w:r>
    </w:p>
    <w:p w:rsidR="00000000" w:rsidDel="00000000" w:rsidP="00000000" w:rsidRDefault="00000000" w:rsidRPr="00000000" w14:paraId="00000013">
      <w:pPr>
        <w:keepLines w:val="1"/>
        <w:widowControl w:val="0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Lines w:val="1"/>
        <w:widowControl w:val="0"/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5">
      <w:pPr>
        <w:keepLines w:val="1"/>
        <w:widowControl w:val="0"/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BENTO, Maria Aparecida Silva.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pacto da branquitude</w:t>
      </w:r>
      <w:r w:rsidDel="00000000" w:rsidR="00000000" w:rsidRPr="00000000">
        <w:rPr>
          <w:sz w:val="24"/>
          <w:szCs w:val="24"/>
          <w:rtl w:val="0"/>
        </w:rPr>
        <w:t xml:space="preserve">. São Paulo: Companhia das Letras, 2022.</w:t>
      </w:r>
    </w:p>
    <w:p w:rsidR="00000000" w:rsidDel="00000000" w:rsidP="00000000" w:rsidRDefault="00000000" w:rsidRPr="00000000" w14:paraId="00000016">
      <w:pPr>
        <w:keepLines w:val="1"/>
        <w:widowControl w:val="0"/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Conselho Nacional de Educação. Conselho Pleno. Resolução CNE/CP nº 1, de 17 de junho de 2004. Institui Diretrizes Curriculares Nacionais para a Educação das Relações Étnico-Raciais e para o Ensino de História e Cultura Afro-Brasileira e Africana.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Diário Oficial da União</w:t>
      </w:r>
      <w:r w:rsidDel="00000000" w:rsidR="00000000" w:rsidRPr="00000000">
        <w:rPr>
          <w:sz w:val="24"/>
          <w:szCs w:val="24"/>
          <w:rtl w:val="0"/>
        </w:rPr>
        <w:t xml:space="preserve">: seção 1, Brasília, DF, p. 11, 22 jun. 2004.</w:t>
      </w:r>
    </w:p>
    <w:p w:rsidR="00000000" w:rsidDel="00000000" w:rsidP="00000000" w:rsidRDefault="00000000" w:rsidRPr="00000000" w14:paraId="00000017">
      <w:pPr>
        <w:keepLines w:val="1"/>
        <w:widowControl w:val="0"/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Conselho Nacional de Educação. Conselho Pleno. Parecer CNE/CP nº 3, de 10 de março de 2004. Diretrizes Curriculares Nacionais para a Educação das Relações Étnico-Raciais e para o Ensino de História e Cultura Afro-Brasileira e Africana. Brasília, DF: CNE, 2004. </w:t>
      </w:r>
    </w:p>
    <w:p w:rsidR="00000000" w:rsidDel="00000000" w:rsidP="00000000" w:rsidRDefault="00000000" w:rsidRPr="00000000" w14:paraId="00000018">
      <w:pPr>
        <w:keepLines w:val="1"/>
        <w:widowControl w:val="0"/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BRASILEIRO DE GEOGRAFIA E ESTATÍSTICA (IBGE).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Cidades e Estados: Sorocaba (SP).</w:t>
      </w:r>
      <w:r w:rsidDel="00000000" w:rsidR="00000000" w:rsidRPr="00000000">
        <w:rPr>
          <w:sz w:val="24"/>
          <w:szCs w:val="24"/>
          <w:rtl w:val="0"/>
        </w:rPr>
        <w:t xml:space="preserve"> Rio de Janeiro: IBGE, 2022. Disponível em: </w:t>
      </w:r>
      <w:r w:rsidDel="00000000" w:rsidR="00000000" w:rsidRPr="00000000">
        <w:rPr>
          <w:sz w:val="24"/>
          <w:szCs w:val="24"/>
          <w:rtl w:val="0"/>
        </w:rPr>
        <w:t xml:space="preserve">https://cidades.ibge.gov.br/brasil/sp/sorocaba/pesquisa/10114/352409</w:t>
      </w:r>
      <w:r w:rsidDel="00000000" w:rsidR="00000000" w:rsidRPr="00000000">
        <w:rPr>
          <w:sz w:val="24"/>
          <w:szCs w:val="24"/>
          <w:rtl w:val="0"/>
        </w:rPr>
        <w:t xml:space="preserve">. Acesso em: 29 jul. 2026. </w:t>
      </w:r>
    </w:p>
    <w:p w:rsidR="00000000" w:rsidDel="00000000" w:rsidP="00000000" w:rsidRDefault="00000000" w:rsidRPr="00000000" w14:paraId="00000019">
      <w:pPr>
        <w:keepLines w:val="1"/>
        <w:widowControl w:val="0"/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LIBÂNEO, José Carlos; OLIVEIRA, João Ferreira de; TOSCHI, Mirza Seabra.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Educação escolar: políticas, estrutura e organização</w:t>
      </w:r>
      <w:r w:rsidDel="00000000" w:rsidR="00000000" w:rsidRPr="00000000">
        <w:rPr>
          <w:sz w:val="24"/>
          <w:szCs w:val="24"/>
          <w:rtl w:val="0"/>
        </w:rPr>
        <w:t xml:space="preserve">. São Paulo: Cortez, 2013.</w:t>
      </w:r>
    </w:p>
    <w:p w:rsidR="00000000" w:rsidDel="00000000" w:rsidP="00000000" w:rsidRDefault="00000000" w:rsidRPr="00000000" w14:paraId="0000001A">
      <w:pPr>
        <w:keepLines w:val="1"/>
        <w:widowControl w:val="0"/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VEIGA, Ilma Passos Alencastro (org.).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Projeto político-pedagógico da escola: uma construção possível</w:t>
      </w:r>
      <w:r w:rsidDel="00000000" w:rsidR="00000000" w:rsidRPr="00000000">
        <w:rPr>
          <w:sz w:val="24"/>
          <w:szCs w:val="24"/>
          <w:rtl w:val="0"/>
        </w:rPr>
        <w:t xml:space="preserve">. 29. ed. Campinas: Papirus, 2016.</w:t>
      </w:r>
    </w:p>
    <w:p w:rsidR="00000000" w:rsidDel="00000000" w:rsidP="00000000" w:rsidRDefault="00000000" w:rsidRPr="00000000" w14:paraId="0000001B">
      <w:pPr>
        <w:keepLines w:val="1"/>
        <w:widowControl w:val="0"/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133.8582677165355" w:top="1133.8582677165355" w:left="1133.8582677165355" w:right="1133.8582677165355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8m/AeYpBQNjrDdX2cO7Df+tZFg==">CgMxLjAyDmguNWU3ZG1sc2YxdjBmMg5oLnIxaWh1dmk3bDN6YjIOaC5rN3l2bTh1dHBqNzM4AHIhMTM0OWd2VXJsNzlJVzA4ZnVXemNtMWtRZTRMUTA4cnpj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