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5 - DECOLONIZAR E INTERCULTURALIZAR AS UNIVERSIDADES: AÇÕES AFIRMATIVAS, JUSTIÇA EPISTÊMICA E TRANSFORMAÇÃO DAS CIÊNCIAS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Ensaios interculturais na formação de professores de Educação Física: refletindo sobre limites e possibilidades</w:t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Natacha da Silva Tavares, Universidade Federal do Rio Grande do Sul, profnatacha.silva@gmail.com</w:t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Julie Gabriele Silva da Silva, Universidade Federal do Rio Grande do Sul,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juliesiilvaaa@gmail.com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Karoline Hachler Ricardo, Universidade Federal do Rio Grande do Sul, karolinehachler@gmail.com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tem como objetivo apresentar um relato de experiência acerca da disciplina obrigatória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Educação Física Escolar, Interculturalidade e Grupos Étnicos</w:t>
      </w:r>
      <w:r w:rsidDel="00000000" w:rsidR="00000000" w:rsidRPr="00000000">
        <w:rPr>
          <w:sz w:val="24"/>
          <w:szCs w:val="24"/>
          <w:rtl w:val="0"/>
        </w:rPr>
        <w:t xml:space="preserve">, atividade de ensino do curso de Licenciatura em Educação Física de uma universidade pública do Rio Grande do Sul. A referida disciplina passa a integrar o currículo do curso no ano de 2022, com o intuito de garantir formalmente a abordagem de perspectivas educacionais indígenas, quilombolas e do campo, bem como de discutir as questões étnico-raciais num contexto geral/social/educacional e de forma específica na área da Educação Física escolar (Santos et al., 2024). </w:t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Especificamente neste relato tratamos da experiência vivida ao longo da disciplina nesses 5 anos, focando a reflexão acerca do primeiro semestre letivo de 2026/1, por meio de diferentes olhares: da professora que conduziu a disciplina, de uma estudante de doutorado que pesquisa a temática da interculturalidade e que realizou observações na disciplina e de uma estudante de graduação que cursou a disciplina. A partir das experiências vivenciadas e narradas ao longo do semestre, procuramos refletir criticamente sobre as aprendizagens construídas e suas contribuições para a formação docente, especialmente no que se refere à interculturalidade, à valorização da diversidade cultural e à construção de práticas pedagógicas comprometidas com a equidade. </w:t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disciplina propõe compreender os processos de ensino e aprendizagem da Educação Física escolar a partir da perspectiva da interculturalidade crítica (Candau, 2020) e do reconhecimento de diferentes epistemologias, problematizando abordagens teóricas, pedagógicas e legislações voltadas à educação intercultural e às relações com diferentes grupos étnicos. Para isso, articula momentos de estudo teórico, aulas dialogadas e vivenciais, seminários com pessoas convidadas, saídas de campo - em uma escola indígena, uma escola do campo e em uma comunidade quilombola -, além da elaboração de diários como instrumento permanente de reflexão e formação docente, bem como pela condução de micro aulas por parte dos estudantes. </w:t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Na caminhada da disciplina foram tematizados/lidos/debatidos conceitos como Colonialidade, Decolonialidade, Igualdade, Diferença, Práticas Tradicionais, Estereótipos Culturais, Conceitos de Interculturalidade, Antirracismo, Marcadores das Africanidades, Identidade, Ancestralidade, dentre outros. Destaca-se que os diferentes textos/conceitos acionados na disciplina foram mobilizados de diferentes formas, com apoio de poemas, dialogando com músicas, rodas de conversa, explanação com apoio de vídeos e ilustrações concretas. Pontualmente, realçamos a abordagem de alguns textos conduzidos pelos estudantes da disciplina, que foram instigados a abordá-los de forma convidativa. Assim, um grupo optou por realizar uma espécie de encenação de um julgamento entre a humanidade e a natureza, para tratar do texto A vida não é útil, de Ailton Krenak. Outro grupo, realizou um jogo que nomearam de Fato ou Fake para tratar do livro Povos e Comunidades Tradicionais do Pampa, de diversos autores. O livro História Preta das Coisas, de Bárbara Carine Pinheiro, foi apresentado por meio de um varal de imagens/ideias, seguido de um jogo da memória sobre criações/invenções tecnológicas de pessoas negras. Por fim, o livro Formação de Educadores para Práticas Escolares Interculturais, de diversos autores, foi conduzido por meio de uma roda de conversa. 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Na perspectiva de uma das estudantes, a disciplina </w:t>
      </w:r>
    </w:p>
    <w:p w:rsidR="00000000" w:rsidDel="00000000" w:rsidP="00000000" w:rsidRDefault="00000000" w:rsidRPr="00000000" w14:paraId="00000014">
      <w:pPr>
        <w:keepLines w:val="1"/>
        <w:widowControl w:val="0"/>
        <w:spacing w:line="240" w:lineRule="auto"/>
        <w:ind w:left="2267.716535433071" w:firstLine="0"/>
        <w:jc w:val="both"/>
        <w:rPr/>
      </w:pPr>
      <w:r w:rsidDel="00000000" w:rsidR="00000000" w:rsidRPr="00000000">
        <w:rPr>
          <w:rtl w:val="0"/>
        </w:rPr>
        <w:t xml:space="preserve">ampliou significativamente minha compreensão sobre o papel da Educação Física na promoção de uma educação mais democrática, inclusiva e comprometida com a valorização da diversidade cultural. Ao longo do semestre descobrimos diferentes formas de ensinar, aprender e conhecer diferentes saberes e que fogem da estrutura tradicional (Diário da estudante, 03 de julho de 2026).</w:t>
      </w:r>
    </w:p>
    <w:p w:rsidR="00000000" w:rsidDel="00000000" w:rsidP="00000000" w:rsidRDefault="00000000" w:rsidRPr="00000000" w14:paraId="00000015">
      <w:pPr>
        <w:keepLines w:val="1"/>
        <w:widowControl w:val="0"/>
        <w:spacing w:line="240" w:lineRule="auto"/>
        <w:ind w:left="2267.71653543307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de abordagens teórico-metodológicas interculturais, intencionamos, na disciplina, propor vivências formativas que valorizem outras narrativas para além da história dita oficial, criando espaços educativos e pedagógicos para ouvir vozes-outras. A estudante destaca, ainda, a importância das saídas de campo:</w:t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line="240" w:lineRule="auto"/>
        <w:ind w:left="2267.716535433071" w:firstLine="0"/>
        <w:jc w:val="both"/>
        <w:rPr/>
      </w:pPr>
      <w:r w:rsidDel="00000000" w:rsidR="00000000" w:rsidRPr="00000000">
        <w:rPr>
          <w:rtl w:val="0"/>
        </w:rPr>
        <w:t xml:space="preserve">Todas as atividades hoje foram fundamentais para abrir a nossa mente sobre diferentes possibilidades e lutas que são encontradas nas escolas e comunidades. O Quilombo dos Machado é fantástico e nos faz refletir sobre a importância do papel da comunidade em causas sociais e preservação da cultura (Diário da estudante, 22 de maio de 2026).</w:t>
      </w:r>
    </w:p>
    <w:p w:rsidR="00000000" w:rsidDel="00000000" w:rsidP="00000000" w:rsidRDefault="00000000" w:rsidRPr="00000000" w14:paraId="00000019">
      <w:pPr>
        <w:keepLines w:val="1"/>
        <w:widowControl w:val="0"/>
        <w:spacing w:line="240" w:lineRule="auto"/>
        <w:ind w:left="2267.71653543307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Percebemos que, de forma geral, os/as estudantes não conhecem comunidades quilombolas e indígenas, e, por vezes, desconhecem a existência destas. Assim, destacamos o quanto é imprescindível, para uma prática que se pretende decolonial/intercultural, transcender as barreiras físicas e institucionais da academia, evidenciando outras formas de vida e de produção do conhecimento. </w:t>
      </w:r>
    </w:p>
    <w:p w:rsidR="00000000" w:rsidDel="00000000" w:rsidP="00000000" w:rsidRDefault="00000000" w:rsidRPr="00000000" w14:paraId="0000001B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Porém, entendemos que apesar das potencialidades presentes na disciplina, existem limites, tais como: a carga horária da disciplina, que computa apenas 2 créditos, o que dificulta o aprofundamento dos temas abordados, bem como, de forma concreta, dificulta a realização das saídas de campo, que não são viáveis no tempo cronológico previsto para a disciplina, e precisam de acordos com a turma para garantir sua participação nas visitas. Da mesma forma, entendemos a necessidade de qualificar o retorno dado às comunidades e às escolas que nos recebem para as visitas. Ainda, compreendemos o limite presente na participação voluntária, não remunerada, dos convidados e das convidadas que vão até a Universidade com recursos próprios, além das comunidades que nos recebem em seus territórios. Por fim, defendemos a relevância de disciplinas curriculares que tenham ênfase na questão etnico-racial e da interculturalidade, contudo entendemos que esse diálogo deveria também ocorrer de forma capilarizada nas diferentes disciplinas do curso de Licenciatura em Educação Física, o que ainda notamos frágil atualmente. </w:t>
      </w:r>
    </w:p>
    <w:p w:rsidR="00000000" w:rsidDel="00000000" w:rsidP="00000000" w:rsidRDefault="00000000" w:rsidRPr="00000000" w14:paraId="0000001C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aprendizado deste exercício vivenciado na disciplina no primeiro semestre de 2026, entendemos que é necessário fortalecer uma postura crítica diante das desigualdades presentes no contexto escolar. As visitas foram experiências marcantes que nos aproximam de diferentes realidades vivenciadas por tantas comunidades, reforçando a importância de construir práticas pedagógicas contextualizadas, respeitosas e culturalmente sensíveis.</w:t>
      </w:r>
    </w:p>
    <w:p w:rsidR="00000000" w:rsidDel="00000000" w:rsidP="00000000" w:rsidRDefault="00000000" w:rsidRPr="00000000" w14:paraId="0000001D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0"/>
        <w:spacing w:line="240" w:lineRule="auto"/>
        <w:ind w:left="2267.7165354330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compreendi sobre a necessidade de desenvolver práticas pedagógicas fundamentadas no respeito às diferenças, no diálogo intercultural e na promoção da equidade. Os conhecimentos construídos ao longo do semestre certamente contribuirão para minha atuação profissional, fortalecendo o compromisso com uma Educação Física escolar mais humana, crítica, antirracista e socialmente comprometida (Diário da estudante, 03 de julho de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widowControl w:val="0"/>
        <w:spacing w:line="36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Ressaltamos que os diários de campo foram peças fundamentais durante o processo áulico. Esse exercício favoreceu um olhar mais atento às experiências vividas e estimulou a construção de uma postura investigativa e reflexiva.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23">
      <w:pPr>
        <w:keepLines w:val="1"/>
        <w:widowControl w:val="0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Formação de Professores; Interculturalidade; Educação Física.</w:t>
      </w:r>
    </w:p>
    <w:p w:rsidR="00000000" w:rsidDel="00000000" w:rsidP="00000000" w:rsidRDefault="00000000" w:rsidRPr="00000000" w14:paraId="00000024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CANDAU, Vera Maria.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Pedagogias decoloniais e interculturalidade: </w:t>
      </w:r>
      <w:r w:rsidDel="00000000" w:rsidR="00000000" w:rsidRPr="00000000">
        <w:rPr>
          <w:sz w:val="24"/>
          <w:szCs w:val="24"/>
          <w:rtl w:val="0"/>
        </w:rPr>
        <w:t xml:space="preserve">insurgências. Rio de Janeiro: APOENA, 2020.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SANTOS, Erick. et al.Formação inicial em educação física e interculturalidade: caminhos possíveis para construção de uma pluriversidade.  In.: TAVARES, Natacha da Silva et 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Formação de Educadores para práticas escolares interculturais</w:t>
      </w:r>
      <w:r w:rsidDel="00000000" w:rsidR="00000000" w:rsidRPr="00000000">
        <w:rPr>
          <w:sz w:val="24"/>
          <w:szCs w:val="24"/>
          <w:rtl w:val="0"/>
        </w:rPr>
        <w:t xml:space="preserve">. Porto Alegre, Ed. dos autores, 2024. Disponível em: </w:t>
      </w:r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https://lume.ufrgs.br/handle/10183/281126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-304796</wp:posOffset>
          </wp:positionV>
          <wp:extent cx="664882" cy="762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-5711</wp:posOffset>
          </wp:positionV>
          <wp:extent cx="416339" cy="1071657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ume.ufrgs.br/handle/10183/281126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wKsvoVF57oHPZgPSSwZsJcAUQ==">CgMxLjA4AHIhMWtaUmRfSmFGaFR1S2d3WUpOaWNqNm1WQkxDeDBEUjFH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