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E9B7" w14:textId="77777777" w:rsidR="003C6B14" w:rsidRPr="00C01E48" w:rsidRDefault="003C6B14" w:rsidP="003C6B1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01E48">
        <w:rPr>
          <w:b/>
          <w:bCs/>
          <w:sz w:val="24"/>
          <w:szCs w:val="24"/>
        </w:rPr>
        <w:t>CONVERSATÓRIO 07 - EDUCAÇÃO ANTIRRACISTA NA EDUCAÇÃO BÁSICA: EDUCANDO PARA AS RELAÇÕES ÉTNICO-RACIAIS</w:t>
      </w:r>
    </w:p>
    <w:p w14:paraId="0B12D585" w14:textId="77777777" w:rsidR="003C6B14" w:rsidRDefault="003C6B14" w:rsidP="003C6B1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C960018" w14:textId="77777777" w:rsidR="003C6B14" w:rsidRDefault="003C6B14" w:rsidP="003C6B14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18E7C13" w14:textId="77777777" w:rsidR="003C6B14" w:rsidRDefault="003C6B14" w:rsidP="003C6B1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Educação antirracista: Práticas pedagógicas para o ensino de geografia </w:t>
      </w:r>
    </w:p>
    <w:p w14:paraId="623AB958" w14:textId="77777777" w:rsidR="003C6B14" w:rsidRDefault="003C6B14" w:rsidP="003C6B14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1E55A03" w14:textId="77777777" w:rsidR="003C6B14" w:rsidRDefault="003C6B14" w:rsidP="003C6B14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56BACDED" w14:textId="77777777" w:rsidR="003C6B14" w:rsidRDefault="003C6B14" w:rsidP="003C6B1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Tainá Souza Silva Santos, Universidade do Estado da Bahia,</w:t>
      </w:r>
    </w:p>
    <w:p w14:paraId="577AD6B7" w14:textId="77777777" w:rsidR="003C6B14" w:rsidRDefault="003C6B14" w:rsidP="003C6B1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taina.ge7@gmail.com</w:t>
      </w:r>
    </w:p>
    <w:p w14:paraId="1E8BFE41" w14:textId="77777777" w:rsidR="003C6B14" w:rsidRDefault="003C6B14" w:rsidP="003C6B1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Michelle Souza dos Santos, Universidade do Estado da Bahia, </w:t>
      </w:r>
      <w:r w:rsidRPr="00BE5B1B">
        <w:rPr>
          <w:sz w:val="24"/>
          <w:szCs w:val="24"/>
        </w:rPr>
        <w:t>michellesouza.1santos@gmail.com</w:t>
      </w:r>
    </w:p>
    <w:p w14:paraId="4052676F" w14:textId="77777777" w:rsidR="008E1EAD" w:rsidRDefault="008E1EAD">
      <w:pPr>
        <w:keepLines/>
        <w:widowControl w:val="0"/>
        <w:spacing w:line="240" w:lineRule="auto"/>
        <w:rPr>
          <w:sz w:val="24"/>
          <w:szCs w:val="24"/>
        </w:rPr>
      </w:pPr>
    </w:p>
    <w:p w14:paraId="3456D3C2" w14:textId="77777777" w:rsidR="008E1EAD" w:rsidRDefault="008E1EAD">
      <w:pPr>
        <w:keepLines/>
        <w:widowControl w:val="0"/>
        <w:spacing w:line="240" w:lineRule="auto"/>
        <w:rPr>
          <w:sz w:val="24"/>
          <w:szCs w:val="24"/>
        </w:rPr>
      </w:pPr>
    </w:p>
    <w:p w14:paraId="0206896E" w14:textId="77777777" w:rsidR="008E1EAD" w:rsidRDefault="008E1EA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BE8A4B3" w14:textId="77777777" w:rsidR="003C6B14" w:rsidRPr="003C6B14" w:rsidRDefault="003C6B14" w:rsidP="003C6B14">
      <w:pPr>
        <w:spacing w:after="240" w:line="360" w:lineRule="auto"/>
        <w:jc w:val="both"/>
        <w:rPr>
          <w:b/>
          <w:bCs/>
          <w:sz w:val="24"/>
          <w:szCs w:val="24"/>
        </w:rPr>
      </w:pPr>
      <w:r w:rsidRPr="003C6B14">
        <w:rPr>
          <w:b/>
          <w:bCs/>
          <w:sz w:val="24"/>
          <w:szCs w:val="24"/>
        </w:rPr>
        <w:t>Introdução</w:t>
      </w:r>
    </w:p>
    <w:p w14:paraId="27035F84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>Este trabalho tem o intuito de apresentar a cartilha desenvolvida na Atividade Transversal do curso de graduação em Licenciatura em Geografia da Universidade do Estado da Bahia, no Departamento de Ciências Humanas - Campus V. A atividade transversal configura uma dinâmica implementada em Licenciatura em Geografia do DCH-V, com o intuito de vivenciar a tríade universitária: ensino, pesquisa e extensão, possibilitando a conexão com a comunidade externa.</w:t>
      </w:r>
    </w:p>
    <w:p w14:paraId="4774016D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Inicialmente, a atividade transversal foi criada em grupo, composto por Michelle dos Santos, Tainá Santos, </w:t>
      </w:r>
      <w:proofErr w:type="spellStart"/>
      <w:r w:rsidRPr="003C6B14">
        <w:rPr>
          <w:sz w:val="24"/>
          <w:szCs w:val="24"/>
        </w:rPr>
        <w:t>Hênila</w:t>
      </w:r>
      <w:proofErr w:type="spellEnd"/>
      <w:r w:rsidRPr="003C6B14">
        <w:rPr>
          <w:sz w:val="24"/>
          <w:szCs w:val="24"/>
        </w:rPr>
        <w:t xml:space="preserve"> do Rosário e Mariana Silva, no qual foi desenvolvida na Escola Municipal Professor Anísio Teixeira em Santo Antônio de Jesus (BA), que atende o ensino fundamental II (6º ano ao 9º ano). A cartilha é intitulada “Saberes ancestrais e cultura negra: uma cartilha dinâmica para práticas pedagógicas".</w:t>
      </w:r>
    </w:p>
    <w:p w14:paraId="48678E76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>A escolha do tema surge a partir das reflexões das autoras sobre as vivências escolares, que relatam a ausência da representatividade negra. Além disso, o livro didático é o principal recurso pedagógico dos docentes em sala de aula, devido a insuficiência de materiais didáticos disponíveis na escola. Assim como também é a principal base de estudo para os alunos. Porém, percebe-se que nos livros ainda há a produção de estereótipos e desvalorização do povo negro.</w:t>
      </w:r>
    </w:p>
    <w:p w14:paraId="47D112DE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>Essa representação distorcida perpetua uma narrativa que (</w:t>
      </w:r>
      <w:proofErr w:type="spellStart"/>
      <w:r w:rsidRPr="003C6B14">
        <w:rPr>
          <w:sz w:val="24"/>
          <w:szCs w:val="24"/>
        </w:rPr>
        <w:t>re</w:t>
      </w:r>
      <w:proofErr w:type="spellEnd"/>
      <w:r w:rsidRPr="003C6B14">
        <w:rPr>
          <w:sz w:val="24"/>
          <w:szCs w:val="24"/>
        </w:rPr>
        <w:t xml:space="preserve">)afirma a educação eurocêntrica, desvalorizando as contribuições culturais e históricas dos povos africanos e afro-brasileiros. Torna-se importante reconfigurar a educação quando </w:t>
      </w:r>
      <w:proofErr w:type="gramStart"/>
      <w:r w:rsidRPr="003C6B14">
        <w:rPr>
          <w:sz w:val="24"/>
          <w:szCs w:val="24"/>
        </w:rPr>
        <w:t>trata-se</w:t>
      </w:r>
      <w:proofErr w:type="gramEnd"/>
      <w:r w:rsidRPr="003C6B14">
        <w:rPr>
          <w:sz w:val="24"/>
          <w:szCs w:val="24"/>
        </w:rPr>
        <w:t xml:space="preserve"> da negritude nos espaços educacionais, uma vez que, a educação também é uma ferramenta fundamental para </w:t>
      </w:r>
      <w:proofErr w:type="spellStart"/>
      <w:r w:rsidRPr="003C6B14">
        <w:rPr>
          <w:sz w:val="24"/>
          <w:szCs w:val="24"/>
        </w:rPr>
        <w:t>contrução</w:t>
      </w:r>
      <w:proofErr w:type="spellEnd"/>
      <w:r w:rsidRPr="003C6B14">
        <w:rPr>
          <w:sz w:val="24"/>
          <w:szCs w:val="24"/>
        </w:rPr>
        <w:t xml:space="preserve"> da identidade e da autoestima dos estudantes negros.</w:t>
      </w:r>
    </w:p>
    <w:p w14:paraId="3ACDABDC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lastRenderedPageBreak/>
        <w:t xml:space="preserve">Dessa forma, o objetivo geral da atividade transversal foi desenvolver e implementar uma cartilha dinâmica que promova a valorização dos saberes ancestrais e a cultura </w:t>
      </w:r>
      <w:proofErr w:type="gramStart"/>
      <w:r w:rsidRPr="003C6B14">
        <w:rPr>
          <w:sz w:val="24"/>
          <w:szCs w:val="24"/>
        </w:rPr>
        <w:t>negra  nas</w:t>
      </w:r>
      <w:proofErr w:type="gramEnd"/>
      <w:r w:rsidRPr="003C6B14">
        <w:rPr>
          <w:sz w:val="24"/>
          <w:szCs w:val="24"/>
        </w:rPr>
        <w:t xml:space="preserve"> práticas educacionais, visando a formação de uma consciência crítica e inclusiva nos espaços escolares.</w:t>
      </w:r>
    </w:p>
    <w:p w14:paraId="7F46EF42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Na pesquisa, enfatizou-se a Lei 10.639/03 que manifesta a obrigatoriedade de incluir no currículo oficial da Rede de Ensino a temática "História e Cultura Afro-brasileira" em todas as escolas da rede pública e privada, do ensino fundamental e do ensino médio. Com isso, a partir dessa Lei pode-se desenvolver atividades que valorizem os saberes ancestrais do povo afro-brasileiro, como a aplicação de conteúdos os quais mostram as histórias de luta, resistência e contribuições do povo africano e afro-brasileiro. </w:t>
      </w:r>
    </w:p>
    <w:p w14:paraId="5F55BD19" w14:textId="77777777" w:rsidR="003C6B14" w:rsidRPr="003C6B14" w:rsidRDefault="003C6B14" w:rsidP="003C6B14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 w:rsidRPr="003C6B14">
        <w:rPr>
          <w:b/>
          <w:bCs/>
          <w:sz w:val="24"/>
          <w:szCs w:val="24"/>
        </w:rPr>
        <w:t>Metodologia</w:t>
      </w:r>
    </w:p>
    <w:p w14:paraId="77444750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A cartilha foi desenvolvida a partir do diálogo com professoras de geografia da Escola Municipal Anísio Teixeira, em relação a dificuldades de produzir práticas educativas antirracistas, a partir do conteúdo do 7°ano do Ensino Fundamental II da rede pública, em Santo Antônio de Jesus (BA), município sede da UNEB - Campus V. A partir disso, listou-se os conteúdos e temas programáticos do livro didático, para fundamentar as propostas de práticas pedagógicas, a partir da perspectiva antirracista, que enfrentasse estereótipos do negro </w:t>
      </w:r>
      <w:proofErr w:type="gramStart"/>
      <w:r w:rsidRPr="003C6B14">
        <w:rPr>
          <w:sz w:val="24"/>
          <w:szCs w:val="24"/>
        </w:rPr>
        <w:t>e  da</w:t>
      </w:r>
      <w:proofErr w:type="gramEnd"/>
      <w:r w:rsidRPr="003C6B14">
        <w:rPr>
          <w:sz w:val="24"/>
          <w:szCs w:val="24"/>
        </w:rPr>
        <w:t xml:space="preserve"> cultura afro-brasileira no livro didático. Os conteúdos identificados foram: Brasil e seu território, população brasileira, espaço rural e espaço urbano no Brasil e as regiões brasileiras.</w:t>
      </w:r>
    </w:p>
    <w:p w14:paraId="1170C319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Como forma de fundamentar a atividade transversal, buscou-se autores que abordassem o ensino antirracista, </w:t>
      </w:r>
      <w:proofErr w:type="spellStart"/>
      <w:r w:rsidRPr="003C6B14">
        <w:rPr>
          <w:sz w:val="24"/>
          <w:szCs w:val="24"/>
        </w:rPr>
        <w:t>decolonizacão</w:t>
      </w:r>
      <w:proofErr w:type="spellEnd"/>
      <w:r w:rsidRPr="003C6B14">
        <w:rPr>
          <w:sz w:val="24"/>
          <w:szCs w:val="24"/>
        </w:rPr>
        <w:t xml:space="preserve"> e cultura africana e afro-brasileira, sobretudo na educação, como Barbara Carine, Ana Célia da Silva, </w:t>
      </w:r>
      <w:proofErr w:type="spellStart"/>
      <w:r w:rsidRPr="003C6B14">
        <w:rPr>
          <w:sz w:val="24"/>
          <w:szCs w:val="24"/>
        </w:rPr>
        <w:t>Chimamanda</w:t>
      </w:r>
      <w:proofErr w:type="spellEnd"/>
      <w:r w:rsidRPr="003C6B14">
        <w:rPr>
          <w:sz w:val="24"/>
          <w:szCs w:val="24"/>
        </w:rPr>
        <w:t xml:space="preserve"> </w:t>
      </w:r>
      <w:proofErr w:type="spellStart"/>
      <w:r w:rsidRPr="003C6B14">
        <w:rPr>
          <w:sz w:val="24"/>
          <w:szCs w:val="24"/>
        </w:rPr>
        <w:t>Adichie</w:t>
      </w:r>
      <w:proofErr w:type="spellEnd"/>
      <w:r w:rsidRPr="003C6B14">
        <w:rPr>
          <w:sz w:val="24"/>
          <w:szCs w:val="24"/>
        </w:rPr>
        <w:t xml:space="preserve"> e </w:t>
      </w:r>
      <w:proofErr w:type="spellStart"/>
      <w:r w:rsidRPr="003C6B14">
        <w:rPr>
          <w:sz w:val="24"/>
          <w:szCs w:val="24"/>
        </w:rPr>
        <w:t>Djamila</w:t>
      </w:r>
      <w:proofErr w:type="spellEnd"/>
      <w:r w:rsidRPr="003C6B14">
        <w:rPr>
          <w:sz w:val="24"/>
          <w:szCs w:val="24"/>
        </w:rPr>
        <w:t xml:space="preserve"> Ribeiro. Desse modo, criou-se coletivamente a cartilha a partir dos conteúdos das três unidades dispostas do livro, objetivando a valorização da história e cultura africana e afro-brasileira por meio de práticas pedagógicas de Geografia, em conformidade com a Lei 10.639/03. </w:t>
      </w:r>
    </w:p>
    <w:p w14:paraId="2DF95373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Nesta perspectiva, esse estudo busca analisar as contribuições da educação antirracista no ensino de Geografia, a partir de práticas educativas desenvolvidas em uma cartilha pedagógica de valorização aos saberes ancestrais e cultura afro-brasileira aplicada </w:t>
      </w:r>
      <w:proofErr w:type="gramStart"/>
      <w:r w:rsidRPr="003C6B14">
        <w:rPr>
          <w:sz w:val="24"/>
          <w:szCs w:val="24"/>
        </w:rPr>
        <w:t>no  7</w:t>
      </w:r>
      <w:proofErr w:type="gramEnd"/>
      <w:r w:rsidRPr="003C6B14">
        <w:rPr>
          <w:sz w:val="24"/>
          <w:szCs w:val="24"/>
        </w:rPr>
        <w:t xml:space="preserve">°ano do Ensino Fundamental II. A pesquisa justifica-se pela necessidade de transformar o ensino de Geografia, considerando a escola e a sala de aula, enquanto espaço formativo, </w:t>
      </w:r>
      <w:r w:rsidRPr="003C6B14">
        <w:rPr>
          <w:sz w:val="24"/>
          <w:szCs w:val="24"/>
        </w:rPr>
        <w:lastRenderedPageBreak/>
        <w:t xml:space="preserve">que deve apresentar subsídios para o desenvolvimento de uma educação crítica e antirracista, </w:t>
      </w:r>
      <w:proofErr w:type="spellStart"/>
      <w:r w:rsidRPr="003C6B14">
        <w:rPr>
          <w:sz w:val="24"/>
          <w:szCs w:val="24"/>
        </w:rPr>
        <w:t>desmestificando</w:t>
      </w:r>
      <w:proofErr w:type="spellEnd"/>
      <w:r w:rsidRPr="003C6B14">
        <w:rPr>
          <w:sz w:val="24"/>
          <w:szCs w:val="24"/>
        </w:rPr>
        <w:t xml:space="preserve"> os estereótipos históricos empregados a comunidade negra, sobretudo, devido a abordagem eurocêntrica encontrada nos livros didáticos. Desse </w:t>
      </w:r>
      <w:proofErr w:type="gramStart"/>
      <w:r w:rsidRPr="003C6B14">
        <w:rPr>
          <w:sz w:val="24"/>
          <w:szCs w:val="24"/>
        </w:rPr>
        <w:t>modo,  a</w:t>
      </w:r>
      <w:proofErr w:type="gramEnd"/>
      <w:r w:rsidRPr="003C6B14">
        <w:rPr>
          <w:sz w:val="24"/>
          <w:szCs w:val="24"/>
        </w:rPr>
        <w:t xml:space="preserve"> elaboração da cartilha “Saberes ancestrais e cultura negra: uma cartilha dinâmica para as práticas pedagógicas” surge como estratégia de envolvimento e reconhecimento da história, cultura e territorializações afro-brasileiras no processo de ensino-aprendizagem de Geografia. </w:t>
      </w:r>
    </w:p>
    <w:p w14:paraId="5103338D" w14:textId="77777777" w:rsidR="003C6B14" w:rsidRPr="003C6B14" w:rsidRDefault="003C6B14" w:rsidP="003C6B14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 w:rsidRPr="003C6B14">
        <w:rPr>
          <w:b/>
          <w:bCs/>
          <w:sz w:val="24"/>
          <w:szCs w:val="24"/>
        </w:rPr>
        <w:t xml:space="preserve">Resultados </w:t>
      </w:r>
    </w:p>
    <w:p w14:paraId="02DD7AB9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>Em função de executar as práticas em sala de aula, foram aplicadas duas atividades nas salas de 7º ano A, B e C. Na turma do 7º ano A, estava sendo trabalhado o conteúdo sobre a região Nordeste, no qual foi utilizado a atividade intitulada “Jogo da memória negra” que consistia em conhecer as personalidades negras nordestinas, com objetivo de desmistificar estereótipos negativos relacionados ao Nordeste a partir da valorização e reconhecimento de personalidades negras nordestinas que foram e são importantes na sociedade.</w:t>
      </w:r>
    </w:p>
    <w:p w14:paraId="05B9BE2A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Por outro lado, a atividade realizada no 7º ano B e C, consistia no tema “o espaço geográfico”. A atividade pedia que os alunos representassem, a partir de desenhos ou poemas, o lugar onde eles vivem e destacar o papel do povo negro como produtor de saberes, práticas e expressões culturais que estruturam o espaço em que vivem. A partir dessas práticas, foi perceptível que houve mudanças nos pensamentos dos alunos acerca da cultura negra, uma vez que, conhecer a história negra é desmistificar os estereótipos negativos construídos na sociedade sobre o povo negro. </w:t>
      </w:r>
    </w:p>
    <w:p w14:paraId="5A5F97E2" w14:textId="2BEB8C54" w:rsidR="003C6B14" w:rsidRDefault="003C6B14" w:rsidP="003C6B14">
      <w:pPr>
        <w:spacing w:line="36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Portanto, a experiência de construção da cartilha e aplicação em sala de aula, reafirmou a necessidade de produzir uma educação que enfrente do racismo estrutural, reconheça e valorize os saberes ancestrais negros. Além das contribuições históricas dos povos africanos e afro-brasileiros na formação da sociedade brasileira que devem ser incluídas nos materiais didáticos, de modo que rompa com as narrativas eurocêntricas que apresenta a visão do colonizador, como propõe </w:t>
      </w:r>
      <w:proofErr w:type="spellStart"/>
      <w:r w:rsidRPr="003C6B14">
        <w:rPr>
          <w:sz w:val="24"/>
          <w:szCs w:val="24"/>
        </w:rPr>
        <w:t>Chimamanda</w:t>
      </w:r>
      <w:proofErr w:type="spellEnd"/>
      <w:r w:rsidRPr="003C6B14">
        <w:rPr>
          <w:sz w:val="24"/>
          <w:szCs w:val="24"/>
        </w:rPr>
        <w:t xml:space="preserve"> </w:t>
      </w:r>
      <w:proofErr w:type="spellStart"/>
      <w:r w:rsidRPr="003C6B14">
        <w:rPr>
          <w:sz w:val="24"/>
          <w:szCs w:val="24"/>
        </w:rPr>
        <w:t>Adichie</w:t>
      </w:r>
      <w:proofErr w:type="spellEnd"/>
      <w:r w:rsidRPr="003C6B14">
        <w:rPr>
          <w:sz w:val="24"/>
          <w:szCs w:val="24"/>
        </w:rPr>
        <w:t xml:space="preserve"> em seu livro “O perigo de uma história única" (2019). Nesta perspectiva, a cartilha desenvolvida busca a ampliação da educação antirracista no ensino de Geografia, que viabiliza o desenvolvimento da representatividade e do pertencimento dos jovens negros nos ambientes escolares (Pinheiro, 2023). Essa análise pedagógica valoriza a população negra e suas formas </w:t>
      </w:r>
      <w:r w:rsidRPr="003C6B14">
        <w:rPr>
          <w:sz w:val="24"/>
          <w:szCs w:val="24"/>
        </w:rPr>
        <w:lastRenderedPageBreak/>
        <w:t>diversas de territorialização, a partir do reconhecimento, do fortalecimento da identidade étnico racial dos jovens afrodescendentes e a renovação da educação no Brasil.</w:t>
      </w:r>
    </w:p>
    <w:p w14:paraId="0F7EB9A8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20529C3C" w14:textId="4AA15FF8" w:rsidR="003C6B14" w:rsidRPr="003C6B14" w:rsidRDefault="003C6B14" w:rsidP="003C6B14">
      <w:pPr>
        <w:spacing w:line="360" w:lineRule="auto"/>
        <w:jc w:val="both"/>
      </w:pPr>
      <w:r w:rsidRPr="003C6B14">
        <w:rPr>
          <w:b/>
          <w:bCs/>
        </w:rPr>
        <w:t>PALAVRAS</w:t>
      </w:r>
      <w:r>
        <w:rPr>
          <w:b/>
          <w:bCs/>
        </w:rPr>
        <w:t>-</w:t>
      </w:r>
      <w:r w:rsidRPr="003C6B14">
        <w:rPr>
          <w:b/>
          <w:bCs/>
        </w:rPr>
        <w:t>CHAVES:</w:t>
      </w:r>
      <w:r w:rsidRPr="003C6B14">
        <w:t xml:space="preserve"> Ensino de geografia; Educação antirracista; Cultura negra; Lei 10.639/2003; Práticas pedagógicas. </w:t>
      </w:r>
    </w:p>
    <w:p w14:paraId="1C406930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6E102389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7C303B72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61658E35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100D6298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6C8C24CD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576CC688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03092534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10E4EE8C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39A01C3F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4E686DE2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174C5E81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59843363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67D247D0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0919E54F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417ECD02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4B9C9AA3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64C45D7C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1CC34E9C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4BD7512C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46932E2D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3F8C2A7F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665EA973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47C8FFBE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1B1A0BDC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7A8F86BD" w14:textId="77777777" w:rsid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00DBF660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388BA03E" w14:textId="77777777" w:rsidR="003C6B14" w:rsidRPr="003C6B14" w:rsidRDefault="003C6B14" w:rsidP="003C6B14">
      <w:pPr>
        <w:spacing w:line="360" w:lineRule="auto"/>
        <w:jc w:val="both"/>
        <w:rPr>
          <w:sz w:val="24"/>
          <w:szCs w:val="24"/>
        </w:rPr>
      </w:pPr>
    </w:p>
    <w:p w14:paraId="5F8F2E2F" w14:textId="77777777" w:rsidR="003C6B14" w:rsidRPr="003C6B14" w:rsidRDefault="003C6B14" w:rsidP="003C6B14">
      <w:pPr>
        <w:spacing w:line="360" w:lineRule="auto"/>
        <w:jc w:val="both"/>
        <w:rPr>
          <w:b/>
          <w:bCs/>
          <w:sz w:val="24"/>
          <w:szCs w:val="24"/>
        </w:rPr>
      </w:pPr>
      <w:r w:rsidRPr="003C6B14">
        <w:rPr>
          <w:b/>
          <w:bCs/>
          <w:sz w:val="24"/>
          <w:szCs w:val="24"/>
        </w:rPr>
        <w:lastRenderedPageBreak/>
        <w:t xml:space="preserve">REFERÊNCIAS </w:t>
      </w:r>
    </w:p>
    <w:p w14:paraId="73C27341" w14:textId="3FB43588" w:rsidR="003C6B14" w:rsidRDefault="003C6B14" w:rsidP="003C6B14">
      <w:pPr>
        <w:spacing w:line="240" w:lineRule="auto"/>
        <w:jc w:val="both"/>
        <w:rPr>
          <w:sz w:val="24"/>
          <w:szCs w:val="24"/>
        </w:rPr>
      </w:pPr>
      <w:proofErr w:type="spellStart"/>
      <w:r w:rsidRPr="003C6B14">
        <w:rPr>
          <w:sz w:val="24"/>
          <w:szCs w:val="24"/>
        </w:rPr>
        <w:t>Adichie</w:t>
      </w:r>
      <w:proofErr w:type="spellEnd"/>
      <w:r w:rsidRPr="003C6B14">
        <w:rPr>
          <w:sz w:val="24"/>
          <w:szCs w:val="24"/>
        </w:rPr>
        <w:t xml:space="preserve">, </w:t>
      </w:r>
      <w:proofErr w:type="spellStart"/>
      <w:r w:rsidRPr="003C6B14">
        <w:rPr>
          <w:sz w:val="24"/>
          <w:szCs w:val="24"/>
        </w:rPr>
        <w:t>Chimamanda</w:t>
      </w:r>
      <w:proofErr w:type="spellEnd"/>
      <w:r w:rsidRPr="003C6B14">
        <w:rPr>
          <w:sz w:val="24"/>
          <w:szCs w:val="24"/>
        </w:rPr>
        <w:t xml:space="preserve"> </w:t>
      </w:r>
      <w:proofErr w:type="spellStart"/>
      <w:r w:rsidRPr="003C6B14">
        <w:rPr>
          <w:sz w:val="24"/>
          <w:szCs w:val="24"/>
        </w:rPr>
        <w:t>Ngozi</w:t>
      </w:r>
      <w:proofErr w:type="spellEnd"/>
      <w:r w:rsidRPr="00091EEF">
        <w:rPr>
          <w:i/>
          <w:iCs/>
          <w:sz w:val="24"/>
          <w:szCs w:val="24"/>
        </w:rPr>
        <w:t>. O perigo de uma história única</w:t>
      </w:r>
      <w:r w:rsidRPr="003C6B14">
        <w:rPr>
          <w:sz w:val="24"/>
          <w:szCs w:val="24"/>
        </w:rPr>
        <w:t xml:space="preserve">. Companhia das Letras. São Paulo, 2019. Disponível em: https://share.google/mV8F030s9y0Vtpmrf. Acesso em: 30 </w:t>
      </w:r>
      <w:proofErr w:type="gramStart"/>
      <w:r w:rsidRPr="003C6B14">
        <w:rPr>
          <w:sz w:val="24"/>
          <w:szCs w:val="24"/>
        </w:rPr>
        <w:t>Ago.</w:t>
      </w:r>
      <w:proofErr w:type="gramEnd"/>
      <w:r w:rsidRPr="003C6B14">
        <w:rPr>
          <w:sz w:val="24"/>
          <w:szCs w:val="24"/>
        </w:rPr>
        <w:t xml:space="preserve"> 2024</w:t>
      </w:r>
    </w:p>
    <w:p w14:paraId="7DCEA279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</w:p>
    <w:p w14:paraId="05CC7D67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BRASIL. </w:t>
      </w:r>
      <w:r w:rsidRPr="00091EEF">
        <w:rPr>
          <w:i/>
          <w:iCs/>
          <w:sz w:val="24"/>
          <w:szCs w:val="24"/>
        </w:rPr>
        <w:t>Lei nº 10.639</w:t>
      </w:r>
      <w:r w:rsidRPr="003C6B14">
        <w:rPr>
          <w:sz w:val="24"/>
          <w:szCs w:val="24"/>
        </w:rPr>
        <w:t>, de 9 de janeiro de 2003. Altera a Lei nº 9.394/1996, incluindo no currículo oficial da Rede de Ensino a obrigatoriedade da temática "História e Cultura Afro-Brasileira". Diário Oficial da União, Brasília, DF, 10 jan. 2003. Disponível em: https://www.planalto.gov.br/ccivil_03/leis/2003/l10.639.htm. Acesso em: 29 ago. 2024.</w:t>
      </w:r>
    </w:p>
    <w:p w14:paraId="10F38467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</w:p>
    <w:p w14:paraId="692B2ECB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PINHEIRO, Bárbara Carine Soares. </w:t>
      </w:r>
      <w:r w:rsidRPr="00091EEF">
        <w:rPr>
          <w:i/>
          <w:iCs/>
          <w:sz w:val="24"/>
          <w:szCs w:val="24"/>
        </w:rPr>
        <w:t>Como ser um educador antirracista.</w:t>
      </w:r>
      <w:r w:rsidRPr="003C6B14">
        <w:rPr>
          <w:sz w:val="24"/>
          <w:szCs w:val="24"/>
        </w:rPr>
        <w:t xml:space="preserve"> Planeta do Brasil. São Paulo, 2023.</w:t>
      </w:r>
    </w:p>
    <w:p w14:paraId="38AF179C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</w:p>
    <w:p w14:paraId="30298ACC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RIBEIRO, </w:t>
      </w:r>
      <w:proofErr w:type="spellStart"/>
      <w:r w:rsidRPr="003C6B14">
        <w:rPr>
          <w:sz w:val="24"/>
          <w:szCs w:val="24"/>
        </w:rPr>
        <w:t>Djamila</w:t>
      </w:r>
      <w:proofErr w:type="spellEnd"/>
      <w:r w:rsidRPr="00091EEF">
        <w:rPr>
          <w:i/>
          <w:iCs/>
          <w:sz w:val="24"/>
          <w:szCs w:val="24"/>
        </w:rPr>
        <w:t xml:space="preserve">. O que é lugar de </w:t>
      </w:r>
      <w:proofErr w:type="spellStart"/>
      <w:r w:rsidRPr="00091EEF">
        <w:rPr>
          <w:i/>
          <w:iCs/>
          <w:sz w:val="24"/>
          <w:szCs w:val="24"/>
        </w:rPr>
        <w:t>fala</w:t>
      </w:r>
      <w:proofErr w:type="gramStart"/>
      <w:r w:rsidRPr="00091EEF">
        <w:rPr>
          <w:i/>
          <w:iCs/>
          <w:sz w:val="24"/>
          <w:szCs w:val="24"/>
        </w:rPr>
        <w:t>?.</w:t>
      </w:r>
      <w:r w:rsidRPr="003C6B14">
        <w:rPr>
          <w:sz w:val="24"/>
          <w:szCs w:val="24"/>
        </w:rPr>
        <w:t>São</w:t>
      </w:r>
      <w:proofErr w:type="spellEnd"/>
      <w:proofErr w:type="gramEnd"/>
      <w:r w:rsidRPr="003C6B14">
        <w:rPr>
          <w:sz w:val="24"/>
          <w:szCs w:val="24"/>
        </w:rPr>
        <w:t xml:space="preserve"> Paulo: Pólen, 2017.</w:t>
      </w:r>
    </w:p>
    <w:p w14:paraId="44BE86C1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</w:p>
    <w:p w14:paraId="5C44815D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RIBEIRO, </w:t>
      </w:r>
      <w:proofErr w:type="spellStart"/>
      <w:r w:rsidRPr="003C6B14">
        <w:rPr>
          <w:sz w:val="24"/>
          <w:szCs w:val="24"/>
        </w:rPr>
        <w:t>Djamila</w:t>
      </w:r>
      <w:proofErr w:type="spellEnd"/>
      <w:r w:rsidRPr="003C6B14">
        <w:rPr>
          <w:sz w:val="24"/>
          <w:szCs w:val="24"/>
        </w:rPr>
        <w:t xml:space="preserve">. </w:t>
      </w:r>
      <w:r w:rsidRPr="00091EEF">
        <w:rPr>
          <w:i/>
          <w:iCs/>
          <w:sz w:val="24"/>
          <w:szCs w:val="24"/>
        </w:rPr>
        <w:t>Pequeno manual antirracista.</w:t>
      </w:r>
      <w:r w:rsidRPr="003C6B14">
        <w:rPr>
          <w:sz w:val="24"/>
          <w:szCs w:val="24"/>
        </w:rPr>
        <w:t xml:space="preserve"> São Paulo: Companhia das Letras, 2019.</w:t>
      </w:r>
    </w:p>
    <w:p w14:paraId="4B23B22A" w14:textId="77777777" w:rsidR="003C6B14" w:rsidRPr="003C6B14" w:rsidRDefault="003C6B14" w:rsidP="003C6B14">
      <w:pPr>
        <w:spacing w:line="240" w:lineRule="auto"/>
        <w:jc w:val="both"/>
        <w:rPr>
          <w:sz w:val="24"/>
          <w:szCs w:val="24"/>
        </w:rPr>
      </w:pPr>
    </w:p>
    <w:p w14:paraId="75FC6946" w14:textId="3376C5E2" w:rsidR="008E1EAD" w:rsidRPr="003C6B14" w:rsidRDefault="003C6B14" w:rsidP="003C6B14">
      <w:pPr>
        <w:spacing w:line="240" w:lineRule="auto"/>
        <w:jc w:val="both"/>
        <w:rPr>
          <w:sz w:val="24"/>
          <w:szCs w:val="24"/>
        </w:rPr>
      </w:pPr>
      <w:r w:rsidRPr="003C6B14">
        <w:rPr>
          <w:sz w:val="24"/>
          <w:szCs w:val="24"/>
        </w:rPr>
        <w:t xml:space="preserve">SILVA, Ana Célia da. </w:t>
      </w:r>
      <w:r w:rsidRPr="00091EEF">
        <w:rPr>
          <w:i/>
          <w:iCs/>
          <w:sz w:val="24"/>
          <w:szCs w:val="24"/>
        </w:rPr>
        <w:t>Desconstruindo a discriminação do negro no livro didático.</w:t>
      </w:r>
      <w:r w:rsidRPr="003C6B14">
        <w:rPr>
          <w:sz w:val="24"/>
          <w:szCs w:val="24"/>
        </w:rPr>
        <w:t xml:space="preserve"> 2. ed. Salvador: EDUFBA, 2010.</w:t>
      </w:r>
    </w:p>
    <w:sectPr w:rsidR="008E1EAD" w:rsidRPr="003C6B14" w:rsidSect="003C6B14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D65F" w14:textId="77777777" w:rsidR="00274030" w:rsidRDefault="00274030">
      <w:pPr>
        <w:spacing w:line="240" w:lineRule="auto"/>
      </w:pPr>
      <w:r>
        <w:separator/>
      </w:r>
    </w:p>
  </w:endnote>
  <w:endnote w:type="continuationSeparator" w:id="0">
    <w:p w14:paraId="501F3356" w14:textId="77777777" w:rsidR="00274030" w:rsidRDefault="002740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44F58E-0BCE-4122-8EC1-458778155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36AA2A-0760-4C1D-9FB9-07BF4805C7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362B" w14:textId="77777777" w:rsidR="008E1EAD" w:rsidRDefault="00274030">
    <w:pPr>
      <w:jc w:val="center"/>
    </w:pPr>
    <w:r>
      <w:fldChar w:fldCharType="begin"/>
    </w:r>
    <w:r>
      <w:instrText>PAGE</w:instrText>
    </w:r>
    <w:r>
      <w:fldChar w:fldCharType="separate"/>
    </w:r>
    <w:r w:rsidR="003C6B1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8A2F" w14:textId="77777777" w:rsidR="008E1EAD" w:rsidRDefault="008E1E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620E" w14:textId="77777777" w:rsidR="00274030" w:rsidRDefault="00274030">
      <w:pPr>
        <w:spacing w:line="240" w:lineRule="auto"/>
      </w:pPr>
      <w:r>
        <w:separator/>
      </w:r>
    </w:p>
  </w:footnote>
  <w:footnote w:type="continuationSeparator" w:id="0">
    <w:p w14:paraId="5E1C636E" w14:textId="77777777" w:rsidR="00274030" w:rsidRDefault="002740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17E13" w14:textId="77777777" w:rsidR="008E1EAD" w:rsidRDefault="0027403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0DC14FC" wp14:editId="361DD9F8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3FD171" wp14:editId="5552A76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DE61AA" w14:textId="77777777" w:rsidR="008E1EAD" w:rsidRDefault="008E1EAD">
    <w:pPr>
      <w:jc w:val="right"/>
    </w:pPr>
  </w:p>
  <w:p w14:paraId="68558A87" w14:textId="77777777" w:rsidR="008E1EAD" w:rsidRDefault="008E1EAD">
    <w:pPr>
      <w:jc w:val="right"/>
    </w:pPr>
  </w:p>
  <w:p w14:paraId="34B039BB" w14:textId="77777777" w:rsidR="008E1EAD" w:rsidRDefault="0027403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EEDF675" wp14:editId="6A14DBF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6033B" w14:textId="77777777" w:rsidR="008E1EAD" w:rsidRDefault="008E1E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EAD"/>
    <w:rsid w:val="00091EEF"/>
    <w:rsid w:val="002002DC"/>
    <w:rsid w:val="00274030"/>
    <w:rsid w:val="003C6B14"/>
    <w:rsid w:val="008E1EAD"/>
    <w:rsid w:val="00B3054D"/>
    <w:rsid w:val="00B7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2BA0"/>
  <w15:docId w15:val="{082DED66-C145-4A01-B26E-13C5C163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3C6B1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6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1203</Words>
  <Characters>7136</Characters>
  <Application>Microsoft Office Word</Application>
  <DocSecurity>0</DocSecurity>
  <Lines>148</Lines>
  <Paragraphs>32</Paragraphs>
  <ScaleCrop>false</ScaleCrop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taina souza</cp:lastModifiedBy>
  <cp:revision>2</cp:revision>
  <dcterms:created xsi:type="dcterms:W3CDTF">2026-07-30T01:52:00Z</dcterms:created>
  <dcterms:modified xsi:type="dcterms:W3CDTF">2026-07-30T01:52:00Z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17f53924-3f35-4989-a60f-6c3211c38d12</vt:lpwstr>
  </property>
</Properties>
</file>