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81F20" w:rsidRDefault="00E81F20" w:rsidP="00E81F2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EDUCAÇÃO ANTIRRACISTA NA EDUCAÇÃO BÁSICA: EDUCANDO PARA AS RELAÇÕES ÉTNICO-RACIAIS</w:t>
      </w:r>
    </w:p>
    <w:p w:rsidR="00A40DA2" w:rsidRDefault="00A40DA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E81F20" w:rsidRDefault="00E81F2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E81F20" w:rsidRDefault="00EB66AD" w:rsidP="00E81F2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E81F20" w:rsidRPr="00A2259D">
        <w:rPr>
          <w:b/>
          <w:bCs/>
          <w:sz w:val="24"/>
          <w:szCs w:val="24"/>
        </w:rPr>
        <w:t>Desafios para a valorização da herança africana no Brasil: discursos de concluintes do ensino médio nas redações do ENEM 2024</w:t>
      </w:r>
    </w:p>
    <w:p w:rsidR="00E81F20" w:rsidRDefault="00E81F20" w:rsidP="00E81F20">
      <w:pPr>
        <w:keepLines/>
        <w:widowControl w:val="0"/>
        <w:spacing w:line="240" w:lineRule="auto"/>
        <w:rPr>
          <w:sz w:val="24"/>
          <w:szCs w:val="24"/>
        </w:rPr>
      </w:pPr>
    </w:p>
    <w:p w:rsidR="00E81F20" w:rsidRDefault="00E81F20" w:rsidP="00E81F20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:rsidR="00E81F20" w:rsidRDefault="00E81F20" w:rsidP="00E81F20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Aline Pinto Barbosa, Universidade de Brasília, </w:t>
      </w:r>
      <w:hyperlink r:id="rId7" w:history="1">
        <w:r w:rsidRPr="0016244E">
          <w:rPr>
            <w:rStyle w:val="Hyperlink"/>
            <w:sz w:val="24"/>
            <w:szCs w:val="24"/>
          </w:rPr>
          <w:t>alinead.fisica@gmail.com</w:t>
        </w:r>
      </w:hyperlink>
      <w:r>
        <w:rPr>
          <w:sz w:val="24"/>
          <w:szCs w:val="24"/>
        </w:rPr>
        <w:t xml:space="preserve"> </w:t>
      </w:r>
    </w:p>
    <w:p w:rsidR="00E81F20" w:rsidRDefault="00E81F20" w:rsidP="00E81F20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Elisa M. W. </w:t>
      </w:r>
      <w:proofErr w:type="spellStart"/>
      <w:r>
        <w:rPr>
          <w:sz w:val="24"/>
          <w:szCs w:val="24"/>
        </w:rPr>
        <w:t>Pscheidt</w:t>
      </w:r>
      <w:proofErr w:type="spellEnd"/>
      <w:r>
        <w:rPr>
          <w:sz w:val="24"/>
          <w:szCs w:val="24"/>
        </w:rPr>
        <w:t xml:space="preserve">, Instituto Federal Catarinense, </w:t>
      </w:r>
      <w:hyperlink r:id="rId8" w:history="1">
        <w:r w:rsidRPr="0016244E">
          <w:rPr>
            <w:rStyle w:val="Hyperlink"/>
            <w:sz w:val="24"/>
            <w:szCs w:val="24"/>
          </w:rPr>
          <w:t>pscheidtelisa@gmail.com</w:t>
        </w:r>
      </w:hyperlink>
    </w:p>
    <w:p w:rsidR="00A40DA2" w:rsidRDefault="00E81F20" w:rsidP="00E81F20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Pedro </w:t>
      </w:r>
      <w:proofErr w:type="spellStart"/>
      <w:r>
        <w:rPr>
          <w:sz w:val="24"/>
          <w:szCs w:val="24"/>
        </w:rPr>
        <w:t>Ergnaldo</w:t>
      </w:r>
      <w:proofErr w:type="spellEnd"/>
      <w:r>
        <w:rPr>
          <w:sz w:val="24"/>
          <w:szCs w:val="24"/>
        </w:rPr>
        <w:t xml:space="preserve"> Gontijo, Universidade de Brasília, </w:t>
      </w:r>
      <w:hyperlink r:id="rId9" w:history="1">
        <w:r w:rsidRPr="0016244E">
          <w:rPr>
            <w:rStyle w:val="Hyperlink"/>
            <w:sz w:val="24"/>
            <w:szCs w:val="24"/>
          </w:rPr>
          <w:t>pedroegontijo@gmail.com</w:t>
        </w:r>
      </w:hyperlink>
    </w:p>
    <w:p w:rsidR="00A40DA2" w:rsidRDefault="00A40DA2">
      <w:pPr>
        <w:keepLines/>
        <w:widowControl w:val="0"/>
        <w:spacing w:line="240" w:lineRule="auto"/>
        <w:rPr>
          <w:sz w:val="24"/>
          <w:szCs w:val="24"/>
        </w:rPr>
      </w:pPr>
    </w:p>
    <w:p w:rsidR="00AB58A0" w:rsidRDefault="00AB58A0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A40DA2" w:rsidRDefault="00EB66AD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:rsidR="00267978" w:rsidRDefault="00267978" w:rsidP="00CF6227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0F2FD9">
        <w:rPr>
          <w:sz w:val="24"/>
          <w:szCs w:val="24"/>
        </w:rPr>
        <w:t>A Política Nacional de Equidade, Educação para as Relações Étnico-Raciais e Educação Escolar Quilombola (PNEERQ) está fundamentada em amplo arcabouço normativo,</w:t>
      </w:r>
      <w:r w:rsidR="00C5546D">
        <w:rPr>
          <w:sz w:val="24"/>
          <w:szCs w:val="24"/>
        </w:rPr>
        <w:t xml:space="preserve"> </w:t>
      </w:r>
      <w:r w:rsidRPr="000F2FD9">
        <w:rPr>
          <w:sz w:val="24"/>
          <w:szCs w:val="24"/>
        </w:rPr>
        <w:t xml:space="preserve">conclamando toda a sociedade a promovê-la, especialmente os profissionais da educação. Para citar alguns exemplos, a Constituição de 1988, em seus artigos 5º e 215º (§1º) assegura a igualdade de direitos, o combate à discriminação e a valorização das identidades étnico-raciais e culturais. Já as leis 10.639/2003 e 11.645/2008 estabelecem a obrigatoriedade do ensino de história e cultura afro-brasileira, africana e indígena, consolidando a importância de uma educação </w:t>
      </w:r>
      <w:proofErr w:type="spellStart"/>
      <w:r w:rsidRPr="000F2FD9">
        <w:rPr>
          <w:sz w:val="24"/>
          <w:szCs w:val="24"/>
        </w:rPr>
        <w:t>decolonial</w:t>
      </w:r>
      <w:proofErr w:type="spellEnd"/>
      <w:r w:rsidRPr="000F2FD9">
        <w:rPr>
          <w:sz w:val="24"/>
          <w:szCs w:val="24"/>
        </w:rPr>
        <w:t xml:space="preserve"> na promoção da equidade racial e da valorização da diversidade.  </w:t>
      </w:r>
    </w:p>
    <w:p w:rsidR="00267978" w:rsidRDefault="00267978" w:rsidP="00D05626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0F2FD9">
        <w:rPr>
          <w:sz w:val="24"/>
          <w:szCs w:val="24"/>
        </w:rPr>
        <w:t>Alinhad</w:t>
      </w:r>
      <w:r>
        <w:rPr>
          <w:sz w:val="24"/>
          <w:szCs w:val="24"/>
        </w:rPr>
        <w:t>o</w:t>
      </w:r>
      <w:r w:rsidRPr="000F2FD9">
        <w:rPr>
          <w:sz w:val="24"/>
          <w:szCs w:val="24"/>
        </w:rPr>
        <w:t>s a essas legislações brasileiras que fomentam a base de uma educação antirracista,</w:t>
      </w:r>
      <w:r>
        <w:rPr>
          <w:sz w:val="24"/>
          <w:szCs w:val="24"/>
        </w:rPr>
        <w:t xml:space="preserve"> em nossas pesquisas</w:t>
      </w:r>
      <w:r w:rsidRPr="000F2FD9">
        <w:rPr>
          <w:sz w:val="24"/>
          <w:szCs w:val="24"/>
        </w:rPr>
        <w:t xml:space="preserve"> </w:t>
      </w:r>
      <w:r>
        <w:rPr>
          <w:sz w:val="24"/>
          <w:szCs w:val="24"/>
        </w:rPr>
        <w:t>temos</w:t>
      </w:r>
      <w:r w:rsidRPr="000F2FD9">
        <w:rPr>
          <w:sz w:val="24"/>
          <w:szCs w:val="24"/>
        </w:rPr>
        <w:t xml:space="preserve"> buscado investigar e propor práticas docentes </w:t>
      </w:r>
      <w:proofErr w:type="spellStart"/>
      <w:r w:rsidRPr="000F2FD9">
        <w:rPr>
          <w:sz w:val="24"/>
          <w:szCs w:val="24"/>
        </w:rPr>
        <w:t>decoloniais</w:t>
      </w:r>
      <w:proofErr w:type="spellEnd"/>
      <w:r w:rsidRPr="000F2FD9">
        <w:rPr>
          <w:sz w:val="24"/>
          <w:szCs w:val="24"/>
        </w:rPr>
        <w:t xml:space="preserve"> no contexto da educação básica. Assim, nos interess</w:t>
      </w:r>
      <w:r>
        <w:rPr>
          <w:sz w:val="24"/>
          <w:szCs w:val="24"/>
        </w:rPr>
        <w:t xml:space="preserve">a </w:t>
      </w:r>
      <w:r w:rsidRPr="000F2FD9">
        <w:rPr>
          <w:sz w:val="24"/>
          <w:szCs w:val="24"/>
        </w:rPr>
        <w:t>o fato de que, nas redações do Enem 2024, os participantes precisaram escrever sobre</w:t>
      </w:r>
      <w:r w:rsidR="00550F1C">
        <w:rPr>
          <w:sz w:val="24"/>
          <w:szCs w:val="24"/>
        </w:rPr>
        <w:t xml:space="preserve"> os</w:t>
      </w:r>
      <w:r w:rsidRPr="000F2FD9">
        <w:rPr>
          <w:sz w:val="24"/>
          <w:szCs w:val="24"/>
        </w:rPr>
        <w:t xml:space="preserve"> “Desafios para a valorização da herança africana no Brasil”</w:t>
      </w:r>
      <w:r>
        <w:rPr>
          <w:sz w:val="24"/>
          <w:szCs w:val="24"/>
        </w:rPr>
        <w:t>, pois uma análise de tais redações nos ajuda a mapear o repertório antirracista de nossos estudantes.</w:t>
      </w:r>
    </w:p>
    <w:p w:rsidR="00C5546D" w:rsidRDefault="00267978" w:rsidP="00D05626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 fato, este é o objetivo da presente pesquisa: mapear, nas redações do Enem 2024, o repertório antirracista </w:t>
      </w:r>
      <w:r w:rsidRPr="000F2FD9">
        <w:rPr>
          <w:sz w:val="24"/>
          <w:szCs w:val="24"/>
        </w:rPr>
        <w:t xml:space="preserve">de concluintes do ensino médio público brasileiro, </w:t>
      </w:r>
      <w:r w:rsidR="00D52E38">
        <w:rPr>
          <w:sz w:val="24"/>
          <w:szCs w:val="24"/>
        </w:rPr>
        <w:t xml:space="preserve">a fim de que possamos </w:t>
      </w:r>
      <w:r w:rsidR="00C5546D">
        <w:rPr>
          <w:sz w:val="24"/>
          <w:szCs w:val="24"/>
        </w:rPr>
        <w:t>melhor compreender a</w:t>
      </w:r>
      <w:r w:rsidR="002F5312">
        <w:rPr>
          <w:sz w:val="24"/>
          <w:szCs w:val="24"/>
        </w:rPr>
        <w:t xml:space="preserve">s </w:t>
      </w:r>
      <w:r w:rsidR="002F5312" w:rsidRPr="002F5312">
        <w:rPr>
          <w:sz w:val="24"/>
          <w:szCs w:val="24"/>
        </w:rPr>
        <w:t>possibilidades</w:t>
      </w:r>
      <w:r w:rsidR="002F5312">
        <w:rPr>
          <w:sz w:val="24"/>
          <w:szCs w:val="24"/>
        </w:rPr>
        <w:t xml:space="preserve"> e os desafios associados à</w:t>
      </w:r>
      <w:r w:rsidR="002F5312" w:rsidRPr="002F5312">
        <w:rPr>
          <w:sz w:val="24"/>
          <w:szCs w:val="24"/>
        </w:rPr>
        <w:t xml:space="preserve"> ampliação d</w:t>
      </w:r>
      <w:r w:rsidR="002F5312">
        <w:rPr>
          <w:sz w:val="24"/>
          <w:szCs w:val="24"/>
        </w:rPr>
        <w:t>esses</w:t>
      </w:r>
      <w:r w:rsidR="002F5312" w:rsidRPr="002F5312">
        <w:rPr>
          <w:sz w:val="24"/>
          <w:szCs w:val="24"/>
        </w:rPr>
        <w:t xml:space="preserve"> repertórios</w:t>
      </w:r>
      <w:r w:rsidR="002F5312">
        <w:rPr>
          <w:sz w:val="24"/>
          <w:szCs w:val="24"/>
        </w:rPr>
        <w:t>.</w:t>
      </w:r>
    </w:p>
    <w:p w:rsidR="00D603E0" w:rsidRDefault="00D05626" w:rsidP="00550F1C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Para isso, solicitamos</w:t>
      </w:r>
      <w:r w:rsidR="00513B57">
        <w:rPr>
          <w:sz w:val="24"/>
          <w:szCs w:val="24"/>
        </w:rPr>
        <w:t xml:space="preserve"> ao </w:t>
      </w:r>
      <w:r w:rsidR="00513B57" w:rsidRPr="000F2FD9">
        <w:rPr>
          <w:sz w:val="24"/>
          <w:szCs w:val="24"/>
        </w:rPr>
        <w:t>I</w:t>
      </w:r>
      <w:r w:rsidR="008F346B">
        <w:rPr>
          <w:sz w:val="24"/>
          <w:szCs w:val="24"/>
        </w:rPr>
        <w:t>nep</w:t>
      </w:r>
      <w:r w:rsidR="00513B57" w:rsidRPr="000F2FD9">
        <w:rPr>
          <w:sz w:val="24"/>
          <w:szCs w:val="24"/>
        </w:rPr>
        <w:t>, mais especificamente ao Serviço de Acesso a Dados Protegidos (SEDAP)</w:t>
      </w:r>
      <w:r w:rsidR="00513B57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as imagens de 430 redações </w:t>
      </w:r>
      <w:r w:rsidR="00B05651">
        <w:rPr>
          <w:sz w:val="24"/>
          <w:szCs w:val="24"/>
        </w:rPr>
        <w:t>(</w:t>
      </w:r>
      <w:r w:rsidR="00B05651" w:rsidRPr="000F2FD9">
        <w:rPr>
          <w:sz w:val="24"/>
          <w:szCs w:val="24"/>
        </w:rPr>
        <w:t>0,01% do</w:t>
      </w:r>
      <w:r w:rsidR="00B05651">
        <w:rPr>
          <w:sz w:val="24"/>
          <w:szCs w:val="24"/>
        </w:rPr>
        <w:t>s 4,3 milhões de</w:t>
      </w:r>
      <w:r w:rsidR="00B05651" w:rsidRPr="000F2FD9">
        <w:rPr>
          <w:sz w:val="24"/>
          <w:szCs w:val="24"/>
        </w:rPr>
        <w:t xml:space="preserve"> participantes do Enem 2024</w:t>
      </w:r>
      <w:r w:rsidR="00B05651">
        <w:rPr>
          <w:sz w:val="24"/>
          <w:szCs w:val="24"/>
        </w:rPr>
        <w:t xml:space="preserve">) </w:t>
      </w:r>
      <w:r>
        <w:rPr>
          <w:sz w:val="24"/>
          <w:szCs w:val="24"/>
        </w:rPr>
        <w:t>com a</w:t>
      </w:r>
      <w:r w:rsidR="008F346B">
        <w:rPr>
          <w:sz w:val="24"/>
          <w:szCs w:val="24"/>
        </w:rPr>
        <w:t>s</w:t>
      </w:r>
      <w:r>
        <w:rPr>
          <w:sz w:val="24"/>
          <w:szCs w:val="24"/>
        </w:rPr>
        <w:t xml:space="preserve"> exigência</w:t>
      </w:r>
      <w:r w:rsidR="008F346B">
        <w:rPr>
          <w:sz w:val="24"/>
          <w:szCs w:val="24"/>
        </w:rPr>
        <w:t>s</w:t>
      </w:r>
      <w:r>
        <w:rPr>
          <w:sz w:val="24"/>
          <w:szCs w:val="24"/>
        </w:rPr>
        <w:t xml:space="preserve"> de </w:t>
      </w:r>
      <w:r w:rsidRPr="000F2FD9">
        <w:rPr>
          <w:sz w:val="24"/>
          <w:szCs w:val="24"/>
        </w:rPr>
        <w:t xml:space="preserve">que </w:t>
      </w:r>
      <w:r w:rsidR="008F346B">
        <w:rPr>
          <w:sz w:val="24"/>
          <w:szCs w:val="24"/>
        </w:rPr>
        <w:t>elas fossem</w:t>
      </w:r>
      <w:r w:rsidRPr="000F2FD9">
        <w:rPr>
          <w:sz w:val="24"/>
          <w:szCs w:val="24"/>
        </w:rPr>
        <w:t xml:space="preserve"> de estudantes </w:t>
      </w:r>
      <w:r w:rsidR="00B05651">
        <w:rPr>
          <w:sz w:val="24"/>
          <w:szCs w:val="24"/>
        </w:rPr>
        <w:t xml:space="preserve">concluintes </w:t>
      </w:r>
      <w:r w:rsidRPr="000F2FD9">
        <w:rPr>
          <w:sz w:val="24"/>
          <w:szCs w:val="24"/>
        </w:rPr>
        <w:t>que cursa</w:t>
      </w:r>
      <w:r w:rsidR="00600F91">
        <w:rPr>
          <w:sz w:val="24"/>
          <w:szCs w:val="24"/>
        </w:rPr>
        <w:t>ram</w:t>
      </w:r>
      <w:r w:rsidRPr="000F2FD9">
        <w:rPr>
          <w:sz w:val="24"/>
          <w:szCs w:val="24"/>
        </w:rPr>
        <w:t xml:space="preserve"> todo o ensino médio em escola pública</w:t>
      </w:r>
      <w:r w:rsidR="008F346B">
        <w:rPr>
          <w:sz w:val="24"/>
          <w:szCs w:val="24"/>
        </w:rPr>
        <w:t xml:space="preserve"> e de que </w:t>
      </w:r>
      <w:r w:rsidRPr="000F2FD9">
        <w:rPr>
          <w:sz w:val="24"/>
          <w:szCs w:val="24"/>
        </w:rPr>
        <w:t>tivessem nota igual ou próxima à nota média das redações daquele ano, isto é, 660</w:t>
      </w:r>
      <w:r w:rsidR="00B05651">
        <w:rPr>
          <w:sz w:val="24"/>
          <w:szCs w:val="24"/>
        </w:rPr>
        <w:t>, a fim de encontrarm</w:t>
      </w:r>
      <w:r w:rsidRPr="000F2FD9">
        <w:rPr>
          <w:sz w:val="24"/>
          <w:szCs w:val="24"/>
        </w:rPr>
        <w:t>os uma maior diversidade de pistas sobre as limitações de repertórios d</w:t>
      </w:r>
      <w:r w:rsidR="00B05651">
        <w:rPr>
          <w:sz w:val="24"/>
          <w:szCs w:val="24"/>
        </w:rPr>
        <w:t>os</w:t>
      </w:r>
      <w:r w:rsidRPr="000F2FD9">
        <w:rPr>
          <w:sz w:val="24"/>
          <w:szCs w:val="24"/>
        </w:rPr>
        <w:t xml:space="preserve"> estudantes em relação à temática antirracista.</w:t>
      </w:r>
    </w:p>
    <w:p w:rsidR="00561065" w:rsidRDefault="00600F91" w:rsidP="00550F1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BD1410">
        <w:rPr>
          <w:sz w:val="24"/>
          <w:szCs w:val="24"/>
        </w:rPr>
        <w:t xml:space="preserve">Na etapa em curso, temos feito a leitura integral </w:t>
      </w:r>
      <w:r w:rsidR="009148A5" w:rsidRPr="00BD1410">
        <w:rPr>
          <w:sz w:val="24"/>
          <w:szCs w:val="24"/>
        </w:rPr>
        <w:t>e a análise de conteúdo das reda</w:t>
      </w:r>
      <w:r w:rsidR="00D05626" w:rsidRPr="00BD1410">
        <w:rPr>
          <w:sz w:val="24"/>
          <w:szCs w:val="24"/>
        </w:rPr>
        <w:t xml:space="preserve">ções que compõem a referida amostra. </w:t>
      </w:r>
      <w:r w:rsidR="009148A5" w:rsidRPr="00BD1410">
        <w:rPr>
          <w:sz w:val="24"/>
          <w:szCs w:val="24"/>
        </w:rPr>
        <w:t>C</w:t>
      </w:r>
      <w:r w:rsidR="00D05626" w:rsidRPr="00BD1410">
        <w:rPr>
          <w:sz w:val="24"/>
          <w:szCs w:val="24"/>
        </w:rPr>
        <w:t xml:space="preserve">om </w:t>
      </w:r>
      <w:r w:rsidR="00973B4D" w:rsidRPr="00BD1410">
        <w:rPr>
          <w:sz w:val="24"/>
          <w:szCs w:val="24"/>
        </w:rPr>
        <w:t xml:space="preserve">base em </w:t>
      </w:r>
      <w:r w:rsidR="00D05626" w:rsidRPr="00BD1410">
        <w:rPr>
          <w:sz w:val="24"/>
          <w:szCs w:val="24"/>
        </w:rPr>
        <w:t>Franco (2005)</w:t>
      </w:r>
      <w:r w:rsidR="00973B4D" w:rsidRPr="00BD1410">
        <w:rPr>
          <w:sz w:val="24"/>
          <w:szCs w:val="24"/>
        </w:rPr>
        <w:t xml:space="preserve"> e Bardin (2016)</w:t>
      </w:r>
      <w:r w:rsidR="00D05626" w:rsidRPr="00BD1410">
        <w:rPr>
          <w:sz w:val="24"/>
          <w:szCs w:val="24"/>
        </w:rPr>
        <w:t>, os escritos d</w:t>
      </w:r>
      <w:r w:rsidR="005C2319" w:rsidRPr="00BD1410">
        <w:rPr>
          <w:sz w:val="24"/>
          <w:szCs w:val="24"/>
        </w:rPr>
        <w:t>os</w:t>
      </w:r>
      <w:r w:rsidR="00D05626" w:rsidRPr="00BD1410">
        <w:rPr>
          <w:sz w:val="24"/>
          <w:szCs w:val="24"/>
        </w:rPr>
        <w:t xml:space="preserve"> estudantes estão sendo analisados por meio de categorias não definidas a priori, que emergem </w:t>
      </w:r>
      <w:r w:rsidR="005C2319" w:rsidRPr="00BD1410">
        <w:rPr>
          <w:sz w:val="24"/>
          <w:szCs w:val="24"/>
        </w:rPr>
        <w:t>d</w:t>
      </w:r>
      <w:r w:rsidR="00D05626" w:rsidRPr="00BD1410">
        <w:rPr>
          <w:sz w:val="24"/>
          <w:szCs w:val="24"/>
        </w:rPr>
        <w:t>os próprios escritos</w:t>
      </w:r>
      <w:r w:rsidR="005C2319" w:rsidRPr="00BD1410">
        <w:rPr>
          <w:sz w:val="24"/>
          <w:szCs w:val="24"/>
        </w:rPr>
        <w:t xml:space="preserve"> como recorrências percebidas,</w:t>
      </w:r>
      <w:r w:rsidR="00D05626" w:rsidRPr="00BD1410">
        <w:rPr>
          <w:sz w:val="24"/>
          <w:szCs w:val="24"/>
        </w:rPr>
        <w:t xml:space="preserve"> implicando em constantes idas e vindas do material para a teoria e vice-versa.</w:t>
      </w:r>
      <w:r w:rsidR="005C2319" w:rsidRPr="00BD1410">
        <w:rPr>
          <w:sz w:val="24"/>
          <w:szCs w:val="24"/>
        </w:rPr>
        <w:t xml:space="preserve"> </w:t>
      </w:r>
      <w:r w:rsidR="00BD1410" w:rsidRPr="00BD1410">
        <w:rPr>
          <w:sz w:val="24"/>
          <w:szCs w:val="24"/>
        </w:rPr>
        <w:t>Quanto à sua natureza, e</w:t>
      </w:r>
      <w:r w:rsidR="005C2319" w:rsidRPr="00BD1410">
        <w:rPr>
          <w:sz w:val="24"/>
          <w:szCs w:val="24"/>
        </w:rPr>
        <w:t>sta pesquisa tem</w:t>
      </w:r>
      <w:r w:rsidR="00BD1410">
        <w:rPr>
          <w:sz w:val="24"/>
          <w:szCs w:val="24"/>
        </w:rPr>
        <w:t xml:space="preserve">, </w:t>
      </w:r>
      <w:r w:rsidR="005C2319" w:rsidRPr="00BD1410">
        <w:rPr>
          <w:sz w:val="24"/>
          <w:szCs w:val="24"/>
        </w:rPr>
        <w:t>então</w:t>
      </w:r>
      <w:r w:rsidR="00BD1410">
        <w:rPr>
          <w:sz w:val="24"/>
          <w:szCs w:val="24"/>
        </w:rPr>
        <w:t>,</w:t>
      </w:r>
      <w:r w:rsidR="005C2319" w:rsidRPr="00BD1410">
        <w:rPr>
          <w:sz w:val="24"/>
          <w:szCs w:val="24"/>
        </w:rPr>
        <w:t xml:space="preserve"> uma parte documental, já que as informações estão sendo extraídas de fontes primárias,</w:t>
      </w:r>
      <w:r w:rsidR="00BD1410" w:rsidRPr="00BD1410">
        <w:rPr>
          <w:sz w:val="24"/>
          <w:szCs w:val="24"/>
        </w:rPr>
        <w:t xml:space="preserve"> e outra parte bibliográfica, na qual utilizamos o método da análise do discurso </w:t>
      </w:r>
      <w:r w:rsidR="00D05626" w:rsidRPr="00BD1410">
        <w:rPr>
          <w:sz w:val="24"/>
          <w:szCs w:val="24"/>
        </w:rPr>
        <w:t>de Orlandi (2007)</w:t>
      </w:r>
      <w:r w:rsidR="00BD1410">
        <w:rPr>
          <w:sz w:val="24"/>
          <w:szCs w:val="24"/>
        </w:rPr>
        <w:t xml:space="preserve"> para</w:t>
      </w:r>
      <w:r w:rsidR="00BD1410" w:rsidRPr="00BD1410">
        <w:rPr>
          <w:sz w:val="24"/>
          <w:szCs w:val="24"/>
        </w:rPr>
        <w:t xml:space="preserve">, à luz de nossos referenciais teóricos </w:t>
      </w:r>
      <w:proofErr w:type="spellStart"/>
      <w:r w:rsidR="00BD1410" w:rsidRPr="00BD1410">
        <w:rPr>
          <w:sz w:val="24"/>
          <w:szCs w:val="24"/>
        </w:rPr>
        <w:t>decoloniais</w:t>
      </w:r>
      <w:proofErr w:type="spellEnd"/>
      <w:r w:rsidR="00BD1410" w:rsidRPr="00BD1410">
        <w:rPr>
          <w:sz w:val="24"/>
          <w:szCs w:val="24"/>
        </w:rPr>
        <w:t>, busca</w:t>
      </w:r>
      <w:r w:rsidR="00BD1410">
        <w:rPr>
          <w:sz w:val="24"/>
          <w:szCs w:val="24"/>
        </w:rPr>
        <w:t>r</w:t>
      </w:r>
      <w:r w:rsidR="00BD1410" w:rsidRPr="00BD1410">
        <w:rPr>
          <w:sz w:val="24"/>
          <w:szCs w:val="24"/>
        </w:rPr>
        <w:t xml:space="preserve">mos </w:t>
      </w:r>
      <w:r w:rsidR="00D05626" w:rsidRPr="00BD1410">
        <w:rPr>
          <w:sz w:val="24"/>
          <w:szCs w:val="24"/>
        </w:rPr>
        <w:t>sentidos possíveis para os discursos já categorizados</w:t>
      </w:r>
      <w:r w:rsidR="00BD1410" w:rsidRPr="00BD1410">
        <w:rPr>
          <w:sz w:val="24"/>
          <w:szCs w:val="24"/>
        </w:rPr>
        <w:t>.</w:t>
      </w:r>
    </w:p>
    <w:p w:rsidR="00AB0565" w:rsidRDefault="007A19FC" w:rsidP="00550F1C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Um exemplo de</w:t>
      </w:r>
      <w:r w:rsidR="00A021F0">
        <w:rPr>
          <w:sz w:val="24"/>
          <w:szCs w:val="24"/>
        </w:rPr>
        <w:t xml:space="preserve"> </w:t>
      </w:r>
      <w:r w:rsidR="00550F1C">
        <w:rPr>
          <w:sz w:val="24"/>
          <w:szCs w:val="24"/>
        </w:rPr>
        <w:t>análise</w:t>
      </w:r>
      <w:r>
        <w:rPr>
          <w:sz w:val="24"/>
          <w:szCs w:val="24"/>
        </w:rPr>
        <w:t xml:space="preserve"> </w:t>
      </w:r>
      <w:r w:rsidR="00A021F0">
        <w:rPr>
          <w:sz w:val="24"/>
          <w:szCs w:val="24"/>
        </w:rPr>
        <w:t>d</w:t>
      </w:r>
      <w:r>
        <w:rPr>
          <w:sz w:val="24"/>
          <w:szCs w:val="24"/>
        </w:rPr>
        <w:t>as categorias</w:t>
      </w:r>
      <w:r w:rsidR="00A021F0">
        <w:rPr>
          <w:sz w:val="24"/>
          <w:szCs w:val="24"/>
        </w:rPr>
        <w:t xml:space="preserve"> emergentes por</w:t>
      </w:r>
      <w:r w:rsidR="00550F1C">
        <w:rPr>
          <w:sz w:val="24"/>
          <w:szCs w:val="24"/>
        </w:rPr>
        <w:t xml:space="preserve"> meio de</w:t>
      </w:r>
      <w:r w:rsidR="00A021F0">
        <w:rPr>
          <w:sz w:val="24"/>
          <w:szCs w:val="24"/>
        </w:rPr>
        <w:t xml:space="preserve"> nossos referenciais </w:t>
      </w:r>
      <w:proofErr w:type="spellStart"/>
      <w:r w:rsidR="00561065">
        <w:rPr>
          <w:sz w:val="24"/>
          <w:szCs w:val="24"/>
        </w:rPr>
        <w:t>decoloniai</w:t>
      </w:r>
      <w:r w:rsidR="00A021F0">
        <w:rPr>
          <w:sz w:val="24"/>
          <w:szCs w:val="24"/>
        </w:rPr>
        <w:t>s</w:t>
      </w:r>
      <w:proofErr w:type="spellEnd"/>
      <w:r w:rsidR="00A021F0">
        <w:rPr>
          <w:sz w:val="24"/>
          <w:szCs w:val="24"/>
        </w:rPr>
        <w:t xml:space="preserve"> é o uso do racismo por denegação – ferramenta teórica pensada por Gonzalez</w:t>
      </w:r>
      <w:r w:rsidR="00550F1C">
        <w:rPr>
          <w:sz w:val="24"/>
          <w:szCs w:val="24"/>
        </w:rPr>
        <w:t xml:space="preserve"> (2020)</w:t>
      </w:r>
      <w:r w:rsidR="00A021F0">
        <w:rPr>
          <w:sz w:val="24"/>
          <w:szCs w:val="24"/>
        </w:rPr>
        <w:t xml:space="preserve"> – para explicar o fato de</w:t>
      </w:r>
      <w:r w:rsidR="00C3182C">
        <w:rPr>
          <w:sz w:val="24"/>
          <w:szCs w:val="24"/>
        </w:rPr>
        <w:t xml:space="preserve"> 68% das</w:t>
      </w:r>
      <w:r w:rsidR="00A021F0">
        <w:rPr>
          <w:sz w:val="24"/>
          <w:szCs w:val="24"/>
        </w:rPr>
        <w:t xml:space="preserve"> 81 redações já analisadas até o momento não mencionarem a palavra racismo. </w:t>
      </w:r>
      <w:r w:rsidR="00561065">
        <w:rPr>
          <w:sz w:val="24"/>
          <w:szCs w:val="24"/>
        </w:rPr>
        <w:t>D</w:t>
      </w:r>
      <w:r w:rsidR="00A021F0">
        <w:rPr>
          <w:sz w:val="24"/>
          <w:szCs w:val="24"/>
        </w:rPr>
        <w:t>entre as que mencionaram, apenas 19% delas menciona</w:t>
      </w:r>
      <w:r w:rsidR="00561065">
        <w:rPr>
          <w:sz w:val="24"/>
          <w:szCs w:val="24"/>
        </w:rPr>
        <w:t>ram</w:t>
      </w:r>
      <w:r w:rsidR="00A021F0">
        <w:rPr>
          <w:sz w:val="24"/>
          <w:szCs w:val="24"/>
        </w:rPr>
        <w:t xml:space="preserve"> o caráter estrutural do racismo. </w:t>
      </w:r>
    </w:p>
    <w:p w:rsidR="00BD1410" w:rsidRDefault="00C240F4" w:rsidP="00550F1C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</w:t>
      </w:r>
      <w:r w:rsidR="00C3182C">
        <w:rPr>
          <w:sz w:val="24"/>
          <w:szCs w:val="24"/>
        </w:rPr>
        <w:t>itações recorrentes a seriados estadunidenses</w:t>
      </w:r>
      <w:r>
        <w:rPr>
          <w:sz w:val="24"/>
          <w:szCs w:val="24"/>
        </w:rPr>
        <w:t xml:space="preserve"> para exemplificar o racismo brasileiro também demonstram que muitos estudantes desconhecem as </w:t>
      </w:r>
      <w:r w:rsidR="00254299">
        <w:rPr>
          <w:sz w:val="24"/>
          <w:szCs w:val="24"/>
        </w:rPr>
        <w:t xml:space="preserve">suas </w:t>
      </w:r>
      <w:r>
        <w:rPr>
          <w:sz w:val="24"/>
          <w:szCs w:val="24"/>
        </w:rPr>
        <w:t>especificidades</w:t>
      </w:r>
      <w:r w:rsidR="008F346B">
        <w:rPr>
          <w:sz w:val="24"/>
          <w:szCs w:val="24"/>
        </w:rPr>
        <w:t>, m</w:t>
      </w:r>
      <w:r w:rsidR="00513B57">
        <w:rPr>
          <w:sz w:val="24"/>
          <w:szCs w:val="24"/>
        </w:rPr>
        <w:t xml:space="preserve">esmo passados mais de vinte anos da lei 10.639/2003. </w:t>
      </w:r>
    </w:p>
    <w:p w:rsidR="008F346B" w:rsidRDefault="00976BDD" w:rsidP="00550F1C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Gonzalez (2020)</w:t>
      </w:r>
      <w:r w:rsidR="00C240F4">
        <w:rPr>
          <w:sz w:val="24"/>
          <w:szCs w:val="24"/>
        </w:rPr>
        <w:t xml:space="preserve"> desmonta essa ilusão de que temos</w:t>
      </w:r>
      <w:r w:rsidR="008F346B">
        <w:rPr>
          <w:sz w:val="24"/>
          <w:szCs w:val="24"/>
        </w:rPr>
        <w:t xml:space="preserve"> </w:t>
      </w:r>
      <w:r w:rsidR="00C240F4">
        <w:rPr>
          <w:sz w:val="24"/>
          <w:szCs w:val="24"/>
        </w:rPr>
        <w:t>no Brasil uma democracia racial, demonstrando que o racismo brasileiro</w:t>
      </w:r>
      <w:r w:rsidR="00513B57">
        <w:rPr>
          <w:sz w:val="24"/>
          <w:szCs w:val="24"/>
        </w:rPr>
        <w:t xml:space="preserve"> (diferentemente do estadunidense, que se manifesta de forma explícita) opera por denegação, ou seja, funciona melhor justamente quando e porque é negado, evidenciando grandes neuroses e recalques coletivos por parte da elite branca brasileira.</w:t>
      </w:r>
      <w:r w:rsidR="00C240F4">
        <w:rPr>
          <w:sz w:val="24"/>
          <w:szCs w:val="24"/>
        </w:rPr>
        <w:t xml:space="preserve"> </w:t>
      </w:r>
    </w:p>
    <w:p w:rsidR="00976BDD" w:rsidRDefault="008F346B" w:rsidP="00550F1C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88213D">
        <w:rPr>
          <w:sz w:val="24"/>
          <w:szCs w:val="24"/>
        </w:rPr>
        <w:t>o</w:t>
      </w:r>
      <w:r w:rsidR="00976BDD" w:rsidRPr="000F2FD9">
        <w:rPr>
          <w:sz w:val="24"/>
          <w:szCs w:val="24"/>
        </w:rPr>
        <w:t xml:space="preserve"> cunhar o conceito de </w:t>
      </w:r>
      <w:proofErr w:type="spellStart"/>
      <w:r w:rsidR="00976BDD" w:rsidRPr="000F2FD9">
        <w:rPr>
          <w:sz w:val="24"/>
          <w:szCs w:val="24"/>
        </w:rPr>
        <w:t>Amefricanidade</w:t>
      </w:r>
      <w:proofErr w:type="spellEnd"/>
      <w:r w:rsidR="00976BDD" w:rsidRPr="000F2FD9">
        <w:rPr>
          <w:sz w:val="24"/>
          <w:szCs w:val="24"/>
        </w:rPr>
        <w:t>, Gonzalez (2020) propõe uma identidade brasileira plural e transnacional, a partir do reconhecimento das matrizes culturais africanas e indígenas como centrais em nossa formação cultural – conceito, então, muito diferente d</w:t>
      </w:r>
      <w:r w:rsidR="00254299">
        <w:rPr>
          <w:sz w:val="24"/>
          <w:szCs w:val="24"/>
        </w:rPr>
        <w:t xml:space="preserve">o </w:t>
      </w:r>
      <w:r w:rsidR="00976BDD" w:rsidRPr="000F2FD9">
        <w:rPr>
          <w:sz w:val="24"/>
          <w:szCs w:val="24"/>
        </w:rPr>
        <w:t>de mestiçagem, útil à sustentação do mito da harmonia racial.</w:t>
      </w:r>
    </w:p>
    <w:p w:rsidR="007F164B" w:rsidRDefault="00976BDD" w:rsidP="00550F1C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Esta é, sem dúvida, mais uma confrontação necessária às nossas categorias emergentes: enquanto 52% das 81 redações já lidas reforçam o mito da harmonia racial, sustentando a ideia d</w:t>
      </w:r>
      <w:r w:rsidRPr="000F2FD9">
        <w:rPr>
          <w:sz w:val="24"/>
          <w:szCs w:val="24"/>
        </w:rPr>
        <w:t>e que “somos todos iguais, independentemente da cor”</w:t>
      </w:r>
      <w:r w:rsidR="007F164B">
        <w:rPr>
          <w:sz w:val="24"/>
          <w:szCs w:val="24"/>
        </w:rPr>
        <w:t xml:space="preserve"> ou demonstrando considerar que o objetivo da valorização da cultura africana no Brasil é tão somente aumentar</w:t>
      </w:r>
      <w:r w:rsidR="00254299">
        <w:rPr>
          <w:sz w:val="24"/>
          <w:szCs w:val="24"/>
        </w:rPr>
        <w:t xml:space="preserve"> o</w:t>
      </w:r>
      <w:r w:rsidR="007F164B">
        <w:rPr>
          <w:sz w:val="24"/>
          <w:szCs w:val="24"/>
        </w:rPr>
        <w:t xml:space="preserve"> nosso conhecimento cultural, Gonzalez (2020) denuncia </w:t>
      </w:r>
      <w:r w:rsidR="007F164B" w:rsidRPr="000F2FD9">
        <w:rPr>
          <w:sz w:val="24"/>
          <w:szCs w:val="24"/>
        </w:rPr>
        <w:t xml:space="preserve">que nossa miscigenação, tantas vezes usada como argumento de que o racismo no Brasil já foi superado, </w:t>
      </w:r>
      <w:r w:rsidR="00AB0565">
        <w:rPr>
          <w:sz w:val="24"/>
          <w:szCs w:val="24"/>
        </w:rPr>
        <w:t>foi</w:t>
      </w:r>
      <w:r w:rsidR="007F164B" w:rsidRPr="000F2FD9">
        <w:rPr>
          <w:sz w:val="24"/>
          <w:szCs w:val="24"/>
        </w:rPr>
        <w:t xml:space="preserve">, na verdade, fruto de estupro e manipulação sexual de mulheres negras e indígenas por colonizadores brancos, processo este que nada tem de harmonioso. </w:t>
      </w:r>
    </w:p>
    <w:p w:rsidR="00D62B69" w:rsidRDefault="007F164B" w:rsidP="00550F1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0F2FD9">
        <w:rPr>
          <w:sz w:val="24"/>
          <w:szCs w:val="24"/>
        </w:rPr>
        <w:t>S</w:t>
      </w:r>
      <w:r w:rsidR="00A0097F">
        <w:rPr>
          <w:sz w:val="24"/>
          <w:szCs w:val="24"/>
        </w:rPr>
        <w:t>egu</w:t>
      </w:r>
      <w:r w:rsidR="00550F1C">
        <w:rPr>
          <w:sz w:val="24"/>
          <w:szCs w:val="24"/>
        </w:rPr>
        <w:t>ndo</w:t>
      </w:r>
      <w:r w:rsidRPr="000F2FD9">
        <w:rPr>
          <w:sz w:val="24"/>
          <w:szCs w:val="24"/>
        </w:rPr>
        <w:t xml:space="preserve"> Carneiro (2023), ao esconderem toda a exclusão e violência sofridas pelas pessoas negras e indígenas, o efeito desejado (e, geralmente, alcançado) desses mitos é contribuir para o já mencionado contrato racial que garante privilégios à </w:t>
      </w:r>
      <w:proofErr w:type="spellStart"/>
      <w:r w:rsidRPr="000F2FD9">
        <w:rPr>
          <w:sz w:val="24"/>
          <w:szCs w:val="24"/>
        </w:rPr>
        <w:t>branquitude</w:t>
      </w:r>
      <w:proofErr w:type="spellEnd"/>
      <w:r w:rsidRPr="000F2FD9">
        <w:rPr>
          <w:sz w:val="24"/>
          <w:szCs w:val="24"/>
        </w:rPr>
        <w:t>.</w:t>
      </w:r>
      <w:r w:rsidR="008F346B">
        <w:rPr>
          <w:sz w:val="24"/>
          <w:szCs w:val="24"/>
        </w:rPr>
        <w:t xml:space="preserve"> </w:t>
      </w:r>
      <w:r w:rsidR="00236A6C">
        <w:rPr>
          <w:sz w:val="24"/>
          <w:szCs w:val="24"/>
        </w:rPr>
        <w:t xml:space="preserve">Descrevendo </w:t>
      </w:r>
      <w:r w:rsidR="00D62B69" w:rsidRPr="00D62B69">
        <w:rPr>
          <w:sz w:val="24"/>
          <w:szCs w:val="24"/>
        </w:rPr>
        <w:t xml:space="preserve">o </w:t>
      </w:r>
      <w:proofErr w:type="spellStart"/>
      <w:r w:rsidR="00D62B69" w:rsidRPr="000F2FD9">
        <w:rPr>
          <w:sz w:val="24"/>
          <w:szCs w:val="24"/>
        </w:rPr>
        <w:t>epistemicídio</w:t>
      </w:r>
      <w:proofErr w:type="spellEnd"/>
      <w:r w:rsidR="00D62B69" w:rsidRPr="000F2FD9">
        <w:rPr>
          <w:sz w:val="24"/>
          <w:szCs w:val="24"/>
        </w:rPr>
        <w:t xml:space="preserve"> como um </w:t>
      </w:r>
      <w:proofErr w:type="spellStart"/>
      <w:r w:rsidR="00D62B69" w:rsidRPr="000F2FD9">
        <w:rPr>
          <w:sz w:val="24"/>
          <w:szCs w:val="24"/>
        </w:rPr>
        <w:t>subdispositivo</w:t>
      </w:r>
      <w:proofErr w:type="spellEnd"/>
      <w:r w:rsidR="00D62B69" w:rsidRPr="000F2FD9">
        <w:rPr>
          <w:sz w:val="24"/>
          <w:szCs w:val="24"/>
        </w:rPr>
        <w:t xml:space="preserve"> desse contrato,</w:t>
      </w:r>
      <w:r w:rsidR="00D62B69">
        <w:rPr>
          <w:sz w:val="24"/>
          <w:szCs w:val="24"/>
        </w:rPr>
        <w:t xml:space="preserve"> </w:t>
      </w:r>
      <w:r w:rsidR="00D62B69" w:rsidRPr="00D62B69">
        <w:rPr>
          <w:sz w:val="24"/>
          <w:szCs w:val="24"/>
        </w:rPr>
        <w:t xml:space="preserve">Carneiro </w:t>
      </w:r>
      <w:r w:rsidR="00D62B69">
        <w:rPr>
          <w:sz w:val="24"/>
          <w:szCs w:val="24"/>
        </w:rPr>
        <w:t xml:space="preserve">(2023) </w:t>
      </w:r>
      <w:r w:rsidR="00D62B69" w:rsidRPr="00D62B69">
        <w:rPr>
          <w:sz w:val="24"/>
          <w:szCs w:val="24"/>
        </w:rPr>
        <w:t xml:space="preserve">escancara a </w:t>
      </w:r>
      <w:proofErr w:type="spellStart"/>
      <w:r w:rsidR="00D62B69" w:rsidRPr="00D62B69">
        <w:rPr>
          <w:sz w:val="24"/>
          <w:szCs w:val="24"/>
        </w:rPr>
        <w:t>colonialidade</w:t>
      </w:r>
      <w:proofErr w:type="spellEnd"/>
      <w:r w:rsidR="00D62B69" w:rsidRPr="00D62B69">
        <w:rPr>
          <w:sz w:val="24"/>
          <w:szCs w:val="24"/>
        </w:rPr>
        <w:t xml:space="preserve"> do saber que opera por meio desse eficiente dispositivo de </w:t>
      </w:r>
      <w:proofErr w:type="spellStart"/>
      <w:r w:rsidR="00D62B69" w:rsidRPr="00D62B69">
        <w:rPr>
          <w:sz w:val="24"/>
          <w:szCs w:val="24"/>
        </w:rPr>
        <w:t>racialidade</w:t>
      </w:r>
      <w:proofErr w:type="spellEnd"/>
      <w:r w:rsidR="00D62B69" w:rsidRPr="00D62B69">
        <w:rPr>
          <w:sz w:val="24"/>
          <w:szCs w:val="24"/>
        </w:rPr>
        <w:t>, ajudando-nos a</w:t>
      </w:r>
      <w:r w:rsidR="0088213D">
        <w:rPr>
          <w:sz w:val="24"/>
          <w:szCs w:val="24"/>
        </w:rPr>
        <w:t xml:space="preserve"> melhor</w:t>
      </w:r>
      <w:r w:rsidR="00D62B69" w:rsidRPr="00D62B69">
        <w:rPr>
          <w:sz w:val="24"/>
          <w:szCs w:val="24"/>
        </w:rPr>
        <w:t xml:space="preserve"> analisar</w:t>
      </w:r>
      <w:r w:rsidR="0088213D">
        <w:rPr>
          <w:sz w:val="24"/>
          <w:szCs w:val="24"/>
        </w:rPr>
        <w:t xml:space="preserve"> também</w:t>
      </w:r>
      <w:r w:rsidR="00D62B69" w:rsidRPr="00D62B69">
        <w:rPr>
          <w:sz w:val="24"/>
          <w:szCs w:val="24"/>
        </w:rPr>
        <w:t xml:space="preserve"> as redações que chamam de “esquecimento” o que na verdade foi criminalização e apagamento histórico das heranças africanas.</w:t>
      </w:r>
    </w:p>
    <w:p w:rsidR="00236A6C" w:rsidRDefault="00236A6C" w:rsidP="00236A6C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Lélia Gonzalez e Sueli Carneiro: duas brasileiras negras fundamentais para transformar o debate sobre o racismo no Brasil, porém, não mencionadas em nenhuma das 81 redações já analisadas. </w:t>
      </w:r>
      <w:r w:rsidR="00561065">
        <w:rPr>
          <w:sz w:val="24"/>
          <w:szCs w:val="24"/>
        </w:rPr>
        <w:t>Consideramos, portanto, que</w:t>
      </w:r>
      <w:r>
        <w:rPr>
          <w:sz w:val="24"/>
          <w:szCs w:val="24"/>
        </w:rPr>
        <w:t xml:space="preserve"> tais redações, além de sugerirem </w:t>
      </w:r>
      <w:r w:rsidRPr="009178EB">
        <w:rPr>
          <w:sz w:val="24"/>
          <w:szCs w:val="24"/>
        </w:rPr>
        <w:t>que falta na educação básica um repertório antirracista mais condizente com os mais de 20 anos da lei 10.639</w:t>
      </w:r>
      <w:r>
        <w:rPr>
          <w:sz w:val="24"/>
          <w:szCs w:val="24"/>
        </w:rPr>
        <w:t>/2003, também apontam para</w:t>
      </w:r>
      <w:r w:rsidRPr="009178EB">
        <w:rPr>
          <w:sz w:val="24"/>
          <w:szCs w:val="24"/>
        </w:rPr>
        <w:t xml:space="preserve"> a necessidade de as instituições de educação básica brasileiras promoverem justiça epistêmica, referenciando</w:t>
      </w:r>
      <w:r w:rsidR="00561065">
        <w:rPr>
          <w:sz w:val="24"/>
          <w:szCs w:val="24"/>
        </w:rPr>
        <w:t xml:space="preserve"> </w:t>
      </w:r>
      <w:proofErr w:type="spellStart"/>
      <w:r w:rsidR="00561065">
        <w:rPr>
          <w:sz w:val="24"/>
          <w:szCs w:val="24"/>
        </w:rPr>
        <w:t>autor</w:t>
      </w:r>
      <w:r w:rsidRPr="009178EB">
        <w:rPr>
          <w:sz w:val="24"/>
          <w:szCs w:val="24"/>
        </w:rPr>
        <w:t>e</w:t>
      </w:r>
      <w:proofErr w:type="spellEnd"/>
      <w:r w:rsidR="00561065">
        <w:rPr>
          <w:sz w:val="24"/>
          <w:szCs w:val="24"/>
        </w:rPr>
        <w:t>(a)</w:t>
      </w:r>
      <w:r w:rsidRPr="009178EB">
        <w:rPr>
          <w:sz w:val="24"/>
          <w:szCs w:val="24"/>
        </w:rPr>
        <w:t>s negro</w:t>
      </w:r>
      <w:r w:rsidR="00561065">
        <w:rPr>
          <w:sz w:val="24"/>
          <w:szCs w:val="24"/>
        </w:rPr>
        <w:t>(a)</w:t>
      </w:r>
      <w:r w:rsidRPr="009178EB">
        <w:rPr>
          <w:sz w:val="24"/>
          <w:szCs w:val="24"/>
        </w:rPr>
        <w:t>s brasileiro</w:t>
      </w:r>
      <w:r w:rsidR="00561065">
        <w:rPr>
          <w:sz w:val="24"/>
          <w:szCs w:val="24"/>
        </w:rPr>
        <w:t>(a)</w:t>
      </w:r>
      <w:r w:rsidRPr="009178EB">
        <w:rPr>
          <w:sz w:val="24"/>
          <w:szCs w:val="24"/>
        </w:rPr>
        <w:t>s que ajudam a pensar um racismo situado no contexto do nosso país.</w:t>
      </w:r>
    </w:p>
    <w:p w:rsidR="00D62B69" w:rsidRDefault="00D62B69" w:rsidP="00550F1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D62B69">
        <w:rPr>
          <w:sz w:val="24"/>
          <w:szCs w:val="24"/>
        </w:rPr>
        <w:t xml:space="preserve">Esta pesquisa também se inspira nas discussões teóricas sobre modernidade e </w:t>
      </w:r>
      <w:proofErr w:type="spellStart"/>
      <w:r w:rsidRPr="00D62B69">
        <w:rPr>
          <w:sz w:val="24"/>
          <w:szCs w:val="24"/>
        </w:rPr>
        <w:t>colonialidade</w:t>
      </w:r>
      <w:proofErr w:type="spellEnd"/>
      <w:r w:rsidRPr="00D62B69">
        <w:rPr>
          <w:sz w:val="24"/>
          <w:szCs w:val="24"/>
        </w:rPr>
        <w:t xml:space="preserve">, </w:t>
      </w:r>
      <w:r w:rsidR="00AB0565">
        <w:rPr>
          <w:sz w:val="24"/>
          <w:szCs w:val="24"/>
        </w:rPr>
        <w:t>com</w:t>
      </w:r>
      <w:r w:rsidRPr="00D62B69">
        <w:rPr>
          <w:sz w:val="24"/>
          <w:szCs w:val="24"/>
        </w:rPr>
        <w:t xml:space="preserve"> </w:t>
      </w:r>
      <w:proofErr w:type="spellStart"/>
      <w:r w:rsidRPr="00D62B69">
        <w:rPr>
          <w:sz w:val="24"/>
          <w:szCs w:val="24"/>
        </w:rPr>
        <w:t>Dussel</w:t>
      </w:r>
      <w:proofErr w:type="spellEnd"/>
      <w:r w:rsidRPr="00D62B69">
        <w:rPr>
          <w:sz w:val="24"/>
          <w:szCs w:val="24"/>
        </w:rPr>
        <w:t xml:space="preserve"> (2000) e </w:t>
      </w:r>
      <w:proofErr w:type="spellStart"/>
      <w:r w:rsidRPr="00D62B69">
        <w:rPr>
          <w:sz w:val="24"/>
          <w:szCs w:val="24"/>
        </w:rPr>
        <w:t>Quijano</w:t>
      </w:r>
      <w:proofErr w:type="spellEnd"/>
      <w:r w:rsidRPr="00D62B69">
        <w:rPr>
          <w:sz w:val="24"/>
          <w:szCs w:val="24"/>
        </w:rPr>
        <w:t xml:space="preserve"> (2009); sobre a luta anticolonial, </w:t>
      </w:r>
      <w:r w:rsidR="00AB0565">
        <w:rPr>
          <w:sz w:val="24"/>
          <w:szCs w:val="24"/>
        </w:rPr>
        <w:t>com</w:t>
      </w:r>
      <w:r w:rsidRPr="00D62B69">
        <w:rPr>
          <w:sz w:val="24"/>
          <w:szCs w:val="24"/>
        </w:rPr>
        <w:t xml:space="preserve"> </w:t>
      </w:r>
      <w:proofErr w:type="spellStart"/>
      <w:r w:rsidRPr="00D62B69">
        <w:rPr>
          <w:sz w:val="24"/>
          <w:szCs w:val="24"/>
        </w:rPr>
        <w:t>Césaire</w:t>
      </w:r>
      <w:proofErr w:type="spellEnd"/>
      <w:r w:rsidRPr="00D62B69">
        <w:rPr>
          <w:sz w:val="24"/>
          <w:szCs w:val="24"/>
        </w:rPr>
        <w:t xml:space="preserve"> (2010); e sobre a reprodução do conhecimento hegemônico, </w:t>
      </w:r>
      <w:r w:rsidR="00AB0565">
        <w:rPr>
          <w:sz w:val="24"/>
          <w:szCs w:val="24"/>
        </w:rPr>
        <w:t>com</w:t>
      </w:r>
      <w:r w:rsidRPr="00D62B69">
        <w:rPr>
          <w:sz w:val="24"/>
          <w:szCs w:val="24"/>
        </w:rPr>
        <w:t xml:space="preserve"> Frantz </w:t>
      </w:r>
      <w:proofErr w:type="spellStart"/>
      <w:r w:rsidRPr="00D62B69">
        <w:rPr>
          <w:sz w:val="24"/>
          <w:szCs w:val="24"/>
        </w:rPr>
        <w:t>Fanon</w:t>
      </w:r>
      <w:proofErr w:type="spellEnd"/>
      <w:r w:rsidRPr="00D62B69">
        <w:rPr>
          <w:sz w:val="24"/>
          <w:szCs w:val="24"/>
        </w:rPr>
        <w:t xml:space="preserve"> (2008). Além disso, com </w:t>
      </w:r>
      <w:proofErr w:type="spellStart"/>
      <w:r w:rsidRPr="00D62B69">
        <w:rPr>
          <w:sz w:val="24"/>
          <w:szCs w:val="24"/>
        </w:rPr>
        <w:t>Walsh</w:t>
      </w:r>
      <w:proofErr w:type="spellEnd"/>
      <w:r w:rsidRPr="00D62B69">
        <w:rPr>
          <w:sz w:val="24"/>
          <w:szCs w:val="24"/>
        </w:rPr>
        <w:t xml:space="preserve">, </w:t>
      </w:r>
      <w:proofErr w:type="spellStart"/>
      <w:r w:rsidRPr="00D62B69">
        <w:rPr>
          <w:sz w:val="24"/>
          <w:szCs w:val="24"/>
        </w:rPr>
        <w:t>Mignolo</w:t>
      </w:r>
      <w:proofErr w:type="spellEnd"/>
      <w:r w:rsidRPr="00D62B69">
        <w:rPr>
          <w:sz w:val="24"/>
          <w:szCs w:val="24"/>
        </w:rPr>
        <w:t xml:space="preserve"> e Garc</w:t>
      </w:r>
      <w:r w:rsidR="00B74E66">
        <w:rPr>
          <w:sz w:val="24"/>
          <w:szCs w:val="24"/>
        </w:rPr>
        <w:t>í</w:t>
      </w:r>
      <w:r w:rsidRPr="00D62B69">
        <w:rPr>
          <w:sz w:val="24"/>
          <w:szCs w:val="24"/>
        </w:rPr>
        <w:t xml:space="preserve">a </w:t>
      </w:r>
      <w:proofErr w:type="spellStart"/>
      <w:r w:rsidRPr="00D62B69">
        <w:rPr>
          <w:sz w:val="24"/>
          <w:szCs w:val="24"/>
        </w:rPr>
        <w:t>Linera</w:t>
      </w:r>
      <w:proofErr w:type="spellEnd"/>
      <w:r w:rsidRPr="00D62B69">
        <w:rPr>
          <w:sz w:val="24"/>
          <w:szCs w:val="24"/>
        </w:rPr>
        <w:t xml:space="preserve"> (2006) procuramos possíveis giros </w:t>
      </w:r>
      <w:proofErr w:type="spellStart"/>
      <w:r w:rsidRPr="00D62B69">
        <w:rPr>
          <w:sz w:val="24"/>
          <w:szCs w:val="24"/>
        </w:rPr>
        <w:t>decoloniais</w:t>
      </w:r>
      <w:proofErr w:type="spellEnd"/>
      <w:r w:rsidRPr="00D62B69">
        <w:rPr>
          <w:sz w:val="24"/>
          <w:szCs w:val="24"/>
        </w:rPr>
        <w:t xml:space="preserve"> nos discursos analisados</w:t>
      </w:r>
      <w:r>
        <w:rPr>
          <w:sz w:val="24"/>
          <w:szCs w:val="24"/>
        </w:rPr>
        <w:t>.</w:t>
      </w:r>
    </w:p>
    <w:p w:rsidR="00550F1C" w:rsidRDefault="00550F1C" w:rsidP="00D62B69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:rsidR="00A40DA2" w:rsidRDefault="00EB66AD" w:rsidP="00D62B69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:rsidR="00A40DA2" w:rsidRPr="009D6555" w:rsidRDefault="00E81F20" w:rsidP="00E81F20">
      <w:pPr>
        <w:keepLines/>
        <w:widowControl w:val="0"/>
        <w:spacing w:line="360" w:lineRule="auto"/>
        <w:jc w:val="both"/>
      </w:pPr>
      <w:r w:rsidRPr="009D6555">
        <w:t xml:space="preserve">Repertório antirracista; </w:t>
      </w:r>
      <w:bookmarkStart w:id="0" w:name="_GoBack"/>
      <w:bookmarkEnd w:id="0"/>
      <w:r w:rsidRPr="009D6555">
        <w:t xml:space="preserve">Redações ENEM 2024; </w:t>
      </w:r>
      <w:proofErr w:type="spellStart"/>
      <w:r w:rsidRPr="009D6555">
        <w:t>Decolonialidade</w:t>
      </w:r>
      <w:proofErr w:type="spellEnd"/>
      <w:r w:rsidR="009A1219">
        <w:t>.</w:t>
      </w:r>
    </w:p>
    <w:p w:rsidR="00A40DA2" w:rsidRDefault="00A40DA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9A1219" w:rsidRDefault="009A1219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9A1219" w:rsidRDefault="009A1219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A40DA2" w:rsidRDefault="00EB66AD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REFERÊNCIAS</w:t>
      </w:r>
    </w:p>
    <w:p w:rsidR="00E81F20" w:rsidRDefault="00E81F20">
      <w:pPr>
        <w:keepLines/>
        <w:widowControl w:val="0"/>
        <w:spacing w:line="240" w:lineRule="auto"/>
        <w:rPr>
          <w:sz w:val="24"/>
          <w:szCs w:val="24"/>
        </w:rPr>
      </w:pPr>
    </w:p>
    <w:p w:rsidR="00E81F20" w:rsidRDefault="00973B4D" w:rsidP="00684417">
      <w:pPr>
        <w:keepLines/>
        <w:widowControl w:val="0"/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BARDIN, Laurence</w:t>
      </w:r>
      <w:r w:rsidR="00E81F20" w:rsidRPr="00E81F20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Análise de conteúdo.</w:t>
      </w:r>
      <w:r w:rsidR="00E81F20" w:rsidRPr="00E81F20">
        <w:rPr>
          <w:sz w:val="24"/>
          <w:szCs w:val="24"/>
        </w:rPr>
        <w:t xml:space="preserve"> </w:t>
      </w:r>
      <w:r>
        <w:rPr>
          <w:sz w:val="24"/>
          <w:szCs w:val="24"/>
        </w:rPr>
        <w:t>São Paul</w:t>
      </w:r>
      <w:r w:rsidR="00E81F20" w:rsidRPr="00E81F20">
        <w:rPr>
          <w:sz w:val="24"/>
          <w:szCs w:val="24"/>
        </w:rPr>
        <w:t xml:space="preserve">o: </w:t>
      </w:r>
      <w:r>
        <w:rPr>
          <w:sz w:val="24"/>
          <w:szCs w:val="24"/>
        </w:rPr>
        <w:t>Edições 70, 2016.</w:t>
      </w:r>
    </w:p>
    <w:p w:rsidR="00973B4D" w:rsidRPr="00E81F20" w:rsidRDefault="00973B4D" w:rsidP="00684417">
      <w:pPr>
        <w:keepLines/>
        <w:widowControl w:val="0"/>
        <w:spacing w:after="240" w:line="240" w:lineRule="auto"/>
        <w:rPr>
          <w:sz w:val="24"/>
          <w:szCs w:val="24"/>
        </w:rPr>
      </w:pPr>
      <w:r w:rsidRPr="00E81F20">
        <w:rPr>
          <w:sz w:val="24"/>
          <w:szCs w:val="24"/>
        </w:rPr>
        <w:t>CARNEIRO, S</w:t>
      </w:r>
      <w:r>
        <w:rPr>
          <w:sz w:val="24"/>
          <w:szCs w:val="24"/>
        </w:rPr>
        <w:t>ueli</w:t>
      </w:r>
      <w:r w:rsidRPr="00E81F20">
        <w:rPr>
          <w:sz w:val="24"/>
          <w:szCs w:val="24"/>
        </w:rPr>
        <w:t xml:space="preserve">. </w:t>
      </w:r>
      <w:r w:rsidRPr="009D6555">
        <w:rPr>
          <w:b/>
          <w:bCs/>
          <w:sz w:val="24"/>
          <w:szCs w:val="24"/>
        </w:rPr>
        <w:t xml:space="preserve">Dispositivo da </w:t>
      </w:r>
      <w:proofErr w:type="spellStart"/>
      <w:r w:rsidRPr="009D6555">
        <w:rPr>
          <w:b/>
          <w:bCs/>
          <w:sz w:val="24"/>
          <w:szCs w:val="24"/>
        </w:rPr>
        <w:t>Racialidade</w:t>
      </w:r>
      <w:proofErr w:type="spellEnd"/>
      <w:r w:rsidRPr="009D6555">
        <w:rPr>
          <w:b/>
          <w:bCs/>
          <w:sz w:val="24"/>
          <w:szCs w:val="24"/>
        </w:rPr>
        <w:t>: A construção do outro como ser como fundamento do não ser.</w:t>
      </w:r>
      <w:r w:rsidRPr="00E81F20">
        <w:rPr>
          <w:sz w:val="24"/>
          <w:szCs w:val="24"/>
        </w:rPr>
        <w:t xml:space="preserve"> Rio de Janeiro: Zahar, 2023</w:t>
      </w:r>
      <w:r>
        <w:rPr>
          <w:sz w:val="24"/>
          <w:szCs w:val="24"/>
        </w:rPr>
        <w:t>, p. 87-120.</w:t>
      </w:r>
    </w:p>
    <w:p w:rsidR="00E81F20" w:rsidRPr="00E81F20" w:rsidRDefault="00E81F20" w:rsidP="00684417">
      <w:pPr>
        <w:keepLines/>
        <w:widowControl w:val="0"/>
        <w:spacing w:after="240" w:line="240" w:lineRule="auto"/>
        <w:rPr>
          <w:sz w:val="24"/>
          <w:szCs w:val="24"/>
        </w:rPr>
      </w:pPr>
      <w:r w:rsidRPr="00E81F20">
        <w:rPr>
          <w:sz w:val="24"/>
          <w:szCs w:val="24"/>
        </w:rPr>
        <w:t xml:space="preserve">CÉSAIRE, </w:t>
      </w:r>
      <w:proofErr w:type="spellStart"/>
      <w:r w:rsidRPr="00E81F20">
        <w:rPr>
          <w:sz w:val="24"/>
          <w:szCs w:val="24"/>
        </w:rPr>
        <w:t>A</w:t>
      </w:r>
      <w:r w:rsidR="009D6555">
        <w:rPr>
          <w:sz w:val="24"/>
          <w:szCs w:val="24"/>
        </w:rPr>
        <w:t>imé</w:t>
      </w:r>
      <w:proofErr w:type="spellEnd"/>
      <w:r w:rsidRPr="00E81F20">
        <w:rPr>
          <w:sz w:val="24"/>
          <w:szCs w:val="24"/>
        </w:rPr>
        <w:t xml:space="preserve">. </w:t>
      </w:r>
      <w:r w:rsidRPr="009D6555">
        <w:rPr>
          <w:b/>
          <w:bCs/>
          <w:sz w:val="24"/>
          <w:szCs w:val="24"/>
        </w:rPr>
        <w:t>Discurso sobre o colonialismo.</w:t>
      </w:r>
      <w:r w:rsidRPr="00E81F20">
        <w:rPr>
          <w:sz w:val="24"/>
          <w:szCs w:val="24"/>
        </w:rPr>
        <w:t xml:space="preserve"> Florianópolis: Letras contemporâneas, 2010. </w:t>
      </w:r>
    </w:p>
    <w:p w:rsidR="00E81F20" w:rsidRPr="00E81F20" w:rsidRDefault="00E81F20" w:rsidP="00684417">
      <w:pPr>
        <w:keepLines/>
        <w:widowControl w:val="0"/>
        <w:spacing w:after="240" w:line="240" w:lineRule="auto"/>
        <w:rPr>
          <w:sz w:val="24"/>
          <w:szCs w:val="24"/>
        </w:rPr>
      </w:pPr>
      <w:r w:rsidRPr="00E81F20">
        <w:rPr>
          <w:sz w:val="24"/>
          <w:szCs w:val="24"/>
        </w:rPr>
        <w:t>DUSSEL, E</w:t>
      </w:r>
      <w:r w:rsidR="009D6555">
        <w:rPr>
          <w:sz w:val="24"/>
          <w:szCs w:val="24"/>
        </w:rPr>
        <w:t>nrique</w:t>
      </w:r>
      <w:r w:rsidRPr="00E81F20">
        <w:rPr>
          <w:sz w:val="24"/>
          <w:szCs w:val="24"/>
        </w:rPr>
        <w:t xml:space="preserve">. </w:t>
      </w:r>
      <w:r w:rsidRPr="009D6555">
        <w:rPr>
          <w:b/>
          <w:bCs/>
          <w:sz w:val="24"/>
          <w:szCs w:val="24"/>
        </w:rPr>
        <w:t>Europa, modernidade y eurocentrismo.</w:t>
      </w:r>
      <w:r w:rsidRPr="00E81F20">
        <w:rPr>
          <w:sz w:val="24"/>
          <w:szCs w:val="24"/>
        </w:rPr>
        <w:t xml:space="preserve"> In: LANDER, </w:t>
      </w:r>
      <w:proofErr w:type="spellStart"/>
      <w:r w:rsidRPr="00E81F20">
        <w:rPr>
          <w:sz w:val="24"/>
          <w:szCs w:val="24"/>
        </w:rPr>
        <w:t>Edgardo</w:t>
      </w:r>
      <w:proofErr w:type="spellEnd"/>
      <w:r w:rsidRPr="00E81F20">
        <w:rPr>
          <w:sz w:val="24"/>
          <w:szCs w:val="24"/>
        </w:rPr>
        <w:t xml:space="preserve">; CASTRO-GÓMEZ, Santiago. La </w:t>
      </w:r>
      <w:proofErr w:type="spellStart"/>
      <w:r w:rsidRPr="00E81F20">
        <w:rPr>
          <w:sz w:val="24"/>
          <w:szCs w:val="24"/>
        </w:rPr>
        <w:t>colonialidad</w:t>
      </w:r>
      <w:proofErr w:type="spellEnd"/>
      <w:r w:rsidRPr="00E81F20">
        <w:rPr>
          <w:sz w:val="24"/>
          <w:szCs w:val="24"/>
        </w:rPr>
        <w:t xml:space="preserve"> </w:t>
      </w:r>
      <w:proofErr w:type="spellStart"/>
      <w:r w:rsidRPr="00E81F20">
        <w:rPr>
          <w:sz w:val="24"/>
          <w:szCs w:val="24"/>
        </w:rPr>
        <w:t>del</w:t>
      </w:r>
      <w:proofErr w:type="spellEnd"/>
      <w:r w:rsidRPr="00E81F20">
        <w:rPr>
          <w:sz w:val="24"/>
          <w:szCs w:val="24"/>
        </w:rPr>
        <w:t xml:space="preserve"> saber: eurocentrismo y </w:t>
      </w:r>
      <w:proofErr w:type="spellStart"/>
      <w:r w:rsidRPr="00E81F20">
        <w:rPr>
          <w:sz w:val="24"/>
          <w:szCs w:val="24"/>
        </w:rPr>
        <w:t>ciencias</w:t>
      </w:r>
      <w:proofErr w:type="spellEnd"/>
      <w:r w:rsidRPr="00E81F20">
        <w:rPr>
          <w:sz w:val="24"/>
          <w:szCs w:val="24"/>
        </w:rPr>
        <w:t xml:space="preserve"> </w:t>
      </w:r>
      <w:proofErr w:type="spellStart"/>
      <w:r w:rsidRPr="00E81F20">
        <w:rPr>
          <w:sz w:val="24"/>
          <w:szCs w:val="24"/>
        </w:rPr>
        <w:t>sociales</w:t>
      </w:r>
      <w:proofErr w:type="spellEnd"/>
      <w:r w:rsidR="003A0163">
        <w:rPr>
          <w:sz w:val="24"/>
          <w:szCs w:val="24"/>
        </w:rPr>
        <w:t>: perspectivas latino-americanas</w:t>
      </w:r>
      <w:r w:rsidRPr="00E81F20">
        <w:rPr>
          <w:sz w:val="24"/>
          <w:szCs w:val="24"/>
        </w:rPr>
        <w:t>. Buenos Aires: CLACSO, 2000</w:t>
      </w:r>
      <w:r w:rsidR="003A0163">
        <w:rPr>
          <w:sz w:val="24"/>
          <w:szCs w:val="24"/>
        </w:rPr>
        <w:t>, p. 39-51</w:t>
      </w:r>
      <w:r w:rsidRPr="00E81F20">
        <w:rPr>
          <w:sz w:val="24"/>
          <w:szCs w:val="24"/>
        </w:rPr>
        <w:t>.</w:t>
      </w:r>
    </w:p>
    <w:p w:rsidR="00E81F20" w:rsidRDefault="00E81F20" w:rsidP="00684417">
      <w:pPr>
        <w:keepLines/>
        <w:widowControl w:val="0"/>
        <w:spacing w:after="240" w:line="240" w:lineRule="auto"/>
        <w:rPr>
          <w:sz w:val="24"/>
          <w:szCs w:val="24"/>
        </w:rPr>
      </w:pPr>
      <w:r w:rsidRPr="00E81F20">
        <w:rPr>
          <w:sz w:val="24"/>
          <w:szCs w:val="24"/>
        </w:rPr>
        <w:t>FANON, F</w:t>
      </w:r>
      <w:r w:rsidR="009D6555">
        <w:rPr>
          <w:sz w:val="24"/>
          <w:szCs w:val="24"/>
        </w:rPr>
        <w:t>rantz</w:t>
      </w:r>
      <w:r w:rsidRPr="00E81F20">
        <w:rPr>
          <w:sz w:val="24"/>
          <w:szCs w:val="24"/>
        </w:rPr>
        <w:t xml:space="preserve">. </w:t>
      </w:r>
      <w:r w:rsidRPr="009D6555">
        <w:rPr>
          <w:b/>
          <w:bCs/>
          <w:sz w:val="24"/>
          <w:szCs w:val="24"/>
        </w:rPr>
        <w:t>Pele negra, máscaras brancas.</w:t>
      </w:r>
      <w:r w:rsidRPr="00E81F20">
        <w:rPr>
          <w:sz w:val="24"/>
          <w:szCs w:val="24"/>
        </w:rPr>
        <w:t xml:space="preserve"> Tradução: Renato da Silveira. Salvador: EDUFBA, 2008.</w:t>
      </w:r>
    </w:p>
    <w:p w:rsidR="009D6555" w:rsidRPr="00E81F20" w:rsidRDefault="009D6555" w:rsidP="00684417">
      <w:pPr>
        <w:keepLines/>
        <w:widowControl w:val="0"/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FRANCO, Maria Laura </w:t>
      </w:r>
      <w:proofErr w:type="spellStart"/>
      <w:r>
        <w:rPr>
          <w:sz w:val="24"/>
          <w:szCs w:val="24"/>
        </w:rPr>
        <w:t>Puglisi</w:t>
      </w:r>
      <w:proofErr w:type="spellEnd"/>
      <w:r>
        <w:rPr>
          <w:sz w:val="24"/>
          <w:szCs w:val="24"/>
        </w:rPr>
        <w:t xml:space="preserve"> Barbosa. </w:t>
      </w:r>
      <w:r w:rsidRPr="00AE7C67">
        <w:rPr>
          <w:b/>
          <w:bCs/>
          <w:sz w:val="24"/>
          <w:szCs w:val="24"/>
        </w:rPr>
        <w:t>Análise de conteúdo.</w:t>
      </w:r>
      <w:r>
        <w:rPr>
          <w:sz w:val="24"/>
          <w:szCs w:val="24"/>
        </w:rPr>
        <w:t xml:space="preserve"> Brasília: Liber Livro (série pesquisa), 2005.</w:t>
      </w:r>
    </w:p>
    <w:p w:rsidR="00E81F20" w:rsidRDefault="00E81F20" w:rsidP="00684417">
      <w:pPr>
        <w:keepLines/>
        <w:widowControl w:val="0"/>
        <w:spacing w:after="240" w:line="240" w:lineRule="auto"/>
        <w:rPr>
          <w:sz w:val="24"/>
          <w:szCs w:val="24"/>
        </w:rPr>
      </w:pPr>
      <w:r w:rsidRPr="00E81F20">
        <w:rPr>
          <w:sz w:val="24"/>
          <w:szCs w:val="24"/>
        </w:rPr>
        <w:t>GONZALEZ, L</w:t>
      </w:r>
      <w:r w:rsidR="009D6555">
        <w:rPr>
          <w:sz w:val="24"/>
          <w:szCs w:val="24"/>
        </w:rPr>
        <w:t>élia</w:t>
      </w:r>
      <w:r w:rsidRPr="00E81F20">
        <w:rPr>
          <w:sz w:val="24"/>
          <w:szCs w:val="24"/>
        </w:rPr>
        <w:t xml:space="preserve">. </w:t>
      </w:r>
      <w:r w:rsidRPr="009D6555">
        <w:rPr>
          <w:b/>
          <w:bCs/>
          <w:sz w:val="24"/>
          <w:szCs w:val="24"/>
        </w:rPr>
        <w:t>Por um feminismo afro-latino-americano.</w:t>
      </w:r>
      <w:r w:rsidRPr="00E81F20">
        <w:rPr>
          <w:sz w:val="24"/>
          <w:szCs w:val="24"/>
        </w:rPr>
        <w:t xml:space="preserve"> Organização de Flávia Rios e Márcia Lima. Rio de Janeiro: Zahar, 2020</w:t>
      </w:r>
      <w:r w:rsidR="003A0163">
        <w:rPr>
          <w:sz w:val="24"/>
          <w:szCs w:val="24"/>
        </w:rPr>
        <w:t>, p. 75-93; 127-138.</w:t>
      </w:r>
    </w:p>
    <w:p w:rsidR="00AE7C67" w:rsidRDefault="003A0163" w:rsidP="00684417">
      <w:pPr>
        <w:keepLines/>
        <w:widowControl w:val="0"/>
        <w:spacing w:after="240" w:line="240" w:lineRule="auto"/>
        <w:rPr>
          <w:sz w:val="24"/>
          <w:szCs w:val="24"/>
        </w:rPr>
      </w:pPr>
      <w:r w:rsidRPr="003A0163">
        <w:rPr>
          <w:sz w:val="24"/>
          <w:szCs w:val="24"/>
        </w:rPr>
        <w:t xml:space="preserve">OLIVEIRA, Elizabeth de Souza; LUCINI, </w:t>
      </w:r>
      <w:proofErr w:type="spellStart"/>
      <w:r w:rsidRPr="003A0163">
        <w:rPr>
          <w:sz w:val="24"/>
          <w:szCs w:val="24"/>
        </w:rPr>
        <w:t>Marizete</w:t>
      </w:r>
      <w:proofErr w:type="spellEnd"/>
      <w:r w:rsidRPr="003A0163">
        <w:rPr>
          <w:sz w:val="24"/>
          <w:szCs w:val="24"/>
        </w:rPr>
        <w:t xml:space="preserve">. O pensamento </w:t>
      </w:r>
      <w:proofErr w:type="spellStart"/>
      <w:r w:rsidRPr="003A0163">
        <w:rPr>
          <w:sz w:val="24"/>
          <w:szCs w:val="24"/>
        </w:rPr>
        <w:t>decolonial</w:t>
      </w:r>
      <w:proofErr w:type="spellEnd"/>
      <w:r w:rsidRPr="003A0163">
        <w:rPr>
          <w:sz w:val="24"/>
          <w:szCs w:val="24"/>
        </w:rPr>
        <w:t xml:space="preserve">: conceitos para pensar uma prática de pesquisa de resistência. </w:t>
      </w:r>
      <w:r w:rsidRPr="00AE7C67">
        <w:rPr>
          <w:b/>
          <w:bCs/>
          <w:sz w:val="24"/>
          <w:szCs w:val="24"/>
        </w:rPr>
        <w:t>Boletim Historiar</w:t>
      </w:r>
      <w:r w:rsidRPr="003A0163">
        <w:rPr>
          <w:sz w:val="24"/>
          <w:szCs w:val="24"/>
        </w:rPr>
        <w:t xml:space="preserve">, v. 8, n. 1, p. 97-115, 2021. Disponível em: https://seer.ufs.br/index.php/historiar/index. Acesso em: 6 nov. 2025. </w:t>
      </w:r>
    </w:p>
    <w:p w:rsidR="003A0163" w:rsidRPr="00E81F20" w:rsidRDefault="003A0163" w:rsidP="00684417">
      <w:pPr>
        <w:keepLines/>
        <w:widowControl w:val="0"/>
        <w:spacing w:after="240" w:line="240" w:lineRule="auto"/>
        <w:rPr>
          <w:sz w:val="24"/>
          <w:szCs w:val="24"/>
        </w:rPr>
      </w:pPr>
      <w:r w:rsidRPr="003A0163">
        <w:rPr>
          <w:sz w:val="24"/>
          <w:szCs w:val="24"/>
        </w:rPr>
        <w:t xml:space="preserve">ORLANDI, </w:t>
      </w:r>
      <w:proofErr w:type="spellStart"/>
      <w:r w:rsidRPr="003A0163">
        <w:rPr>
          <w:sz w:val="24"/>
          <w:szCs w:val="24"/>
        </w:rPr>
        <w:t>Eni</w:t>
      </w:r>
      <w:proofErr w:type="spellEnd"/>
      <w:r w:rsidRPr="003A0163">
        <w:rPr>
          <w:sz w:val="24"/>
          <w:szCs w:val="24"/>
        </w:rPr>
        <w:t xml:space="preserve"> de Lourdes. </w:t>
      </w:r>
      <w:r w:rsidRPr="00AE7C67">
        <w:rPr>
          <w:b/>
          <w:bCs/>
          <w:sz w:val="24"/>
          <w:szCs w:val="24"/>
        </w:rPr>
        <w:t>Análise do discurso: princípios e procedimentos.</w:t>
      </w:r>
      <w:r w:rsidRPr="003A0163">
        <w:rPr>
          <w:sz w:val="24"/>
          <w:szCs w:val="24"/>
        </w:rPr>
        <w:t xml:space="preserve"> Campinas: Pontes, 2007.</w:t>
      </w:r>
    </w:p>
    <w:p w:rsidR="003A0163" w:rsidRDefault="003A0163" w:rsidP="00684417">
      <w:pPr>
        <w:keepLines/>
        <w:widowControl w:val="0"/>
        <w:spacing w:after="240" w:line="240" w:lineRule="auto"/>
        <w:rPr>
          <w:sz w:val="24"/>
          <w:szCs w:val="24"/>
        </w:rPr>
      </w:pPr>
      <w:r w:rsidRPr="00E81F20">
        <w:rPr>
          <w:sz w:val="24"/>
          <w:szCs w:val="24"/>
        </w:rPr>
        <w:t>QUIJANO, A</w:t>
      </w:r>
      <w:r>
        <w:rPr>
          <w:sz w:val="24"/>
          <w:szCs w:val="24"/>
        </w:rPr>
        <w:t>níbal</w:t>
      </w:r>
      <w:r w:rsidRPr="00E81F20">
        <w:rPr>
          <w:sz w:val="24"/>
          <w:szCs w:val="24"/>
        </w:rPr>
        <w:t xml:space="preserve">. </w:t>
      </w:r>
      <w:proofErr w:type="spellStart"/>
      <w:r w:rsidRPr="003A0163">
        <w:rPr>
          <w:b/>
          <w:bCs/>
          <w:sz w:val="24"/>
          <w:szCs w:val="24"/>
        </w:rPr>
        <w:t>Colonialidade</w:t>
      </w:r>
      <w:proofErr w:type="spellEnd"/>
      <w:r w:rsidRPr="003A0163">
        <w:rPr>
          <w:b/>
          <w:bCs/>
          <w:sz w:val="24"/>
          <w:szCs w:val="24"/>
        </w:rPr>
        <w:t xml:space="preserve"> do poder</w:t>
      </w:r>
      <w:r>
        <w:rPr>
          <w:b/>
          <w:bCs/>
          <w:sz w:val="24"/>
          <w:szCs w:val="24"/>
        </w:rPr>
        <w:t>, eurocentrismo e América Latina</w:t>
      </w:r>
      <w:r w:rsidRPr="003A0163">
        <w:rPr>
          <w:b/>
          <w:bCs/>
          <w:sz w:val="24"/>
          <w:szCs w:val="24"/>
        </w:rPr>
        <w:t>.</w:t>
      </w:r>
      <w:r w:rsidRPr="00E81F20">
        <w:rPr>
          <w:sz w:val="24"/>
          <w:szCs w:val="24"/>
        </w:rPr>
        <w:t xml:space="preserve"> </w:t>
      </w:r>
      <w:r>
        <w:rPr>
          <w:sz w:val="24"/>
          <w:szCs w:val="24"/>
        </w:rPr>
        <w:t>Buenos Aires: CLACSO, 2005.</w:t>
      </w:r>
    </w:p>
    <w:p w:rsidR="003A0163" w:rsidRDefault="00E81F20" w:rsidP="00684417">
      <w:pPr>
        <w:keepLines/>
        <w:widowControl w:val="0"/>
        <w:spacing w:after="240" w:line="240" w:lineRule="auto"/>
        <w:rPr>
          <w:sz w:val="24"/>
          <w:szCs w:val="24"/>
        </w:rPr>
      </w:pPr>
      <w:r w:rsidRPr="00E81F20">
        <w:rPr>
          <w:sz w:val="24"/>
          <w:szCs w:val="24"/>
        </w:rPr>
        <w:t>QUIJANO, A</w:t>
      </w:r>
      <w:r w:rsidR="009D6555">
        <w:rPr>
          <w:sz w:val="24"/>
          <w:szCs w:val="24"/>
        </w:rPr>
        <w:t>níbal</w:t>
      </w:r>
      <w:r w:rsidRPr="00E81F20">
        <w:rPr>
          <w:sz w:val="24"/>
          <w:szCs w:val="24"/>
        </w:rPr>
        <w:t xml:space="preserve">. </w:t>
      </w:r>
      <w:proofErr w:type="spellStart"/>
      <w:r w:rsidRPr="003A0163">
        <w:rPr>
          <w:b/>
          <w:bCs/>
          <w:sz w:val="24"/>
          <w:szCs w:val="24"/>
        </w:rPr>
        <w:t>Colonialidade</w:t>
      </w:r>
      <w:proofErr w:type="spellEnd"/>
      <w:r w:rsidRPr="003A0163">
        <w:rPr>
          <w:b/>
          <w:bCs/>
          <w:sz w:val="24"/>
          <w:szCs w:val="24"/>
        </w:rPr>
        <w:t xml:space="preserve"> do poder e classificação social.</w:t>
      </w:r>
      <w:r w:rsidRPr="00E81F20">
        <w:rPr>
          <w:sz w:val="24"/>
          <w:szCs w:val="24"/>
        </w:rPr>
        <w:t xml:space="preserve"> In: SANTOS, Boaventura de Sousa; MENESES, Maria Paula. Epistemologias do Sul, 2009</w:t>
      </w:r>
      <w:r w:rsidR="003A0163">
        <w:rPr>
          <w:sz w:val="24"/>
          <w:szCs w:val="24"/>
        </w:rPr>
        <w:t>, p. 73-118.</w:t>
      </w:r>
    </w:p>
    <w:p w:rsidR="00A40DA2" w:rsidRDefault="00E81F20" w:rsidP="00684417">
      <w:pPr>
        <w:spacing w:line="240" w:lineRule="auto"/>
      </w:pPr>
      <w:r w:rsidRPr="00E81F20">
        <w:rPr>
          <w:sz w:val="24"/>
          <w:szCs w:val="24"/>
        </w:rPr>
        <w:t>WALSH, C</w:t>
      </w:r>
      <w:r w:rsidR="003A0163">
        <w:rPr>
          <w:sz w:val="24"/>
          <w:szCs w:val="24"/>
        </w:rPr>
        <w:t>atherine</w:t>
      </w:r>
      <w:r w:rsidRPr="00E81F20">
        <w:rPr>
          <w:sz w:val="24"/>
          <w:szCs w:val="24"/>
        </w:rPr>
        <w:t>; MIGNOLO, W</w:t>
      </w:r>
      <w:r w:rsidR="003A0163">
        <w:rPr>
          <w:sz w:val="24"/>
          <w:szCs w:val="24"/>
        </w:rPr>
        <w:t>alter</w:t>
      </w:r>
      <w:r w:rsidRPr="00E81F20">
        <w:rPr>
          <w:sz w:val="24"/>
          <w:szCs w:val="24"/>
        </w:rPr>
        <w:t xml:space="preserve">; </w:t>
      </w:r>
      <w:r w:rsidR="00B74E66">
        <w:rPr>
          <w:sz w:val="24"/>
          <w:szCs w:val="24"/>
        </w:rPr>
        <w:t xml:space="preserve">GARCÍA </w:t>
      </w:r>
      <w:r w:rsidRPr="00E81F20">
        <w:rPr>
          <w:sz w:val="24"/>
          <w:szCs w:val="24"/>
        </w:rPr>
        <w:t>LINERA, Á</w:t>
      </w:r>
      <w:r w:rsidR="003A0163">
        <w:rPr>
          <w:sz w:val="24"/>
          <w:szCs w:val="24"/>
        </w:rPr>
        <w:t>lvaro</w:t>
      </w:r>
      <w:r w:rsidRPr="00E81F20">
        <w:rPr>
          <w:sz w:val="24"/>
          <w:szCs w:val="24"/>
        </w:rPr>
        <w:t>.</w:t>
      </w:r>
      <w:r w:rsidR="003A0163">
        <w:rPr>
          <w:sz w:val="24"/>
          <w:szCs w:val="24"/>
        </w:rPr>
        <w:t xml:space="preserve"> </w:t>
      </w:r>
      <w:proofErr w:type="spellStart"/>
      <w:r w:rsidRPr="003A0163">
        <w:rPr>
          <w:b/>
          <w:bCs/>
          <w:sz w:val="24"/>
          <w:szCs w:val="24"/>
        </w:rPr>
        <w:t>Interculturalidad</w:t>
      </w:r>
      <w:proofErr w:type="spellEnd"/>
      <w:r w:rsidRPr="003A0163">
        <w:rPr>
          <w:b/>
          <w:bCs/>
          <w:sz w:val="24"/>
          <w:szCs w:val="24"/>
        </w:rPr>
        <w:t xml:space="preserve">, </w:t>
      </w:r>
      <w:proofErr w:type="spellStart"/>
      <w:r w:rsidRPr="003A0163">
        <w:rPr>
          <w:b/>
          <w:bCs/>
          <w:sz w:val="24"/>
          <w:szCs w:val="24"/>
        </w:rPr>
        <w:t>descolonización</w:t>
      </w:r>
      <w:proofErr w:type="spellEnd"/>
      <w:r w:rsidRPr="003A0163">
        <w:rPr>
          <w:b/>
          <w:bCs/>
          <w:sz w:val="24"/>
          <w:szCs w:val="24"/>
        </w:rPr>
        <w:t xml:space="preserve"> </w:t>
      </w:r>
      <w:proofErr w:type="spellStart"/>
      <w:r w:rsidRPr="003A0163">
        <w:rPr>
          <w:b/>
          <w:bCs/>
          <w:sz w:val="24"/>
          <w:szCs w:val="24"/>
        </w:rPr>
        <w:t>del</w:t>
      </w:r>
      <w:proofErr w:type="spellEnd"/>
      <w:r w:rsidRPr="003A0163">
        <w:rPr>
          <w:b/>
          <w:bCs/>
          <w:sz w:val="24"/>
          <w:szCs w:val="24"/>
        </w:rPr>
        <w:t xml:space="preserve"> estado y </w:t>
      </w:r>
      <w:proofErr w:type="spellStart"/>
      <w:r w:rsidRPr="003A0163">
        <w:rPr>
          <w:b/>
          <w:bCs/>
          <w:sz w:val="24"/>
          <w:szCs w:val="24"/>
        </w:rPr>
        <w:t>del</w:t>
      </w:r>
      <w:proofErr w:type="spellEnd"/>
      <w:r w:rsidRPr="003A0163">
        <w:rPr>
          <w:b/>
          <w:bCs/>
          <w:sz w:val="24"/>
          <w:szCs w:val="24"/>
        </w:rPr>
        <w:t xml:space="preserve"> </w:t>
      </w:r>
      <w:proofErr w:type="spellStart"/>
      <w:r w:rsidRPr="003A0163">
        <w:rPr>
          <w:b/>
          <w:bCs/>
          <w:sz w:val="24"/>
          <w:szCs w:val="24"/>
        </w:rPr>
        <w:t>conocimento</w:t>
      </w:r>
      <w:proofErr w:type="spellEnd"/>
      <w:r w:rsidRPr="003A0163">
        <w:rPr>
          <w:b/>
          <w:bCs/>
          <w:sz w:val="24"/>
          <w:szCs w:val="24"/>
        </w:rPr>
        <w:t>.</w:t>
      </w:r>
      <w:r w:rsidRPr="00E81F20">
        <w:rPr>
          <w:sz w:val="24"/>
          <w:szCs w:val="24"/>
        </w:rPr>
        <w:t xml:space="preserve"> </w:t>
      </w:r>
      <w:proofErr w:type="spellStart"/>
      <w:r w:rsidRPr="00E81F20">
        <w:rPr>
          <w:sz w:val="24"/>
          <w:szCs w:val="24"/>
        </w:rPr>
        <w:t>Ediciones</w:t>
      </w:r>
      <w:proofErr w:type="spellEnd"/>
      <w:r w:rsidRPr="00E81F20">
        <w:rPr>
          <w:sz w:val="24"/>
          <w:szCs w:val="24"/>
        </w:rPr>
        <w:t xml:space="preserve"> </w:t>
      </w:r>
      <w:proofErr w:type="spellStart"/>
      <w:r w:rsidRPr="00E81F20">
        <w:rPr>
          <w:sz w:val="24"/>
          <w:szCs w:val="24"/>
        </w:rPr>
        <w:t>del</w:t>
      </w:r>
      <w:proofErr w:type="spellEnd"/>
      <w:r w:rsidRPr="00E81F20">
        <w:rPr>
          <w:sz w:val="24"/>
          <w:szCs w:val="24"/>
        </w:rPr>
        <w:t xml:space="preserve"> Signo, 2006</w:t>
      </w:r>
      <w:r>
        <w:rPr>
          <w:sz w:val="24"/>
          <w:szCs w:val="24"/>
        </w:rPr>
        <w:t>.</w:t>
      </w:r>
    </w:p>
    <w:sectPr w:rsidR="00A40DA2" w:rsidSect="009A1219">
      <w:headerReference w:type="default" r:id="rId10"/>
      <w:footerReference w:type="default" r:id="rId11"/>
      <w:headerReference w:type="first" r:id="rId12"/>
      <w:footerReference w:type="first" r:id="rId13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617CC" w:rsidRDefault="00D617CC">
      <w:pPr>
        <w:spacing w:line="240" w:lineRule="auto"/>
      </w:pPr>
      <w:r>
        <w:separator/>
      </w:r>
    </w:p>
  </w:endnote>
  <w:endnote w:type="continuationSeparator" w:id="0">
    <w:p w:rsidR="00D617CC" w:rsidRDefault="00D617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C2A3B0-513F-4F36-8868-E6070ABE76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134D412-71C7-4FBF-B08B-851C33C6836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40DA2" w:rsidRDefault="00EB66AD">
    <w:pPr>
      <w:jc w:val="center"/>
    </w:pPr>
    <w:r>
      <w:fldChar w:fldCharType="begin"/>
    </w:r>
    <w:r>
      <w:instrText>PAGE</w:instrText>
    </w:r>
    <w:r>
      <w:fldChar w:fldCharType="separate"/>
    </w:r>
    <w:r w:rsidR="00E81F20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40DA2" w:rsidRDefault="00A40D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617CC" w:rsidRDefault="00D617CC">
      <w:pPr>
        <w:spacing w:line="240" w:lineRule="auto"/>
      </w:pPr>
      <w:r>
        <w:separator/>
      </w:r>
    </w:p>
  </w:footnote>
  <w:footnote w:type="continuationSeparator" w:id="0">
    <w:p w:rsidR="00D617CC" w:rsidRDefault="00D617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40DA2" w:rsidRDefault="00EB66AD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A40DA2" w:rsidRDefault="00A40DA2">
    <w:pPr>
      <w:jc w:val="right"/>
    </w:pPr>
  </w:p>
  <w:p w:rsidR="00A40DA2" w:rsidRDefault="00A40DA2">
    <w:pPr>
      <w:jc w:val="right"/>
    </w:pPr>
  </w:p>
  <w:p w:rsidR="00A40DA2" w:rsidRDefault="00EB66AD">
    <w:r>
      <w:rPr>
        <w:noProof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40DA2" w:rsidRDefault="00A40DA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DA2"/>
    <w:rsid w:val="00020801"/>
    <w:rsid w:val="00236A6C"/>
    <w:rsid w:val="00254299"/>
    <w:rsid w:val="00267978"/>
    <w:rsid w:val="002D4E46"/>
    <w:rsid w:val="002F5312"/>
    <w:rsid w:val="003A0163"/>
    <w:rsid w:val="00513B57"/>
    <w:rsid w:val="00550F1C"/>
    <w:rsid w:val="00561065"/>
    <w:rsid w:val="005C2319"/>
    <w:rsid w:val="00600F91"/>
    <w:rsid w:val="00684417"/>
    <w:rsid w:val="007A19FC"/>
    <w:rsid w:val="007B543B"/>
    <w:rsid w:val="007F164B"/>
    <w:rsid w:val="00880E30"/>
    <w:rsid w:val="0088213D"/>
    <w:rsid w:val="008F346B"/>
    <w:rsid w:val="009148A5"/>
    <w:rsid w:val="009178EB"/>
    <w:rsid w:val="00973B4D"/>
    <w:rsid w:val="00976BDD"/>
    <w:rsid w:val="009A1219"/>
    <w:rsid w:val="009D6555"/>
    <w:rsid w:val="00A0097F"/>
    <w:rsid w:val="00A021F0"/>
    <w:rsid w:val="00A1321A"/>
    <w:rsid w:val="00A40DA2"/>
    <w:rsid w:val="00AB0565"/>
    <w:rsid w:val="00AB58A0"/>
    <w:rsid w:val="00AE7C67"/>
    <w:rsid w:val="00B05651"/>
    <w:rsid w:val="00B74E66"/>
    <w:rsid w:val="00BD1410"/>
    <w:rsid w:val="00C240F4"/>
    <w:rsid w:val="00C3182C"/>
    <w:rsid w:val="00C5546D"/>
    <w:rsid w:val="00CC5FD6"/>
    <w:rsid w:val="00CF6227"/>
    <w:rsid w:val="00D05626"/>
    <w:rsid w:val="00D52E38"/>
    <w:rsid w:val="00D603E0"/>
    <w:rsid w:val="00D617CC"/>
    <w:rsid w:val="00D62B69"/>
    <w:rsid w:val="00E013CF"/>
    <w:rsid w:val="00E81F20"/>
    <w:rsid w:val="00EB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EDE30"/>
  <w15:docId w15:val="{7C82A73C-9740-4225-8D7F-AB9B75EB1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E81F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scheidtelisa@gmail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alinead.fisica@gmail.com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pedroegontijo@gmail.com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859FC-C89D-4D9E-8704-F94E8328E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1230</Words>
  <Characters>7370</Characters>
  <Application>Microsoft Office Word</Application>
  <DocSecurity>0</DocSecurity>
  <Lines>136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</dc:creator>
  <cp:lastModifiedBy>Aline</cp:lastModifiedBy>
  <cp:revision>2</cp:revision>
  <dcterms:created xsi:type="dcterms:W3CDTF">2026-07-30T19:47:00Z</dcterms:created>
  <dcterms:modified xsi:type="dcterms:W3CDTF">2026-07-30T19:47:00Z</dcterms:modified>
</cp:coreProperties>
</file>