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5771" w14:textId="76D8CE0D" w:rsidR="00434564" w:rsidRDefault="0006668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GÊ</w:t>
      </w:r>
      <w:r w:rsidR="00434564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ERO, RAÇA E SEXUALIDADE NA EDUCAÇÃO: INTERSE</w:t>
      </w:r>
      <w:r w:rsidR="00434564">
        <w:rPr>
          <w:b/>
          <w:bCs/>
          <w:sz w:val="24"/>
          <w:szCs w:val="24"/>
        </w:rPr>
        <w:t>CCINALIDADES, TERRITÓRIOS DE (RE)EXISTÊNCIA E PEDAGOGIAS DESOBEDIENTES</w:t>
      </w:r>
    </w:p>
    <w:p w14:paraId="5D8C5A62" w14:textId="77777777" w:rsidR="00434564" w:rsidRDefault="0043456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3FB7DFAF" w14:textId="77777777" w:rsidR="000C5ECD" w:rsidRDefault="000C5EC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FB7DFB0" w14:textId="77777777" w:rsidR="000C5ECD" w:rsidRDefault="000C5EC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FB7DFB1" w14:textId="10A5D290" w:rsidR="000C5ECD" w:rsidRDefault="00282AD4">
      <w:pPr>
        <w:keepLines/>
        <w:widowControl w:val="0"/>
        <w:spacing w:line="240" w:lineRule="auto"/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282786" w:rsidRPr="00282786">
        <w:rPr>
          <w:b/>
          <w:bCs/>
          <w:sz w:val="24"/>
          <w:szCs w:val="24"/>
        </w:rPr>
        <w:t xml:space="preserve">Pedagogias desobedientes e infâncias dissidentes: gênero, raça e sexualidade na educação a partir do filme </w:t>
      </w:r>
      <w:r w:rsidR="008A588B">
        <w:rPr>
          <w:b/>
          <w:bCs/>
          <w:sz w:val="24"/>
          <w:szCs w:val="24"/>
        </w:rPr>
        <w:t>“</w:t>
      </w:r>
      <w:r w:rsidR="00282786" w:rsidRPr="00282786">
        <w:rPr>
          <w:b/>
          <w:bCs/>
          <w:i/>
          <w:iCs/>
          <w:sz w:val="24"/>
          <w:szCs w:val="24"/>
        </w:rPr>
        <w:t>Pelo Malo</w:t>
      </w:r>
      <w:r w:rsidR="008A588B">
        <w:rPr>
          <w:b/>
          <w:bCs/>
          <w:i/>
          <w:iCs/>
          <w:sz w:val="24"/>
          <w:szCs w:val="24"/>
        </w:rPr>
        <w:t>”</w:t>
      </w:r>
    </w:p>
    <w:p w14:paraId="3CA37EAE" w14:textId="77777777" w:rsidR="008A588B" w:rsidRDefault="008A588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3FB7DFB4" w14:textId="77777777" w:rsidR="000C5ECD" w:rsidRDefault="000C5EC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FB7DFB5" w14:textId="72931EDC" w:rsidR="000C5ECD" w:rsidRDefault="0028278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Sulivan Charles Barros</w:t>
      </w:r>
      <w:r w:rsidR="00282AD4">
        <w:rPr>
          <w:sz w:val="24"/>
          <w:szCs w:val="24"/>
        </w:rPr>
        <w:t>,</w:t>
      </w:r>
      <w:r w:rsidR="00AC7D32">
        <w:rPr>
          <w:sz w:val="24"/>
          <w:szCs w:val="24"/>
        </w:rPr>
        <w:t xml:space="preserve"> </w:t>
      </w:r>
      <w:r>
        <w:rPr>
          <w:sz w:val="24"/>
          <w:szCs w:val="24"/>
        </w:rPr>
        <w:t>Universidade Federal de Catal</w:t>
      </w:r>
      <w:r w:rsidR="00AC7D32">
        <w:rPr>
          <w:sz w:val="24"/>
          <w:szCs w:val="24"/>
        </w:rPr>
        <w:t>ão</w:t>
      </w:r>
      <w:r>
        <w:rPr>
          <w:sz w:val="24"/>
          <w:szCs w:val="24"/>
        </w:rPr>
        <w:t xml:space="preserve">, </w:t>
      </w:r>
      <w:r w:rsidR="00AC7D32">
        <w:rPr>
          <w:sz w:val="24"/>
          <w:szCs w:val="24"/>
        </w:rPr>
        <w:t>sulivan_barros@ufcat.edu.br</w:t>
      </w:r>
    </w:p>
    <w:p w14:paraId="3FB7DFBA" w14:textId="77777777" w:rsidR="000C5ECD" w:rsidRDefault="000C5ECD">
      <w:pPr>
        <w:keepLines/>
        <w:widowControl w:val="0"/>
        <w:spacing w:line="240" w:lineRule="auto"/>
        <w:rPr>
          <w:sz w:val="24"/>
          <w:szCs w:val="24"/>
        </w:rPr>
      </w:pPr>
    </w:p>
    <w:p w14:paraId="3FB7DFBB" w14:textId="77777777" w:rsidR="000C5ECD" w:rsidRDefault="000C5EC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66D7E98" w14:textId="77777777" w:rsidR="00AC7D32" w:rsidRDefault="00282AD4" w:rsidP="00AC7D32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66460C36" w14:textId="77777777" w:rsidR="00AC7D32" w:rsidRDefault="00AC7D32" w:rsidP="00AC7D32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C24FA1C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>As discussões contemporâneas sobre gênero, raça e sexualidade têm provocado importantes deslocamentos nas formas de compreender os processos educativos, evidenciando que a educação não se restringe ao espaço escolar, mas se constitui em diferentes instituições, práticas culturais e dispositivos de produção de subjetividades. Nesse contexto, o cinema latino-americano configura-se como um potente artefato pedagógico, capaz de problematizar relações de poder, desigualdades sociais e disputas em torno da construção das identidades. Partindo dessa perspectiva, o presente trabalho analisa o filme Pelo Malo (2013), dirigido por Mariana Rondón, buscando compreender como a narrativa evidencia a produção social das masculinidades durante a infância e os mecanismos pelos quais gênero, raça, classe e sexualidade são continuamente regulados em contextos marcados pela desigualdade social e pelo conservadorismo.</w:t>
      </w:r>
    </w:p>
    <w:p w14:paraId="419BF23E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>O objetivo consiste em analisar de que maneira a trajetória de Junior — menino negro, pobre e morador da periferia de Caracas — permite compreender os processos educativos que naturalizam a masculinidade hegemônica e produzem formas de exclusão dirigidas às infâncias que escapam às normas heteronormativas. Defende-se que o filme ultrapassa uma narrativa sobre conflitos familiares para revelar uma complexa rede de instituições, discursos e práticas responsáveis pela conformação dos corpos e das subjetividades infantis, oferecendo importantes contribuições para os debates sobre educação, diversidade e direitos humanos.</w:t>
      </w:r>
    </w:p>
    <w:p w14:paraId="16A907D9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lastRenderedPageBreak/>
        <w:t>A pesquisa caracteriza-se como qualitativa e fundamenta-se na análise fílmica, compreendendo o cinema como documento sociocultural e dispositivo pedagógico capaz de produzir representações sobre a realidade social. O percurso analítico articula os aportes de R. W. Connell acerca da masculinidade hegemônica; Judith Butler sobre performatividade de gênero; Michel Foucault em relação ao biopoder e aos processos de normalização; Pierre Bourdieu quanto à violência simbólica; e bell hooks acerca das relações entre patriarcado, masculinidades e educação. O diálogo é ampliado pelas contribuições de Paulo Freire, Guacira Lopes Louro, Nilma Lino Gomes, Catherine Walsh e Vera Maria Candau, que compreendem a educação como espaço de produção de diferenças, interculturalidade crítica e construção de práticas pedagógicas comprometidas com a justiça social.</w:t>
      </w:r>
    </w:p>
    <w:p w14:paraId="6D9EC2B5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>A narrativa cinematográfica evidencia que o desejo de Junior de alisar os cabelos ultrapassa uma dimensão estética. Seu corpo torna-se lugar de disputa entre expectativas sociais sobre masculinidade, pertencimento racial e sexualidade. O cabelo, historicamente atravessado pelo racismo estético, converte-se em marcador de identidade, enquanto seus gestos, sensibilidades e modos de existir passam a ser permanentemente vigiados pela família, pela escola, pela medicina e pela comunidade. Essas instituições atuam como espaços educativos que reforçam normas sociais e disciplinam comportamentos considerados adequados para um menino, revelando que a heteronormatividade opera desde a infância por meio de mecanismos cotidianos de vigilância, punição e normalização.</w:t>
      </w:r>
    </w:p>
    <w:p w14:paraId="7EA08067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 xml:space="preserve">Ao mesmo tempo, a análise demonstra que a personagem da mãe ocupa posição contraditória. Embora também seja atravessada pelas desigualdades de gênero, reproduz dispositivos patriarcais que procuram enquadrar o filho nos padrões da masculinidade dominante. A violência simbólica manifesta-se não apenas em agressões explícitas, mas sobretudo na naturalização de expectativas sociais que associam masculinidade à virilidade, ao controle emocional e à heterossexualidade compulsória. Nesse sentido, </w:t>
      </w:r>
      <w:r w:rsidRPr="00E53586">
        <w:rPr>
          <w:i/>
          <w:iCs/>
          <w:sz w:val="24"/>
          <w:szCs w:val="24"/>
        </w:rPr>
        <w:t>Pelo Malo</w:t>
      </w:r>
      <w:r w:rsidRPr="00E53586">
        <w:rPr>
          <w:sz w:val="24"/>
          <w:szCs w:val="24"/>
        </w:rPr>
        <w:t xml:space="preserve"> evidencia como o racismo, o sexismo e a LGBTfobia constituem dimensões inseparáveis da produção das subjetividades infantis.</w:t>
      </w:r>
    </w:p>
    <w:p w14:paraId="6E6AE9EC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lastRenderedPageBreak/>
        <w:t>Sob a perspectiva educacional, o filme possibilita refletir sobre os currículos, as práticas escolares e os processos formativos que frequentemente silenciam experiências dissidentes. Ao deslocar o olhar para as infâncias marginalizadas, a narrativa denuncia os limites de pedagogias normativas e aponta para a necessidade de práticas educativas comprometidas com a pluralidade das experiências humanas. Nessa direção, aproxima-se das chamadas pedagogias desobedientes ao desafiar concepções universalizantes sobre infância, masculinidade e desenvolvimento, propondo uma educação fundada no reconhecimento das diferenças, na valorização das múltiplas identidades e na construção de territórios de (re)existência.</w:t>
      </w:r>
    </w:p>
    <w:p w14:paraId="169D0257" w14:textId="77777777" w:rsidR="00EC2EA4" w:rsidRPr="00E53586" w:rsidRDefault="00EC2EA4" w:rsidP="00EC2EA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 xml:space="preserve">Os resultados indicam que o cinema latino-americano constitui importante recurso para a formação inicial e continuada de professores, especialmente nas áreas das Ciências Humanas, por favorecer práticas pedagógicas voltadas para a problematização crítica das relações de poder e das desigualdades sociais. A utilização de </w:t>
      </w:r>
      <w:r w:rsidRPr="00E53586">
        <w:rPr>
          <w:i/>
          <w:iCs/>
          <w:sz w:val="24"/>
          <w:szCs w:val="24"/>
        </w:rPr>
        <w:t>Pelo Malo</w:t>
      </w:r>
      <w:r w:rsidRPr="00E53586">
        <w:rPr>
          <w:sz w:val="24"/>
          <w:szCs w:val="24"/>
        </w:rPr>
        <w:t xml:space="preserve"> em contextos educativos amplia as possibilidades de discussão sobre gênero, raça, sexualidade e direitos humanos, contribuindo para currículos mais inclusivos e para uma educação comprometida com a equidade e a justiça social.</w:t>
      </w:r>
    </w:p>
    <w:p w14:paraId="09D35FB5" w14:textId="05478333" w:rsidR="00AC7D32" w:rsidRPr="00E53586" w:rsidRDefault="00EC2EA4" w:rsidP="0086609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 xml:space="preserve">Conclui-se que </w:t>
      </w:r>
      <w:r w:rsidRPr="00E53586">
        <w:rPr>
          <w:i/>
          <w:iCs/>
          <w:sz w:val="24"/>
          <w:szCs w:val="24"/>
        </w:rPr>
        <w:t>Pelo Malo</w:t>
      </w:r>
      <w:r w:rsidRPr="00E53586">
        <w:rPr>
          <w:sz w:val="24"/>
          <w:szCs w:val="24"/>
        </w:rPr>
        <w:t xml:space="preserve"> não apenas denuncia os mecanismos de produção da masculinidade hegemônica, mas também produz fissuras capazes de inspirar práticas educativas interculturais, antirracistas e anti-LGBTfóbicas. Ao conferir visibilidade às experiências de uma infância que resiste aos processos de normalização, o filme reafirma o potencial do cinema como instrumento de formação crítica, fortalecendo perspectivas pedagógicas orientadas pela democracia, pelo reconhecimento das diferenças e </w:t>
      </w:r>
      <w:r w:rsidR="00E53586" w:rsidRPr="00E53586">
        <w:rPr>
          <w:sz w:val="24"/>
          <w:szCs w:val="24"/>
        </w:rPr>
        <w:t>pela construção de sociedades mais justas.</w:t>
      </w:r>
    </w:p>
    <w:p w14:paraId="552A9B15" w14:textId="77777777" w:rsidR="00AC7D32" w:rsidRPr="00E53586" w:rsidRDefault="00AC7D32" w:rsidP="00AC7D32">
      <w:pPr>
        <w:keepLines/>
        <w:widowControl w:val="0"/>
        <w:spacing w:line="360" w:lineRule="auto"/>
        <w:rPr>
          <w:sz w:val="24"/>
          <w:szCs w:val="24"/>
        </w:rPr>
      </w:pPr>
    </w:p>
    <w:p w14:paraId="3FB7DFD4" w14:textId="206B7314" w:rsidR="000C5ECD" w:rsidRPr="00E53586" w:rsidRDefault="00282AD4" w:rsidP="00AC7D32">
      <w:pPr>
        <w:keepLines/>
        <w:widowControl w:val="0"/>
        <w:spacing w:line="360" w:lineRule="auto"/>
        <w:rPr>
          <w:sz w:val="24"/>
          <w:szCs w:val="24"/>
        </w:rPr>
      </w:pPr>
      <w:r w:rsidRPr="00E53586">
        <w:rPr>
          <w:sz w:val="24"/>
          <w:szCs w:val="24"/>
        </w:rPr>
        <w:t>PALAVRAS-CHAVE</w:t>
      </w:r>
    </w:p>
    <w:p w14:paraId="3FB7DFD7" w14:textId="7864F2EC" w:rsidR="000C5ECD" w:rsidRDefault="00866094" w:rsidP="00866094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866094">
        <w:rPr>
          <w:sz w:val="24"/>
          <w:szCs w:val="24"/>
        </w:rPr>
        <w:t>Cinema latino-americano; Educação; Masculinidades; Interseccionalidade; Pedagogias desobedientes.</w:t>
      </w:r>
    </w:p>
    <w:p w14:paraId="7759A96C" w14:textId="77777777" w:rsidR="004D7E42" w:rsidRPr="00E53586" w:rsidRDefault="004D7E42" w:rsidP="00866094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FB7DFD8" w14:textId="77777777" w:rsidR="000C5ECD" w:rsidRDefault="00282AD4" w:rsidP="00866094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E53586">
        <w:rPr>
          <w:sz w:val="24"/>
          <w:szCs w:val="24"/>
        </w:rPr>
        <w:t xml:space="preserve">REFERÊNCIAS </w:t>
      </w:r>
    </w:p>
    <w:p w14:paraId="266053E3" w14:textId="77777777" w:rsidR="00866094" w:rsidRPr="00E53586" w:rsidRDefault="00866094" w:rsidP="00866094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A8042DE" w14:textId="77777777" w:rsidR="004D7E42" w:rsidRPr="004D7E42" w:rsidRDefault="004D7E42" w:rsidP="0086609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D7E42">
        <w:rPr>
          <w:sz w:val="24"/>
          <w:szCs w:val="24"/>
        </w:rPr>
        <w:t xml:space="preserve">BOURDIEU, Pierre. </w:t>
      </w:r>
      <w:r w:rsidRPr="004D7E42">
        <w:rPr>
          <w:i/>
          <w:iCs/>
          <w:sz w:val="24"/>
          <w:szCs w:val="24"/>
        </w:rPr>
        <w:t>A dominação masculina</w:t>
      </w:r>
      <w:r w:rsidRPr="004D7E42">
        <w:rPr>
          <w:sz w:val="24"/>
          <w:szCs w:val="24"/>
        </w:rPr>
        <w:t>. Rio de Janeiro: Bertrand Brasil, 2010.</w:t>
      </w:r>
    </w:p>
    <w:p w14:paraId="35922E71" w14:textId="77777777" w:rsidR="004D7E42" w:rsidRPr="004D7E42" w:rsidRDefault="004D7E42" w:rsidP="00866094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D7E42">
        <w:rPr>
          <w:sz w:val="24"/>
          <w:szCs w:val="24"/>
        </w:rPr>
        <w:t xml:space="preserve">BUTLER, Judith. </w:t>
      </w:r>
      <w:r w:rsidRPr="004D7E42">
        <w:rPr>
          <w:i/>
          <w:iCs/>
          <w:sz w:val="24"/>
          <w:szCs w:val="24"/>
        </w:rPr>
        <w:t>Corpos que pesam: sobre os limites materiais e discursivos do sexo</w:t>
      </w:r>
      <w:r w:rsidRPr="004D7E42">
        <w:rPr>
          <w:sz w:val="24"/>
          <w:szCs w:val="24"/>
        </w:rPr>
        <w:t>. Porto Alegre: Penso, 2018.</w:t>
      </w:r>
    </w:p>
    <w:p w14:paraId="440C7F31" w14:textId="77777777" w:rsidR="004D7E42" w:rsidRPr="004D7E42" w:rsidRDefault="004D7E42" w:rsidP="004D7E4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D7E42">
        <w:rPr>
          <w:sz w:val="24"/>
          <w:szCs w:val="24"/>
        </w:rPr>
        <w:lastRenderedPageBreak/>
        <w:t>CANDAU, Vera Maria. Educação intercultural e direitos humanos. Petrópolis: Vozes, 2012.</w:t>
      </w:r>
    </w:p>
    <w:p w14:paraId="2E7841FC" w14:textId="77777777" w:rsidR="004D7E42" w:rsidRPr="004D7E42" w:rsidRDefault="004D7E42" w:rsidP="004D7E4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D7E42">
        <w:rPr>
          <w:sz w:val="24"/>
          <w:szCs w:val="24"/>
        </w:rPr>
        <w:t xml:space="preserve">CONNELL, R. W. </w:t>
      </w:r>
      <w:r w:rsidRPr="004D7E42">
        <w:rPr>
          <w:i/>
          <w:iCs/>
          <w:sz w:val="24"/>
          <w:szCs w:val="24"/>
        </w:rPr>
        <w:t>Masculinidades</w:t>
      </w:r>
      <w:r w:rsidRPr="004D7E42">
        <w:rPr>
          <w:sz w:val="24"/>
          <w:szCs w:val="24"/>
        </w:rPr>
        <w:t>. São Paulo: UNESP, 1995.</w:t>
      </w:r>
    </w:p>
    <w:p w14:paraId="56882973" w14:textId="77777777" w:rsidR="004D7E42" w:rsidRPr="008A588B" w:rsidRDefault="004D7E42" w:rsidP="004D7E42">
      <w:pPr>
        <w:keepLines/>
        <w:widowControl w:val="0"/>
        <w:spacing w:line="360" w:lineRule="auto"/>
        <w:jc w:val="both"/>
        <w:rPr>
          <w:sz w:val="24"/>
          <w:szCs w:val="24"/>
          <w:lang w:val="en-US"/>
        </w:rPr>
      </w:pPr>
      <w:r w:rsidRPr="004D7E42">
        <w:rPr>
          <w:sz w:val="24"/>
          <w:szCs w:val="24"/>
        </w:rPr>
        <w:t xml:space="preserve">FOUCAULT, Michel. </w:t>
      </w:r>
      <w:r w:rsidRPr="004D7E42">
        <w:rPr>
          <w:i/>
          <w:iCs/>
          <w:sz w:val="24"/>
          <w:szCs w:val="24"/>
        </w:rPr>
        <w:t>História da sexualidade I: a vontade de saber</w:t>
      </w:r>
      <w:r w:rsidRPr="004D7E42">
        <w:rPr>
          <w:sz w:val="24"/>
          <w:szCs w:val="24"/>
        </w:rPr>
        <w:t xml:space="preserve">. </w:t>
      </w:r>
      <w:r w:rsidRPr="008A588B">
        <w:rPr>
          <w:sz w:val="24"/>
          <w:szCs w:val="24"/>
          <w:lang w:val="en-US"/>
        </w:rPr>
        <w:t>Rio de Janeiro: Graal, 1977.</w:t>
      </w:r>
    </w:p>
    <w:p w14:paraId="4EADE9B5" w14:textId="77777777" w:rsidR="004D7E42" w:rsidRPr="004D7E42" w:rsidRDefault="004D7E42" w:rsidP="004D7E42">
      <w:pPr>
        <w:keepLines/>
        <w:widowControl w:val="0"/>
        <w:spacing w:line="360" w:lineRule="auto"/>
        <w:jc w:val="both"/>
        <w:rPr>
          <w:sz w:val="24"/>
          <w:szCs w:val="24"/>
          <w:lang w:val="en-US"/>
        </w:rPr>
      </w:pPr>
      <w:r w:rsidRPr="004D7E42">
        <w:rPr>
          <w:sz w:val="24"/>
          <w:szCs w:val="24"/>
          <w:lang w:val="en-US"/>
        </w:rPr>
        <w:t xml:space="preserve">HOOKS, bell. </w:t>
      </w:r>
      <w:r w:rsidRPr="004D7E42">
        <w:rPr>
          <w:i/>
          <w:iCs/>
          <w:sz w:val="24"/>
          <w:szCs w:val="24"/>
          <w:lang w:val="en-US"/>
        </w:rPr>
        <w:t>The Will to Change: Men, Masculinity and Love</w:t>
      </w:r>
      <w:r w:rsidRPr="004D7E42">
        <w:rPr>
          <w:sz w:val="24"/>
          <w:szCs w:val="24"/>
          <w:lang w:val="en-US"/>
        </w:rPr>
        <w:t>. New York: Washington Square Press, 2004.</w:t>
      </w:r>
    </w:p>
    <w:p w14:paraId="00EBAD48" w14:textId="77777777" w:rsidR="004D7E42" w:rsidRPr="004D7E42" w:rsidRDefault="004D7E42" w:rsidP="004D7E4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D7E42">
        <w:rPr>
          <w:sz w:val="24"/>
          <w:szCs w:val="24"/>
        </w:rPr>
        <w:t xml:space="preserve">LOURO, Guacira Lopes. </w:t>
      </w:r>
      <w:r w:rsidRPr="004D7E42">
        <w:rPr>
          <w:i/>
          <w:iCs/>
          <w:sz w:val="24"/>
          <w:szCs w:val="24"/>
        </w:rPr>
        <w:t>Um corpo estranho: ensaios sobre sexualidade e teoria queer</w:t>
      </w:r>
      <w:r w:rsidRPr="004D7E42">
        <w:rPr>
          <w:sz w:val="24"/>
          <w:szCs w:val="24"/>
        </w:rPr>
        <w:t>. Belo Horizonte: Autêntica, 2004.</w:t>
      </w:r>
    </w:p>
    <w:p w14:paraId="3FB7DFDB" w14:textId="77777777" w:rsidR="000C5ECD" w:rsidRPr="00E53586" w:rsidRDefault="000C5ECD" w:rsidP="004D7E42">
      <w:pPr>
        <w:spacing w:after="200" w:line="240" w:lineRule="auto"/>
        <w:jc w:val="both"/>
        <w:rPr>
          <w:sz w:val="24"/>
          <w:szCs w:val="24"/>
        </w:rPr>
      </w:pPr>
    </w:p>
    <w:sectPr w:rsidR="000C5ECD" w:rsidRPr="00E53586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6B27C" w14:textId="77777777" w:rsidR="000E366E" w:rsidRDefault="000E366E">
      <w:pPr>
        <w:spacing w:line="240" w:lineRule="auto"/>
      </w:pPr>
      <w:r>
        <w:separator/>
      </w:r>
    </w:p>
  </w:endnote>
  <w:endnote w:type="continuationSeparator" w:id="0">
    <w:p w14:paraId="2F478C12" w14:textId="77777777" w:rsidR="000E366E" w:rsidRDefault="000E3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8E60F77-F599-4BCB-AA5B-4539567ACB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819DC1-40C0-4A27-8F95-712B039700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DFE0" w14:textId="284732A3" w:rsidR="000C5ECD" w:rsidRDefault="00282AD4">
    <w:pPr>
      <w:jc w:val="center"/>
    </w:pPr>
    <w:r>
      <w:fldChar w:fldCharType="begin"/>
    </w:r>
    <w:r>
      <w:instrText>PAGE</w:instrText>
    </w:r>
    <w:r>
      <w:fldChar w:fldCharType="separate"/>
    </w:r>
    <w:r w:rsidR="0006668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DFE2" w14:textId="77777777" w:rsidR="000C5ECD" w:rsidRDefault="000C5E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FE2F" w14:textId="77777777" w:rsidR="000E366E" w:rsidRDefault="000E366E">
      <w:pPr>
        <w:spacing w:line="240" w:lineRule="auto"/>
      </w:pPr>
      <w:r>
        <w:separator/>
      </w:r>
    </w:p>
  </w:footnote>
  <w:footnote w:type="continuationSeparator" w:id="0">
    <w:p w14:paraId="36D38740" w14:textId="77777777" w:rsidR="000E366E" w:rsidRDefault="000E36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DFDC" w14:textId="77777777" w:rsidR="000C5ECD" w:rsidRDefault="00282AD4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FB7DFE3" wp14:editId="3FB7DFE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FB7DFE5" wp14:editId="3FB7DFE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B7DFDD" w14:textId="77777777" w:rsidR="000C5ECD" w:rsidRDefault="000C5ECD">
    <w:pPr>
      <w:jc w:val="right"/>
    </w:pPr>
  </w:p>
  <w:p w14:paraId="3FB7DFDE" w14:textId="77777777" w:rsidR="000C5ECD" w:rsidRDefault="000C5ECD">
    <w:pPr>
      <w:jc w:val="right"/>
    </w:pPr>
  </w:p>
  <w:p w14:paraId="3FB7DFDF" w14:textId="77777777" w:rsidR="000C5ECD" w:rsidRDefault="00282AD4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FB7DFE7" wp14:editId="3FB7DFE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DFE1" w14:textId="77777777" w:rsidR="000C5ECD" w:rsidRDefault="000C5E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CD"/>
    <w:rsid w:val="00066684"/>
    <w:rsid w:val="000B4B84"/>
    <w:rsid w:val="000C5ECD"/>
    <w:rsid w:val="000E366E"/>
    <w:rsid w:val="00282786"/>
    <w:rsid w:val="00282AD4"/>
    <w:rsid w:val="002F46DF"/>
    <w:rsid w:val="00434564"/>
    <w:rsid w:val="0047010C"/>
    <w:rsid w:val="004D7E42"/>
    <w:rsid w:val="00866094"/>
    <w:rsid w:val="008A588B"/>
    <w:rsid w:val="00AC7D32"/>
    <w:rsid w:val="00B905BE"/>
    <w:rsid w:val="00C0416D"/>
    <w:rsid w:val="00C750F7"/>
    <w:rsid w:val="00DA1517"/>
    <w:rsid w:val="00E53586"/>
    <w:rsid w:val="00EC2EA4"/>
    <w:rsid w:val="00F1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7DFAD"/>
  <w15:docId w15:val="{33C842A6-91DD-4EEE-8081-008DC0A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1048</Words>
  <Characters>5664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Sulivan Charles Barros</cp:lastModifiedBy>
  <cp:revision>12</cp:revision>
  <dcterms:created xsi:type="dcterms:W3CDTF">2026-08-01T16:21:00Z</dcterms:created>
  <dcterms:modified xsi:type="dcterms:W3CDTF">2026-08-01T16:38:00Z</dcterms:modified>
</cp:coreProperties>
</file>