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11 - CLIMA, GÊNERO E PEDAGOGIAS ECOFEMINISTAS COMUNITÁRIAS: CUIDADO, CURA, AFETO PARA TECER OUTRAS EDUCAÇÕES E OUTROS FUTUROS</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Cartografias poéticas-afetivas das águas: cinema, pedagogias decoloniais e devir ecológico nos filmes O Silêncio das Ostras e O último azul</w:t>
      </w:r>
    </w:p>
    <w:p w:rsidR="00000000" w:rsidDel="00000000" w:rsidP="00000000" w:rsidRDefault="00000000" w:rsidRPr="00000000" w14:paraId="00000005">
      <w:pPr>
        <w:keepLines w:val="1"/>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Lorena Figueiredo, PPGCOM/UNB, </w:t>
      </w:r>
      <w:hyperlink r:id="rId7">
        <w:r w:rsidDel="00000000" w:rsidR="00000000" w:rsidRPr="00000000">
          <w:rPr>
            <w:color w:val="1155cc"/>
            <w:sz w:val="24"/>
            <w:szCs w:val="24"/>
            <w:u w:val="single"/>
            <w:rtl w:val="0"/>
          </w:rPr>
          <w:t xml:space="preserve">lorena5.figueiredo@gmail.com</w:t>
        </w:r>
      </w:hyperlink>
      <w:r w:rsidDel="00000000" w:rsidR="00000000" w:rsidRPr="00000000">
        <w:rPr>
          <w:sz w:val="24"/>
          <w:szCs w:val="24"/>
          <w:rtl w:val="0"/>
        </w:rPr>
        <w:t xml:space="preserve"> </w:t>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sz w:val="24"/>
          <w:szCs w:val="24"/>
          <w:rtl w:val="0"/>
        </w:rPr>
        <w:t xml:space="preserve">Este artigo propõe uma cartografia poética-afetiva das águas dos rios brasileiros a partir das protagonistas femininas nas obras </w:t>
      </w:r>
      <w:r w:rsidDel="00000000" w:rsidR="00000000" w:rsidRPr="00000000">
        <w:rPr>
          <w:i w:val="1"/>
          <w:iCs w:val="1"/>
          <w:sz w:val="24"/>
          <w:szCs w:val="24"/>
          <w:rtl w:val="0"/>
        </w:rPr>
        <w:t xml:space="preserve">O Silêncio das Ostras (2024) </w:t>
      </w:r>
      <w:r w:rsidDel="00000000" w:rsidR="00000000" w:rsidRPr="00000000">
        <w:rPr>
          <w:sz w:val="24"/>
          <w:szCs w:val="24"/>
          <w:rtl w:val="0"/>
        </w:rPr>
        <w:t xml:space="preserve">e </w:t>
      </w:r>
      <w:r w:rsidDel="00000000" w:rsidR="00000000" w:rsidRPr="00000000">
        <w:rPr>
          <w:i w:val="1"/>
          <w:iCs w:val="1"/>
          <w:sz w:val="24"/>
          <w:szCs w:val="24"/>
          <w:rtl w:val="0"/>
        </w:rPr>
        <w:t xml:space="preserve">O Último Azul (2025).</w:t>
      </w:r>
      <w:r w:rsidDel="00000000" w:rsidR="00000000" w:rsidRPr="00000000">
        <w:rPr>
          <w:sz w:val="24"/>
          <w:szCs w:val="24"/>
          <w:rtl w:val="0"/>
        </w:rPr>
        <w:t xml:space="preserve"> A partir da relação entre cinema, subjetividades e meio ambiente, mergulhamos na reflexão do conceito de devir ecológico, em desenvolvimento na pesquisa de doutorado desta pesquisadora e cineasta, entendida como uma ferramenta teórico-metodológica que permite articular a imagem cinematográfica e a experiência estética diante da crise climática contemporânea. </w:t>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jc w:val="both"/>
        <w:rPr>
          <w:sz w:val="24"/>
          <w:szCs w:val="24"/>
        </w:rPr>
      </w:pPr>
      <w:r w:rsidDel="00000000" w:rsidR="00000000" w:rsidRPr="00000000">
        <w:rPr>
          <w:sz w:val="24"/>
          <w:szCs w:val="24"/>
          <w:rtl w:val="0"/>
        </w:rPr>
        <w:t xml:space="preserve">Nessa travessia, o devir ecológico partiu de um processo tensionamento por meio do embate de imagens presente na urbanização das cidades e as sucessivas catástrofes ambientais no contemporâneo. Assim, retomamos a reflexão sobre o afastamento das relações humanas com a natureza, produzido pelos ideais de modernidade. Nesse contexto, a experiência estética da imagem, articulada a pensamento decolonial, se unem à ecologia, para compor novas cartografias capazes de contribuir para o reflorestamento do imaginário.</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sz w:val="24"/>
          <w:szCs w:val="24"/>
          <w:rtl w:val="0"/>
        </w:rPr>
        <w:t xml:space="preserve">O protagonismo feminino analisado configura-se como um campo relacional semelhante a um rizoma, conforme proposto por Deleuze e Guattari (1995), estabelecendo uma aliança entre corpo, memória, território e natureza. Nesse percurso metodológico, as pedagogias de Catherine Walsh (2019) ampliam a reflexão, neste artigo proposto, possibilitando a construção de novas narrativas que deslocam os modos hegemônicos de compreender a crise climática e resgate os saberes outros. Assim, o cinema se torna uma chave de leitura para sentir e habitar outros mundos, para além da lógica neoliberal.</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 xml:space="preserve">É importante ressaltar que podemos compreender o dispositivo cinematográfico nesse campo relacional como uma pedagogia decolonial, pois ao mobilizar experiências estéticas que problematizam as estruturas coloniais e modernas na construção de modos de vida, afetando conjuntamente o clima e as subjetividades. </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sz w:val="24"/>
          <w:szCs w:val="24"/>
          <w:rtl w:val="0"/>
        </w:rPr>
        <w:t xml:space="preserve">Ao agregarmos nesse diálogo, o pensamento educacional, vemos essas pedagogias emergirem em práticas culturais e outras formas de conhecimento pelo cotidiano e uma ressignificação do espaço habitado. Considerando isso, as imagens cinematográficas se tornam uma válvula para a produção de sentido, pois convocam os espectadores a sentir o território, a memória e os corpos através dos afetos e aprenderem o sensível na dimensão do imaginário no cultivo com a vida. </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 xml:space="preserve">Com essa perspectiva, observamos como a modernidade/colonialidade transformou a paisagem em um recurso de exploração, rompendo os vínculos entre os seres humanos e a natureza. O intenso número de catástrofes ambientais revelam a falência do sistema capitalista fundamentado na extração e mercantilização da vida. Sustentado pelo eurocentrismo, esse projeto político e econômico inviabilizou saberes relacionados ao corpo, ao território, especialmente aqueles historicamente excluídos por relações de gênero, raça e classe. </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 xml:space="preserve">Baseado nesta crítica, retomando o caminho dos rios em busca de novos percursos em saberes inscritos na memória das águas e na experiência do corpo feminino para emergir outras narrativas. Nesse fluxo, a cartografia se constitui como um método baseado na obra de Deleuze e Guattari, mas também que agrega e aproxima das perspectivas de Walter Mignolo (2017), Catherine Walsh (2019), Silveira Cusicanqui (2024) e Suely Rolnik (2011), compreendo o cinema como espaço de conhecimento, imaginação e criação de novos sentido.</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sz w:val="24"/>
          <w:szCs w:val="24"/>
          <w:rtl w:val="0"/>
        </w:rPr>
        <w:t xml:space="preserve">O imaginário torna-se o eixo central desse aquífero.  Dessa forma, as imagens cinematográficas mapeiam afetos capazes de  se movimentar por meio de subjetividades marcadas pela violência colonial ao meio ambiente. Os corpos femininos expandem uma perspectiva para além do individual e constituem resistências e desejos de vida diante dos modos de vida neoliberais que excluem o coletivo. Assim, o cinema tem esse poder de cartografar e insurgir diferenças e dar línguas aos afetos na composição dos sentimentos. </w:t>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sz w:val="24"/>
          <w:szCs w:val="24"/>
          <w:rtl w:val="0"/>
        </w:rPr>
        <w:t xml:space="preserve">As práticas decolonias possuem um comportamento semelhante às linhas de fugas ao abrirem fluxos de resistência da natureza e do corpo feminino diante das visualidades coloniais. Como afirma Mignolo </w:t>
      </w:r>
      <w:r w:rsidDel="00000000" w:rsidR="00000000" w:rsidRPr="00000000">
        <w:rPr>
          <w:sz w:val="24"/>
          <w:szCs w:val="24"/>
          <w:rtl w:val="0"/>
        </w:rPr>
        <w:t xml:space="preserve">(2008)</w:t>
      </w:r>
      <w:r w:rsidDel="00000000" w:rsidR="00000000" w:rsidRPr="00000000">
        <w:rPr>
          <w:sz w:val="24"/>
          <w:szCs w:val="24"/>
          <w:rtl w:val="0"/>
        </w:rPr>
        <w:t xml:space="preserve">, descolonizar implica produzir outras formas de visualização capazes de questionar as imagens e os regimes de poder construídos com a colonialidade. Em diálogo com essa proposta, Cusicanqui (2024, p.47) entende a descolonização como uma prática cotidiana, baseada na valorização dos saberes  situados, possibilitando superar a hierarquização imposta pelo conhecimento acadêmico ocidental.</w:t>
      </w:r>
    </w:p>
    <w:p w:rsidR="00000000" w:rsidDel="00000000" w:rsidP="00000000" w:rsidRDefault="00000000" w:rsidRPr="00000000" w14:paraId="0000001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F">
      <w:pPr>
        <w:keepLines w:val="1"/>
        <w:widowControl w:val="0"/>
        <w:spacing w:line="360" w:lineRule="auto"/>
        <w:jc w:val="both"/>
        <w:rPr>
          <w:sz w:val="24"/>
          <w:szCs w:val="24"/>
        </w:rPr>
      </w:pPr>
      <w:r w:rsidDel="00000000" w:rsidR="00000000" w:rsidRPr="00000000">
        <w:rPr>
          <w:sz w:val="24"/>
          <w:szCs w:val="24"/>
          <w:rtl w:val="0"/>
        </w:rPr>
        <w:t xml:space="preserve">Ao mergulharmos na estética cinematográfica, a experiência das protagonistas femininas produzem essa  reflexão na abordagem proposta.  Em </w:t>
      </w:r>
      <w:r w:rsidDel="00000000" w:rsidR="00000000" w:rsidRPr="00000000">
        <w:rPr>
          <w:i w:val="1"/>
          <w:iCs w:val="1"/>
          <w:sz w:val="24"/>
          <w:szCs w:val="24"/>
          <w:rtl w:val="0"/>
        </w:rPr>
        <w:t xml:space="preserve">O Último Azul</w:t>
      </w:r>
      <w:r w:rsidDel="00000000" w:rsidR="00000000" w:rsidRPr="00000000">
        <w:rPr>
          <w:sz w:val="24"/>
          <w:szCs w:val="24"/>
          <w:rtl w:val="0"/>
        </w:rPr>
        <w:t xml:space="preserve">, Tereza, aos 77 anos, é obrigada a se aposentar pelo Estado e seguir para a reclusão em uma colônia destinada a idosos, sem “utilidade”. Sua travessia ao longo do rio Amazonas se torna um sinônimo de liberdade e reinvenção da existência. Já em </w:t>
      </w:r>
      <w:r w:rsidDel="00000000" w:rsidR="00000000" w:rsidRPr="00000000">
        <w:rPr>
          <w:i w:val="1"/>
          <w:iCs w:val="1"/>
          <w:sz w:val="24"/>
          <w:szCs w:val="24"/>
          <w:rtl w:val="0"/>
        </w:rPr>
        <w:t xml:space="preserve">O Silêncio das Ostras</w:t>
      </w:r>
      <w:r w:rsidDel="00000000" w:rsidR="00000000" w:rsidRPr="00000000">
        <w:rPr>
          <w:sz w:val="24"/>
          <w:szCs w:val="24"/>
          <w:rtl w:val="0"/>
        </w:rPr>
        <w:t xml:space="preserve">, Kaylane tem sua história marcada pelo rompimento da barragem de Brumadinho, em Minas Gerais. Sua caminhada pela lama vai além da destruição física do território. O espaço da perda constitui a experiência de um luto que busca reconstruir vínculos com a memória do lugar, do território e da natureza. </w:t>
      </w:r>
    </w:p>
    <w:p w:rsidR="00000000" w:rsidDel="00000000" w:rsidP="00000000" w:rsidRDefault="00000000" w:rsidRPr="00000000" w14:paraId="0000002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1">
      <w:pPr>
        <w:keepLines w:val="1"/>
        <w:widowControl w:val="0"/>
        <w:spacing w:line="360" w:lineRule="auto"/>
        <w:jc w:val="both"/>
        <w:rPr>
          <w:sz w:val="24"/>
          <w:szCs w:val="24"/>
        </w:rPr>
      </w:pPr>
      <w:r w:rsidDel="00000000" w:rsidR="00000000" w:rsidRPr="00000000">
        <w:rPr>
          <w:sz w:val="24"/>
          <w:szCs w:val="24"/>
          <w:rtl w:val="0"/>
        </w:rPr>
        <w:t xml:space="preserve">Podemos pensar no resgate da memória pela experiência situada como nos propõe Cusicanqui, por meio de corpos historicamente excluídos da lógica produtivista e das formas contemporâneas de negação da climática atrelada a uma hegemonia de poderes. Em meio a disputa de narrativas, o reconhecimento do território como uma possibilidade de insurgência e lugares de emancipação de vida em coletivo de futuro habitável.</w:t>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Evidenciamos na experiência desses corpos femininos apresentados nestes filmes, a tentativa de abrir-se para o desejo de liberdade que encontramos também na pedagogia decolonial, uma possibilidade de sentir, criar e reconstruir paisagens possíveis de modo poético. A experiência dessas mulheres deslocam discursos centrados na destruição para permitir que a diferença do pensamento possibilite a criação e o cuidado. Mesmo diante das fraturas da modernidade, persistem outras formas de imaginar. </w:t>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Adentrar os fluxos aquíferos em uma relação entre estética, pedagogias e poéticas insurgentes significa produzir mapas afetivos para a natureza. Nesse horizonte,  o cinema mapeia, por meio da experiência estética, possibilidades de reconexão entre o corpo e o ambiente natural, promovendo uma percepção sensível do mundo. Portanto,  o corpo feminino é atravessado pelo devir ecológico emerge como uma potência estético-política que em um fluxo de águas, que instauram outras formas de imaginar realidades diante das fraturas da contemporaneidade. </w:t>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keepLines w:val="1"/>
        <w:widowControl w:val="0"/>
        <w:spacing w:line="36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rtl w:val="0"/>
        </w:rPr>
      </w:r>
    </w:p>
    <w:p w:rsidR="00000000" w:rsidDel="00000000" w:rsidP="00000000" w:rsidRDefault="00000000" w:rsidRPr="00000000" w14:paraId="00000028">
      <w:pPr>
        <w:keepLines w:val="1"/>
        <w:widowControl w:val="0"/>
        <w:spacing w:line="360" w:lineRule="auto"/>
        <w:jc w:val="both"/>
        <w:rPr/>
      </w:pPr>
      <w:r w:rsidDel="00000000" w:rsidR="00000000" w:rsidRPr="00000000">
        <w:rPr>
          <w:rtl w:val="0"/>
        </w:rPr>
        <w:t xml:space="preserve">Águas; Cartografia poética-afetiva; Cinema brasileiro; Devir Ecológico; Práticas decoloniais</w:t>
      </w:r>
    </w:p>
    <w:p w:rsidR="00000000" w:rsidDel="00000000" w:rsidP="00000000" w:rsidRDefault="00000000" w:rsidRPr="00000000" w14:paraId="0000002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A">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B">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C">
      <w:pPr>
        <w:shd w:fill="ffffff" w:val="clear"/>
        <w:spacing w:after="240" w:before="240" w:lineRule="auto"/>
        <w:jc w:val="both"/>
        <w:rPr/>
      </w:pPr>
      <w:r w:rsidDel="00000000" w:rsidR="00000000" w:rsidRPr="00000000">
        <w:rPr>
          <w:highlight w:val="white"/>
          <w:rtl w:val="0"/>
        </w:rPr>
        <w:t xml:space="preserve">Deleuze e Guattari, F.</w:t>
      </w:r>
      <w:r w:rsidDel="00000000" w:rsidR="00000000" w:rsidRPr="00000000">
        <w:rPr>
          <w:b w:val="1"/>
          <w:bCs w:val="1"/>
          <w:rtl w:val="0"/>
        </w:rPr>
        <w:t xml:space="preserve">Mil Platôs: capitalismo e esquizofrenia.</w:t>
      </w:r>
      <w:r w:rsidDel="00000000" w:rsidR="00000000" w:rsidRPr="00000000">
        <w:rPr>
          <w:rtl w:val="0"/>
        </w:rPr>
        <w:t xml:space="preserve"> Vol.I. São Paulo:Ed.34, 1995.</w:t>
      </w:r>
      <w:r w:rsidDel="00000000" w:rsidR="00000000" w:rsidRPr="00000000">
        <w:rPr>
          <w:rtl w:val="0"/>
        </w:rPr>
      </w:r>
    </w:p>
    <w:p w:rsidR="00000000" w:rsidDel="00000000" w:rsidP="00000000" w:rsidRDefault="00000000" w:rsidRPr="00000000" w14:paraId="0000002D">
      <w:pPr>
        <w:spacing w:before="240" w:line="360" w:lineRule="auto"/>
        <w:jc w:val="both"/>
        <w:rPr>
          <w:highlight w:val="white"/>
        </w:rPr>
      </w:pPr>
      <w:r w:rsidDel="00000000" w:rsidR="00000000" w:rsidRPr="00000000">
        <w:rPr>
          <w:highlight w:val="white"/>
          <w:rtl w:val="0"/>
        </w:rPr>
        <w:t xml:space="preserve">M</w:t>
      </w:r>
      <w:r w:rsidDel="00000000" w:rsidR="00000000" w:rsidRPr="00000000">
        <w:rPr>
          <w:highlight w:val="white"/>
          <w:rtl w:val="0"/>
        </w:rPr>
        <w:t xml:space="preserve">ignolo, Walter. </w:t>
      </w:r>
      <w:r w:rsidDel="00000000" w:rsidR="00000000" w:rsidRPr="00000000">
        <w:rPr>
          <w:b w:val="1"/>
          <w:bCs w:val="1"/>
          <w:highlight w:val="white"/>
          <w:rtl w:val="0"/>
        </w:rPr>
        <w:t xml:space="preserve">Desafios decoloniais hoje.</w:t>
      </w:r>
      <w:r w:rsidDel="00000000" w:rsidR="00000000" w:rsidRPr="00000000">
        <w:rPr>
          <w:highlight w:val="white"/>
          <w:rtl w:val="0"/>
        </w:rPr>
        <w:t xml:space="preserve"> Epistemologias do Sul,</w:t>
      </w:r>
      <w:r w:rsidDel="00000000" w:rsidR="00000000" w:rsidRPr="00000000">
        <w:rPr>
          <w:highlight w:val="white"/>
          <w:rtl w:val="0"/>
        </w:rPr>
        <w:t xml:space="preserve"> Foz do Iguaçu, v. 1, n. 1, p. 12-32, 2017.</w:t>
      </w:r>
    </w:p>
    <w:p w:rsidR="00000000" w:rsidDel="00000000" w:rsidP="00000000" w:rsidRDefault="00000000" w:rsidRPr="00000000" w14:paraId="0000002E">
      <w:pPr>
        <w:spacing w:before="240" w:line="360" w:lineRule="auto"/>
        <w:jc w:val="both"/>
        <w:rPr>
          <w:highlight w:val="white"/>
        </w:rPr>
      </w:pPr>
      <w:r w:rsidDel="00000000" w:rsidR="00000000" w:rsidRPr="00000000">
        <w:rPr>
          <w:highlight w:val="white"/>
          <w:rtl w:val="0"/>
        </w:rPr>
        <w:t xml:space="preserve">Mignolo, Walter. </w:t>
      </w:r>
      <w:r w:rsidDel="00000000" w:rsidR="00000000" w:rsidRPr="00000000">
        <w:rPr>
          <w:b w:val="1"/>
          <w:bCs w:val="1"/>
          <w:highlight w:val="white"/>
          <w:rtl w:val="0"/>
        </w:rPr>
        <w:t xml:space="preserve">El pensamiento des-colonial, desprendimiento y apertura: un manifiesto. </w:t>
      </w:r>
      <w:r w:rsidDel="00000000" w:rsidR="00000000" w:rsidRPr="00000000">
        <w:rPr>
          <w:highlight w:val="white"/>
          <w:rtl w:val="0"/>
        </w:rPr>
        <w:t xml:space="preserve">Telar: Revista del Instituto Interdisciplinario de Estudios Latinoamericanos, n. 6, 2008. </w:t>
      </w:r>
    </w:p>
    <w:p w:rsidR="00000000" w:rsidDel="00000000" w:rsidP="00000000" w:rsidRDefault="00000000" w:rsidRPr="00000000" w14:paraId="0000002F">
      <w:pPr>
        <w:spacing w:before="240" w:line="360" w:lineRule="auto"/>
        <w:jc w:val="both"/>
        <w:rPr>
          <w:highlight w:val="white"/>
        </w:rPr>
      </w:pPr>
      <w:r w:rsidDel="00000000" w:rsidR="00000000" w:rsidRPr="00000000">
        <w:rPr>
          <w:rtl w:val="0"/>
        </w:rPr>
        <w:t xml:space="preserve">Rivera Cusicanqui, Silvia. </w:t>
      </w:r>
      <w:r w:rsidDel="00000000" w:rsidR="00000000" w:rsidRPr="00000000">
        <w:rPr>
          <w:b w:val="1"/>
          <w:bCs w:val="1"/>
          <w:rtl w:val="0"/>
        </w:rPr>
        <w:t xml:space="preserve">Emancipación y vida cotidiana: una aproximación testimonial</w:t>
      </w:r>
      <w:r w:rsidDel="00000000" w:rsidR="00000000" w:rsidRPr="00000000">
        <w:rPr>
          <w:rtl w:val="0"/>
        </w:rPr>
        <w:t xml:space="preserve">. In: Castro Vilabora, Diego; Salazar Lohman, Huáscar (org.). </w:t>
      </w:r>
      <w:r w:rsidDel="00000000" w:rsidR="00000000" w:rsidRPr="00000000">
        <w:rPr>
          <w:i w:val="1"/>
          <w:iCs w:val="1"/>
          <w:rtl w:val="0"/>
        </w:rPr>
        <w:t xml:space="preserve">Palabras contra el fin del mundo</w:t>
      </w:r>
      <w:r w:rsidDel="00000000" w:rsidR="00000000" w:rsidRPr="00000000">
        <w:rPr>
          <w:rtl w:val="0"/>
        </w:rPr>
        <w:t xml:space="preserve">. Ciudad de México: Bajo Tierra Ediciones; Montevideo: ZUR; Cochabamba: Atisbos Editora, 2024. p. 17–54. </w:t>
      </w:r>
      <w:r w:rsidDel="00000000" w:rsidR="00000000" w:rsidRPr="00000000">
        <w:rPr>
          <w:rtl w:val="0"/>
        </w:rPr>
      </w:r>
    </w:p>
    <w:p w:rsidR="00000000" w:rsidDel="00000000" w:rsidP="00000000" w:rsidRDefault="00000000" w:rsidRPr="00000000" w14:paraId="00000030">
      <w:pPr>
        <w:spacing w:before="240" w:line="360" w:lineRule="auto"/>
        <w:jc w:val="both"/>
        <w:rPr>
          <w:b w:val="1"/>
          <w:bCs w:val="1"/>
          <w:highlight w:val="white"/>
        </w:rPr>
      </w:pPr>
      <w:r w:rsidDel="00000000" w:rsidR="00000000" w:rsidRPr="00000000">
        <w:rPr>
          <w:highlight w:val="white"/>
          <w:rtl w:val="0"/>
        </w:rPr>
        <w:t xml:space="preserve">Rolnik, Suely.</w:t>
      </w:r>
      <w:r w:rsidDel="00000000" w:rsidR="00000000" w:rsidRPr="00000000">
        <w:rPr>
          <w:b w:val="1"/>
          <w:bCs w:val="1"/>
          <w:highlight w:val="white"/>
          <w:rtl w:val="0"/>
        </w:rPr>
        <w:t xml:space="preserve"> Cartografia Sentimental: transformações contemporâneas do desejo.</w:t>
      </w:r>
    </w:p>
    <w:p w:rsidR="00000000" w:rsidDel="00000000" w:rsidP="00000000" w:rsidRDefault="00000000" w:rsidRPr="00000000" w14:paraId="00000031">
      <w:pPr>
        <w:spacing w:line="480" w:lineRule="auto"/>
        <w:jc w:val="both"/>
        <w:rPr>
          <w:highlight w:val="white"/>
        </w:rPr>
      </w:pPr>
      <w:r w:rsidDel="00000000" w:rsidR="00000000" w:rsidRPr="00000000">
        <w:rPr>
          <w:highlight w:val="white"/>
          <w:rtl w:val="0"/>
        </w:rPr>
        <w:t xml:space="preserve">Porto Alegre: Sulina; Editora da UFRGS, 2011</w:t>
      </w:r>
    </w:p>
    <w:p w:rsidR="00000000" w:rsidDel="00000000" w:rsidP="00000000" w:rsidRDefault="00000000" w:rsidRPr="00000000" w14:paraId="00000032">
      <w:pPr>
        <w:spacing w:before="240" w:line="360" w:lineRule="auto"/>
        <w:jc w:val="both"/>
        <w:rPr>
          <w:highlight w:val="white"/>
        </w:rPr>
      </w:pPr>
      <w:r w:rsidDel="00000000" w:rsidR="00000000" w:rsidRPr="00000000">
        <w:rPr>
          <w:highlight w:val="white"/>
          <w:rtl w:val="0"/>
        </w:rPr>
        <w:t xml:space="preserve">Walsh, Catherine.</w:t>
      </w:r>
      <w:r w:rsidDel="00000000" w:rsidR="00000000" w:rsidRPr="00000000">
        <w:rPr>
          <w:b w:val="1"/>
          <w:bCs w:val="1"/>
          <w:highlight w:val="white"/>
          <w:rtl w:val="0"/>
        </w:rPr>
        <w:t xml:space="preserve"> Interculturalidade e decolonialidade do poder: um pensamento e posicionamento "outro" a partir da diferença colonial. </w:t>
      </w:r>
      <w:r w:rsidDel="00000000" w:rsidR="00000000" w:rsidRPr="00000000">
        <w:rPr>
          <w:highlight w:val="white"/>
          <w:rtl w:val="0"/>
        </w:rPr>
        <w:t xml:space="preserve">Revista Eletrônica da Faculdade de Direito da Universidade Federal de Pelotas (UFPel), </w:t>
      </w:r>
      <w:r w:rsidDel="00000000" w:rsidR="00000000" w:rsidRPr="00000000">
        <w:rPr>
          <w:highlight w:val="white"/>
          <w:rtl w:val="0"/>
        </w:rPr>
        <w:t xml:space="preserve">Pelotas, v. 5, n. 1, jan./jul. 2019</w:t>
      </w:r>
    </w:p>
    <w:p w:rsidR="00000000" w:rsidDel="00000000" w:rsidP="00000000" w:rsidRDefault="00000000" w:rsidRPr="00000000" w14:paraId="00000033">
      <w:pPr>
        <w:spacing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00" w:line="240" w:lineRule="auto"/>
        <w:jc w:val="both"/>
        <w:rPr>
          <w:b w:val="1"/>
          <w:bCs w:val="1"/>
          <w:sz w:val="24"/>
          <w:szCs w:val="24"/>
        </w:rPr>
      </w:pPr>
      <w:r w:rsidDel="00000000" w:rsidR="00000000" w:rsidRPr="00000000">
        <w:rPr>
          <w:rtl w:val="0"/>
        </w:rPr>
      </w:r>
    </w:p>
    <w:sectPr>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orena5.figueiredo@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ajo4YXySM8rXLoJtoYiLdjvNQ==">CgMxLjA4AHIhMXBrMjZjQVM4R1BkTWZEbUszSUhuY25wOFBTanJQdlp3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