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QUILOMBOLA: TERRITÓRIO DE (RE)EXISTÊNCIA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TECENDO FIOS DA ANCESTRALIDADE: ESCREVIVÊNCIAS, TERRITÓRIO E  MATERIALIDADE DIDÁTICA NA EDUCAÇÃO QUILOMBOLA 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Júlia da Conceição Corrêa 1, 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UFRJ,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anajuliacorrea520@gmail.com</w:t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presente experiência origina-se nas produções didáticas inspiradas nos conteúdos compartilhados na formação continuada oferecida pela Secretaria Municipal de Educação, em Armação dos Búzios, ao longo do ano de 2024. A referida formação ocorreu em parceria com a Universidade Federal Fluminense (UFF)/SecadiMec e a Comunidade Quilombola da Rasa.</w:t>
        <w:br w:type="textWrapping"/>
        <w:t xml:space="preserve">         </w:t>
        <w:tab/>
        <w:t xml:space="preserve">O objetivo central deste relato é explicitar a importância de práticas pedagógicas emancipatórias e antirracistas com foco na Educação Escolar Quilombola, buscando a valorização das memórias, da oralidade e da ancestralidade locais. Tais elementos, historicamente silenciados por uma narrativa eurocêntrica, frequentemente reduzem a cidade de Armação dos Búzios a um mero pólo turístico, negligenciando seu profundo território ancestral.</w:t>
        <w:br w:type="textWrapping"/>
        <w:t xml:space="preserve">        </w:t>
        <w:tab/>
        <w:t xml:space="preserve">Nesse sentido, esse passado de resistência é frequentemente negligenciado por um processo de embranquecimento da narrativa oficial, intensificado pela especulação imobiliária e pelo turismo de massa Corrêa (2025). Esse silenciamento reverbera no ambiente escolar e reflete o que Nascimento (2016) caracteriza como um apagamento sistemático da identidade e das lutas da população negra. Nota-se que muitos profissionais limitam a história local e datas comemorativas ou, por vezes, omitem-na sob a justificativa de não serem oriundos do município.</w:t>
        <w:br w:type="textWrapping"/>
        <w:t xml:space="preserve">        </w:t>
        <w:tab/>
        <w:t xml:space="preserve">Diante desse cenário, o curso nascido da colaboração entre rede de ensino, universidade e comunidade quilombola foi essencial para despertar o "incômodo" necessário contra práticas pedagógicas engessadas e o epistemicídio frequente. De acordo com Gomes (2021), a descolonização do saber só ocorre através da reflexão crítica sobre o racismo e o reconhecimento da existência negra como eixo organizador das desigualdades.</w:t>
        <w:br w:type="textWrapping"/>
        <w:t xml:space="preserve">         </w:t>
        <w:tab/>
        <w:t xml:space="preserve">Um diferencial determinante da formação foi a composição do corpo docente, formado majoritariamente por membros da própria comunidade. Destaca-se a atuação da Dra. Gessiane Nazário, cujas contribuições sobre o território da Rasa e sua ancestralidade foram primordiais para a compreensão das disputas políticas e da luta pelo pertencimento. Tais aulas foram fundamentais para instrumentalizar os professores na construção de uma identidade positiva para os alunos quilombolas, uma prática decolonial e emancipatória.</w:t>
        <w:br w:type="textWrapping"/>
        <w:t xml:space="preserve"> Como culminância da formação, foi proposta a elaboração de materiais didáticos que materializassem práticas antirracistas e dialógicas. O resultado foi a produção de um acervo rico, focado na perspectiva emancipatória que valoriza a criança e sua vivência integral. Participar desse processo foi uma experiência transformadora, permitindo não apenas a aquisição de conhecimento teórico, mas a construção de estratégias de manutenção e resistência da minha própria história.</w:t>
        <w:br w:type="textWrapping"/>
        <w:t xml:space="preserve"> </w:t>
        <w:tab/>
        <w:t xml:space="preserve">A atividade elaborada por mim, estruturada como uma sequência didática interdisciplinar para o Ensino Fundamental I Corrêa (2024), teve como eixo central a desconstrução da visão meramente turística de Armação dos Búzios em favor da visibilidade de seu território ancestral.</w:t>
        <w:br w:type="textWrapping"/>
        <w:tab/>
        <w:t xml:space="preserve">No campo da Geografia e História, propôs-se o estudo dos processos migratórios e da diversidade cultural, resgatando a caracterização histórica dos territórios quilombolas para fortalecer o sentimento de pertencimento dos discentes.</w:t>
        <w:br w:type="textWrapping"/>
        <w:tab/>
        <w:t xml:space="preserve">Em Língua Portuguesa, o foco incidiu sobre a valorização da oralidade e das narrativas locais como ferramentas de alfabetização, permitindo que os saberes das famílias quilombolas permeiam o currículo escolar.</w:t>
        <w:br w:type="textWrapping"/>
        <w:tab/>
        <w:t xml:space="preserve">Já em Matemática, a atividade buscou contextualizar objetos de conhecimento, como grandezas e medidas, a partir de situações reais da vivência comunitária, rompendo com o ensino abstrato. Assim, o material didático consolidou-se como um instrumento de combate ao epistemicídio, assegurando que a história e os direitos quilombolas sejam tratados de forma cotidiana.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Território Ancestral; Educação Quilombola; Epistemicídio; Práticas Antirracistas. 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before="2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CORREA, Ana Júlia da Conceição. Sequência didática: material didático ensino fundamental I. In: SOARES, Rai et al.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escolar quilombola</w:t>
      </w:r>
      <w:r w:rsidDel="00000000" w:rsidR="00000000" w:rsidRPr="00000000">
        <w:rPr>
          <w:sz w:val="24"/>
          <w:szCs w:val="24"/>
          <w:rtl w:val="0"/>
        </w:rPr>
        <w:t xml:space="preserve">: perspectivas antirracistas e práticas emancipatórias: guia pedagógico nº 2. Quissamã: Revista África e Africanidades, 2024. p. 87-91.</w:t>
      </w:r>
    </w:p>
    <w:p w:rsidR="00000000" w:rsidDel="00000000" w:rsidP="00000000" w:rsidRDefault="00000000" w:rsidRPr="00000000" w14:paraId="00000015">
      <w:pPr>
        <w:spacing w:before="2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CORREA, Ana Júlia da Conceição.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Escrevências de mulheres quilombolas: Saberes Ancestrais</w:t>
      </w:r>
      <w:r w:rsidDel="00000000" w:rsidR="00000000" w:rsidRPr="00000000">
        <w:rPr>
          <w:sz w:val="24"/>
          <w:szCs w:val="24"/>
          <w:rtl w:val="0"/>
        </w:rPr>
        <w:t xml:space="preserve">. 2025. Trabalho de Conclusão de Curso (Graduação em Pedagogia) – Universidade Estadual do Rio de Janeiro (UERJ), Armação dos Búzios, 2025.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GOMES, Nilma Lino.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movimento negro educador</w:t>
      </w:r>
      <w:r w:rsidDel="00000000" w:rsidR="00000000" w:rsidRPr="00000000">
        <w:rPr>
          <w:sz w:val="24"/>
          <w:szCs w:val="24"/>
          <w:rtl w:val="0"/>
        </w:rPr>
        <w:t xml:space="preserve">: saberes construídos nas lutas por emancipação. Petrópolis: Vozes, 2021.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NASCIMENTO, Abdias.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genocídio do negro brasileiro</w:t>
      </w:r>
      <w:r w:rsidDel="00000000" w:rsidR="00000000" w:rsidRPr="00000000">
        <w:rPr>
          <w:sz w:val="24"/>
          <w:szCs w:val="24"/>
          <w:rtl w:val="0"/>
        </w:rPr>
        <w:t xml:space="preserve">: processo de um racismo mascarado. São Paulo: Perspectiva, 2016.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SOARES, Rai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sz w:val="24"/>
          <w:szCs w:val="24"/>
          <w:rtl w:val="0"/>
        </w:rPr>
        <w:t xml:space="preserve">.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escolar quilombola</w:t>
      </w:r>
      <w:r w:rsidDel="00000000" w:rsidR="00000000" w:rsidRPr="00000000">
        <w:rPr>
          <w:sz w:val="24"/>
          <w:szCs w:val="24"/>
          <w:rtl w:val="0"/>
        </w:rPr>
        <w:t xml:space="preserve">: perspectivas antirracistas e práticas emancipatórias: guia pedagógico n° 2. Quissamã: Revista África e Africanidades, 2024.</w:t>
      </w:r>
    </w:p>
    <w:p w:rsidR="00000000" w:rsidDel="00000000" w:rsidP="00000000" w:rsidRDefault="00000000" w:rsidRPr="00000000" w14:paraId="00000019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