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15 - GÊNERO, RAÇA E SEXUALIDADE NA EDUCAÇÃO: INTERSECCIONALIDADES, TERRITÓRIOS DE (RE)EXISTÊNCIA E PEDAGOGIAS DESOBEDIENTES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CORPOS SILENCIADOS, VOZES EM CENA: a docência como espaço de (re)existência negra frente ao racismo estrutural</w:t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Railane Lima de Almeida, Universidade de Brasília, 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raialmeida121314@gmail.com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investigou como o racismo estrutural atravessou a formação docente de estudantes negras do curso de Pedagogia e identificou estratégias de resistência e (re)existência construídas diante dessas experiências. O estudo foi desenvolvido sob uma perspectiva decolonial e antirracista, com abordagem qualitativa e autorreferenciada, tomando as experiências da pesquisadora como ponto de partida para compreender processos coletivos vivenciados por outras mulheres negras em formação docente.</w:t>
      </w:r>
      <w:r w:rsidDel="00000000" w:rsidR="00000000" w:rsidRPr="00000000">
        <w:rPr>
          <w:sz w:val="24"/>
          <w:szCs w:val="24"/>
          <w:rtl w:val="0"/>
        </w:rPr>
        <w:t xml:space="preserve"> A problematização surgiu de situações de racismo, silenciamento e apagamento vivenciadas durante a trajetória escolar e os estágios docentes, posteriormente reconhecidas em narrativas de outras estudantes. Assim, buscou-se compreender de que maneira o racismo estrutural se manifestou na formação e no exercício profissional de estudantes negras e quais estratégias foram elaboradas para enfrentar o silenciamento e construir possibilidades de permanência e pertencimento.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perspectiva compreendeu que a experiência individual não se encerrava em si mesma, mas poderia revelar processos coletivos produzidos por estruturas sociais e raciais mais amplas. Nesse sentido, as experiências de racismo vivenciadas durante a trajetória escolar e os estágios docentes deixaram de ser compreendidas como acontecimentos particulares e passaram a ser analisadas como expressões de uma estrutura que historicamente produziu desigualdades, silenciamentos e apagamentos da população negra nos espaços educacionais. Almeida (2019) compreende o racismo como estrutural, atravessando as relações sociais e institucionais para além de manifestações individuais. Essa compreensão permitiu analisar as situações narradas pelas participantes não como episódios isolados, mas como parte de uma lógica que continua organizando lugares, possibilidades e formas de reconhecimento de pessoas negras.</w:t>
      </w:r>
    </w:p>
    <w:p w:rsidR="00000000" w:rsidDel="00000000" w:rsidP="00000000" w:rsidRDefault="00000000" w:rsidRPr="00000000" w14:paraId="0000000D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discussão também se apoiou em Carneiro (2023), especialmente na compreensão dos mecanismos de racialização e da produção do sujeito negro como “Outro”, contribuindo para refletir sobre o apagamento de corpos, vozes e conhecimentos negros. Gomes (2017) possibilitou compreender a importância das lutas do Movimento Negro na construção de saberes e práticas educativas voltadas à emancipação, enquanto Pinheiro (2022) contribuiu para pensar a educação antirracista como uma prática que exige o reconhecimento das epistemologias negras e o enfrentamento da hegemonia eurocêntrica. A perspectiva de Evaristo (2006) sobre a escrevivência permitiu reconhecer memória, corpo e experiência como dimensões legítimas da produção de conhecimento, rompendo com a ideia de neutralidade e valorizando as narrativas negras como formas de elaboração e resistência. Em diálogo com essas contribuições, Kilomba (2019) possibilitou compreender o silenciamento como um mecanismo que ultrapassa a ausência da fala, produzindo efeitos sobre a subjetividade, o pertencimento e a possibilidade de ocupar determinados espaços. Assim, falar sobre as experiências vivenciadas tornou-se também uma forma de disputar o direito de narrar a própria história e de produzir conhecimento a partir de experiências historicamente marginalizadas.</w:t>
      </w:r>
    </w:p>
    <w:p w:rsidR="00000000" w:rsidDel="00000000" w:rsidP="00000000" w:rsidRDefault="00000000" w:rsidRPr="00000000" w14:paraId="0000000E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Participaram quatro estudantes negras de Pedagogia da Faculdade de Educação da Universidade de Brasília. Os dados foram produzidos entre junho, julho e agosto de 2026, por entrevistas narrativas, partilhas e uma proposta inspirada no Teatro do Oprimido, de Augusto Boal (2009). O debate sobre a obra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Memórias da Plantação: episódios de racismo cotidiano</w:t>
      </w:r>
      <w:r w:rsidDel="00000000" w:rsidR="00000000" w:rsidRPr="00000000">
        <w:rPr>
          <w:sz w:val="24"/>
          <w:szCs w:val="24"/>
          <w:rtl w:val="0"/>
        </w:rPr>
        <w:t xml:space="preserve">, de Kilomba (2019), foi utilizado como disparador das reflexões. A oficina de teatro-fórum inicialmente prevista não pôde ser realizada por incompatibilidade de horários e pela interrupção da participação de uma estudante. A proposta foi reorganizada em uma roda de conversa inspirada no teatro-fórum, com narrativas, reflexão sobre as opressões e construção coletiva de possibilidades de enfrentamento. </w:t>
      </w:r>
    </w:p>
    <w:p w:rsidR="00000000" w:rsidDel="00000000" w:rsidP="00000000" w:rsidRDefault="00000000" w:rsidRPr="00000000" w14:paraId="0000000F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demonstraram que o racismo atravessou as trajetórias das participantes de maneira contínua, não se restringindo a episódios isolados de discriminação. As narrativas evidenciaram experiências de exclusão, invisibilização, estereotipação, subestimação das capacidades, sexualização e questionamento da competência profissional. Uma participante relatou ser associada à figura da professora “brava” e disciplinadora, sendo convocada para controlar crianças enquanto outras estagiárias desenvolviam atividades pedagógicas, o que produziu a necessidade permanente de provar sua capacidade de ensinar. Outra relatou a sexualização do corpo durante o estágio, sintetizada na percepção de que “foi como se meu corpo tivesse chegado antes de mim”. </w:t>
      </w:r>
    </w:p>
    <w:p w:rsidR="00000000" w:rsidDel="00000000" w:rsidP="00000000" w:rsidRDefault="00000000" w:rsidRPr="00000000" w14:paraId="00000010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luz de Kilomba (2019), as experiências evidenciaram a construção da pessoa negra como “Outro”: as participantes não eram reconhecidas somente como estudantes e futuras professoras, mas também por representações raciais historicamente construídas. O racismo operou, portanto, de forma institucional, simbólica e relacional, afetando o sentimento de pertencimento e a construção da identidade docente. Os dados também evidenciaram efeitos emocionais como vergonha, medo, ansiedade, insegurança, sensação de inadequação e necessidade constante de comprovar competência. Esses efeitos foram compreendidos não como fragilidades individuais, mas como consequências de experiências produzidas em contextos marcados pela racialização e pela desumanização. A partilha das narrativas produziu mudanças na compreensão das próprias experiência, narrar experiências anteriormente silenciadas representou uma ruptura com a lógica colonial de apagamento e permitiu que as estudantes se reconhecessem como sujeitas de suas histórias e produtoras de conhecimento. </w:t>
      </w:r>
    </w:p>
    <w:p w:rsidR="00000000" w:rsidDel="00000000" w:rsidP="00000000" w:rsidRDefault="00000000" w:rsidRPr="00000000" w14:paraId="00000011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achados suscitaram questionamentos sobre a formação inicial: como formar educadoras antirracistas quando elas próprias são violentadas durante sua formação? Como ensinar crianças a reconhecer o racismo quando as instituições silenciam experiências de futuras professoras negras? Essas questões indicaram que o enfrentamento ao racismo não depende apenas da inserção de conteúdos sobre relações étnico-raciais nos currículos, mas exige transformações nas práticas institucionais, nas relações pedagógicas e nas políticas de acolhimento e permanência.</w:t>
      </w:r>
    </w:p>
    <w:p w:rsidR="00000000" w:rsidDel="00000000" w:rsidP="00000000" w:rsidRDefault="00000000" w:rsidRPr="00000000" w14:paraId="00000012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Concluiu-se que o racismo estrutural atravessou a formação das participantes e interferiu na construção de suas identidades profissionais, produzindo silenciamento, exclusão, estereotipação, sofrimento e negação do pertencimento. Ao mesmo tempo, as participantes construíram estratégias capazes de transformar experiências de violência em processos de fortalecimento coletivo, produção de conhecimento e afirmação identitária. A escrevivência, a escuta sensível e a partilha das experiências mostraram-se fundamentais para romper mecanismos de silenciamento e produzir possibilidades de existência e atuação docente. A pesquisa reafirmou, portanto, a necessidade de uma formação docente decolonial e antirracista, na qual universidades e escolas assumam institucionalmente o enfrentamento ao racismo e valorizem os saberes, experiências e vozes negras.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highlight w:val="white"/>
          <w:rtl w:val="0"/>
        </w:rPr>
        <w:t xml:space="preserve">Futuras Pedagogas; Trajetória Formativa; Racismo; Teatro do Oprimido.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ALMEIDA, Silvio Luiz de. Racismo estrutural. São Paulo: Pólen, 2019. 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BOAL, Augusto. Teatro do Oprimido e outras poéticas políticas. Rio de Janeiro: Civilização Brasileira, 2009.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EVARISTO, Conceição. Becos da memória. Belo Horizonte: Mazza, 2006.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GOMES, Nilma Lino. O movimento negro educador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 saberes construídos nas lutas por emancipação</w:t>
      </w:r>
      <w:r w:rsidDel="00000000" w:rsidR="00000000" w:rsidRPr="00000000">
        <w:rPr>
          <w:sz w:val="24"/>
          <w:szCs w:val="24"/>
          <w:rtl w:val="0"/>
        </w:rPr>
        <w:t xml:space="preserve">. Petrópolis: Vozes, 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KILOMBA, Grada. Memórias da plantação: Episódios de racismo cotidiano. 1 ed. Rio de Janeiro: Cobogó, 2019.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PINHEIRO,Bárbara Carine Soares. Como ser um educador antirracista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 para familiares e professores</w:t>
      </w:r>
      <w:r w:rsidDel="00000000" w:rsidR="00000000" w:rsidRPr="00000000">
        <w:rPr>
          <w:sz w:val="24"/>
          <w:szCs w:val="24"/>
          <w:rtl w:val="0"/>
        </w:rPr>
        <w:t xml:space="preserve">. São Paulo: Planeta, 2022.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raialmeida121314@gmail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