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AE0BA7" w:rsidR="00206114" w:rsidRDefault="00E76A2D" w:rsidP="00E76A2D">
      <w:pPr>
        <w:keepLines/>
        <w:widowControl w:val="0"/>
        <w:spacing w:line="240" w:lineRule="auto"/>
        <w:jc w:val="center"/>
      </w:pPr>
      <w:r w:rsidRPr="7CF7CF8D">
        <w:rPr>
          <w:b/>
          <w:bCs/>
          <w:sz w:val="24"/>
          <w:szCs w:val="24"/>
        </w:rPr>
        <w:t>N CONVERSATÓRIO 5 - DECOLONIZAR E INTERCULTURALIZAR AS UNIVERSIDADES: AÇÕES AFIRMATIVAS, JUSTIÇA EPISTÊMICA E TRANSFORMAÇÃO DAS CIÊNCIAS</w:t>
      </w:r>
    </w:p>
    <w:p w14:paraId="00000003" w14:textId="77777777" w:rsidR="00206114" w:rsidRDefault="0020611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4" w14:textId="77777777" w:rsidR="00206114" w:rsidRDefault="0020611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5" w14:textId="530C7327" w:rsidR="00206114" w:rsidRDefault="00EF1CC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 w:rsidR="00E76A2D" w:rsidRPr="00E76A2D">
        <w:rPr>
          <w:b/>
          <w:bCs/>
          <w:sz w:val="24"/>
          <w:szCs w:val="24"/>
        </w:rPr>
        <w:t>Angela</w:t>
      </w:r>
      <w:proofErr w:type="spellEnd"/>
      <w:r w:rsidR="00E76A2D" w:rsidRPr="00E76A2D">
        <w:rPr>
          <w:b/>
          <w:bCs/>
          <w:sz w:val="24"/>
          <w:szCs w:val="24"/>
        </w:rPr>
        <w:t xml:space="preserve"> Davis e Lélia Gonzalez: </w:t>
      </w:r>
      <w:r w:rsidR="00E76A2D">
        <w:rPr>
          <w:b/>
          <w:bCs/>
          <w:sz w:val="24"/>
          <w:szCs w:val="24"/>
        </w:rPr>
        <w:t>d</w:t>
      </w:r>
      <w:r w:rsidR="00E76A2D" w:rsidRPr="00E76A2D">
        <w:rPr>
          <w:b/>
          <w:bCs/>
          <w:sz w:val="24"/>
          <w:szCs w:val="24"/>
        </w:rPr>
        <w:t>escolonização na academia</w:t>
      </w:r>
    </w:p>
    <w:p w14:paraId="00000007" w14:textId="77777777" w:rsidR="00206114" w:rsidRDefault="00206114">
      <w:pPr>
        <w:keepLines/>
        <w:widowControl w:val="0"/>
        <w:spacing w:line="240" w:lineRule="auto"/>
        <w:rPr>
          <w:sz w:val="24"/>
          <w:szCs w:val="24"/>
        </w:rPr>
      </w:pPr>
    </w:p>
    <w:p w14:paraId="00000008" w14:textId="77777777" w:rsidR="00206114" w:rsidRDefault="00206114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0000009" w14:textId="6DFA000D" w:rsidR="00206114" w:rsidRPr="00E76A2D" w:rsidRDefault="00E76A2D" w:rsidP="407F83B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Ana Paula Teodoro Valdivia</w:t>
      </w:r>
      <w:r w:rsidR="407F83BB" w:rsidRPr="00E76A2D">
        <w:rPr>
          <w:sz w:val="24"/>
          <w:szCs w:val="24"/>
        </w:rPr>
        <w:t>,</w:t>
      </w:r>
      <w:r>
        <w:rPr>
          <w:sz w:val="24"/>
          <w:szCs w:val="24"/>
        </w:rPr>
        <w:t xml:space="preserve"> PUC - SP</w:t>
      </w:r>
      <w:r w:rsidR="407F83BB" w:rsidRPr="00E76A2D">
        <w:rPr>
          <w:sz w:val="24"/>
          <w:szCs w:val="24"/>
        </w:rPr>
        <w:t xml:space="preserve"> </w:t>
      </w:r>
      <w:r>
        <w:rPr>
          <w:sz w:val="24"/>
          <w:szCs w:val="24"/>
        </w:rPr>
        <w:t>anateodoro.teo@gmail.com</w:t>
      </w:r>
    </w:p>
    <w:p w14:paraId="0000000F" w14:textId="77777777" w:rsidR="00206114" w:rsidRDefault="0020611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0000010" w14:textId="77777777" w:rsidR="00206114" w:rsidRDefault="00EF1CC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0000011" w14:textId="77777777" w:rsidR="00206114" w:rsidRDefault="0020611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1279C3B" w14:textId="77777777" w:rsidR="00E76A2D" w:rsidRPr="00E76A2D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 xml:space="preserve">Quando o conhecimento é lido como ferramenta de emancipação, a tarefa de ensinar ganha novo contorno e, ao mesmo tempo, movimenta dois universos que se complementam: em um grande cenário, a sociedade; e, em um espaço menor, a academia. Nessa construção conjunta, em alguns momentos, o que é transmitido no circuito educacional é absorvido pela comunidade e vice-versa. Bell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, escritora e ativista acadêmica, descreve que o ambiente de ensino deve ser um espaço útil também à descolonização e à inovação, além de zelar pela integridade emocional. Assim, a autora propõe uma análise sobre a profundidade do ensino.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 sugere que educar é a tarefa de estabelecer conexões e permitir a emancipação social. A partir de tal premissa, é possível ler a metodologia sugerida por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 no trabalho de </w:t>
      </w:r>
      <w:proofErr w:type="spellStart"/>
      <w:r w:rsidRPr="00E76A2D">
        <w:rPr>
          <w:sz w:val="24"/>
          <w:szCs w:val="24"/>
        </w:rPr>
        <w:t>Angela</w:t>
      </w:r>
      <w:proofErr w:type="spellEnd"/>
      <w:r w:rsidRPr="00E76A2D">
        <w:rPr>
          <w:sz w:val="24"/>
          <w:szCs w:val="24"/>
        </w:rPr>
        <w:t xml:space="preserve"> Davis e Lélia Gonzalez, a partir da observação sobre o modo de ensinar que as ativistas adotaram e adotam.</w:t>
      </w:r>
    </w:p>
    <w:p w14:paraId="27A15D0D" w14:textId="77777777" w:rsidR="00E76A2D" w:rsidRPr="00E76A2D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 xml:space="preserve">O tema tem interessante relevo quando analisado sob a perspectiva de </w:t>
      </w:r>
      <w:proofErr w:type="spellStart"/>
      <w:r w:rsidRPr="00E76A2D">
        <w:rPr>
          <w:sz w:val="24"/>
          <w:szCs w:val="24"/>
        </w:rPr>
        <w:t>Antonio</w:t>
      </w:r>
      <w:proofErr w:type="spellEnd"/>
      <w:r w:rsidRPr="00E76A2D">
        <w:rPr>
          <w:sz w:val="24"/>
          <w:szCs w:val="24"/>
        </w:rPr>
        <w:t xml:space="preserve"> Gramsci, que descreve o grupo social como oriundo de uma função social. Assim, estaria formado um terreno por duas perspectivas: a de que é um meio de produção, mas também possui uma organização intelectual que direciona como pensa sobre o que faz. Em uma leitura prévia, é possível identificar a existência de formas de validação de um discurso colonialista e de sua proposta antagônica. Tal forma de análise permite compreender o ensino como espaço que reflete interesses políticos em sua essência. Desse modo, as autoras são protagonistas na promoção do ensino como espaço para o debate e para a abertura a novas formas de pensar e agir. O desafio do aluno muda da aprovação acadêmica para a transformação social.</w:t>
      </w:r>
    </w:p>
    <w:p w14:paraId="747B787D" w14:textId="77777777" w:rsidR="00E76A2D" w:rsidRPr="00E76A2D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 xml:space="preserve">Contudo, a faculdade pode ser um espaço hostil, no qual a proposta dos </w:t>
      </w:r>
      <w:r w:rsidRPr="00E76A2D">
        <w:rPr>
          <w:sz w:val="24"/>
          <w:szCs w:val="24"/>
        </w:rPr>
        <w:lastRenderedPageBreak/>
        <w:t xml:space="preserve">professores está inserida em um exercício de poder e autoridade. Essa foi a percepção de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 sobre alguns docentes e sobre a sala de aula.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 também identificou que aquele grupo de professores que não estava preocupado com o próprio bem-estar também não estava preparado para a exigência dos alunos por uma educação libertadora. Combinada aos pontos expostos pela autora está a percepção de Boaventura de Sousa Santos, quando descreve a mercantilização do ensino iniciada na década de 1980. Santos aponta que há uma corrida — enfrentada pelas faculdades públicas em um processo de privatização e competição — pelo ensino como mercadoria.</w:t>
      </w:r>
    </w:p>
    <w:p w14:paraId="3FCA392A" w14:textId="77777777" w:rsidR="00E76A2D" w:rsidRPr="00E76A2D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>O desmantelamento do ensino crítico encontra apoio nas formas de mercantilização da educação. Santos descreve que há um esvaziamento de uma preocupação humanista e cultural. O processo de ampliação da liberdade para a academia foi, na verdade, uma adaptação às exigências econômicas. O ensino é tido como um serviço com objetivo econômico, sem uma pertinência relacionada à cidadania.</w:t>
      </w:r>
    </w:p>
    <w:p w14:paraId="4BFFCD82" w14:textId="77777777" w:rsidR="00E76A2D" w:rsidRPr="00E76A2D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 xml:space="preserve">Para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, o grande desafio estaria em se desvencilhar de tais conceitos e embarcar em uma proposta de liberdade do aluno. Ao ensinar, o professor transmite ao discente algo mais rico que a partilha da informação; o aluno torna-se intelectualizado, ciente e confiante sobre sua vocação. A perspectiva da autora está em tornar o cenário distante de uma produção de conhecimento em série e próximo de suas próprias vontades. Essa seria uma forma antagônica, já que alguns docentes da academia não permitem uma cooperação e se fixam em defender o próprio conhecimento de forma repetitiva. Essa observação é pertinente ao que Santos relata sobre a blindagem que alguns acadêmicos mantiveram, mesmo diante de um cenário que permitia um melhor aproveitamento do espaço universitário. De forma mais objetiva, diante das mudanças que trouxeram para a educação os valores capitalistas e mercadológicos, essas pessoas não participaram de forma ativa; mantiveram-se imóveis e sem reação, sem oferecer resistência à hostilidade do Estado. De outro lado,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 apresenta o engajamento crítico como uma forma de ruptura com a lógica de decorar o que é ensinado, com um espaço maior para o desenvolvimento das próprias percepções. Tal perspectiva vai ao encontro da forma de atuação de </w:t>
      </w:r>
      <w:proofErr w:type="spellStart"/>
      <w:r w:rsidRPr="00E76A2D">
        <w:rPr>
          <w:sz w:val="24"/>
          <w:szCs w:val="24"/>
        </w:rPr>
        <w:t>Angela</w:t>
      </w:r>
      <w:proofErr w:type="spellEnd"/>
      <w:r w:rsidRPr="00E76A2D">
        <w:rPr>
          <w:sz w:val="24"/>
          <w:szCs w:val="24"/>
        </w:rPr>
        <w:t xml:space="preserve"> Davis e Lélia Gonzalez.</w:t>
      </w:r>
    </w:p>
    <w:p w14:paraId="2F7BD87B" w14:textId="77777777" w:rsidR="00E76A2D" w:rsidRPr="00E76A2D" w:rsidRDefault="00E76A2D" w:rsidP="00E76A2D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lastRenderedPageBreak/>
        <w:t xml:space="preserve">Ao defender valores como a liberdade e a cultura, Davis mostra, nos movimentos sociais, um meio de colaboração e transformação que combina a análise teórica com a prática. Em tal contexto, está a necessidade de reorganização de aspectos como exploração de classes, discriminação racial e patriarcado estrutural. Bell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, de forma próxima à Davis, explica que a teatralidade é uma das formas de propor mudanças no contexto. Para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>, cada turma tem uma característica própria, e isso transforma a forma de lidar do professor. Ao mencionar a influência dos alunos na forma como o professor conduz a turma, está uma combinação de fatores, o que explica a participação de cada contexto na formação e na interferência do outro. Essa produção emancipatória do pensamento, produzida por Davis e Gonzalez, permite investigar quais são os limites entre academia e sociedade e como as transformações acontecem.</w:t>
      </w:r>
    </w:p>
    <w:p w14:paraId="3D2CC1DF" w14:textId="77777777" w:rsidR="00E76A2D" w:rsidRPr="00E76A2D" w:rsidRDefault="00E76A2D" w:rsidP="00E76A2D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>Quando observado o fato de que os movimentos sociais sempre fizeram parte da vida pessoal de Davis, é possível perceber que a filosofia política é algo que vai além da análise acadêmica e atinge aspectos práticos. Tal leitura permite compreender que a autora traz uma proposta que supera a interpretação de momentos e conceitos filosóficos. Davis abre o caminho para as mudanças que têm como proposta a quebra de padrões.</w:t>
      </w:r>
    </w:p>
    <w:p w14:paraId="79166405" w14:textId="77777777" w:rsidR="00E76A2D" w:rsidRPr="00E76A2D" w:rsidRDefault="00E76A2D" w:rsidP="00E76A2D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>Enquanto Davis parece ter um olhar acolhedor, Gonzalez traz a denúncia em suas palavras. Ao escrever sobre a juventude negra brasileira e a questão do desemprego, está presente o ponto de vista da autora, que consiste na percepção de que existe um beneficiário da exploração dos negros: os brancos. O grupo de pessoas brancas tem benefícios mesmo quando não é proprietário de meios de produção; eles são recebedores de dividendos. Os negros ficam segregados e marginalizados e são vítimas constantes da perseguição, violência e opressão policiais. São essas pessoas que, durante uma abordagem policial, têm suas carteiras de trabalho requeridas e são presas por vadiagem caso estejam desempregadas. Além disso, para a autora, essas pessoas são mortas ou obrigadas a confessar crimes que nunca cometeram. Para González, os jovens afro-brasileiros estavam fadados ao banditismo e à morte.</w:t>
      </w:r>
    </w:p>
    <w:p w14:paraId="6B08161D" w14:textId="77777777" w:rsidR="00E76A2D" w:rsidRPr="00E76A2D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 xml:space="preserve">Foi Davis uma das filósofas negras que preencheu o espaço para o debate que conecta as formas de escravização, racismo, movimentos políticos e o papel das mulheres nas lutas pela igualdade. Da mesma forma, a publicação compilada de </w:t>
      </w:r>
      <w:r w:rsidRPr="00E76A2D">
        <w:rPr>
          <w:sz w:val="24"/>
          <w:szCs w:val="24"/>
        </w:rPr>
        <w:lastRenderedPageBreak/>
        <w:t xml:space="preserve">textos de Gonzalez, </w:t>
      </w:r>
      <w:r w:rsidRPr="00E76A2D">
        <w:rPr>
          <w:i/>
          <w:iCs/>
          <w:sz w:val="24"/>
          <w:szCs w:val="24"/>
        </w:rPr>
        <w:t>Feminismo afro-latino-americano</w:t>
      </w:r>
      <w:r w:rsidRPr="00E76A2D">
        <w:rPr>
          <w:sz w:val="24"/>
          <w:szCs w:val="24"/>
        </w:rPr>
        <w:t>, escritos entre 1979 e 1990, também traz as percepções sobre os mesmos temas. Ainda que existam pontos de diferença entre as autoras, elas permitem a observação de que movimentos sociais e universidades são espaços de defesa de ideias próximas, com interações diferentes e conjuntas, nos quais ambos atuam de forma colaborativa.</w:t>
      </w:r>
    </w:p>
    <w:p w14:paraId="304551F1" w14:textId="77777777" w:rsidR="00E76A2D" w:rsidRPr="00E76A2D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 xml:space="preserve">De acordo com Davis, no livro </w:t>
      </w:r>
      <w:r w:rsidRPr="00E76A2D">
        <w:rPr>
          <w:i/>
          <w:iCs/>
          <w:sz w:val="24"/>
          <w:szCs w:val="24"/>
        </w:rPr>
        <w:t>A democracia da abolição</w:t>
      </w:r>
      <w:r w:rsidRPr="00E76A2D">
        <w:rPr>
          <w:sz w:val="24"/>
          <w:szCs w:val="24"/>
        </w:rPr>
        <w:t xml:space="preserve">, as vitórias nas lutas por mudanças e transformações sociais não são sinônimos de segurança ou de uma mudança definitiva, mas sim da criação de novas áreas de luta. Também existe uma importante contribuição de González no livro </w:t>
      </w:r>
      <w:r w:rsidRPr="00E76A2D">
        <w:rPr>
          <w:i/>
          <w:iCs/>
          <w:sz w:val="24"/>
          <w:szCs w:val="24"/>
        </w:rPr>
        <w:t>Primavera para rosas negras</w:t>
      </w:r>
      <w:r w:rsidRPr="00E76A2D">
        <w:rPr>
          <w:sz w:val="24"/>
          <w:szCs w:val="24"/>
        </w:rPr>
        <w:t xml:space="preserve">, ao mencionar o comportamento de seus alunos sobre a posição da esquerda em relação ao movimento Black. No texto, a autora traz que os estudantes se sentem perplexos diante da quantidade de pautas que devem ser discutidas sobre as relações raciais. De acordo com González, a esquerda parecia não querer discutir os aspectos raciais que permeiam o movimento. Com isso, evidencia-se a importância da análise sobre a participação dos alunos no debate sobre a esquerda e suas posturas. Da mesma forma, a autora provoca uma atuação mais efetiva dos alunos no dia a dia da sociedade, mecanismo que foi descrito por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 como uma pedagogia anticolonial aprofundada.</w:t>
      </w:r>
    </w:p>
    <w:p w14:paraId="00000027" w14:textId="137077F4" w:rsidR="00206114" w:rsidRDefault="00E76A2D" w:rsidP="00A8065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76A2D">
        <w:rPr>
          <w:sz w:val="24"/>
          <w:szCs w:val="24"/>
        </w:rPr>
        <w:t xml:space="preserve">Assim, o ponto de encontro entre os autores está na leitura de alguns professores sobre o que é o ensino. Enquanto Santos aponta a falta de sensibilidade e a arrogância de alguns professores que não defendem interesses socialmente justos, estes dão espaço para projetos externos de mercantilização do ensino. O individualismo descrito por </w:t>
      </w:r>
      <w:proofErr w:type="spellStart"/>
      <w:r w:rsidRPr="00E76A2D">
        <w:rPr>
          <w:sz w:val="24"/>
          <w:szCs w:val="24"/>
        </w:rPr>
        <w:t>hooks</w:t>
      </w:r>
      <w:proofErr w:type="spellEnd"/>
      <w:r w:rsidRPr="00E76A2D">
        <w:rPr>
          <w:sz w:val="24"/>
          <w:szCs w:val="24"/>
        </w:rPr>
        <w:t xml:space="preserve"> como blindagem para não formar um intelectual é o mesmo que impede a organização para o enfrentamento do aspecto comercial descrito por Santos. Nes</w:t>
      </w:r>
      <w:r>
        <w:rPr>
          <w:sz w:val="24"/>
          <w:szCs w:val="24"/>
        </w:rPr>
        <w:t>s</w:t>
      </w:r>
      <w:r w:rsidRPr="00E76A2D">
        <w:rPr>
          <w:sz w:val="24"/>
          <w:szCs w:val="24"/>
        </w:rPr>
        <w:t xml:space="preserve">e cenário, a faculdade se afasta da possibilidade de formação de propagadores da liberdade e se transforma em um espaço de conservação de grupos segregados que detêm o poder em várias esferas. Por sua vez, o capitalismo educacional é uma realidade que obriga as faculdades públicas e as instituições sem fins lucrativos a buscar o aumento de receita e a expansão. De outro lado, as autoras </w:t>
      </w:r>
      <w:proofErr w:type="spellStart"/>
      <w:r w:rsidRPr="00E76A2D">
        <w:rPr>
          <w:sz w:val="24"/>
          <w:szCs w:val="24"/>
        </w:rPr>
        <w:t>Angela</w:t>
      </w:r>
      <w:proofErr w:type="spellEnd"/>
      <w:r w:rsidRPr="00E76A2D">
        <w:rPr>
          <w:sz w:val="24"/>
          <w:szCs w:val="24"/>
        </w:rPr>
        <w:t xml:space="preserve"> Davis e Lélia Gonzalez são ativistas de uma modelagem diferente, formadora de ativistas com letramento político direcionado à descolonização e à emancipação intelectual.</w:t>
      </w:r>
    </w:p>
    <w:p w14:paraId="00000028" w14:textId="77777777" w:rsidR="00206114" w:rsidRDefault="00EF1CCD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PALAVRAS-CHAVE</w:t>
      </w:r>
    </w:p>
    <w:p w14:paraId="0000002B" w14:textId="539A6124" w:rsidR="00206114" w:rsidRPr="00A8065B" w:rsidRDefault="00A8065B">
      <w:pPr>
        <w:keepLines/>
        <w:widowControl w:val="0"/>
        <w:spacing w:line="240" w:lineRule="auto"/>
      </w:pPr>
      <w:r w:rsidRPr="00A8065B">
        <w:t>Universidade; Movimentos sociais; Descolonização; Produção do conhecimento;</w:t>
      </w:r>
      <w:r>
        <w:t xml:space="preserve"> </w:t>
      </w:r>
      <w:proofErr w:type="gramStart"/>
      <w:r w:rsidRPr="00A8065B">
        <w:t>Intelectuais</w:t>
      </w:r>
      <w:proofErr w:type="gramEnd"/>
      <w:r w:rsidRPr="00A8065B">
        <w:t xml:space="preserve"> negras.</w:t>
      </w:r>
    </w:p>
    <w:p w14:paraId="3879B071" w14:textId="77777777" w:rsidR="00A8065B" w:rsidRDefault="00A8065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2C" w14:textId="77777777" w:rsidR="00206114" w:rsidRDefault="00EF1CCD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7EF42534" w14:textId="77777777" w:rsidR="00A8065B" w:rsidRDefault="00A8065B" w:rsidP="00A8065B"/>
    <w:p w14:paraId="278528B1" w14:textId="32A855E6" w:rsidR="00A8065B" w:rsidRPr="00A8065B" w:rsidRDefault="00A8065B" w:rsidP="00A8065B">
      <w:r w:rsidRPr="00A8065B">
        <w:t xml:space="preserve">DAVIS, </w:t>
      </w:r>
      <w:proofErr w:type="spellStart"/>
      <w:r w:rsidRPr="00A8065B">
        <w:t>Angela</w:t>
      </w:r>
      <w:proofErr w:type="spellEnd"/>
      <w:r w:rsidRPr="00A8065B">
        <w:t xml:space="preserve"> Y. </w:t>
      </w:r>
      <w:r w:rsidRPr="00A8065B">
        <w:rPr>
          <w:b/>
          <w:bCs/>
        </w:rPr>
        <w:t>A democracia da abolição: para além do império, das prisões e da tortura</w:t>
      </w:r>
      <w:r w:rsidRPr="00A8065B">
        <w:t>. Tradução de Artur Neves Teixeira. 4. ed. Rio de Janeiro: Difel, 2019.</w:t>
      </w:r>
    </w:p>
    <w:p w14:paraId="0EB6E292" w14:textId="77777777" w:rsidR="00A8065B" w:rsidRDefault="00A8065B" w:rsidP="00A8065B"/>
    <w:p w14:paraId="3A76E704" w14:textId="7744351F" w:rsidR="00A8065B" w:rsidRPr="00A8065B" w:rsidRDefault="00A8065B" w:rsidP="00A8065B">
      <w:r w:rsidRPr="00A8065B">
        <w:t>GONZALEZ, Lélia. </w:t>
      </w:r>
      <w:r w:rsidRPr="00A8065B">
        <w:rPr>
          <w:b/>
          <w:bCs/>
        </w:rPr>
        <w:t>Por um feminismo afro-latino-americano: ensaios, intervenções e diálogos</w:t>
      </w:r>
      <w:r w:rsidRPr="00A8065B">
        <w:t>. Organização de Flavia Rios e Márcia Lima. Rio de Janeiro: Zahar, 2020.</w:t>
      </w:r>
    </w:p>
    <w:p w14:paraId="4B13B8DD" w14:textId="77777777" w:rsidR="00A8065B" w:rsidRDefault="00A8065B" w:rsidP="00A8065B"/>
    <w:p w14:paraId="7E8960B0" w14:textId="191EBBB4" w:rsidR="00A8065B" w:rsidRPr="00A8065B" w:rsidRDefault="00A8065B" w:rsidP="00A8065B">
      <w:r w:rsidRPr="00A8065B">
        <w:t>GONZALEZ, Lélia. </w:t>
      </w:r>
      <w:r w:rsidRPr="00A8065B">
        <w:rPr>
          <w:b/>
          <w:bCs/>
        </w:rPr>
        <w:t>Primavera para as rosas negras: Lélia Gonzalez em primeira pessoa…</w:t>
      </w:r>
      <w:r w:rsidRPr="00A8065B">
        <w:t> São Paulo: Diáspora Africana, 2018.</w:t>
      </w:r>
    </w:p>
    <w:p w14:paraId="1760E7DE" w14:textId="77777777" w:rsidR="00A8065B" w:rsidRDefault="00A8065B" w:rsidP="00A8065B"/>
    <w:p w14:paraId="774F30C7" w14:textId="4EA7D345" w:rsidR="00A8065B" w:rsidRPr="00A8065B" w:rsidRDefault="00A8065B" w:rsidP="00A8065B">
      <w:r w:rsidRPr="00A8065B">
        <w:t xml:space="preserve">GRAMSCI, </w:t>
      </w:r>
      <w:proofErr w:type="spellStart"/>
      <w:r w:rsidRPr="00A8065B">
        <w:t>Antonio</w:t>
      </w:r>
      <w:proofErr w:type="spellEnd"/>
      <w:r w:rsidRPr="00A8065B">
        <w:t>. </w:t>
      </w:r>
      <w:r w:rsidRPr="00A8065B">
        <w:rPr>
          <w:b/>
          <w:bCs/>
        </w:rPr>
        <w:t>Os intelectuais e a organização da cultura</w:t>
      </w:r>
      <w:r w:rsidRPr="00A8065B">
        <w:t>. Tradução de Carlos Nelson Coutinho. 4. ed. Rio de Janeiro: Civilização Brasileira, 1982.</w:t>
      </w:r>
    </w:p>
    <w:p w14:paraId="0EF274BF" w14:textId="77777777" w:rsidR="00A8065B" w:rsidRDefault="00A8065B" w:rsidP="00A8065B"/>
    <w:p w14:paraId="340F316A" w14:textId="7BABF567" w:rsidR="00A8065B" w:rsidRPr="00A8065B" w:rsidRDefault="00A8065B" w:rsidP="00A8065B">
      <w:r w:rsidRPr="00A8065B">
        <w:t>HOOKS, bell. </w:t>
      </w:r>
      <w:r w:rsidRPr="00A8065B">
        <w:rPr>
          <w:b/>
          <w:bCs/>
        </w:rPr>
        <w:t>Ensinando a transgredir: a educação como prática da liberdade</w:t>
      </w:r>
      <w:r w:rsidRPr="00A8065B">
        <w:t>. Tradução de Marcelo Brandão Cipolla. 2. ed. São Paulo: WMF Martins Fontes, 2017.</w:t>
      </w:r>
    </w:p>
    <w:p w14:paraId="621BDC71" w14:textId="77777777" w:rsidR="00A8065B" w:rsidRDefault="00A8065B" w:rsidP="00A8065B"/>
    <w:p w14:paraId="45E7715F" w14:textId="06756E79" w:rsidR="00A8065B" w:rsidRDefault="00A8065B" w:rsidP="00A8065B">
      <w:r w:rsidRPr="00A8065B">
        <w:t>HOOKS, bell. </w:t>
      </w:r>
      <w:r w:rsidRPr="00A8065B">
        <w:rPr>
          <w:b/>
          <w:bCs/>
        </w:rPr>
        <w:t>Ensinando comunidade: uma pedagogia da esperança</w:t>
      </w:r>
      <w:r w:rsidRPr="00A8065B">
        <w:t xml:space="preserve">. Tradução de </w:t>
      </w:r>
      <w:proofErr w:type="spellStart"/>
      <w:r w:rsidRPr="00A8065B">
        <w:t>Kenia</w:t>
      </w:r>
      <w:proofErr w:type="spellEnd"/>
      <w:r w:rsidRPr="00A8065B">
        <w:t xml:space="preserve"> Cardoso. São Paulo: Elefante, 2021.</w:t>
      </w:r>
    </w:p>
    <w:p w14:paraId="239B2F40" w14:textId="77777777" w:rsidR="00A8065B" w:rsidRPr="00A8065B" w:rsidRDefault="00A8065B" w:rsidP="00A8065B"/>
    <w:p w14:paraId="5AF51663" w14:textId="77777777" w:rsidR="00A8065B" w:rsidRPr="00A8065B" w:rsidRDefault="00A8065B" w:rsidP="00A8065B">
      <w:r w:rsidRPr="00A8065B">
        <w:t>SANTOS, Boaventura de Sousa. </w:t>
      </w:r>
      <w:r w:rsidRPr="00A8065B">
        <w:rPr>
          <w:b/>
          <w:bCs/>
        </w:rPr>
        <w:t>A universidade no século XXI: para uma reforma democrática e emancipatória da universidade</w:t>
      </w:r>
      <w:r w:rsidRPr="00A8065B">
        <w:t>. 3. ed. São Paulo: Cortez, 2011</w:t>
      </w:r>
    </w:p>
    <w:p w14:paraId="0000002E" w14:textId="77777777" w:rsidR="00206114" w:rsidRDefault="00206114"/>
    <w:p w14:paraId="0000002F" w14:textId="77777777" w:rsidR="00206114" w:rsidRDefault="00206114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206114"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B8F8" w14:textId="77777777" w:rsidR="003440C5" w:rsidRDefault="003440C5">
      <w:pPr>
        <w:spacing w:line="240" w:lineRule="auto"/>
      </w:pPr>
      <w:r>
        <w:separator/>
      </w:r>
    </w:p>
  </w:endnote>
  <w:endnote w:type="continuationSeparator" w:id="0">
    <w:p w14:paraId="65B0A1A5" w14:textId="77777777" w:rsidR="003440C5" w:rsidRDefault="003440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AA31E68-8264-41E5-9879-2A3922B1073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389AE0-3B51-4E11-80C3-8D733E286E8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CE041C-C245-4258-8E14-6B9F5E995C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1413" w14:textId="0A0A8BC5" w:rsidR="00DB01CE" w:rsidRDefault="00DB01C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1A0C1B5" wp14:editId="545022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7700" cy="361950"/>
              <wp:effectExtent l="0" t="0" r="0" b="0"/>
              <wp:wrapNone/>
              <wp:docPr id="1672991623" name="Caixa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9ED5F8" w14:textId="54838347" w:rsidR="00DB01CE" w:rsidRPr="00DB01CE" w:rsidRDefault="00DB01CE" w:rsidP="00DB01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1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0C1B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tial" style="position:absolute;margin-left:0;margin-top:0;width:51pt;height:28.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" filled="f" stroked="f">
              <v:textbox style="mso-fit-shape-to-text:t" inset="0,0,0,15pt">
                <w:txbxContent>
                  <w:p w14:paraId="5C9ED5F8" w14:textId="54838347" w:rsidR="00DB01CE" w:rsidRPr="00DB01CE" w:rsidRDefault="00DB01CE" w:rsidP="00DB01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1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0EFBC85F" w:rsidR="00206114" w:rsidRDefault="00DB01CE">
    <w:pPr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0A9742" wp14:editId="6306BC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7700" cy="361950"/>
              <wp:effectExtent l="0" t="0" r="0" b="0"/>
              <wp:wrapNone/>
              <wp:docPr id="1777283703" name="Caixa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CA7D0" w14:textId="732EBC9D" w:rsidR="00DB01CE" w:rsidRPr="00DB01CE" w:rsidRDefault="00DB01CE" w:rsidP="00DB01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1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A974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tial" style="position:absolute;left:0;text-align:left;margin-left:0;margin-top:0;width:51pt;height:28.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" filled="f" stroked="f">
              <v:textbox style="mso-fit-shape-to-text:t" inset="0,0,0,15pt">
                <w:txbxContent>
                  <w:p w14:paraId="532CA7D0" w14:textId="732EBC9D" w:rsidR="00DB01CE" w:rsidRPr="00DB01CE" w:rsidRDefault="00DB01CE" w:rsidP="00DB01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1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1CCD">
      <w:fldChar w:fldCharType="begin"/>
    </w:r>
    <w:r w:rsidR="00EF1CCD">
      <w:instrText>PAGE</w:instrText>
    </w:r>
    <w:r w:rsidR="00EF1CCD">
      <w:fldChar w:fldCharType="separate"/>
    </w:r>
    <w:r w:rsidR="00E76A2D">
      <w:rPr>
        <w:noProof/>
      </w:rPr>
      <w:t>1</w:t>
    </w:r>
    <w:r w:rsidR="00EF1CCD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681319A0" w:rsidR="00206114" w:rsidRDefault="00DB01CE"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FCAF21B" wp14:editId="7EEEA7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7700" cy="361950"/>
              <wp:effectExtent l="0" t="0" r="0" b="0"/>
              <wp:wrapNone/>
              <wp:docPr id="1297976330" name="Caixa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17F929" w14:textId="43BE8485" w:rsidR="00DB01CE" w:rsidRPr="00DB01CE" w:rsidRDefault="00DB01CE" w:rsidP="00DB01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01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AF21B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tial" style="position:absolute;margin-left:0;margin-top:0;width:51pt;height:28.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" filled="f" stroked="f">
              <v:textbox style="mso-fit-shape-to-text:t" inset="0,0,0,15pt">
                <w:txbxContent>
                  <w:p w14:paraId="4517F929" w14:textId="43BE8485" w:rsidR="00DB01CE" w:rsidRPr="00DB01CE" w:rsidRDefault="00DB01CE" w:rsidP="00DB01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01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261A5" w14:textId="77777777" w:rsidR="003440C5" w:rsidRDefault="003440C5">
      <w:pPr>
        <w:spacing w:line="240" w:lineRule="auto"/>
      </w:pPr>
      <w:r>
        <w:separator/>
      </w:r>
    </w:p>
  </w:footnote>
  <w:footnote w:type="continuationSeparator" w:id="0">
    <w:p w14:paraId="47FB1D5C" w14:textId="77777777" w:rsidR="003440C5" w:rsidRDefault="003440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206114" w:rsidRDefault="00EF1CC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3E10BE6" wp14:editId="0777777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4C8B487" wp14:editId="0777777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1" w14:textId="77777777" w:rsidR="00206114" w:rsidRDefault="00206114">
    <w:pPr>
      <w:jc w:val="right"/>
    </w:pPr>
  </w:p>
  <w:p w14:paraId="00000032" w14:textId="77777777" w:rsidR="00206114" w:rsidRDefault="00206114">
    <w:pPr>
      <w:jc w:val="right"/>
    </w:pPr>
  </w:p>
  <w:p w14:paraId="00000033" w14:textId="77777777" w:rsidR="00206114" w:rsidRDefault="00EF1CC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59A26DD" wp14:editId="0777777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77777777" w:rsidR="00206114" w:rsidRDefault="0020611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7F83BB"/>
    <w:rsid w:val="0007245F"/>
    <w:rsid w:val="00206114"/>
    <w:rsid w:val="003440C5"/>
    <w:rsid w:val="00494C91"/>
    <w:rsid w:val="004A3FC2"/>
    <w:rsid w:val="00A8065B"/>
    <w:rsid w:val="00AE631A"/>
    <w:rsid w:val="00CF7BBF"/>
    <w:rsid w:val="00DB01CE"/>
    <w:rsid w:val="00E61F8D"/>
    <w:rsid w:val="00E76A2D"/>
    <w:rsid w:val="00EF1CCD"/>
    <w:rsid w:val="2292F518"/>
    <w:rsid w:val="407F83BB"/>
    <w:rsid w:val="56DC0E0D"/>
    <w:rsid w:val="7CF7C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6AB9B"/>
  <w15:docId w15:val="{856628DB-EED6-4A3A-BC28-7BFF7702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odap">
    <w:name w:val="footer"/>
    <w:basedOn w:val="Normal"/>
    <w:link w:val="RodapChar"/>
    <w:uiPriority w:val="99"/>
    <w:unhideWhenUsed/>
    <w:rsid w:val="00DB01CE"/>
    <w:pPr>
      <w:tabs>
        <w:tab w:val="center" w:pos="4513"/>
        <w:tab w:val="right" w:pos="9026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0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1624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 Valdivia</dc:creator>
  <cp:lastModifiedBy>Ana Paula Valdivia</cp:lastModifiedBy>
  <cp:revision>2</cp:revision>
  <dcterms:created xsi:type="dcterms:W3CDTF">2026-08-15T20:36:00Z</dcterms:created>
  <dcterms:modified xsi:type="dcterms:W3CDTF">2026-08-15T20:36:00Z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4d5d8c0a,63b7d387,69ef3277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f1de1571-6e3e-46cc-8858-878c59519771_Enabled">
    <vt:lpwstr>true</vt:lpwstr>
  </property>
  <property fmtid="{D5CDD505-2E9C-101B-9397-08002B2CF9AE}" pid="6" name="MSIP_Label_f1de1571-6e3e-46cc-8858-878c59519771_SetDate">
    <vt:lpwstr>2026-08-15T19:33:12Z</vt:lpwstr>
  </property>
  <property fmtid="{D5CDD505-2E9C-101B-9397-08002B2CF9AE}" pid="7" name="MSIP_Label_f1de1571-6e3e-46cc-8858-878c59519771_Method">
    <vt:lpwstr>Standard</vt:lpwstr>
  </property>
  <property fmtid="{D5CDD505-2E9C-101B-9397-08002B2CF9AE}" pid="8" name="MSIP_Label_f1de1571-6e3e-46cc-8858-878c59519771_Name">
    <vt:lpwstr>Confidential - Internal Only</vt:lpwstr>
  </property>
  <property fmtid="{D5CDD505-2E9C-101B-9397-08002B2CF9AE}" pid="9" name="MSIP_Label_f1de1571-6e3e-46cc-8858-878c59519771_SiteId">
    <vt:lpwstr>b2767241-fab5-454b-8b62-f6324650e316</vt:lpwstr>
  </property>
  <property fmtid="{D5CDD505-2E9C-101B-9397-08002B2CF9AE}" pid="10" name="MSIP_Label_f1de1571-6e3e-46cc-8858-878c59519771_ActionId">
    <vt:lpwstr>54c15b12-dd74-47fb-ad8b-ef7b790a7cf4</vt:lpwstr>
  </property>
  <property fmtid="{D5CDD505-2E9C-101B-9397-08002B2CF9AE}" pid="11" name="MSIP_Label_f1de1571-6e3e-46cc-8858-878c59519771_ContentBits">
    <vt:lpwstr>2</vt:lpwstr>
  </property>
  <property fmtid="{D5CDD505-2E9C-101B-9397-08002B2CF9AE}" pid="12" name="MSIP_Label_f1de1571-6e3e-46cc-8858-878c59519771_Tag">
    <vt:lpwstr>10, 3, 0, 2</vt:lpwstr>
  </property>
</Properties>
</file>