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1 - EDUCAÇÃO INDÍGENA, EDUCAÇÃO ESCOLAR INDÍGENA E INTERCULTURALIDADE: NARRATIVAS, EXPERIÊNCIAS E CAMINHO DE TRANSFORMAÇÃO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ukxnj6vdpat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Orientação Educacional e o Acolhimento de Estudantes Indígenas nas Escolas Públicas do Distrito Federal: Desafios e Perspectivas Interculturais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Rule="auto"/>
        <w:jc w:val="right"/>
        <w:rPr>
          <w:b w:val="1"/>
          <w:bCs w:val="1"/>
          <w:sz w:val="24"/>
          <w:szCs w:val="24"/>
        </w:rPr>
      </w:pPr>
      <w:bookmarkStart w:colFirst="0" w:colLast="0" w:name="_heading=h.pnmpk0n7wwda" w:id="1"/>
      <w:bookmarkEnd w:id="1"/>
      <w:r w:rsidDel="00000000" w:rsidR="00000000" w:rsidRPr="00000000">
        <w:rPr>
          <w:sz w:val="22"/>
          <w:szCs w:val="22"/>
          <w:rtl w:val="0"/>
        </w:rPr>
        <w:t xml:space="preserve">Fernanda Beatriz Oliveira da Mata Brier,Universidade de Brasília,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fbeatriz@gmail.com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Giliana Ribeiro Miguel, Universidade de Brasília,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gilianaribeiro.gi@gmail.com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Marina Cantanhêde Rampazzo, Universidade de Brasília,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marirampa@gmail.com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Expandido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estudo analisa os desafios pedagógicos, éticos e institucionais vivenciados por Orientadores Educacionais no acolhimento de estudantes indígenas matriculados nas escolas regulares da Secretaria de Estado de Educação do Distrito Federal (SEEDF). A investigação problematiza como a ausência crônica de formação inicial e continuada limita a atuação desses profissionais diante das especificidades culturais, identitárias e territoriais dos estudantes originários no contexto urbano. Atualmente, a rede pública do DF atende 492 estudantes indígenas distribuídos pelas suas 14 Coordenações Regionais de Ensino (CRE), com maior concentração no Ensino Fundamental. O estudo destaca que, diferentemente de outros estados, o DF possui uma rede única e descentralizada com cerca de 855 instituições de ensino e 450 mil estudantes, onde a Orientação Educacional atua como elo articulador entre as dimensões pedagógica, psicológica e social, orientando-se pela promoção dos Direitos Humanos, da Diversidade e da Cidadania (DISTRITO FEDERAL, 2019).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fundamentação teórica articula referenciais do pensamento decolonial, Ramón Grosfoguel; Celso Sanchez, a crítica institucional de Michel Foucault, o conceito de pensamento complexo de Edgar Morin, a transdisciplinaridade de Basarab Nicolescu (apud DAVET et al, 2019), as reflexões sobre pertencimento de bell hooks, e as visões cosmológicas do Bem Viver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Teko Porã</w:t>
      </w:r>
      <w:r w:rsidDel="00000000" w:rsidR="00000000" w:rsidRPr="00000000">
        <w:rPr>
          <w:sz w:val="24"/>
          <w:szCs w:val="24"/>
          <w:rtl w:val="0"/>
        </w:rPr>
        <w:t xml:space="preserve">) propostas por intelectuais indígenas como Cristine Takuá e Ailton Krenak. A partir dessas lentes, evidencia-se o conflito epistemológico e o "choque de naturezas" gerado no encontro entre a escola ocidental, historicamente moldada por lógicas de assimilação, universalismos abstratos e racismo epistêmico e as vivências dos estudantes originários, calcadas na indissociabilidade entre corpo, mente, espiritualidade e território (Eduardo Oliveira; Rita Santos; Rosilene Tuxá; Fábio Ultra; Daniel Munduruku). Mapeamentos realizados pela Gerência de Orientação Educacional (GOE) revelam que, em 2019, apenas 7% dos orientadores declaravam atuar com a inclusão de diversidades, índice que subiu para 16% em 2023. Contudo, as ações voltadas especificamente ao público indígena ainda se restringem pontualmente a datas comemorativas e resgate de brincadeiras na Semana do Brincar, demonstrando a persistência de abordagens folclorizadas e superficiais no cotidiano escolar.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aponta-se a frágil disseminação de normativas e documentos orientadores da própria rede, como a Portaria nº 279/2018 (Política de Educação Escolar Indígena do DF) e o documento 'Povos Indígenas e Itinerantes' (DISTRITO FEDERAL, 2026), materiais que frequentemente não chegam ao chão da escola de maneira trabalhada e articulada.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dessa lacuna, formula-se uma possibilidade prática de gestão e formação pedagógica estruturada a partir da arquitetura administrativa já existente na SEEDF, GOE, UNIEB, CRE, EAP e EAPE, sem acréscimo de custos financeiros. A proposta prevê quatro eixos fundamentais: 1) Formação continuada descentralizada em modelo cascata, utilizando as reuniões quinzenais entre a GOE e as Unidades de Educação Básica (UNIEB) para capacitar multiplicadores, que são os coordenadores da Orientação Educacional que, por sua vez, atuarão nos Encontros de Articulação Pedagógica (EAP) locais com os Orientadores; 2) Revisão documental da Organização do Trabalho Pedagógico (OTP) para formalizar referenciais decoloniais e de proteção às cosmologias indígenas; 3) Oferta de cursos de extensão e especialização em larga escala via Subsecretaria de Formação Continuada (EAPE); e 4) Estabelecimento de parcerias intersetoriais com a FUNAI, lideranças indígenas locais e núcleos de pesquisa da Universidade de Brasília (UnB).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 que o fortalecimento da Orientação Educacional, mediante a adoção de uma postura crítica e de uma escuta sensível e que integram o sentir-pensar, é indispensável para superar a invisibilização institucional, efetivar plenamente a Lei nº 11.645/2008 e o art. 26-A da LDB, e assegurar o direito à memória, ao pertencimento e à permanência com dignidade dos povos originários na educação básica pública do Distrito Federal.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right="22.204724409448886"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25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Orientação Educacional; Estudantes Indígenas; Diversidade Cultural; Formação Continuada; Secretaria de Educação do Distrito Federal.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225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ARAÚJO, Rosilene da Cruz de.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marcas do INGI: Processos de Territorialização, Desterritorialização e Reterritorialização: re(existência) e educação territorializada do Povo Tuxá da Aldeia Mãe</w:t>
      </w:r>
      <w:r w:rsidDel="00000000" w:rsidR="00000000" w:rsidRPr="00000000">
        <w:rPr>
          <w:sz w:val="24"/>
          <w:szCs w:val="24"/>
          <w:rtl w:val="0"/>
        </w:rPr>
        <w:t xml:space="preserve">. 2025. 255f. Tese (Doutorado em Antropologia) — Universidade de Brasília, Brasília, 2025.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Ministério da Educação.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Escolar Indígena</w:t>
      </w:r>
      <w:r w:rsidDel="00000000" w:rsidR="00000000" w:rsidRPr="00000000">
        <w:rPr>
          <w:sz w:val="24"/>
          <w:szCs w:val="24"/>
          <w:rtl w:val="0"/>
        </w:rPr>
        <w:t xml:space="preserve">. Brasília, DF: MEC, 2025. Disponível em: &lt;https://www.gov.br/mec/pt-br/educacao-escolar-indigena&gt;. Acesso em: 23 maio 2026.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nº 11.645</w:t>
      </w:r>
      <w:r w:rsidDel="00000000" w:rsidR="00000000" w:rsidRPr="00000000">
        <w:rPr>
          <w:sz w:val="24"/>
          <w:szCs w:val="24"/>
          <w:rtl w:val="0"/>
        </w:rPr>
        <w:t xml:space="preserve">, de 10 de março de 2008. Altera a Lei nº 9.394, de 20 de dezembro de 1996, modificada pela Lei nº 10.639, de 9 de janeiro de 2003, que estabelece as diretrizes e bases da educação nacional, para incluir no currículo oficial da rede de ensino a obrigatoriedade da temática “História e Cultura Afro-Brasileira e Indígena”.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Diário Oficial da União</w:t>
      </w:r>
      <w:r w:rsidDel="00000000" w:rsidR="00000000" w:rsidRPr="00000000">
        <w:rPr>
          <w:sz w:val="24"/>
          <w:szCs w:val="24"/>
          <w:rtl w:val="0"/>
        </w:rPr>
        <w:t xml:space="preserve">: seção 1, Brasília, DF, 11 mar. 2008.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CARVALHO, Isabel Cristina de Moura. A pesquisa em educação ambiental: perspectivas e enfrentamentos.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em Educação Ambiental</w:t>
      </w:r>
      <w:r w:rsidDel="00000000" w:rsidR="00000000" w:rsidRPr="00000000">
        <w:rPr>
          <w:sz w:val="24"/>
          <w:szCs w:val="24"/>
          <w:rtl w:val="0"/>
        </w:rPr>
        <w:t xml:space="preserve">, v. 15, n. 1, p. 39-50, 2020.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DISTRITO FEDERAL. SEEDF - Secretaria de Estado de Educação do Distrito Federal.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Currículo em Movimento da Educação Básica: pressupostos teóricos</w:t>
      </w:r>
      <w:r w:rsidDel="00000000" w:rsidR="00000000" w:rsidRPr="00000000">
        <w:rPr>
          <w:sz w:val="24"/>
          <w:szCs w:val="24"/>
          <w:rtl w:val="0"/>
        </w:rPr>
        <w:t xml:space="preserve">. Brasília, DF, 2014.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DISTRITO FEDERAL. SEEDF - Secretaria de Estado de Educação do Distrito Federal.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Pedagógica da Orientação Educacional</w:t>
      </w:r>
      <w:r w:rsidDel="00000000" w:rsidR="00000000" w:rsidRPr="00000000">
        <w:rPr>
          <w:sz w:val="24"/>
          <w:szCs w:val="24"/>
          <w:rtl w:val="0"/>
        </w:rPr>
        <w:t xml:space="preserve">. Brasília, DF, 2019.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DISTRITO FEDERAL. SEEDF - Secretaria de Estado de Educação do Distrito Federal.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Caderno Pedagógico - Povos Indígenas e Itinerantes</w:t>
      </w:r>
      <w:r w:rsidDel="00000000" w:rsidR="00000000" w:rsidRPr="00000000">
        <w:rPr>
          <w:sz w:val="24"/>
          <w:szCs w:val="24"/>
          <w:rtl w:val="0"/>
        </w:rPr>
        <w:t xml:space="preserve">. Brasília, DF, 2026.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FERDINAND, Malcolm.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 Ecologia Decolonial: Pensar a partir do mundo caribenho</w:t>
      </w:r>
      <w:r w:rsidDel="00000000" w:rsidR="00000000" w:rsidRPr="00000000">
        <w:rPr>
          <w:sz w:val="24"/>
          <w:szCs w:val="24"/>
          <w:rtl w:val="0"/>
        </w:rPr>
        <w:t xml:space="preserve">. Tradução de Letícia Mei. São Paulo: Ubu Editora, 2022.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FOUCAULT, Michel. Então é importante pensar?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Dits et écrits</w:t>
      </w:r>
      <w:r w:rsidDel="00000000" w:rsidR="00000000" w:rsidRPr="00000000">
        <w:rPr>
          <w:sz w:val="24"/>
          <w:szCs w:val="24"/>
          <w:rtl w:val="0"/>
        </w:rPr>
        <w:t xml:space="preserve">, vol. IV, p. 178-182. Paris: Gallimard, 1994.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GONZÁLEZ MONTEAGUDO, José. As histórias de vida em educação: entre formação, pesquisa e testemunho.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: SOUZA, E. C. de (Ed.).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Memória, (auto)biografia e diversidade: Questões de método e trabalho docente</w:t>
      </w:r>
      <w:r w:rsidDel="00000000" w:rsidR="00000000" w:rsidRPr="00000000">
        <w:rPr>
          <w:sz w:val="24"/>
          <w:szCs w:val="24"/>
          <w:rtl w:val="0"/>
        </w:rPr>
        <w:t xml:space="preserve">. Salvador: Editora da Universidade Federal da Bahia, p. 59-96, 2011.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GROSFOGUEL, Ramón. A estrutura do conhecimento nas universidades ocidentalizadas: racismo/sexismo epistêmico e os quatro genocídios/epistemicídios do longo século XVI.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Sociedade e Estado</w:t>
      </w:r>
      <w:r w:rsidDel="00000000" w:rsidR="00000000" w:rsidRPr="00000000">
        <w:rPr>
          <w:sz w:val="24"/>
          <w:szCs w:val="24"/>
          <w:rtl w:val="0"/>
        </w:rPr>
        <w:t xml:space="preserve">, v. 31, n. 1, p. 25-44, jan./abr. 2016.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Pertencimento: uma cultura do lugar</w:t>
      </w:r>
      <w:r w:rsidDel="00000000" w:rsidR="00000000" w:rsidRPr="00000000">
        <w:rPr>
          <w:sz w:val="24"/>
          <w:szCs w:val="24"/>
          <w:rtl w:val="0"/>
        </w:rPr>
        <w:t xml:space="preserve">. Tradução de Renata Balbino. São Paulo: Elefante, 2022.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KRENAK, Ailton.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Ideias para adiar o fim do mundo</w:t>
      </w:r>
      <w:r w:rsidDel="00000000" w:rsidR="00000000" w:rsidRPr="00000000">
        <w:rPr>
          <w:sz w:val="24"/>
          <w:szCs w:val="24"/>
          <w:rtl w:val="0"/>
        </w:rPr>
        <w:t xml:space="preserve">. 1. ed. São Paulo: Companhia das Letras, 2019.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MORIN, Edgar.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ao pensamento complexo</w:t>
      </w:r>
      <w:r w:rsidDel="00000000" w:rsidR="00000000" w:rsidRPr="00000000">
        <w:rPr>
          <w:sz w:val="24"/>
          <w:szCs w:val="24"/>
          <w:rtl w:val="0"/>
        </w:rPr>
        <w:t xml:space="preserve">. Porto Alegre: Ed. Sulina, 2005.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DRAVET, Florence; PASQUIER, Florent; COLLADO, Javier; CASTRO, Gustavo de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Transdisciplinaridade e educação do futuro</w:t>
      </w:r>
      <w:r w:rsidDel="00000000" w:rsidR="00000000" w:rsidRPr="00000000">
        <w:rPr>
          <w:sz w:val="24"/>
          <w:szCs w:val="24"/>
          <w:rtl w:val="0"/>
        </w:rPr>
        <w:t xml:space="preserve">. Brasília: Cátedra UNESCO de Juventude, Educação e Sociedade; Universidade Católica de Brasília, 2019. 260 p. ISBN 978-85-62258-39-8.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OLIVEIRA, Eduardo; SANTOS, Rita Silvana 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Poética da Natureza: inspirações curriculares</w:t>
      </w:r>
      <w:r w:rsidDel="00000000" w:rsidR="00000000" w:rsidRPr="00000000">
        <w:rPr>
          <w:sz w:val="24"/>
          <w:szCs w:val="24"/>
          <w:rtl w:val="0"/>
        </w:rPr>
        <w:t xml:space="preserve">. Salvador: Editora Segundo Selo, 2023.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SANCHEZ, Celso.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: MORTARI, Claudia; WITTMANN, Luisa Tombini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Narrativas Insurgentes: decolonizando conhecimentos e entrelaçando mundos</w:t>
      </w:r>
      <w:r w:rsidDel="00000000" w:rsidR="00000000" w:rsidRPr="00000000">
        <w:rPr>
          <w:sz w:val="24"/>
          <w:szCs w:val="24"/>
          <w:rtl w:val="0"/>
        </w:rPr>
        <w:t xml:space="preserve">. p. 338-343, 2020.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SANTIAGO, Luciano G.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: MORTARI, Claudia; WITTMANN, Luisa Tombini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Narrativas Insurgentes: decolonizando conhecimentos e entrelaçando mundos</w:t>
      </w:r>
      <w:r w:rsidDel="00000000" w:rsidR="00000000" w:rsidRPr="00000000">
        <w:rPr>
          <w:sz w:val="24"/>
          <w:szCs w:val="24"/>
          <w:rtl w:val="0"/>
        </w:rPr>
        <w:t xml:space="preserve">. p. 110-123, 2020.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TAKUÁ, Cristine.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Rebento</w:t>
      </w:r>
      <w:r w:rsidDel="00000000" w:rsidR="00000000" w:rsidRPr="00000000">
        <w:rPr>
          <w:sz w:val="24"/>
          <w:szCs w:val="24"/>
          <w:rtl w:val="0"/>
        </w:rPr>
        <w:t xml:space="preserve">, São Paulo, n. 9, p. 5-8, dez. 2018.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36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ULTRA, Fábio.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Estudantes Indígenas e a Escola Classe 115 Norte: Considerações Epistemológicas, Interculturais e Decoloniais</w:t>
      </w:r>
      <w:r w:rsidDel="00000000" w:rsidR="00000000" w:rsidRPr="00000000">
        <w:rPr>
          <w:sz w:val="24"/>
          <w:szCs w:val="24"/>
          <w:rtl w:val="0"/>
        </w:rPr>
        <w:t xml:space="preserve">. Dissertação (Mestrado em Educação) — Universidade de Brasília, Brasília, 2022.</w:t>
        <w:br w:type="textWrapping"/>
      </w:r>
    </w:p>
    <w:p w:rsidR="00000000" w:rsidDel="00000000" w:rsidP="00000000" w:rsidRDefault="00000000" w:rsidRPr="00000000" w14:paraId="00000021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rampa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beatriz@gmail.com" TargetMode="External"/><Relationship Id="rId8" Type="http://schemas.openxmlformats.org/officeDocument/2006/relationships/hyperlink" Target="mailto:gilianaribeiro.gi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oQ626qbmpkg6O/NPPZlp8G1bQ==">CgMxLjAyDmgudWt4bmo2dmRwYXRwMg5oLnBubXBrMG43d3dkYTgAciExTXU2eDZuaXdzeHlhaXpRU01pY2UxWExsMTEtRy1qN3Y=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