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CONVERSATÓRIO 15 - GÊNERO, RAÇA E SEXUALIDADE NA EDUCAÇÃO: INTERSECCIONALIDADES, TERRITÓRIOS DE (RE)EXISTÊNCIA E PEDAGOGIAS DESOBEDIENTES </w:t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 MULHERES E QUADRINHOS: VOZES, TRAÇOS E RESISTÊNCIAS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Clara Lindemann</w:t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Instituto Federal Triângulo Mineiro - IFTM Campus Uberlândia Centro</w:t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clara.macedo@estudante.iftm.edu.br</w:t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Gyzely Suely</w:t>
      </w:r>
    </w:p>
    <w:p w:rsidR="00000000" w:rsidDel="00000000" w:rsidP="00000000" w:rsidRDefault="00000000" w:rsidRPr="00000000" w14:paraId="00000008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Instituto Federal Triângulo Mineiro - IFTM Campus Uberlândia Centro</w:t>
      </w:r>
    </w:p>
    <w:p w:rsidR="00000000" w:rsidDel="00000000" w:rsidP="00000000" w:rsidRDefault="00000000" w:rsidRPr="00000000" w14:paraId="00000009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gyzely@iftm.edu.br</w:t>
      </w:r>
    </w:p>
    <w:p w:rsidR="00000000" w:rsidDel="00000000" w:rsidP="00000000" w:rsidRDefault="00000000" w:rsidRPr="00000000" w14:paraId="0000000A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Lísia Moreira</w:t>
      </w:r>
    </w:p>
    <w:p w:rsidR="00000000" w:rsidDel="00000000" w:rsidP="00000000" w:rsidRDefault="00000000" w:rsidRPr="00000000" w14:paraId="0000000B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Instituto Federal Triângulo Mineiro - IFTM Campus Uberlândia Centro</w:t>
      </w:r>
    </w:p>
    <w:p w:rsidR="00000000" w:rsidDel="00000000" w:rsidP="00000000" w:rsidRDefault="00000000" w:rsidRPr="00000000" w14:paraId="0000000C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lisia@iftm.edu.br</w:t>
      </w:r>
    </w:p>
    <w:p w:rsidR="00000000" w:rsidDel="00000000" w:rsidP="00000000" w:rsidRDefault="00000000" w:rsidRPr="00000000" w14:paraId="0000000D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trabalho apresenta os resultados preliminares de um projeto de extensão que se justifica pela relevância de aprofundar o estudo das questões da diversidade sexual e de gênero. Para isso, abordam-se as concepções de feminismo e misoginia presentes na cultura geek, com foco nos enredos por trás da criação de histórias em quadrinhos(HQ). Nessa perspectiva, este estudo narrativo tem sido desenvolvido no contexto escolar, contribuindo para a compreensão do processo de formação cidadã e humana de adolescentes sob o prisma da diversidade de gênero. Além disso, promove conhecimento sobre o tema com o intuito de inibir situações de bullying e violência na comunidade, ao mesmo tempo em que se relaciona diretamente com o Objetivo de Desenvolvimento Sustentável 5 (ODS 5), que estabelece a relevância da igualdade de gênero. Como objetivo geral, pretende-se narrar, descrever e analisar como a construção da identidade de gênero ocorre quando relacionada às experiências do contato com as Histórias em Quadrinhos (HQs)</w:t>
      </w:r>
      <w:r w:rsidDel="00000000" w:rsidR="00000000" w:rsidRPr="00000000">
        <w:rPr>
          <w:sz w:val="24"/>
          <w:szCs w:val="24"/>
          <w:rtl w:val="0"/>
        </w:rPr>
        <w:t xml:space="preserve">. Especificamente, apresentamos narrativas construídas pela estudante-pesquisadora como textos de campo, bem como a composição de sentidos articulada com leituras sobre a autoria feminina de histórias em quadrinhos na cultura geek.</w:t>
      </w:r>
    </w:p>
    <w:p w:rsidR="00000000" w:rsidDel="00000000" w:rsidP="00000000" w:rsidRDefault="00000000" w:rsidRPr="00000000" w14:paraId="00000010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Para tanto, a metodologia da Pesquisa Narrativa (CLANDININ; CONNELLY, 2011) tem se mostrado a fundamentação teórico-metodológica mais adequada para investigar a experiência da estudante de extensão, a qual se caracteriza como o objeto deste estudo em uma perspectiva autobiográfica.</w:t>
      </w:r>
    </w:p>
    <w:p w:rsidR="00000000" w:rsidDel="00000000" w:rsidP="00000000" w:rsidRDefault="00000000" w:rsidRPr="00000000" w14:paraId="00000011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objetivo geral, este estudo buscou compreender como o campo das HQs se constitui como um ambiente machista e racista, frequentemente influenciado pelo eurocentrismo. Especificamente, realizou-se um levantamento teórico acerca da literatura da área para a construção de um breve estado da arte, bem como o aprofundamento de leituras sobre a autoria feminina de HQs na cultura geek, campo que, infelizmente, ainda sofre com o apagamento de produções feitas por mulheres, principalmente pelas mulheres afro-descendentes. </w:t>
      </w:r>
    </w:p>
    <w:p w:rsidR="00000000" w:rsidDel="00000000" w:rsidP="00000000" w:rsidRDefault="00000000" w:rsidRPr="00000000" w14:paraId="00000012">
      <w:pPr>
        <w:keepLines w:val="1"/>
        <w:widowControl w:val="0"/>
        <w:spacing w:line="360" w:lineRule="auto"/>
        <w:ind w:firstLine="566.92913385826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Pesquisa Narrativa (CLANDININ; CONNELLY, 2010) investiga experiências a partir de três dimensões: a relação pessoal e social, a continuidade temporal (passado, presente e futuro) e o lugar. Como instrumentos para a produção dos textos de campo e como instrumentos de pesquisa: entrevistas, notas de campo, narrativas escritas, referências de ativistas e escritoras, além de fotos do acervo pessoal da estudante. Foi possível perceber as implicações diretas dessa experiência para a estudante-pesquisadora que, ao narrar e descrever suas vivências no mundo geek, conseguiu identificar diversas situações de misoginia, bem como desconstruir paradigmas que ela própria reproduzia por desconhecer a representatividade profissional de mulheres autoras de HQ. Nesse sentido, fez-se necessário aprofundar a interseccionalidade de gênero e raça com base em bell hooks e Lélia Gonzalez, o que enriqueceu a pesquisa ao possibilitar a compreensão sobre o apagamento da existência de mulheres geek negras, indígenas e LGBTQIA+.</w:t>
      </w:r>
    </w:p>
    <w:p w:rsidR="00000000" w:rsidDel="00000000" w:rsidP="00000000" w:rsidRDefault="00000000" w:rsidRPr="00000000" w14:paraId="00000013">
      <w:pPr>
        <w:keepNext w:val="0"/>
        <w:keepLines w:val="1"/>
        <w:widowControl w:val="0"/>
        <w:tabs>
          <w:tab w:val="center" w:leader="none" w:pos="555"/>
        </w:tabs>
        <w:spacing w:after="0" w:before="0" w:line="360" w:lineRule="auto"/>
        <w:ind w:left="0" w:firstLine="57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partir da leitura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Por Um Feminismo Afro-latino-americano</w:t>
      </w:r>
      <w:r w:rsidDel="00000000" w:rsidR="00000000" w:rsidRPr="00000000">
        <w:rPr>
          <w:sz w:val="24"/>
          <w:szCs w:val="24"/>
          <w:rtl w:val="0"/>
        </w:rPr>
        <w:t xml:space="preserve">, de Lélia Gonzalez, e das discussões promovidas pelo projeto, passei a refletir sobre o racismo estrutural e, principalmente, sobre sua internalização. As experiências de Lélia com o racismo me fizeram relacionar o tema às vivências da minha própria família, que reproduz, muitas vezes de forma naturalizada, discursos preconceituosos contra pessoas negras e indígenas.</w:t>
      </w:r>
    </w:p>
    <w:p w:rsidR="00000000" w:rsidDel="00000000" w:rsidP="00000000" w:rsidRDefault="00000000" w:rsidRPr="00000000" w14:paraId="00000014">
      <w:pPr>
        <w:keepNext w:val="0"/>
        <w:keepLines w:val="1"/>
        <w:widowControl w:val="0"/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exemplo marcante são os comentários racistas da minha bisavó e de uma tia, que também criticava meu cabelo cacheado por não corresponder ao padrão de beleza eurocêntrico, mesmo sendo uma menina branca. Desde criança, fui submetida a procedimentos para alisar o cabelo e passei a acreditar que só estaria bonita com os fios lisos. Durante a pandemia, ao iniciar minha transição capilar, comecei a aceitar e valorizar meu cabelo natural, embora ainda tenha enfrentado comentários preconceituosos. </w:t>
      </w:r>
    </w:p>
    <w:p w:rsidR="00000000" w:rsidDel="00000000" w:rsidP="00000000" w:rsidRDefault="00000000" w:rsidRPr="00000000" w14:paraId="00000015">
      <w:pPr>
        <w:keepNext w:val="0"/>
        <w:keepLines w:val="1"/>
        <w:widowControl w:val="0"/>
        <w:spacing w:after="0" w:before="0" w:line="360" w:lineRule="auto"/>
        <w:ind w:firstLine="566.92913385826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Essas experiências me fizeram perceber que o racismo não atinge apenas pessoas negras, mas também pessoas que possuem características associadas a grupos racializados ou que não correspondem ao padrão branco europeu. Também observo essa realidade em pessoas próximas, como meu namorado, descendente de japoneses, que sofre com estereótipos e piadas preconceituosas.</w:t>
      </w:r>
    </w:p>
    <w:p w:rsidR="00000000" w:rsidDel="00000000" w:rsidP="00000000" w:rsidRDefault="00000000" w:rsidRPr="00000000" w14:paraId="00000016">
      <w:pPr>
        <w:keepNext w:val="0"/>
        <w:keepLines w:val="1"/>
        <w:widowControl w:val="0"/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de debater o racismo em um nível macro, é fundamental discutirmos a sua dimensão micro. Como Lélia Gonzalez pontuou, o racismo no Brasil é ainda mais perverso do que nos EUA porque é sutil, estrutural e subjetivo. Por isso, discutir sobre ele é indispensável para podermos reconhecer e curar o nosso próprio racismo internalizado.</w:t>
      </w:r>
    </w:p>
    <w:p w:rsidR="00000000" w:rsidDel="00000000" w:rsidP="00000000" w:rsidRDefault="00000000" w:rsidRPr="00000000" w14:paraId="00000017">
      <w:pPr>
        <w:keepNext w:val="0"/>
        <w:keepLines w:val="1"/>
        <w:widowControl w:val="0"/>
        <w:spacing w:after="0" w:before="0" w:line="360" w:lineRule="auto"/>
        <w:ind w:firstLine="566.92913385826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Nessa perspectiva, por meio das ações de intervenção voltadas tanto para a comunidade interna do IFTM Campus Uberlândia Centro quanto para a comunidade externa, como escolas de educação básica, espera-se que as discussões continuem reverberando, permitindo que mais mulheres, apoiadas pela sociedade, superem as desigualdades de gênero. </w:t>
      </w:r>
    </w:p>
    <w:p w:rsidR="00000000" w:rsidDel="00000000" w:rsidP="00000000" w:rsidRDefault="00000000" w:rsidRPr="00000000" w14:paraId="00000018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1A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Interseccionalidade; Feminismo; Igualdade de gênero; Histórias em Quadrinhos; Cultura Geek.</w:t>
      </w:r>
    </w:p>
    <w:p w:rsidR="00000000" w:rsidDel="00000000" w:rsidP="00000000" w:rsidRDefault="00000000" w:rsidRPr="00000000" w14:paraId="0000001B">
      <w:pPr>
        <w:keepLines w:val="1"/>
        <w:widowControl w:val="0"/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CLANDININ, Jean; CONNELLY, Michael.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Pesquisa Narrativa</w:t>
      </w:r>
      <w:r w:rsidDel="00000000" w:rsidR="00000000" w:rsidRPr="00000000">
        <w:rPr>
          <w:sz w:val="24"/>
          <w:szCs w:val="24"/>
          <w:rtl w:val="0"/>
        </w:rPr>
        <w:t xml:space="preserve">: experiências e história na pesquisa qualitativa. Trad. GPNEP- ILEEL- UFU. Uberlândia: EDUFU, 2010. </w:t>
      </w:r>
    </w:p>
    <w:p w:rsidR="00000000" w:rsidDel="00000000" w:rsidP="00000000" w:rsidRDefault="00000000" w:rsidRPr="00000000" w14:paraId="0000001F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GONZALEZ, Lélia.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um feminismo afro-latino-americano</w:t>
      </w:r>
      <w:r w:rsidDel="00000000" w:rsidR="00000000" w:rsidRPr="00000000">
        <w:rPr>
          <w:sz w:val="24"/>
          <w:szCs w:val="24"/>
          <w:rtl w:val="0"/>
        </w:rPr>
        <w:t xml:space="preserve">: ensaios, intervenções e diálogos. Organização de Flavia Rios e Márcia Lima. 1. ed. Rio de Janeiro: Zahar, 2020. </w:t>
      </w:r>
    </w:p>
    <w:p w:rsidR="00000000" w:rsidDel="00000000" w:rsidP="00000000" w:rsidRDefault="00000000" w:rsidRPr="00000000" w14:paraId="00000021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HOOKS, bell.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feminismo é para todo mundo</w:t>
      </w:r>
      <w:r w:rsidDel="00000000" w:rsidR="00000000" w:rsidRPr="00000000">
        <w:rPr>
          <w:sz w:val="24"/>
          <w:szCs w:val="24"/>
          <w:rtl w:val="0"/>
        </w:rPr>
        <w:t xml:space="preserve">: políticas arrebatadoras. Tradução de Ana Luiza Libânio. 1. ed. Rio de Janeiro: Rosa dos Tempos, 2018. </w:t>
      </w:r>
    </w:p>
    <w:p w:rsidR="00000000" w:rsidDel="00000000" w:rsidP="00000000" w:rsidRDefault="00000000" w:rsidRPr="00000000" w14:paraId="00000023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CRENSHAW, Kimberlé. Documento para o encontro de especialistas em aspectos da discriminação racial relativos ao gênero.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Estudos Feministas</w:t>
      </w:r>
      <w:r w:rsidDel="00000000" w:rsidR="00000000" w:rsidRPr="00000000">
        <w:rPr>
          <w:sz w:val="24"/>
          <w:szCs w:val="24"/>
          <w:rtl w:val="0"/>
        </w:rPr>
        <w:t xml:space="preserve">, Florianópolis, v. 10, n. 1, p. 171-188, 2002. </w:t>
      </w:r>
    </w:p>
    <w:p w:rsidR="00000000" w:rsidDel="00000000" w:rsidP="00000000" w:rsidRDefault="00000000" w:rsidRPr="00000000" w14:paraId="00000025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BRASIL, Isabela Oliveira de Moura.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mulher no mundo geek</w:t>
      </w:r>
      <w:r w:rsidDel="00000000" w:rsidR="00000000" w:rsidRPr="00000000">
        <w:rPr>
          <w:sz w:val="24"/>
          <w:szCs w:val="24"/>
          <w:rtl w:val="0"/>
        </w:rPr>
        <w:t xml:space="preserve">. 2018. 84 f. TCC (Graduação) - Curso de Direito, Faculdade Nacional de Direito, Universidade Federal do Rio de Janeiro, Rio de Janeiro, 2018.</w:t>
      </w:r>
    </w:p>
    <w:p w:rsidR="00000000" w:rsidDel="00000000" w:rsidP="00000000" w:rsidRDefault="00000000" w:rsidRPr="00000000" w14:paraId="00000027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SANTOS, Romário da Silva. Cultura "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Geek</w:t>
      </w:r>
      <w:r w:rsidDel="00000000" w:rsidR="00000000" w:rsidRPr="00000000">
        <w:rPr>
          <w:sz w:val="24"/>
          <w:szCs w:val="24"/>
          <w:rtl w:val="0"/>
        </w:rPr>
        <w:t xml:space="preserve">" e construção de redes de sociabilidade e saberes: um estudo sobre protagonismos juvenis em Horizonte-CE. 2019. 146f. – Dissertação (Mestrado) - Universidade Federal do Ceará, Mestrado Profissional em Sociologia, Fortaleza (CE), 2019.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-304796</wp:posOffset>
          </wp:positionV>
          <wp:extent cx="664882" cy="762000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C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-5711</wp:posOffset>
          </wp:positionV>
          <wp:extent cx="416339" cy="10716578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8qxGqlXNxMToiWqlj8YhnmVe3w==">CgMxLjA4AHIhMVM0cG1GNFQ3dXFHXzd1eG95RFZoRE1wb18yb3VncHl3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