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FDB02" w14:textId="09A23879" w:rsidR="00CE1140" w:rsidRDefault="00CE1140" w:rsidP="002F55AD">
      <w:pPr>
        <w:keepLines/>
        <w:widowControl w:val="0"/>
        <w:spacing w:line="240" w:lineRule="auto"/>
        <w:rPr>
          <w:sz w:val="24"/>
          <w:szCs w:val="24"/>
        </w:rPr>
      </w:pPr>
    </w:p>
    <w:p w14:paraId="54A6D022" w14:textId="77777777" w:rsidR="00CE1140" w:rsidRPr="00CE1140" w:rsidRDefault="00CE1140" w:rsidP="002F55AD">
      <w:pPr>
        <w:autoSpaceDE w:val="0"/>
        <w:autoSpaceDN w:val="0"/>
        <w:adjustRightInd w:val="0"/>
        <w:spacing w:line="240" w:lineRule="auto"/>
        <w:rPr>
          <w:color w:val="000000"/>
          <w:sz w:val="24"/>
          <w:szCs w:val="24"/>
        </w:rPr>
      </w:pPr>
    </w:p>
    <w:p w14:paraId="52084A21" w14:textId="0CC53FD3" w:rsidR="00CE1140" w:rsidRDefault="00CE1140" w:rsidP="002F55A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CE1140">
        <w:rPr>
          <w:b/>
          <w:bCs/>
          <w:sz w:val="24"/>
          <w:szCs w:val="24"/>
        </w:rPr>
        <w:t>CONVERSATÓRIO 7 – EDUCAÇÃO ANTIRRACISTA NA EDUC</w:t>
      </w:r>
      <w:r w:rsidR="00F253C8">
        <w:rPr>
          <w:b/>
          <w:bCs/>
          <w:sz w:val="24"/>
          <w:szCs w:val="24"/>
        </w:rPr>
        <w:t>A</w:t>
      </w:r>
      <w:r w:rsidRPr="00CE1140">
        <w:rPr>
          <w:b/>
          <w:bCs/>
          <w:sz w:val="24"/>
          <w:szCs w:val="24"/>
        </w:rPr>
        <w:t xml:space="preserve">ÇÃO BÁSICA: EDUCANDO PARA RELAÇÕES ÉTNICO-RACIAIS. </w:t>
      </w:r>
    </w:p>
    <w:p w14:paraId="496C542C" w14:textId="77777777" w:rsidR="00CE1140" w:rsidRPr="00CE1140" w:rsidRDefault="00CE1140" w:rsidP="002F55AD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59EA7BC4" w14:textId="77777777" w:rsidR="00C83515" w:rsidRDefault="00C83515" w:rsidP="002F55AD">
      <w:pPr>
        <w:jc w:val="center"/>
        <w:rPr>
          <w:b/>
          <w:bCs/>
          <w:sz w:val="24"/>
          <w:szCs w:val="24"/>
        </w:rPr>
      </w:pPr>
    </w:p>
    <w:p w14:paraId="7F5C3205" w14:textId="01957CF6" w:rsidR="00C83515" w:rsidRPr="00A1251E" w:rsidRDefault="00C83515" w:rsidP="002F55AD">
      <w:pPr>
        <w:jc w:val="center"/>
        <w:rPr>
          <w:b/>
          <w:bCs/>
          <w:sz w:val="24"/>
          <w:szCs w:val="24"/>
        </w:rPr>
      </w:pPr>
      <w:r w:rsidRPr="007F2E77">
        <w:rPr>
          <w:b/>
          <w:bCs/>
          <w:sz w:val="24"/>
          <w:szCs w:val="24"/>
        </w:rPr>
        <w:t>Afrofuturismo no ensino de história: arte, memória e resistência em capas de álbum de grupos músicas</w:t>
      </w:r>
    </w:p>
    <w:p w14:paraId="38F79295" w14:textId="22A0F3F8" w:rsidR="00604636" w:rsidRDefault="00604636" w:rsidP="002F55AD">
      <w:pPr>
        <w:keepLines/>
        <w:widowControl w:val="0"/>
        <w:spacing w:line="240" w:lineRule="auto"/>
        <w:rPr>
          <w:sz w:val="24"/>
          <w:szCs w:val="24"/>
        </w:rPr>
      </w:pPr>
    </w:p>
    <w:p w14:paraId="0CBF2816" w14:textId="77777777" w:rsidR="00604636" w:rsidRDefault="00604636" w:rsidP="002F55AD">
      <w:pPr>
        <w:keepLines/>
        <w:widowControl w:val="0"/>
        <w:spacing w:line="240" w:lineRule="auto"/>
        <w:rPr>
          <w:sz w:val="24"/>
          <w:szCs w:val="24"/>
        </w:rPr>
      </w:pPr>
    </w:p>
    <w:p w14:paraId="1C71922F" w14:textId="77777777" w:rsidR="00604636" w:rsidRDefault="00604636" w:rsidP="002F55A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C01E5C6" w14:textId="774D9292" w:rsidR="00604636" w:rsidRDefault="000239B1" w:rsidP="002F55AD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0239B1">
        <w:rPr>
          <w:sz w:val="24"/>
          <w:szCs w:val="24"/>
        </w:rPr>
        <w:t>Thaís Letícia Nascimento Castro</w:t>
      </w:r>
      <w:r w:rsidR="00BD3C2A">
        <w:rPr>
          <w:sz w:val="24"/>
          <w:szCs w:val="24"/>
        </w:rPr>
        <w:t xml:space="preserve">, </w:t>
      </w:r>
      <w:r>
        <w:rPr>
          <w:sz w:val="24"/>
          <w:szCs w:val="24"/>
        </w:rPr>
        <w:t>UFOPA</w:t>
      </w:r>
      <w:r w:rsidR="00BD3C2A">
        <w:rPr>
          <w:sz w:val="24"/>
          <w:szCs w:val="24"/>
        </w:rPr>
        <w:t xml:space="preserve">, </w:t>
      </w:r>
      <w:r w:rsidRPr="000239B1">
        <w:rPr>
          <w:sz w:val="24"/>
          <w:szCs w:val="24"/>
        </w:rPr>
        <w:t>thaiscastro.tc4@gmail.co</w:t>
      </w:r>
      <w:r w:rsidR="0018181C">
        <w:rPr>
          <w:sz w:val="24"/>
          <w:szCs w:val="24"/>
        </w:rPr>
        <w:t>m</w:t>
      </w:r>
    </w:p>
    <w:p w14:paraId="7FD8A874" w14:textId="7F0B0709" w:rsidR="00604636" w:rsidRDefault="000239B1" w:rsidP="002F55AD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0239B1">
        <w:rPr>
          <w:sz w:val="24"/>
          <w:szCs w:val="24"/>
        </w:rPr>
        <w:t>Vandison Silva dos Santos</w:t>
      </w:r>
      <w:r w:rsidR="00BD3C2A">
        <w:rPr>
          <w:sz w:val="24"/>
          <w:szCs w:val="24"/>
        </w:rPr>
        <w:t xml:space="preserve">, </w:t>
      </w:r>
      <w:r>
        <w:rPr>
          <w:sz w:val="24"/>
          <w:szCs w:val="24"/>
        </w:rPr>
        <w:t>UFOPA</w:t>
      </w:r>
      <w:r w:rsidR="00BD3C2A">
        <w:rPr>
          <w:sz w:val="24"/>
          <w:szCs w:val="24"/>
        </w:rPr>
        <w:t xml:space="preserve">, </w:t>
      </w:r>
      <w:r w:rsidRPr="000239B1">
        <w:rPr>
          <w:sz w:val="24"/>
          <w:szCs w:val="24"/>
        </w:rPr>
        <w:t>vandison.santost@gmail.com</w:t>
      </w:r>
    </w:p>
    <w:p w14:paraId="255D7D83" w14:textId="29F4EF05" w:rsidR="00604636" w:rsidRDefault="000B5C73" w:rsidP="002F55AD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Cláudia Laurido Figueira</w:t>
      </w:r>
      <w:r w:rsidR="00BD3C2A">
        <w:rPr>
          <w:sz w:val="24"/>
          <w:szCs w:val="24"/>
        </w:rPr>
        <w:t xml:space="preserve">, </w:t>
      </w:r>
      <w:r>
        <w:rPr>
          <w:sz w:val="24"/>
          <w:szCs w:val="24"/>
        </w:rPr>
        <w:t>SEDUC</w:t>
      </w:r>
      <w:r w:rsidR="00BD3C2A">
        <w:rPr>
          <w:sz w:val="24"/>
          <w:szCs w:val="24"/>
        </w:rPr>
        <w:t xml:space="preserve">, </w:t>
      </w:r>
      <w:r>
        <w:rPr>
          <w:sz w:val="24"/>
          <w:szCs w:val="24"/>
        </w:rPr>
        <w:t>figueiralaurido123@gmail.com</w:t>
      </w:r>
    </w:p>
    <w:p w14:paraId="0EA4BE98" w14:textId="77777777" w:rsidR="00604636" w:rsidRDefault="00604636" w:rsidP="002F55AD">
      <w:pPr>
        <w:keepLines/>
        <w:widowControl w:val="0"/>
        <w:spacing w:line="240" w:lineRule="auto"/>
        <w:rPr>
          <w:sz w:val="24"/>
          <w:szCs w:val="24"/>
        </w:rPr>
      </w:pPr>
    </w:p>
    <w:p w14:paraId="1D1C3A75" w14:textId="77777777" w:rsidR="00604636" w:rsidRDefault="00604636" w:rsidP="002F55AD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EFB6B5A" w14:textId="08C3B3B3" w:rsidR="00604636" w:rsidRDefault="00BD3C2A" w:rsidP="002F55AD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7CD14BA7" w14:textId="72482226" w:rsidR="00C83515" w:rsidRDefault="00C83515" w:rsidP="002F55AD">
      <w:pPr>
        <w:spacing w:before="100" w:beforeAutospacing="1" w:after="100" w:afterAutospacing="1" w:line="360" w:lineRule="auto"/>
        <w:ind w:firstLine="709"/>
        <w:jc w:val="both"/>
        <w:rPr>
          <w:sz w:val="24"/>
          <w:szCs w:val="24"/>
        </w:rPr>
      </w:pPr>
      <w:r w:rsidRPr="000716E7">
        <w:rPr>
          <w:sz w:val="24"/>
          <w:szCs w:val="24"/>
        </w:rPr>
        <w:t>Implementar a lei 10.639\93 ainda é um desafio na escola pública. Romper com o colonialismo do saber que permeia o currículo escolar se faz necessário para descontruir as narrativas eurocêntricas. Este texto traz uma reflexão sobre uma prática educativa</w:t>
      </w:r>
      <w:r w:rsidR="00A57AF5">
        <w:rPr>
          <w:sz w:val="24"/>
          <w:szCs w:val="24"/>
        </w:rPr>
        <w:t xml:space="preserve"> desenvolvida</w:t>
      </w:r>
      <w:r w:rsidRPr="000716E7">
        <w:rPr>
          <w:sz w:val="24"/>
          <w:szCs w:val="24"/>
        </w:rPr>
        <w:t xml:space="preserve"> com alunos (as) d</w:t>
      </w:r>
      <w:r w:rsidR="00F253C8">
        <w:rPr>
          <w:sz w:val="24"/>
          <w:szCs w:val="24"/>
        </w:rPr>
        <w:t>e</w:t>
      </w:r>
      <w:r w:rsidRPr="000716E7">
        <w:rPr>
          <w:sz w:val="24"/>
          <w:szCs w:val="24"/>
        </w:rPr>
        <w:t xml:space="preserve"> 3º</w:t>
      </w:r>
      <w:r w:rsidR="00F253C8">
        <w:rPr>
          <w:sz w:val="24"/>
          <w:szCs w:val="24"/>
        </w:rPr>
        <w:t xml:space="preserve"> a</w:t>
      </w:r>
      <w:r w:rsidRPr="000716E7">
        <w:rPr>
          <w:sz w:val="24"/>
          <w:szCs w:val="24"/>
        </w:rPr>
        <w:t xml:space="preserve">no do ensino médio da </w:t>
      </w:r>
      <w:r w:rsidR="00F253C8">
        <w:rPr>
          <w:sz w:val="24"/>
          <w:szCs w:val="24"/>
        </w:rPr>
        <w:t>E</w:t>
      </w:r>
      <w:r w:rsidRPr="000716E7">
        <w:rPr>
          <w:sz w:val="24"/>
          <w:szCs w:val="24"/>
        </w:rPr>
        <w:t xml:space="preserve">scola </w:t>
      </w:r>
      <w:r w:rsidR="00F253C8">
        <w:rPr>
          <w:sz w:val="24"/>
          <w:szCs w:val="24"/>
        </w:rPr>
        <w:t>E</w:t>
      </w:r>
      <w:r w:rsidRPr="000716E7">
        <w:rPr>
          <w:sz w:val="24"/>
          <w:szCs w:val="24"/>
        </w:rPr>
        <w:t xml:space="preserve">stadual </w:t>
      </w:r>
      <w:r w:rsidRPr="00167EA6">
        <w:rPr>
          <w:sz w:val="24"/>
          <w:szCs w:val="24"/>
        </w:rPr>
        <w:t>Álvaro Adolfo da Silveira</w:t>
      </w:r>
      <w:r w:rsidR="00F253C8">
        <w:rPr>
          <w:sz w:val="24"/>
          <w:szCs w:val="24"/>
        </w:rPr>
        <w:t>,</w:t>
      </w:r>
      <w:r w:rsidRPr="00167EA6">
        <w:rPr>
          <w:sz w:val="24"/>
          <w:szCs w:val="24"/>
        </w:rPr>
        <w:t xml:space="preserve"> realizada</w:t>
      </w:r>
      <w:r w:rsidRPr="000716E7">
        <w:rPr>
          <w:sz w:val="24"/>
          <w:szCs w:val="24"/>
        </w:rPr>
        <w:t xml:space="preserve"> em parceria com acadêmicos</w:t>
      </w:r>
      <w:r w:rsidR="004D21DB">
        <w:rPr>
          <w:sz w:val="24"/>
          <w:szCs w:val="24"/>
        </w:rPr>
        <w:t xml:space="preserve"> </w:t>
      </w:r>
      <w:r w:rsidR="00924A75">
        <w:rPr>
          <w:sz w:val="24"/>
          <w:szCs w:val="24"/>
        </w:rPr>
        <w:t xml:space="preserve">e acadêmicas </w:t>
      </w:r>
      <w:r w:rsidRPr="000716E7">
        <w:rPr>
          <w:sz w:val="24"/>
          <w:szCs w:val="24"/>
        </w:rPr>
        <w:t xml:space="preserve">do PIBID do curso de </w:t>
      </w:r>
      <w:r w:rsidR="00F253C8">
        <w:rPr>
          <w:sz w:val="24"/>
          <w:szCs w:val="24"/>
        </w:rPr>
        <w:t>H</w:t>
      </w:r>
      <w:r w:rsidRPr="000716E7">
        <w:rPr>
          <w:sz w:val="24"/>
          <w:szCs w:val="24"/>
        </w:rPr>
        <w:t xml:space="preserve">istória </w:t>
      </w:r>
      <w:r>
        <w:rPr>
          <w:sz w:val="24"/>
          <w:szCs w:val="24"/>
        </w:rPr>
        <w:t xml:space="preserve">Universidade Federal do Oeste do Pará. </w:t>
      </w:r>
    </w:p>
    <w:p w14:paraId="627C21B0" w14:textId="20681155" w:rsidR="00D8594D" w:rsidRDefault="00C83515" w:rsidP="002F55AD">
      <w:pPr>
        <w:spacing w:before="100" w:beforeAutospacing="1" w:after="100" w:afterAutospacing="1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experiência </w:t>
      </w:r>
      <w:r w:rsidRPr="00520995">
        <w:rPr>
          <w:sz w:val="24"/>
          <w:szCs w:val="24"/>
        </w:rPr>
        <w:t>foi</w:t>
      </w:r>
      <w:r>
        <w:rPr>
          <w:sz w:val="24"/>
          <w:szCs w:val="24"/>
        </w:rPr>
        <w:t xml:space="preserve"> desenvolvida a partir do tema: </w:t>
      </w:r>
      <w:r w:rsidR="00924A75">
        <w:rPr>
          <w:sz w:val="24"/>
          <w:szCs w:val="24"/>
        </w:rPr>
        <w:t>“</w:t>
      </w:r>
      <w:r>
        <w:rPr>
          <w:sz w:val="24"/>
          <w:szCs w:val="24"/>
        </w:rPr>
        <w:t xml:space="preserve">Imperialismo do século </w:t>
      </w:r>
      <w:r w:rsidR="00001F92">
        <w:rPr>
          <w:sz w:val="24"/>
          <w:szCs w:val="24"/>
        </w:rPr>
        <w:t>XIX e</w:t>
      </w:r>
      <w:r w:rsidR="00167EA6">
        <w:rPr>
          <w:sz w:val="24"/>
          <w:szCs w:val="24"/>
        </w:rPr>
        <w:t xml:space="preserve"> </w:t>
      </w:r>
      <w:r>
        <w:rPr>
          <w:sz w:val="24"/>
          <w:szCs w:val="24"/>
        </w:rPr>
        <w:t>as resistências africanas</w:t>
      </w:r>
      <w:r w:rsidR="00924A75">
        <w:rPr>
          <w:sz w:val="24"/>
          <w:szCs w:val="24"/>
        </w:rPr>
        <w:t>”</w:t>
      </w:r>
      <w:r>
        <w:rPr>
          <w:sz w:val="24"/>
          <w:szCs w:val="24"/>
        </w:rPr>
        <w:t xml:space="preserve">. </w:t>
      </w:r>
      <w:r w:rsidR="00924A75">
        <w:rPr>
          <w:sz w:val="24"/>
          <w:szCs w:val="24"/>
        </w:rPr>
        <w:t>De início, r</w:t>
      </w:r>
      <w:r w:rsidR="00001F92">
        <w:rPr>
          <w:sz w:val="24"/>
          <w:szCs w:val="24"/>
        </w:rPr>
        <w:t xml:space="preserve">ealizamos um momento de escuta em que os </w:t>
      </w:r>
      <w:r w:rsidR="00924A75">
        <w:rPr>
          <w:sz w:val="24"/>
          <w:szCs w:val="24"/>
        </w:rPr>
        <w:t>estudantes</w:t>
      </w:r>
      <w:r w:rsidR="00001F92">
        <w:rPr>
          <w:sz w:val="24"/>
          <w:szCs w:val="24"/>
        </w:rPr>
        <w:t xml:space="preserve"> expressa</w:t>
      </w:r>
      <w:r w:rsidR="00924A75">
        <w:rPr>
          <w:sz w:val="24"/>
          <w:szCs w:val="24"/>
        </w:rPr>
        <w:t>r</w:t>
      </w:r>
      <w:r w:rsidR="00001F92">
        <w:rPr>
          <w:sz w:val="24"/>
          <w:szCs w:val="24"/>
        </w:rPr>
        <w:t>am</w:t>
      </w:r>
      <w:r w:rsidR="00924A75">
        <w:rPr>
          <w:sz w:val="24"/>
          <w:szCs w:val="24"/>
        </w:rPr>
        <w:t>,</w:t>
      </w:r>
      <w:r w:rsidR="00001F92">
        <w:rPr>
          <w:sz w:val="24"/>
          <w:szCs w:val="24"/>
        </w:rPr>
        <w:t xml:space="preserve"> a partir de uma palavra</w:t>
      </w:r>
      <w:r w:rsidR="00924A75">
        <w:rPr>
          <w:sz w:val="24"/>
          <w:szCs w:val="24"/>
        </w:rPr>
        <w:t>,</w:t>
      </w:r>
      <w:r w:rsidR="00001F92">
        <w:rPr>
          <w:sz w:val="24"/>
          <w:szCs w:val="24"/>
        </w:rPr>
        <w:t xml:space="preserve"> suas percepções sobre </w:t>
      </w:r>
      <w:r w:rsidR="00924A75">
        <w:rPr>
          <w:sz w:val="24"/>
          <w:szCs w:val="24"/>
        </w:rPr>
        <w:t>o continente africano.</w:t>
      </w:r>
      <w:r w:rsidR="00001F92">
        <w:rPr>
          <w:sz w:val="24"/>
          <w:szCs w:val="24"/>
        </w:rPr>
        <w:t xml:space="preserve"> </w:t>
      </w:r>
      <w:r w:rsidR="00924A75">
        <w:rPr>
          <w:sz w:val="24"/>
          <w:szCs w:val="24"/>
        </w:rPr>
        <w:t>A partir disso, m</w:t>
      </w:r>
      <w:r w:rsidR="00001F92">
        <w:rPr>
          <w:sz w:val="24"/>
          <w:szCs w:val="24"/>
        </w:rPr>
        <w:t>ontamos um painel com as palavras articulando-as com o texto do livro didático</w:t>
      </w:r>
      <w:r w:rsidR="00C449BC">
        <w:rPr>
          <w:rStyle w:val="Refdenotaderodap"/>
          <w:sz w:val="24"/>
          <w:szCs w:val="24"/>
        </w:rPr>
        <w:footnoteReference w:id="1"/>
      </w:r>
      <w:r w:rsidR="00754E08">
        <w:rPr>
          <w:sz w:val="24"/>
          <w:szCs w:val="24"/>
        </w:rPr>
        <w:t xml:space="preserve">. </w:t>
      </w:r>
      <w:r w:rsidR="003B7BB8">
        <w:rPr>
          <w:sz w:val="24"/>
          <w:szCs w:val="24"/>
        </w:rPr>
        <w:t xml:space="preserve">No total 84 </w:t>
      </w:r>
      <w:r w:rsidR="00924A75">
        <w:rPr>
          <w:sz w:val="24"/>
          <w:szCs w:val="24"/>
        </w:rPr>
        <w:t>estudantes</w:t>
      </w:r>
      <w:r w:rsidR="00924A75">
        <w:rPr>
          <w:sz w:val="24"/>
          <w:szCs w:val="24"/>
        </w:rPr>
        <w:t xml:space="preserve"> </w:t>
      </w:r>
      <w:r w:rsidR="003B7BB8">
        <w:rPr>
          <w:sz w:val="24"/>
          <w:szCs w:val="24"/>
        </w:rPr>
        <w:t>participaram dessa atividade</w:t>
      </w:r>
      <w:r w:rsidR="00754E08">
        <w:rPr>
          <w:sz w:val="24"/>
          <w:szCs w:val="24"/>
        </w:rPr>
        <w:t xml:space="preserve">, </w:t>
      </w:r>
      <w:r w:rsidR="003B7BB8">
        <w:rPr>
          <w:sz w:val="24"/>
          <w:szCs w:val="24"/>
        </w:rPr>
        <w:t>73,80</w:t>
      </w:r>
      <w:r w:rsidR="00A241CE">
        <w:rPr>
          <w:sz w:val="24"/>
          <w:szCs w:val="24"/>
        </w:rPr>
        <w:t>%</w:t>
      </w:r>
      <w:r w:rsidR="003B7BB8">
        <w:rPr>
          <w:sz w:val="24"/>
          <w:szCs w:val="24"/>
        </w:rPr>
        <w:t xml:space="preserve"> escreveram palavras relacionadas a cultura</w:t>
      </w:r>
      <w:r w:rsidR="00902F43">
        <w:rPr>
          <w:sz w:val="24"/>
          <w:szCs w:val="24"/>
        </w:rPr>
        <w:t xml:space="preserve"> e</w:t>
      </w:r>
      <w:r w:rsidR="003B7BB8">
        <w:rPr>
          <w:sz w:val="24"/>
          <w:szCs w:val="24"/>
        </w:rPr>
        <w:t xml:space="preserve"> filmes; 15,47% relacionada a natureza</w:t>
      </w:r>
      <w:r w:rsidR="0018181C">
        <w:rPr>
          <w:sz w:val="24"/>
          <w:szCs w:val="24"/>
        </w:rPr>
        <w:t>;</w:t>
      </w:r>
      <w:r w:rsidR="003B7BB8">
        <w:rPr>
          <w:sz w:val="24"/>
          <w:szCs w:val="24"/>
        </w:rPr>
        <w:t xml:space="preserve"> 10,71</w:t>
      </w:r>
      <w:r w:rsidR="00A241CE">
        <w:rPr>
          <w:sz w:val="24"/>
          <w:szCs w:val="24"/>
        </w:rPr>
        <w:t>%</w:t>
      </w:r>
      <w:r w:rsidR="003B7BB8">
        <w:rPr>
          <w:sz w:val="24"/>
          <w:szCs w:val="24"/>
        </w:rPr>
        <w:t xml:space="preserve"> destacaram palavras </w:t>
      </w:r>
      <w:r w:rsidR="00CE21DC">
        <w:rPr>
          <w:sz w:val="24"/>
          <w:szCs w:val="24"/>
        </w:rPr>
        <w:t xml:space="preserve">que refletem aspectos negativos do continente. </w:t>
      </w:r>
      <w:r w:rsidR="00BC7D89">
        <w:rPr>
          <w:sz w:val="24"/>
          <w:szCs w:val="24"/>
        </w:rPr>
        <w:t xml:space="preserve">Esses </w:t>
      </w:r>
      <w:r w:rsidR="00754E08">
        <w:rPr>
          <w:sz w:val="24"/>
          <w:szCs w:val="24"/>
        </w:rPr>
        <w:t xml:space="preserve">dados indicam </w:t>
      </w:r>
      <w:r w:rsidR="00CE21DC">
        <w:rPr>
          <w:sz w:val="24"/>
          <w:szCs w:val="24"/>
        </w:rPr>
        <w:t>que a maioria das palavras</w:t>
      </w:r>
      <w:r w:rsidR="00754E08">
        <w:rPr>
          <w:sz w:val="24"/>
          <w:szCs w:val="24"/>
        </w:rPr>
        <w:t xml:space="preserve"> apresentadas pelos </w:t>
      </w:r>
      <w:r w:rsidR="00BC7D89">
        <w:rPr>
          <w:sz w:val="24"/>
          <w:szCs w:val="24"/>
        </w:rPr>
        <w:lastRenderedPageBreak/>
        <w:t xml:space="preserve">discentes </w:t>
      </w:r>
      <w:r w:rsidR="00CE21DC">
        <w:rPr>
          <w:sz w:val="24"/>
          <w:szCs w:val="24"/>
        </w:rPr>
        <w:t>re</w:t>
      </w:r>
      <w:r w:rsidR="0018181C">
        <w:rPr>
          <w:sz w:val="24"/>
          <w:szCs w:val="24"/>
        </w:rPr>
        <w:t>f</w:t>
      </w:r>
      <w:r w:rsidR="00CE21DC">
        <w:rPr>
          <w:sz w:val="24"/>
          <w:szCs w:val="24"/>
        </w:rPr>
        <w:t>let</w:t>
      </w:r>
      <w:r w:rsidR="0018181C">
        <w:rPr>
          <w:sz w:val="24"/>
          <w:szCs w:val="24"/>
        </w:rPr>
        <w:t>i</w:t>
      </w:r>
      <w:r w:rsidR="00BC7D89">
        <w:rPr>
          <w:sz w:val="24"/>
          <w:szCs w:val="24"/>
        </w:rPr>
        <w:t>a</w:t>
      </w:r>
      <w:r w:rsidR="00CE21DC">
        <w:rPr>
          <w:sz w:val="24"/>
          <w:szCs w:val="24"/>
        </w:rPr>
        <w:t xml:space="preserve"> percepç</w:t>
      </w:r>
      <w:r w:rsidR="0018181C">
        <w:rPr>
          <w:sz w:val="24"/>
          <w:szCs w:val="24"/>
        </w:rPr>
        <w:t>ões</w:t>
      </w:r>
      <w:r w:rsidR="00CE21DC">
        <w:rPr>
          <w:sz w:val="24"/>
          <w:szCs w:val="24"/>
        </w:rPr>
        <w:t xml:space="preserve"> </w:t>
      </w:r>
      <w:r w:rsidR="00BC7D89">
        <w:rPr>
          <w:sz w:val="24"/>
          <w:szCs w:val="24"/>
        </w:rPr>
        <w:t xml:space="preserve">positivas sobre o território, a partir do repertório cultural relacionado a filmes que conheciam, como </w:t>
      </w:r>
      <w:r w:rsidR="00BC7D89" w:rsidRPr="00BC7D89">
        <w:rPr>
          <w:i/>
          <w:iCs/>
          <w:sz w:val="24"/>
          <w:szCs w:val="24"/>
        </w:rPr>
        <w:t>Pantera Negra</w:t>
      </w:r>
      <w:r w:rsidR="00BC7D89">
        <w:rPr>
          <w:sz w:val="24"/>
          <w:szCs w:val="24"/>
        </w:rPr>
        <w:t xml:space="preserve"> (2018) e </w:t>
      </w:r>
      <w:r w:rsidR="00BC7D89" w:rsidRPr="00BC7D89">
        <w:rPr>
          <w:i/>
          <w:iCs/>
          <w:sz w:val="24"/>
          <w:szCs w:val="24"/>
        </w:rPr>
        <w:t>Kirikou</w:t>
      </w:r>
      <w:r w:rsidR="00BC7D89">
        <w:rPr>
          <w:sz w:val="24"/>
          <w:szCs w:val="24"/>
        </w:rPr>
        <w:t xml:space="preserve"> (1998). </w:t>
      </w:r>
    </w:p>
    <w:p w14:paraId="3F43CC31" w14:textId="5FBF9E75" w:rsidR="000F5EE9" w:rsidRDefault="00BC7D89" w:rsidP="002F55AD">
      <w:pPr>
        <w:spacing w:before="100" w:beforeAutospacing="1" w:after="100" w:afterAutospacing="1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520995">
        <w:rPr>
          <w:sz w:val="24"/>
          <w:szCs w:val="24"/>
        </w:rPr>
        <w:t xml:space="preserve"> dinâmica </w:t>
      </w:r>
      <w:r w:rsidR="007151C1">
        <w:rPr>
          <w:sz w:val="24"/>
          <w:szCs w:val="24"/>
        </w:rPr>
        <w:t>dialógica</w:t>
      </w:r>
      <w:r w:rsidR="00520995">
        <w:rPr>
          <w:sz w:val="24"/>
          <w:szCs w:val="24"/>
        </w:rPr>
        <w:t xml:space="preserve"> </w:t>
      </w:r>
      <w:r w:rsidR="005004E7" w:rsidRPr="007151C1">
        <w:rPr>
          <w:sz w:val="24"/>
          <w:szCs w:val="24"/>
        </w:rPr>
        <w:t>possibilitou</w:t>
      </w:r>
      <w:r w:rsidR="005004E7">
        <w:rPr>
          <w:sz w:val="24"/>
          <w:szCs w:val="24"/>
        </w:rPr>
        <w:t xml:space="preserve"> </w:t>
      </w:r>
      <w:r w:rsidR="007151C1">
        <w:rPr>
          <w:sz w:val="24"/>
          <w:szCs w:val="24"/>
        </w:rPr>
        <w:t>o levantamento de</w:t>
      </w:r>
      <w:r w:rsidR="005004E7">
        <w:rPr>
          <w:sz w:val="24"/>
          <w:szCs w:val="24"/>
        </w:rPr>
        <w:t xml:space="preserve"> pontos relevantes sobre</w:t>
      </w:r>
      <w:r w:rsidR="0032269F">
        <w:rPr>
          <w:sz w:val="24"/>
          <w:szCs w:val="24"/>
        </w:rPr>
        <w:t xml:space="preserve"> a</w:t>
      </w:r>
      <w:r w:rsidR="005004E7">
        <w:rPr>
          <w:sz w:val="24"/>
          <w:szCs w:val="24"/>
        </w:rPr>
        <w:t xml:space="preserve"> ideol</w:t>
      </w:r>
      <w:r w:rsidR="004D21DB">
        <w:rPr>
          <w:sz w:val="24"/>
          <w:szCs w:val="24"/>
        </w:rPr>
        <w:t>ogia</w:t>
      </w:r>
      <w:r w:rsidR="005004E7">
        <w:rPr>
          <w:sz w:val="24"/>
          <w:szCs w:val="24"/>
        </w:rPr>
        <w:t xml:space="preserve"> que </w:t>
      </w:r>
      <w:r w:rsidR="004D21DB">
        <w:rPr>
          <w:sz w:val="24"/>
          <w:szCs w:val="24"/>
        </w:rPr>
        <w:t>justificou as</w:t>
      </w:r>
      <w:r w:rsidR="005004E7">
        <w:rPr>
          <w:sz w:val="24"/>
          <w:szCs w:val="24"/>
        </w:rPr>
        <w:t xml:space="preserve"> estruturas racistas </w:t>
      </w:r>
      <w:r w:rsidR="004D21DB">
        <w:rPr>
          <w:sz w:val="24"/>
          <w:szCs w:val="24"/>
        </w:rPr>
        <w:t xml:space="preserve">e a </w:t>
      </w:r>
      <w:r w:rsidR="005004E7">
        <w:rPr>
          <w:sz w:val="24"/>
          <w:szCs w:val="24"/>
        </w:rPr>
        <w:t xml:space="preserve">dominação dos povos africanos </w:t>
      </w:r>
      <w:r w:rsidR="0038772F">
        <w:rPr>
          <w:sz w:val="24"/>
          <w:szCs w:val="24"/>
        </w:rPr>
        <w:t>no século XIX</w:t>
      </w:r>
      <w:r>
        <w:rPr>
          <w:sz w:val="24"/>
          <w:szCs w:val="24"/>
        </w:rPr>
        <w:t xml:space="preserve">, </w:t>
      </w:r>
      <w:r w:rsidR="004D21DB">
        <w:rPr>
          <w:sz w:val="24"/>
          <w:szCs w:val="24"/>
        </w:rPr>
        <w:t xml:space="preserve">e </w:t>
      </w:r>
      <w:r w:rsidR="005004E7">
        <w:rPr>
          <w:sz w:val="24"/>
          <w:szCs w:val="24"/>
        </w:rPr>
        <w:t>que ainda persistem n</w:t>
      </w:r>
      <w:r w:rsidR="004D21DB">
        <w:rPr>
          <w:sz w:val="24"/>
          <w:szCs w:val="24"/>
        </w:rPr>
        <w:t>a contemporaneidade</w:t>
      </w:r>
      <w:r w:rsidR="002F55AD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Por isso, consideramos </w:t>
      </w:r>
      <w:r w:rsidR="00EF353E">
        <w:rPr>
          <w:sz w:val="24"/>
          <w:szCs w:val="24"/>
        </w:rPr>
        <w:t>relevante problematizar</w:t>
      </w:r>
      <w:r>
        <w:rPr>
          <w:sz w:val="24"/>
          <w:szCs w:val="24"/>
        </w:rPr>
        <w:t xml:space="preserve"> a narrativa do livro didático em relação a resistência </w:t>
      </w:r>
      <w:r w:rsidR="00EF353E">
        <w:rPr>
          <w:sz w:val="24"/>
          <w:szCs w:val="24"/>
        </w:rPr>
        <w:t xml:space="preserve">africana no século XIX e as percepções dos alunos (as), visto que, é preciso, </w:t>
      </w:r>
    </w:p>
    <w:p w14:paraId="2CC1270C" w14:textId="7103E1D1" w:rsidR="000E7802" w:rsidRPr="00482714" w:rsidRDefault="000E7802" w:rsidP="002F55AD">
      <w:pPr>
        <w:spacing w:before="100" w:beforeAutospacing="1" w:after="100" w:afterAutospacing="1" w:line="240" w:lineRule="auto"/>
        <w:ind w:left="2268"/>
        <w:jc w:val="both"/>
        <w:rPr>
          <w:sz w:val="20"/>
          <w:szCs w:val="20"/>
        </w:rPr>
      </w:pPr>
      <w:r w:rsidRPr="00482714">
        <w:rPr>
          <w:sz w:val="20"/>
          <w:szCs w:val="20"/>
        </w:rPr>
        <w:t>desconstruir imagens estereotipadas que sempre enfocam a África ressaltando aspectos negativos: atraso, selva, fome, doenças endêmicas, guerras, miséria e pobrez</w:t>
      </w:r>
      <w:r w:rsidR="00482714" w:rsidRPr="00482714">
        <w:rPr>
          <w:sz w:val="20"/>
          <w:szCs w:val="20"/>
        </w:rPr>
        <w:t xml:space="preserve">a. Essas imagens estereotipadas precisam sair de cena e dar lugar a uma África em sua múltipla realidade. Uma África que seja vista muito mais pelas semelhanças do que pelas diferenças entre os africanos e nós (...) pois convivemos com africanidades em nosso cotidiano. </w:t>
      </w:r>
      <w:r w:rsidRPr="00482714">
        <w:rPr>
          <w:sz w:val="20"/>
          <w:szCs w:val="20"/>
        </w:rPr>
        <w:t xml:space="preserve"> (65, 2020, DEUS, Zélia Amador)</w:t>
      </w:r>
    </w:p>
    <w:p w14:paraId="04C4B3C9" w14:textId="1C20EDB3" w:rsidR="002A1653" w:rsidRDefault="00C83515" w:rsidP="002F55AD">
      <w:pPr>
        <w:spacing w:before="100" w:beforeAutospacing="1" w:after="100" w:afterAutospacing="1" w:line="36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Nesta perspectiva, os discentes foram </w:t>
      </w:r>
      <w:r w:rsidR="00F9102C">
        <w:rPr>
          <w:sz w:val="24"/>
          <w:szCs w:val="24"/>
        </w:rPr>
        <w:t>desafiados</w:t>
      </w:r>
      <w:r>
        <w:rPr>
          <w:sz w:val="24"/>
          <w:szCs w:val="24"/>
        </w:rPr>
        <w:t xml:space="preserve"> a</w:t>
      </w:r>
      <w:r w:rsidR="00F9102C">
        <w:rPr>
          <w:sz w:val="24"/>
          <w:szCs w:val="24"/>
        </w:rPr>
        <w:t xml:space="preserve"> analisarem</w:t>
      </w:r>
      <w:r>
        <w:rPr>
          <w:sz w:val="24"/>
          <w:szCs w:val="24"/>
        </w:rPr>
        <w:t xml:space="preserve"> o texto didático </w:t>
      </w:r>
      <w:r w:rsidR="006572DB">
        <w:rPr>
          <w:sz w:val="24"/>
          <w:szCs w:val="24"/>
        </w:rPr>
        <w:t>para identificarem</w:t>
      </w:r>
      <w:r>
        <w:rPr>
          <w:sz w:val="24"/>
          <w:szCs w:val="24"/>
        </w:rPr>
        <w:t xml:space="preserve"> </w:t>
      </w:r>
      <w:r w:rsidR="00323D60">
        <w:rPr>
          <w:sz w:val="24"/>
          <w:szCs w:val="24"/>
        </w:rPr>
        <w:t xml:space="preserve">como são abordadas </w:t>
      </w:r>
      <w:r w:rsidR="006572DB">
        <w:rPr>
          <w:sz w:val="24"/>
          <w:szCs w:val="24"/>
        </w:rPr>
        <w:t>as resistências africanas</w:t>
      </w:r>
      <w:r w:rsidR="002802D1">
        <w:rPr>
          <w:sz w:val="24"/>
          <w:szCs w:val="24"/>
        </w:rPr>
        <w:t xml:space="preserve">. Para ampliar o debate, </w:t>
      </w:r>
      <w:r w:rsidR="00590638">
        <w:rPr>
          <w:sz w:val="24"/>
          <w:szCs w:val="24"/>
        </w:rPr>
        <w:t xml:space="preserve">trabalhamos o artigo intitulado: </w:t>
      </w:r>
      <w:r w:rsidR="00902F43" w:rsidRPr="00EF353E">
        <w:rPr>
          <w:i/>
          <w:iCs/>
          <w:sz w:val="24"/>
          <w:szCs w:val="24"/>
        </w:rPr>
        <w:t>M</w:t>
      </w:r>
      <w:r w:rsidR="00590638" w:rsidRPr="00EF353E">
        <w:rPr>
          <w:i/>
          <w:iCs/>
          <w:sz w:val="24"/>
          <w:szCs w:val="24"/>
        </w:rPr>
        <w:t>ovimentos de resistência na África</w:t>
      </w:r>
      <w:r w:rsidR="00EF353E">
        <w:rPr>
          <w:sz w:val="24"/>
          <w:szCs w:val="24"/>
        </w:rPr>
        <w:t>,</w:t>
      </w:r>
      <w:r w:rsidR="00590638" w:rsidRPr="00A41B53">
        <w:rPr>
          <w:sz w:val="24"/>
          <w:szCs w:val="24"/>
        </w:rPr>
        <w:t xml:space="preserve"> de </w:t>
      </w:r>
      <w:r w:rsidR="00590638" w:rsidRPr="00A41B53">
        <w:rPr>
          <w:rFonts w:cstheme="minorHAnsi"/>
          <w:sz w:val="24"/>
          <w:szCs w:val="24"/>
        </w:rPr>
        <w:t>Leila Hernandez</w:t>
      </w:r>
      <w:r w:rsidR="00D8757E">
        <w:rPr>
          <w:rStyle w:val="Refdenotaderodap"/>
          <w:rFonts w:cstheme="minorHAnsi"/>
          <w:sz w:val="24"/>
          <w:szCs w:val="24"/>
        </w:rPr>
        <w:footnoteReference w:id="2"/>
      </w:r>
      <w:r w:rsidR="00EF353E">
        <w:rPr>
          <w:rFonts w:cstheme="minorHAnsi"/>
          <w:sz w:val="24"/>
          <w:szCs w:val="24"/>
        </w:rPr>
        <w:t>. No texto, a</w:t>
      </w:r>
      <w:r w:rsidR="00A41B53">
        <w:rPr>
          <w:rFonts w:cstheme="minorHAnsi"/>
          <w:sz w:val="24"/>
          <w:szCs w:val="24"/>
        </w:rPr>
        <w:t xml:space="preserve"> autora</w:t>
      </w:r>
      <w:r w:rsidR="00F253C8">
        <w:rPr>
          <w:rFonts w:cstheme="minorHAnsi"/>
          <w:sz w:val="24"/>
          <w:szCs w:val="24"/>
        </w:rPr>
        <w:t xml:space="preserve"> </w:t>
      </w:r>
      <w:r w:rsidR="002A1653">
        <w:rPr>
          <w:rFonts w:cstheme="minorHAnsi"/>
          <w:sz w:val="24"/>
          <w:szCs w:val="24"/>
        </w:rPr>
        <w:t xml:space="preserve">concentra sua análise no período de 1880 a 1914, </w:t>
      </w:r>
      <w:r w:rsidR="00EF353E">
        <w:rPr>
          <w:rFonts w:cstheme="minorHAnsi"/>
          <w:sz w:val="24"/>
          <w:szCs w:val="24"/>
        </w:rPr>
        <w:t xml:space="preserve">abordando </w:t>
      </w:r>
      <w:r w:rsidR="002A1653">
        <w:rPr>
          <w:rFonts w:cstheme="minorHAnsi"/>
          <w:sz w:val="24"/>
          <w:szCs w:val="24"/>
        </w:rPr>
        <w:t xml:space="preserve">as ideologias dos movimentos de resistência </w:t>
      </w:r>
      <w:r w:rsidR="00EF353E">
        <w:rPr>
          <w:rFonts w:cstheme="minorHAnsi"/>
          <w:sz w:val="24"/>
          <w:szCs w:val="24"/>
        </w:rPr>
        <w:t xml:space="preserve">e destacando outras formas </w:t>
      </w:r>
      <w:r w:rsidR="002A1653">
        <w:rPr>
          <w:rFonts w:cstheme="minorHAnsi"/>
          <w:sz w:val="24"/>
          <w:szCs w:val="24"/>
        </w:rPr>
        <w:t>de “protesto social” articulad</w:t>
      </w:r>
      <w:r w:rsidR="0038772F">
        <w:rPr>
          <w:rFonts w:cstheme="minorHAnsi"/>
          <w:sz w:val="24"/>
          <w:szCs w:val="24"/>
        </w:rPr>
        <w:t>as</w:t>
      </w:r>
      <w:r w:rsidR="002A1653">
        <w:rPr>
          <w:rFonts w:cstheme="minorHAnsi"/>
          <w:sz w:val="24"/>
          <w:szCs w:val="24"/>
        </w:rPr>
        <w:t xml:space="preserve"> pel</w:t>
      </w:r>
      <w:r w:rsidR="00EF353E">
        <w:rPr>
          <w:rFonts w:cstheme="minorHAnsi"/>
          <w:sz w:val="24"/>
          <w:szCs w:val="24"/>
        </w:rPr>
        <w:t>a</w:t>
      </w:r>
      <w:r w:rsidR="002A1653">
        <w:rPr>
          <w:rFonts w:cstheme="minorHAnsi"/>
          <w:sz w:val="24"/>
          <w:szCs w:val="24"/>
        </w:rPr>
        <w:t xml:space="preserve">s </w:t>
      </w:r>
      <w:r w:rsidR="00EF353E">
        <w:rPr>
          <w:rFonts w:cstheme="minorHAnsi"/>
          <w:sz w:val="24"/>
          <w:szCs w:val="24"/>
        </w:rPr>
        <w:t xml:space="preserve">sociedades </w:t>
      </w:r>
      <w:r w:rsidR="002A1653">
        <w:rPr>
          <w:rFonts w:cstheme="minorHAnsi"/>
          <w:sz w:val="24"/>
          <w:szCs w:val="24"/>
        </w:rPr>
        <w:t>africanos</w:t>
      </w:r>
      <w:r w:rsidR="00EF353E">
        <w:rPr>
          <w:rFonts w:cstheme="minorHAnsi"/>
          <w:sz w:val="24"/>
          <w:szCs w:val="24"/>
        </w:rPr>
        <w:t xml:space="preserve">. </w:t>
      </w:r>
      <w:r w:rsidR="003E6734">
        <w:rPr>
          <w:rFonts w:cstheme="minorHAnsi"/>
          <w:sz w:val="24"/>
          <w:szCs w:val="24"/>
        </w:rPr>
        <w:t>A intenção ao apresentar essa abordagem</w:t>
      </w:r>
      <w:r w:rsidR="00EF353E">
        <w:rPr>
          <w:rFonts w:cstheme="minorHAnsi"/>
          <w:sz w:val="24"/>
          <w:szCs w:val="24"/>
        </w:rPr>
        <w:t>,</w:t>
      </w:r>
      <w:r w:rsidR="003E6734">
        <w:rPr>
          <w:rFonts w:cstheme="minorHAnsi"/>
          <w:sz w:val="24"/>
          <w:szCs w:val="24"/>
        </w:rPr>
        <w:t xml:space="preserve"> </w:t>
      </w:r>
      <w:r w:rsidR="000F5EE9">
        <w:rPr>
          <w:rFonts w:cstheme="minorHAnsi"/>
          <w:sz w:val="24"/>
          <w:szCs w:val="24"/>
        </w:rPr>
        <w:t>foi</w:t>
      </w:r>
      <w:r w:rsidR="003E6734">
        <w:rPr>
          <w:rFonts w:cstheme="minorHAnsi"/>
          <w:sz w:val="24"/>
          <w:szCs w:val="24"/>
        </w:rPr>
        <w:t xml:space="preserve"> mostrar a importância </w:t>
      </w:r>
      <w:r w:rsidR="00C449BC">
        <w:rPr>
          <w:rFonts w:cstheme="minorHAnsi"/>
          <w:sz w:val="24"/>
          <w:szCs w:val="24"/>
        </w:rPr>
        <w:t xml:space="preserve">das </w:t>
      </w:r>
      <w:r w:rsidR="003E6734">
        <w:rPr>
          <w:rFonts w:cstheme="minorHAnsi"/>
          <w:sz w:val="24"/>
          <w:szCs w:val="24"/>
        </w:rPr>
        <w:t xml:space="preserve">experiências históricas </w:t>
      </w:r>
      <w:r w:rsidR="00C449BC">
        <w:rPr>
          <w:rFonts w:cstheme="minorHAnsi"/>
          <w:sz w:val="24"/>
          <w:szCs w:val="24"/>
        </w:rPr>
        <w:t xml:space="preserve">de </w:t>
      </w:r>
      <w:r w:rsidR="003E6734">
        <w:rPr>
          <w:rFonts w:cstheme="minorHAnsi"/>
          <w:sz w:val="24"/>
          <w:szCs w:val="24"/>
        </w:rPr>
        <w:t xml:space="preserve">resistências </w:t>
      </w:r>
      <w:r w:rsidR="00EF353E">
        <w:rPr>
          <w:rFonts w:cstheme="minorHAnsi"/>
          <w:sz w:val="24"/>
          <w:szCs w:val="24"/>
        </w:rPr>
        <w:t xml:space="preserve">desses povos, </w:t>
      </w:r>
      <w:r w:rsidR="003E6734">
        <w:rPr>
          <w:rFonts w:cstheme="minorHAnsi"/>
          <w:sz w:val="24"/>
          <w:szCs w:val="24"/>
        </w:rPr>
        <w:t>que articulavam elementos da cultura</w:t>
      </w:r>
      <w:r w:rsidR="00D8757E">
        <w:rPr>
          <w:rFonts w:cstheme="minorHAnsi"/>
          <w:sz w:val="24"/>
          <w:szCs w:val="24"/>
        </w:rPr>
        <w:t xml:space="preserve"> e</w:t>
      </w:r>
      <w:r w:rsidR="003E6734">
        <w:rPr>
          <w:rFonts w:cstheme="minorHAnsi"/>
          <w:sz w:val="24"/>
          <w:szCs w:val="24"/>
        </w:rPr>
        <w:t xml:space="preserve"> religião</w:t>
      </w:r>
      <w:r w:rsidR="00D8757E">
        <w:rPr>
          <w:rFonts w:cstheme="minorHAnsi"/>
          <w:sz w:val="24"/>
          <w:szCs w:val="24"/>
        </w:rPr>
        <w:t xml:space="preserve">. </w:t>
      </w:r>
    </w:p>
    <w:p w14:paraId="2A585B8A" w14:textId="16D6F084" w:rsidR="00081E78" w:rsidRDefault="00081E78" w:rsidP="002F55AD">
      <w:pPr>
        <w:spacing w:before="100" w:beforeAutospacing="1" w:after="100" w:afterAutospacing="1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 debate</w:t>
      </w:r>
      <w:r w:rsidR="000F5EE9">
        <w:rPr>
          <w:sz w:val="24"/>
          <w:szCs w:val="24"/>
        </w:rPr>
        <w:t xml:space="preserve"> sobre </w:t>
      </w:r>
      <w:r w:rsidR="00902F43">
        <w:rPr>
          <w:sz w:val="24"/>
          <w:szCs w:val="24"/>
        </w:rPr>
        <w:t>as teorias</w:t>
      </w:r>
      <w:r w:rsidR="000F4179">
        <w:rPr>
          <w:sz w:val="24"/>
          <w:szCs w:val="24"/>
        </w:rPr>
        <w:t xml:space="preserve"> raci</w:t>
      </w:r>
      <w:r w:rsidR="00902F43">
        <w:rPr>
          <w:sz w:val="24"/>
          <w:szCs w:val="24"/>
        </w:rPr>
        <w:t>stas</w:t>
      </w:r>
      <w:r w:rsidR="000F4179">
        <w:rPr>
          <w:sz w:val="24"/>
          <w:szCs w:val="24"/>
        </w:rPr>
        <w:t xml:space="preserve"> e </w:t>
      </w:r>
      <w:r w:rsidR="00902F43">
        <w:rPr>
          <w:sz w:val="24"/>
          <w:szCs w:val="24"/>
        </w:rPr>
        <w:t>d</w:t>
      </w:r>
      <w:r w:rsidR="000F4179">
        <w:rPr>
          <w:sz w:val="24"/>
          <w:szCs w:val="24"/>
        </w:rPr>
        <w:t>o discurso cient</w:t>
      </w:r>
      <w:r w:rsidR="00902F43">
        <w:rPr>
          <w:sz w:val="24"/>
          <w:szCs w:val="24"/>
        </w:rPr>
        <w:t>í</w:t>
      </w:r>
      <w:r w:rsidR="000F4179">
        <w:rPr>
          <w:sz w:val="24"/>
          <w:szCs w:val="24"/>
        </w:rPr>
        <w:t xml:space="preserve">fico </w:t>
      </w:r>
      <w:r w:rsidR="00902F43">
        <w:rPr>
          <w:sz w:val="24"/>
          <w:szCs w:val="24"/>
        </w:rPr>
        <w:t>do século XIX</w:t>
      </w:r>
      <w:r w:rsidR="00670F89">
        <w:rPr>
          <w:sz w:val="24"/>
          <w:szCs w:val="24"/>
        </w:rPr>
        <w:t>,</w:t>
      </w:r>
      <w:r w:rsidR="006A48B9">
        <w:rPr>
          <w:sz w:val="24"/>
          <w:szCs w:val="24"/>
        </w:rPr>
        <w:t xml:space="preserve"> nos levou a</w:t>
      </w:r>
      <w:r w:rsidR="00902F43">
        <w:rPr>
          <w:sz w:val="24"/>
          <w:szCs w:val="24"/>
        </w:rPr>
        <w:t xml:space="preserve"> </w:t>
      </w:r>
      <w:r w:rsidR="000F4179">
        <w:rPr>
          <w:sz w:val="24"/>
          <w:szCs w:val="24"/>
        </w:rPr>
        <w:t>repens</w:t>
      </w:r>
      <w:r w:rsidR="006A48B9">
        <w:rPr>
          <w:sz w:val="24"/>
          <w:szCs w:val="24"/>
        </w:rPr>
        <w:t>ar</w:t>
      </w:r>
      <w:r w:rsidR="000F4179">
        <w:rPr>
          <w:sz w:val="24"/>
          <w:szCs w:val="24"/>
        </w:rPr>
        <w:t xml:space="preserve"> as atividade</w:t>
      </w:r>
      <w:r w:rsidR="00DE2F0A">
        <w:rPr>
          <w:sz w:val="24"/>
          <w:szCs w:val="24"/>
        </w:rPr>
        <w:t>s</w:t>
      </w:r>
      <w:r w:rsidR="000F4179">
        <w:rPr>
          <w:sz w:val="24"/>
          <w:szCs w:val="24"/>
        </w:rPr>
        <w:t xml:space="preserve"> em sala aula</w:t>
      </w:r>
      <w:r w:rsidR="00670F89">
        <w:rPr>
          <w:sz w:val="24"/>
          <w:szCs w:val="24"/>
        </w:rPr>
        <w:t>.</w:t>
      </w:r>
      <w:r w:rsidR="000F4179">
        <w:rPr>
          <w:sz w:val="24"/>
          <w:szCs w:val="24"/>
        </w:rPr>
        <w:t xml:space="preserve"> </w:t>
      </w:r>
      <w:r w:rsidR="00670F89">
        <w:rPr>
          <w:sz w:val="24"/>
          <w:szCs w:val="24"/>
        </w:rPr>
        <w:t>A</w:t>
      </w:r>
      <w:r w:rsidR="000F4179">
        <w:rPr>
          <w:sz w:val="24"/>
          <w:szCs w:val="24"/>
        </w:rPr>
        <w:t xml:space="preserve"> partir </w:t>
      </w:r>
      <w:r w:rsidR="00670F89">
        <w:rPr>
          <w:sz w:val="24"/>
          <w:szCs w:val="24"/>
        </w:rPr>
        <w:t xml:space="preserve">da análise </w:t>
      </w:r>
      <w:r w:rsidR="002F55AD">
        <w:rPr>
          <w:sz w:val="24"/>
          <w:szCs w:val="24"/>
        </w:rPr>
        <w:t xml:space="preserve">da </w:t>
      </w:r>
      <w:r>
        <w:rPr>
          <w:sz w:val="24"/>
          <w:szCs w:val="24"/>
        </w:rPr>
        <w:t xml:space="preserve">capa do álbum </w:t>
      </w:r>
      <w:r w:rsidRPr="00C91603">
        <w:rPr>
          <w:i/>
          <w:iCs/>
          <w:sz w:val="24"/>
          <w:szCs w:val="24"/>
        </w:rPr>
        <w:t>“Tambores, cafezais, fuzis, guaranás e outras brasilidade</w:t>
      </w:r>
      <w:r w:rsidRPr="00C91603">
        <w:rPr>
          <w:sz w:val="24"/>
          <w:szCs w:val="24"/>
        </w:rPr>
        <w:t>s”</w:t>
      </w:r>
      <w:r w:rsidR="00C91603">
        <w:rPr>
          <w:sz w:val="24"/>
          <w:szCs w:val="24"/>
        </w:rPr>
        <w:t>, do rapper FBC, buscamos problematizar as narrativas coloniais. A arte, assinada por</w:t>
      </w:r>
      <w:r>
        <w:rPr>
          <w:sz w:val="24"/>
          <w:szCs w:val="24"/>
        </w:rPr>
        <w:t xml:space="preserve"> Kawany Tamoyos</w:t>
      </w:r>
      <w:r w:rsidR="00F253C8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C91603">
        <w:rPr>
          <w:sz w:val="24"/>
          <w:szCs w:val="24"/>
        </w:rPr>
        <w:t xml:space="preserve">artista mineira de </w:t>
      </w:r>
      <w:r w:rsidR="00C91603" w:rsidRPr="00E50FD1">
        <w:rPr>
          <w:sz w:val="24"/>
          <w:szCs w:val="24"/>
        </w:rPr>
        <w:t>origem indígena</w:t>
      </w:r>
      <w:r w:rsidR="00E50FD1" w:rsidRPr="00E50FD1">
        <w:rPr>
          <w:rStyle w:val="Refdenotaderodap"/>
          <w:sz w:val="24"/>
          <w:szCs w:val="24"/>
        </w:rPr>
        <w:footnoteReference w:id="3"/>
      </w:r>
      <w:r w:rsidR="00C91603" w:rsidRPr="00E50FD1">
        <w:rPr>
          <w:sz w:val="24"/>
          <w:szCs w:val="24"/>
        </w:rPr>
        <w:t>,</w:t>
      </w:r>
      <w:r w:rsidR="00C9160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propôs uma nova interpretação da </w:t>
      </w:r>
      <w:r>
        <w:rPr>
          <w:sz w:val="24"/>
          <w:szCs w:val="24"/>
        </w:rPr>
        <w:lastRenderedPageBreak/>
        <w:t>invasão</w:t>
      </w:r>
      <w:r w:rsidR="00C91603">
        <w:rPr>
          <w:sz w:val="24"/>
          <w:szCs w:val="24"/>
        </w:rPr>
        <w:t xml:space="preserve"> do Brasil em uma narrativa anticolonial</w:t>
      </w:r>
      <w:r w:rsidR="00F253C8">
        <w:rPr>
          <w:sz w:val="24"/>
          <w:szCs w:val="24"/>
        </w:rPr>
        <w:t>,</w:t>
      </w:r>
      <w:r>
        <w:rPr>
          <w:sz w:val="24"/>
          <w:szCs w:val="24"/>
        </w:rPr>
        <w:t xml:space="preserve"> tendo como referência o cartaz que celebrava o fim da escravidão no Brasil</w:t>
      </w:r>
      <w:r w:rsidR="00C91603">
        <w:rPr>
          <w:sz w:val="24"/>
          <w:szCs w:val="24"/>
        </w:rPr>
        <w:t>.</w:t>
      </w:r>
      <w:r w:rsidR="00EC1577">
        <w:rPr>
          <w:sz w:val="24"/>
          <w:szCs w:val="24"/>
        </w:rP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E50FD1" w14:paraId="073A2284" w14:textId="77777777" w:rsidTr="000A76C8">
        <w:tc>
          <w:tcPr>
            <w:tcW w:w="4509" w:type="dxa"/>
          </w:tcPr>
          <w:p w14:paraId="754A229B" w14:textId="77777777" w:rsidR="00E50FD1" w:rsidRDefault="00E50FD1" w:rsidP="000A76C8">
            <w:pPr>
              <w:spacing w:before="100" w:beforeAutospacing="1" w:after="100" w:afterAutospacing="1" w:line="360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004E96C" wp14:editId="377BAB9A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0</wp:posOffset>
                  </wp:positionV>
                  <wp:extent cx="2087813" cy="2353636"/>
                  <wp:effectExtent l="0" t="0" r="8255" b="8890"/>
                  <wp:wrapSquare wrapText="bothSides"/>
                  <wp:docPr id="1625308172" name="Imagem 41" descr="Essa é a capa do novo disco do FBC assinada por mim! Busquei a estética e  elementos das belissimas pinturas da invasão, que em seus traços escondem  violência. Mas dessa vez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308172" name="Imagem 41" descr="Essa é a capa do novo disco do FBC assinada por mim! Busquei a estética e  elementos das belissimas pinturas da invasão, que em seus traços escondem  violência. Mas dessa vez 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813" cy="23536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0" w:type="dxa"/>
          </w:tcPr>
          <w:p w14:paraId="381E8DFE" w14:textId="77777777" w:rsidR="00E50FD1" w:rsidRDefault="00E50FD1" w:rsidP="000A76C8">
            <w:pPr>
              <w:spacing w:before="100" w:beforeAutospacing="1" w:after="100" w:afterAutospacing="1" w:line="360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E7304D8" wp14:editId="3D8D9A66">
                  <wp:simplePos x="0" y="0"/>
                  <wp:positionH relativeFrom="column">
                    <wp:posOffset>496570</wp:posOffset>
                  </wp:positionH>
                  <wp:positionV relativeFrom="paragraph">
                    <wp:posOffset>423</wp:posOffset>
                  </wp:positionV>
                  <wp:extent cx="1661111" cy="2381413"/>
                  <wp:effectExtent l="0" t="0" r="0" b="0"/>
                  <wp:wrapSquare wrapText="bothSides"/>
                  <wp:docPr id="1611142514" name="Imagem 42" descr="a) Resuma em um parágrafo as leis abolicionistas que antecederam a lei  representada no cartaz. b) - brainly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142514" name="Imagem 42" descr="a) Resuma em um parágrafo as leis abolicionistas que antecederam a lei  representada no cartaz. b) - brainly.com.b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05" t="2500" r="32070" b="1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11" cy="23814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0FD1" w14:paraId="1843118C" w14:textId="77777777" w:rsidTr="000A76C8">
        <w:tc>
          <w:tcPr>
            <w:tcW w:w="4509" w:type="dxa"/>
          </w:tcPr>
          <w:p w14:paraId="5C4AE23D" w14:textId="77777777" w:rsidR="00E50FD1" w:rsidRDefault="00E50FD1" w:rsidP="000A76C8">
            <w:pPr>
              <w:jc w:val="center"/>
              <w:rPr>
                <w:sz w:val="24"/>
                <w:szCs w:val="24"/>
              </w:rPr>
            </w:pPr>
            <w:r w:rsidRPr="005E4ACD">
              <w:rPr>
                <w:sz w:val="20"/>
                <w:szCs w:val="20"/>
              </w:rPr>
              <w:t xml:space="preserve">Capa do álbum </w:t>
            </w:r>
            <w:r w:rsidRPr="005E4ACD">
              <w:rPr>
                <w:i/>
                <w:iCs/>
                <w:sz w:val="20"/>
                <w:szCs w:val="20"/>
              </w:rPr>
              <w:t>Tambores, Cafezais, Fuzis, Guaranás e Outras Brasilidades</w:t>
            </w:r>
            <w:r w:rsidRPr="005E4ACD">
              <w:rPr>
                <w:sz w:val="20"/>
                <w:szCs w:val="20"/>
              </w:rPr>
              <w:t xml:space="preserve">, de FBC. Arte de Kawany Tamoyos (2026). </w:t>
            </w:r>
            <w:r w:rsidRPr="009D3E86">
              <w:rPr>
                <w:sz w:val="20"/>
                <w:szCs w:val="20"/>
              </w:rPr>
              <w:t>Fonte:</w:t>
            </w:r>
            <w:r w:rsidRPr="005E4ACD">
              <w:rPr>
                <w:sz w:val="20"/>
                <w:szCs w:val="20"/>
              </w:rPr>
              <w:t xml:space="preserve"> Divulgação/Instagram.</w:t>
            </w:r>
          </w:p>
        </w:tc>
        <w:tc>
          <w:tcPr>
            <w:tcW w:w="4510" w:type="dxa"/>
          </w:tcPr>
          <w:p w14:paraId="3FD63885" w14:textId="77777777" w:rsidR="00E50FD1" w:rsidRDefault="00E50FD1" w:rsidP="000A76C8">
            <w:pPr>
              <w:jc w:val="center"/>
              <w:rPr>
                <w:sz w:val="24"/>
                <w:szCs w:val="24"/>
              </w:rPr>
            </w:pPr>
            <w:r w:rsidRPr="005E4ACD">
              <w:rPr>
                <w:sz w:val="20"/>
                <w:szCs w:val="20"/>
              </w:rPr>
              <w:t xml:space="preserve">Cartaz do início do século XX que celebra o fim da escravidão no Brasil. </w:t>
            </w:r>
            <w:r w:rsidRPr="009D3E86">
              <w:rPr>
                <w:sz w:val="20"/>
                <w:szCs w:val="20"/>
              </w:rPr>
              <w:t>Fonte</w:t>
            </w:r>
            <w:r w:rsidRPr="005E4ACD">
              <w:rPr>
                <w:b/>
                <w:bCs/>
                <w:sz w:val="20"/>
                <w:szCs w:val="20"/>
              </w:rPr>
              <w:t>:</w:t>
            </w:r>
            <w:r w:rsidRPr="005E4ACD">
              <w:rPr>
                <w:sz w:val="20"/>
                <w:szCs w:val="20"/>
              </w:rPr>
              <w:t xml:space="preserve"> Arquivo Nacional, Rio de Janeiro (RJ).</w:t>
            </w:r>
          </w:p>
        </w:tc>
      </w:tr>
    </w:tbl>
    <w:p w14:paraId="27312A3B" w14:textId="77777777" w:rsidR="00E50FD1" w:rsidRDefault="00E50FD1" w:rsidP="002F55AD">
      <w:pPr>
        <w:spacing w:line="360" w:lineRule="auto"/>
        <w:ind w:firstLine="708"/>
        <w:jc w:val="both"/>
        <w:rPr>
          <w:sz w:val="24"/>
          <w:szCs w:val="24"/>
        </w:rPr>
      </w:pPr>
    </w:p>
    <w:p w14:paraId="5A4516E5" w14:textId="132FADF4" w:rsidR="00C91603" w:rsidRDefault="00EC1577" w:rsidP="002F55A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trabalho de Kawany Tamoyos nos inspirou a </w:t>
      </w:r>
      <w:r w:rsidR="00AA7848">
        <w:rPr>
          <w:sz w:val="24"/>
          <w:szCs w:val="24"/>
        </w:rPr>
        <w:t>desenvolver uma atividade</w:t>
      </w:r>
      <w:r>
        <w:rPr>
          <w:sz w:val="24"/>
          <w:szCs w:val="24"/>
        </w:rPr>
        <w:t xml:space="preserve"> </w:t>
      </w:r>
      <w:r w:rsidR="00AA7848">
        <w:rPr>
          <w:sz w:val="24"/>
          <w:szCs w:val="24"/>
        </w:rPr>
        <w:t xml:space="preserve">para </w:t>
      </w:r>
      <w:r>
        <w:rPr>
          <w:sz w:val="24"/>
          <w:szCs w:val="24"/>
        </w:rPr>
        <w:t>repensar o</w:t>
      </w:r>
      <w:r w:rsidR="00C84282">
        <w:rPr>
          <w:sz w:val="24"/>
          <w:szCs w:val="24"/>
        </w:rPr>
        <w:t xml:space="preserve"> discurso colonialista presente nos manuais escolares sob a perspectiva do afroturismo</w:t>
      </w:r>
      <w:r w:rsidR="00AA7848">
        <w:rPr>
          <w:sz w:val="24"/>
          <w:szCs w:val="24"/>
        </w:rPr>
        <w:t xml:space="preserve">. </w:t>
      </w:r>
      <w:r w:rsidR="00C91603">
        <w:rPr>
          <w:sz w:val="24"/>
          <w:szCs w:val="24"/>
        </w:rPr>
        <w:t xml:space="preserve">Realizamos a construção de uma aula afrocentrada e descolonizante, para possibilitar aos estudantes, novas percepções sobre os movimentos de resistência </w:t>
      </w:r>
      <w:r w:rsidR="0066261D">
        <w:rPr>
          <w:sz w:val="24"/>
          <w:szCs w:val="24"/>
        </w:rPr>
        <w:t>africana do passado. Para mais, os alunos (as) conseguiram perceber a resistência indígena presente nas influências do próprio cotidiano e da região, gerando um debate intercultural e interdisciplinar.</w:t>
      </w:r>
    </w:p>
    <w:p w14:paraId="1D12AD93" w14:textId="059EE47B" w:rsidR="0066261D" w:rsidRDefault="0066261D" w:rsidP="002F55AD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 metodologia consistiu na produção de fotografias em formato de capas de álbuns. Com isso, deveriam considerar elementos visuais e simbólicos relacionados aos conceitos: memória, identidade e resistência, visto que, o afrofuturismo</w:t>
      </w:r>
    </w:p>
    <w:p w14:paraId="69F2058E" w14:textId="77777777" w:rsidR="00AA7848" w:rsidRDefault="00AA7848" w:rsidP="002F55AD">
      <w:pPr>
        <w:spacing w:line="360" w:lineRule="auto"/>
        <w:ind w:firstLine="708"/>
        <w:jc w:val="both"/>
        <w:rPr>
          <w:sz w:val="24"/>
          <w:szCs w:val="24"/>
        </w:rPr>
      </w:pPr>
    </w:p>
    <w:p w14:paraId="5C96D163" w14:textId="2A970A92" w:rsidR="0066261D" w:rsidRDefault="0066261D" w:rsidP="002F55AD">
      <w:pPr>
        <w:autoSpaceDE w:val="0"/>
        <w:autoSpaceDN w:val="0"/>
        <w:adjustRightInd w:val="0"/>
        <w:spacing w:line="240" w:lineRule="auto"/>
        <w:ind w:left="2268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É uma proposta educativa que utiliza a imaginação, a arte e ancestralidade africana e afro-diaspórica (...) que propõe uma educação antirracista, descolonial e criadora de futuros possíveis, em que a escola se torna um espaço de reexist</w:t>
      </w:r>
      <w:r w:rsidR="00F82CEB">
        <w:rPr>
          <w:rFonts w:ascii="ArialMT" w:hAnsi="ArialMT" w:cs="ArialMT"/>
          <w:sz w:val="20"/>
          <w:szCs w:val="20"/>
        </w:rPr>
        <w:t>ê</w:t>
      </w:r>
      <w:r>
        <w:rPr>
          <w:rFonts w:ascii="ArialMT" w:hAnsi="ArialMT" w:cs="ArialMT"/>
          <w:sz w:val="20"/>
          <w:szCs w:val="20"/>
        </w:rPr>
        <w:t>ncia e projeção. (OLIVEIRA, 2025, p. 19)</w:t>
      </w:r>
    </w:p>
    <w:p w14:paraId="0E85E77D" w14:textId="77777777" w:rsidR="0066261D" w:rsidRDefault="0066261D" w:rsidP="002F55AD">
      <w:pPr>
        <w:autoSpaceDE w:val="0"/>
        <w:autoSpaceDN w:val="0"/>
        <w:adjustRightInd w:val="0"/>
        <w:spacing w:line="240" w:lineRule="auto"/>
        <w:ind w:left="2268"/>
        <w:jc w:val="both"/>
        <w:rPr>
          <w:rFonts w:ascii="ArialMT" w:hAnsi="ArialMT" w:cs="ArialMT"/>
          <w:sz w:val="20"/>
          <w:szCs w:val="20"/>
        </w:rPr>
      </w:pPr>
    </w:p>
    <w:p w14:paraId="3B4AAEC2" w14:textId="77777777" w:rsidR="0066261D" w:rsidRDefault="0066261D" w:rsidP="002F55AD">
      <w:pPr>
        <w:autoSpaceDE w:val="0"/>
        <w:autoSpaceDN w:val="0"/>
        <w:adjustRightInd w:val="0"/>
        <w:spacing w:line="240" w:lineRule="auto"/>
        <w:ind w:left="2268"/>
        <w:jc w:val="both"/>
        <w:rPr>
          <w:rFonts w:ascii="ArialMT" w:hAnsi="ArialMT" w:cs="ArialMT"/>
          <w:sz w:val="20"/>
          <w:szCs w:val="20"/>
        </w:rPr>
      </w:pPr>
    </w:p>
    <w:p w14:paraId="1017FDE1" w14:textId="5378CF35" w:rsidR="00784A19" w:rsidRDefault="00F82CEB" w:rsidP="0075799E">
      <w:pPr>
        <w:spacing w:before="100" w:beforeAutospacing="1" w:after="100" w:afterAutospacing="1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Dessa forma, a proposta para a capa de cada grupo de estudantes deveria considerar referências e conceitos relacionados às artes e culturas afro-amazônica, e os aliando à tecnologia e conceitos estéticos do futuro já estabelecidos pelas mídias </w:t>
      </w:r>
      <w:r>
        <w:rPr>
          <w:sz w:val="24"/>
          <w:szCs w:val="24"/>
        </w:rPr>
        <w:lastRenderedPageBreak/>
        <w:t>hegemônicas (Arantes, Nunes, 2022, p.182). Neste contexto, o projeto de futuro é compreendido como uma possibilidade de valorização das experiências e identidades</w:t>
      </w:r>
      <w:r w:rsidR="0075799E">
        <w:rPr>
          <w:sz w:val="24"/>
          <w:szCs w:val="24"/>
        </w:rPr>
        <w:t xml:space="preserve"> Afrodiaspóricas, que dialogam sobre a existência preta e o futuro (Lima, 2022. p.9). Segue abaixo três versões de capas produzidas:</w:t>
      </w:r>
    </w:p>
    <w:p w14:paraId="1F4BFDFD" w14:textId="415B9CCA" w:rsidR="00E50FD1" w:rsidRDefault="00E50FD1" w:rsidP="00242895">
      <w:pPr>
        <w:spacing w:line="360" w:lineRule="auto"/>
        <w:jc w:val="both"/>
        <w:rPr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E50FD1" w14:paraId="277CFEAE" w14:textId="77777777" w:rsidTr="000A76C8">
        <w:tc>
          <w:tcPr>
            <w:tcW w:w="3006" w:type="dxa"/>
          </w:tcPr>
          <w:p w14:paraId="33F989E7" w14:textId="77777777" w:rsidR="00E50FD1" w:rsidRDefault="00E50FD1" w:rsidP="000A76C8">
            <w:pPr>
              <w:autoSpaceDE w:val="0"/>
              <w:autoSpaceDN w:val="0"/>
              <w:adjustRightInd w:val="0"/>
              <w:jc w:val="both"/>
              <w:rPr>
                <w:rFonts w:ascii="ArialMT" w:hAnsi="ArialMT" w:cs="ArialMT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143300F" wp14:editId="09975092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1270</wp:posOffset>
                  </wp:positionV>
                  <wp:extent cx="1692910" cy="1734185"/>
                  <wp:effectExtent l="0" t="0" r="2540" b="0"/>
                  <wp:wrapSquare wrapText="bothSides"/>
                  <wp:docPr id="13131595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15959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910" cy="1734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6" w:type="dxa"/>
          </w:tcPr>
          <w:p w14:paraId="072C3E7C" w14:textId="77777777" w:rsidR="00E50FD1" w:rsidRDefault="00E50FD1" w:rsidP="000A76C8">
            <w:pPr>
              <w:autoSpaceDE w:val="0"/>
              <w:autoSpaceDN w:val="0"/>
              <w:adjustRightInd w:val="0"/>
              <w:jc w:val="both"/>
              <w:rPr>
                <w:rFonts w:ascii="ArialMT" w:hAnsi="ArialMT" w:cs="ArialMT"/>
                <w:sz w:val="24"/>
                <w:szCs w:val="24"/>
              </w:rPr>
            </w:pPr>
            <w:r>
              <w:rPr>
                <w:rFonts w:ascii="ArialMT" w:hAnsi="ArialMT" w:cs="ArialMT"/>
                <w:noProof/>
                <w:sz w:val="24"/>
                <w:szCs w:val="24"/>
              </w:rPr>
              <w:drawing>
                <wp:inline distT="0" distB="0" distL="0" distR="0" wp14:anchorId="0CFAAF75" wp14:editId="0829E640">
                  <wp:extent cx="1747157" cy="1747157"/>
                  <wp:effectExtent l="0" t="0" r="5715" b="5715"/>
                  <wp:docPr id="204659113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591131" name="Imagem 204659113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912" cy="1755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7" w:type="dxa"/>
          </w:tcPr>
          <w:p w14:paraId="4765CD2C" w14:textId="77777777" w:rsidR="00E50FD1" w:rsidRDefault="00E50FD1" w:rsidP="000A76C8">
            <w:pPr>
              <w:autoSpaceDE w:val="0"/>
              <w:autoSpaceDN w:val="0"/>
              <w:adjustRightInd w:val="0"/>
              <w:jc w:val="both"/>
              <w:rPr>
                <w:rFonts w:ascii="ArialMT" w:hAnsi="ArialMT" w:cs="ArialMT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A72CCB3" wp14:editId="3123CE00">
                      <wp:simplePos x="0" y="0"/>
                      <wp:positionH relativeFrom="column">
                        <wp:posOffset>-3672840</wp:posOffset>
                      </wp:positionH>
                      <wp:positionV relativeFrom="paragraph">
                        <wp:posOffset>1753235</wp:posOffset>
                      </wp:positionV>
                      <wp:extent cx="5354955" cy="457200"/>
                      <wp:effectExtent l="0" t="0" r="0" b="0"/>
                      <wp:wrapNone/>
                      <wp:docPr id="670647591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4955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328A89" w14:textId="77777777" w:rsidR="00E50FD1" w:rsidRPr="005E4ACD" w:rsidRDefault="00E50FD1" w:rsidP="00E50FD1">
                                  <w:pPr>
                                    <w:spacing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C7F72">
                                    <w:rPr>
                                      <w:sz w:val="20"/>
                                      <w:szCs w:val="20"/>
                                    </w:rPr>
                                    <w:t>Fonte: Fotografias produzidas pelos alunos e pibidianos, com registros de Renan Bastos (2026), posteriormente editadas no aplicativo Canva.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72CC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-289.2pt;margin-top:138.05pt;width:421.6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" stroked="f">
                      <v:textbox>
                        <w:txbxContent>
                          <w:p w14:paraId="3E328A89" w14:textId="77777777" w:rsidR="00E50FD1" w:rsidRPr="005E4ACD" w:rsidRDefault="00E50FD1" w:rsidP="00E50FD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C7F72">
                              <w:rPr>
                                <w:sz w:val="20"/>
                                <w:szCs w:val="20"/>
                              </w:rPr>
                              <w:t>Fonte: Fotografias produzidas pelos alunos e pibidianos, com registros de Renan Bastos (2026), posteriormente editadas no aplicativo Canva.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5A2A56D" wp14:editId="0BB10EC2">
                  <wp:simplePos x="0" y="0"/>
                  <wp:positionH relativeFrom="column">
                    <wp:posOffset>-68398</wp:posOffset>
                  </wp:positionH>
                  <wp:positionV relativeFrom="paragraph">
                    <wp:posOffset>15512</wp:posOffset>
                  </wp:positionV>
                  <wp:extent cx="1734185" cy="1734185"/>
                  <wp:effectExtent l="0" t="0" r="0" b="0"/>
                  <wp:wrapSquare wrapText="bothSides"/>
                  <wp:docPr id="297360085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360085" name="Imagem 29736008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185" cy="173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9ACEF7" w14:textId="3802D4EA" w:rsidR="00E50FD1" w:rsidRDefault="00E50FD1" w:rsidP="00242895">
      <w:pPr>
        <w:spacing w:line="360" w:lineRule="auto"/>
        <w:jc w:val="both"/>
        <w:rPr>
          <w:sz w:val="24"/>
          <w:szCs w:val="24"/>
        </w:rPr>
      </w:pPr>
    </w:p>
    <w:p w14:paraId="5FAEE029" w14:textId="52DA65DA" w:rsidR="00E50FD1" w:rsidRDefault="00E50FD1" w:rsidP="00242895">
      <w:pPr>
        <w:spacing w:line="360" w:lineRule="auto"/>
        <w:jc w:val="both"/>
        <w:rPr>
          <w:sz w:val="24"/>
          <w:szCs w:val="24"/>
        </w:rPr>
      </w:pPr>
    </w:p>
    <w:p w14:paraId="231916C2" w14:textId="3BA8EA35" w:rsidR="0057784B" w:rsidRDefault="00C83515" w:rsidP="002F55AD">
      <w:pPr>
        <w:spacing w:line="360" w:lineRule="auto"/>
        <w:ind w:firstLine="708"/>
        <w:jc w:val="both"/>
        <w:rPr>
          <w:sz w:val="24"/>
          <w:szCs w:val="24"/>
        </w:rPr>
      </w:pPr>
      <w:r w:rsidRPr="00516114">
        <w:rPr>
          <w:sz w:val="24"/>
          <w:szCs w:val="24"/>
        </w:rPr>
        <w:t xml:space="preserve">As produções </w:t>
      </w:r>
      <w:r w:rsidR="004350B1">
        <w:rPr>
          <w:sz w:val="24"/>
          <w:szCs w:val="24"/>
        </w:rPr>
        <w:t>serão</w:t>
      </w:r>
      <w:r w:rsidRPr="00516114">
        <w:rPr>
          <w:sz w:val="24"/>
          <w:szCs w:val="24"/>
        </w:rPr>
        <w:t xml:space="preserve"> socializadas em uma mostra aberta à comunidade escolar. Os resultados </w:t>
      </w:r>
      <w:r w:rsidR="007151C1">
        <w:rPr>
          <w:sz w:val="24"/>
          <w:szCs w:val="24"/>
        </w:rPr>
        <w:t xml:space="preserve">parciais </w:t>
      </w:r>
      <w:r w:rsidRPr="00516114">
        <w:rPr>
          <w:sz w:val="24"/>
          <w:szCs w:val="24"/>
        </w:rPr>
        <w:t>evidenciaram</w:t>
      </w:r>
      <w:r w:rsidR="00772F4B">
        <w:rPr>
          <w:sz w:val="24"/>
          <w:szCs w:val="24"/>
        </w:rPr>
        <w:t xml:space="preserve"> habilidades</w:t>
      </w:r>
      <w:r w:rsidRPr="00516114">
        <w:rPr>
          <w:sz w:val="24"/>
          <w:szCs w:val="24"/>
        </w:rPr>
        <w:t xml:space="preserve"> dos </w:t>
      </w:r>
      <w:r>
        <w:rPr>
          <w:sz w:val="24"/>
          <w:szCs w:val="24"/>
        </w:rPr>
        <w:t>alunos (as)</w:t>
      </w:r>
      <w:r w:rsidRPr="00516114">
        <w:rPr>
          <w:sz w:val="24"/>
          <w:szCs w:val="24"/>
        </w:rPr>
        <w:t xml:space="preserve"> </w:t>
      </w:r>
      <w:r w:rsidR="00772F4B">
        <w:rPr>
          <w:sz w:val="24"/>
          <w:szCs w:val="24"/>
        </w:rPr>
        <w:t xml:space="preserve">em </w:t>
      </w:r>
      <w:r w:rsidRPr="00516114">
        <w:rPr>
          <w:sz w:val="24"/>
          <w:szCs w:val="24"/>
        </w:rPr>
        <w:t xml:space="preserve">relacionar conteúdos históricos </w:t>
      </w:r>
      <w:r w:rsidR="00772F4B">
        <w:rPr>
          <w:sz w:val="24"/>
          <w:szCs w:val="24"/>
        </w:rPr>
        <w:t>à</w:t>
      </w:r>
      <w:r w:rsidR="00374369">
        <w:rPr>
          <w:sz w:val="24"/>
          <w:szCs w:val="24"/>
        </w:rPr>
        <w:t>s</w:t>
      </w:r>
      <w:r w:rsidRPr="00516114">
        <w:rPr>
          <w:sz w:val="24"/>
          <w:szCs w:val="24"/>
        </w:rPr>
        <w:t xml:space="preserve"> discussões contemporâneas sobre identidade, resistência e futuros possíveis</w:t>
      </w:r>
      <w:r w:rsidR="00772F4B">
        <w:rPr>
          <w:sz w:val="24"/>
          <w:szCs w:val="24"/>
        </w:rPr>
        <w:t xml:space="preserve">. </w:t>
      </w:r>
      <w:r w:rsidR="00DE1778">
        <w:rPr>
          <w:sz w:val="24"/>
          <w:szCs w:val="24"/>
        </w:rPr>
        <w:t>Assim, percebemos</w:t>
      </w:r>
      <w:r w:rsidRPr="00516114">
        <w:rPr>
          <w:sz w:val="24"/>
          <w:szCs w:val="24"/>
        </w:rPr>
        <w:t xml:space="preserve"> que o uso de linguagens visuais</w:t>
      </w:r>
      <w:r w:rsidR="00B3245A">
        <w:rPr>
          <w:sz w:val="24"/>
          <w:szCs w:val="24"/>
        </w:rPr>
        <w:t xml:space="preserve">, </w:t>
      </w:r>
      <w:r w:rsidRPr="00516114">
        <w:rPr>
          <w:sz w:val="24"/>
          <w:szCs w:val="24"/>
        </w:rPr>
        <w:t>aliad</w:t>
      </w:r>
      <w:r w:rsidR="0075799E">
        <w:rPr>
          <w:sz w:val="24"/>
          <w:szCs w:val="24"/>
        </w:rPr>
        <w:t>o</w:t>
      </w:r>
      <w:r w:rsidRPr="00516114">
        <w:rPr>
          <w:sz w:val="24"/>
          <w:szCs w:val="24"/>
        </w:rPr>
        <w:t xml:space="preserve"> ao </w:t>
      </w:r>
      <w:r w:rsidR="00BA49F8" w:rsidRPr="00516114">
        <w:rPr>
          <w:sz w:val="24"/>
          <w:szCs w:val="24"/>
        </w:rPr>
        <w:t>Afrofuturismo</w:t>
      </w:r>
      <w:r w:rsidR="00B3245A">
        <w:rPr>
          <w:sz w:val="24"/>
          <w:szCs w:val="24"/>
        </w:rPr>
        <w:t xml:space="preserve"> </w:t>
      </w:r>
      <w:r w:rsidR="00BA49F8">
        <w:rPr>
          <w:sz w:val="24"/>
          <w:szCs w:val="24"/>
        </w:rPr>
        <w:t>pode</w:t>
      </w:r>
      <w:r w:rsidR="00DE1778">
        <w:rPr>
          <w:sz w:val="24"/>
          <w:szCs w:val="24"/>
        </w:rPr>
        <w:t xml:space="preserve"> </w:t>
      </w:r>
      <w:r w:rsidRPr="00516114">
        <w:rPr>
          <w:sz w:val="24"/>
          <w:szCs w:val="24"/>
        </w:rPr>
        <w:t>contribu</w:t>
      </w:r>
      <w:r w:rsidR="00DE1778">
        <w:rPr>
          <w:sz w:val="24"/>
          <w:szCs w:val="24"/>
        </w:rPr>
        <w:t xml:space="preserve">ir </w:t>
      </w:r>
      <w:r w:rsidR="0057784B">
        <w:rPr>
          <w:sz w:val="24"/>
          <w:szCs w:val="24"/>
        </w:rPr>
        <w:t>para o</w:t>
      </w:r>
      <w:r w:rsidR="00DE1778">
        <w:rPr>
          <w:sz w:val="24"/>
          <w:szCs w:val="24"/>
        </w:rPr>
        <w:t xml:space="preserve"> debate d</w:t>
      </w:r>
      <w:r w:rsidR="0057784B">
        <w:rPr>
          <w:sz w:val="24"/>
          <w:szCs w:val="24"/>
        </w:rPr>
        <w:t>as</w:t>
      </w:r>
      <w:r w:rsidR="00DE1778">
        <w:rPr>
          <w:sz w:val="24"/>
          <w:szCs w:val="24"/>
        </w:rPr>
        <w:t xml:space="preserve"> questões étnico</w:t>
      </w:r>
      <w:r w:rsidR="00B3245A">
        <w:rPr>
          <w:sz w:val="24"/>
          <w:szCs w:val="24"/>
        </w:rPr>
        <w:t>-</w:t>
      </w:r>
      <w:r w:rsidR="00DE1778">
        <w:rPr>
          <w:sz w:val="24"/>
          <w:szCs w:val="24"/>
        </w:rPr>
        <w:t>raciais.</w:t>
      </w:r>
    </w:p>
    <w:p w14:paraId="5148ADCE" w14:textId="1C23C3BE" w:rsidR="00C83515" w:rsidRDefault="00C83515" w:rsidP="002F55AD">
      <w:pPr>
        <w:spacing w:line="360" w:lineRule="auto"/>
        <w:ind w:firstLine="708"/>
        <w:jc w:val="both"/>
        <w:rPr>
          <w:sz w:val="24"/>
          <w:szCs w:val="24"/>
        </w:rPr>
      </w:pPr>
      <w:r w:rsidRPr="00374369">
        <w:rPr>
          <w:sz w:val="24"/>
          <w:szCs w:val="24"/>
          <w:highlight w:val="yellow"/>
        </w:rPr>
        <w:t xml:space="preserve"> </w:t>
      </w:r>
    </w:p>
    <w:p w14:paraId="0406C128" w14:textId="28D47265" w:rsidR="00317FF3" w:rsidRPr="004350B1" w:rsidRDefault="00A36DFF" w:rsidP="002F55AD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  <w:r w:rsidR="00C83515" w:rsidRPr="00516114">
        <w:rPr>
          <w:sz w:val="24"/>
          <w:szCs w:val="24"/>
        </w:rPr>
        <w:t xml:space="preserve">: </w:t>
      </w:r>
      <w:r w:rsidR="00C83515" w:rsidRPr="00A36DFF">
        <w:t>PIBID-História; Afrofuturismo; Ensino de História</w:t>
      </w:r>
      <w:r>
        <w:t>.</w:t>
      </w:r>
      <w:r w:rsidR="00F44325">
        <w:t xml:space="preserve"> </w:t>
      </w:r>
    </w:p>
    <w:p w14:paraId="35E81892" w14:textId="77777777" w:rsidR="00A241CE" w:rsidRPr="00A36DFF" w:rsidRDefault="00A241CE" w:rsidP="002F55AD">
      <w:pPr>
        <w:keepLines/>
        <w:widowControl w:val="0"/>
        <w:spacing w:line="360" w:lineRule="auto"/>
        <w:jc w:val="both"/>
        <w:rPr>
          <w:b/>
          <w:bCs/>
        </w:rPr>
      </w:pPr>
    </w:p>
    <w:p w14:paraId="317AE902" w14:textId="21D577C5" w:rsidR="00A241CE" w:rsidRDefault="00BD3C2A" w:rsidP="002F55AD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</w:p>
    <w:p w14:paraId="15607758" w14:textId="30CF15FB" w:rsidR="0075799E" w:rsidRDefault="0075799E" w:rsidP="002F55A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38AFBB4" w14:textId="6EF70198" w:rsidR="0075799E" w:rsidRPr="0080552D" w:rsidRDefault="0075799E" w:rsidP="0080552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80552D">
        <w:rPr>
          <w:sz w:val="24"/>
          <w:szCs w:val="24"/>
        </w:rPr>
        <w:t>ARANTES, Priscila Almeida Cunha; NUNES, C</w:t>
      </w:r>
      <w:r w:rsidR="0080552D" w:rsidRPr="0080552D">
        <w:rPr>
          <w:sz w:val="24"/>
          <w:szCs w:val="24"/>
        </w:rPr>
        <w:t xml:space="preserve">ynthia Maria Rocha. </w:t>
      </w:r>
      <w:r w:rsidR="0080552D" w:rsidRPr="0080552D">
        <w:rPr>
          <w:i/>
          <w:iCs/>
          <w:sz w:val="24"/>
          <w:szCs w:val="24"/>
        </w:rPr>
        <w:t>O afrofuturismo enquanto desing</w:t>
      </w:r>
      <w:r w:rsidR="0080552D" w:rsidRPr="0080552D">
        <w:rPr>
          <w:sz w:val="24"/>
          <w:szCs w:val="24"/>
        </w:rPr>
        <w:t>. DAT Journal, v.6, n. 4, p. 173-195, 2021.</w:t>
      </w:r>
    </w:p>
    <w:p w14:paraId="50A8F022" w14:textId="77777777" w:rsidR="00A241CE" w:rsidRDefault="00A241CE" w:rsidP="002F55A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79B9BA1" w14:textId="79355166" w:rsidR="00DC3484" w:rsidRDefault="00DC3484" w:rsidP="002F55AD">
      <w:pPr>
        <w:spacing w:after="200" w:line="240" w:lineRule="auto"/>
        <w:jc w:val="both"/>
        <w:rPr>
          <w:sz w:val="24"/>
          <w:szCs w:val="24"/>
        </w:rPr>
      </w:pPr>
      <w:r w:rsidRPr="000F5EE9">
        <w:rPr>
          <w:sz w:val="24"/>
          <w:szCs w:val="24"/>
        </w:rPr>
        <w:t xml:space="preserve">ARAÚJO, Beatriz Aparecida de Almeida. </w:t>
      </w:r>
      <w:r w:rsidRPr="0080552D">
        <w:rPr>
          <w:i/>
          <w:iCs/>
          <w:sz w:val="24"/>
          <w:szCs w:val="24"/>
        </w:rPr>
        <w:t>Tudo que nóiz tem é nóiz</w:t>
      </w:r>
      <w:r w:rsidRPr="000F5EE9">
        <w:rPr>
          <w:sz w:val="24"/>
          <w:szCs w:val="24"/>
        </w:rPr>
        <w:t>: afrofuturismo, música e AmarElo. 2021.</w:t>
      </w:r>
    </w:p>
    <w:p w14:paraId="3F44E026" w14:textId="5FE7E3EA" w:rsidR="004350B1" w:rsidRPr="000F5EE9" w:rsidRDefault="004350B1" w:rsidP="002F55AD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DEUS, Zélia Amador de. </w:t>
      </w:r>
      <w:r w:rsidRPr="0080552D">
        <w:rPr>
          <w:i/>
          <w:iCs/>
          <w:sz w:val="24"/>
          <w:szCs w:val="24"/>
        </w:rPr>
        <w:t>Caminhos trilhados na luta antirracista</w:t>
      </w:r>
      <w:r>
        <w:rPr>
          <w:sz w:val="24"/>
          <w:szCs w:val="24"/>
        </w:rPr>
        <w:t>. Belo Horizonte: Autêntica, 2020.</w:t>
      </w:r>
    </w:p>
    <w:p w14:paraId="5382DBA2" w14:textId="11B460B2" w:rsidR="00604636" w:rsidRDefault="00A41B53" w:rsidP="002F55AD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HERMANDEZ, Leila Leite. </w:t>
      </w:r>
      <w:r w:rsidRPr="0080552D">
        <w:rPr>
          <w:i/>
          <w:iCs/>
          <w:sz w:val="24"/>
          <w:szCs w:val="24"/>
        </w:rPr>
        <w:t>Movimentos de resistência na África</w:t>
      </w:r>
      <w:r>
        <w:rPr>
          <w:sz w:val="24"/>
          <w:szCs w:val="24"/>
        </w:rPr>
        <w:t>.</w:t>
      </w:r>
      <w:r w:rsidR="00BD3C2A" w:rsidRPr="00A241CE">
        <w:rPr>
          <w:sz w:val="24"/>
          <w:szCs w:val="24"/>
        </w:rPr>
        <w:t xml:space="preserve"> </w:t>
      </w:r>
      <w:r>
        <w:rPr>
          <w:sz w:val="24"/>
          <w:szCs w:val="24"/>
        </w:rPr>
        <w:t>Revista de História 141 (1999), 141-149</w:t>
      </w:r>
      <w:r w:rsidR="001E7FF3">
        <w:rPr>
          <w:sz w:val="24"/>
          <w:szCs w:val="24"/>
        </w:rPr>
        <w:t>.</w:t>
      </w:r>
    </w:p>
    <w:p w14:paraId="4FEE3C8B" w14:textId="77777777" w:rsidR="001E7FF3" w:rsidRPr="00A241CE" w:rsidRDefault="001E7FF3" w:rsidP="002F55A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267D514" w14:textId="10E12EB5" w:rsidR="00E1191A" w:rsidRPr="00E1191A" w:rsidRDefault="00E1191A" w:rsidP="002F55AD">
      <w:pPr>
        <w:spacing w:after="200" w:line="240" w:lineRule="auto"/>
        <w:jc w:val="both"/>
        <w:rPr>
          <w:sz w:val="24"/>
          <w:szCs w:val="24"/>
        </w:rPr>
      </w:pPr>
      <w:r w:rsidRPr="00E1191A">
        <w:rPr>
          <w:sz w:val="24"/>
          <w:szCs w:val="24"/>
        </w:rPr>
        <w:t xml:space="preserve">KABRAL, Fábio. </w:t>
      </w:r>
      <w:r w:rsidRPr="0080552D">
        <w:rPr>
          <w:i/>
          <w:iCs/>
          <w:sz w:val="24"/>
          <w:szCs w:val="24"/>
        </w:rPr>
        <w:t>O caçador cibernético da Rua 13</w:t>
      </w:r>
      <w:r w:rsidRPr="00E1191A">
        <w:rPr>
          <w:b/>
          <w:bCs/>
          <w:sz w:val="24"/>
          <w:szCs w:val="24"/>
        </w:rPr>
        <w:t xml:space="preserve">. </w:t>
      </w:r>
      <w:r w:rsidRPr="00E1191A">
        <w:rPr>
          <w:sz w:val="24"/>
          <w:szCs w:val="24"/>
        </w:rPr>
        <w:t>1. ed. Rio de Janeiro: Malê, 2017.</w:t>
      </w:r>
    </w:p>
    <w:p w14:paraId="60641C4A" w14:textId="77777777" w:rsidR="00DC3484" w:rsidRPr="00DC3484" w:rsidRDefault="00DC3484" w:rsidP="002F55AD">
      <w:pPr>
        <w:spacing w:after="200" w:line="240" w:lineRule="auto"/>
        <w:jc w:val="both"/>
        <w:rPr>
          <w:sz w:val="24"/>
          <w:szCs w:val="24"/>
        </w:rPr>
      </w:pPr>
      <w:r w:rsidRPr="00DC3484">
        <w:rPr>
          <w:sz w:val="24"/>
          <w:szCs w:val="24"/>
        </w:rPr>
        <w:lastRenderedPageBreak/>
        <w:t xml:space="preserve">LIMA, Manuela Azevedo Correia de. </w:t>
      </w:r>
      <w:r w:rsidRPr="0080552D">
        <w:rPr>
          <w:i/>
          <w:iCs/>
          <w:sz w:val="24"/>
          <w:szCs w:val="24"/>
        </w:rPr>
        <w:t>Afrofuturismo e musicalidade</w:t>
      </w:r>
      <w:r w:rsidRPr="00DC3484">
        <w:rPr>
          <w:sz w:val="24"/>
          <w:szCs w:val="24"/>
        </w:rPr>
        <w:t>: bases e</w:t>
      </w:r>
      <w:r w:rsidRPr="00DC3484">
        <w:rPr>
          <w:b/>
          <w:bCs/>
          <w:sz w:val="24"/>
          <w:szCs w:val="24"/>
        </w:rPr>
        <w:t xml:space="preserve"> </w:t>
      </w:r>
      <w:r w:rsidRPr="00DC3484">
        <w:rPr>
          <w:sz w:val="24"/>
          <w:szCs w:val="24"/>
        </w:rPr>
        <w:t>reflexos nas identidades afrodiaspóricas. 2022.</w:t>
      </w:r>
    </w:p>
    <w:p w14:paraId="4DF2EAF1" w14:textId="79E0210E" w:rsidR="00CA6745" w:rsidRPr="00DC3484" w:rsidRDefault="00CA6745" w:rsidP="002F55AD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OLIVEIRA, Lucas Silva de</w:t>
      </w:r>
      <w:r w:rsidR="0080552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80552D">
        <w:rPr>
          <w:i/>
          <w:iCs/>
          <w:sz w:val="24"/>
          <w:szCs w:val="24"/>
        </w:rPr>
        <w:t>Educar para o amanhã</w:t>
      </w:r>
      <w:r>
        <w:rPr>
          <w:sz w:val="24"/>
          <w:szCs w:val="24"/>
        </w:rPr>
        <w:t xml:space="preserve">: o afrofuturismo como prática pedagógica antirracista. 2025. TCC. Universidade Federal do Rio Grande do Norte. </w:t>
      </w:r>
    </w:p>
    <w:p w14:paraId="56D27EB7" w14:textId="03A4727F" w:rsidR="00DC3484" w:rsidRDefault="00DC3484" w:rsidP="002F55AD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A241CE">
        <w:rPr>
          <w:sz w:val="24"/>
          <w:szCs w:val="24"/>
        </w:rPr>
        <w:t xml:space="preserve">PINHEIRO, Bárbara Carine. </w:t>
      </w:r>
      <w:r w:rsidRPr="00E50FD1">
        <w:rPr>
          <w:i/>
          <w:iCs/>
          <w:sz w:val="24"/>
          <w:szCs w:val="24"/>
        </w:rPr>
        <w:t>Como ser um educador antirracista</w:t>
      </w:r>
      <w:r w:rsidRPr="00A241CE">
        <w:rPr>
          <w:sz w:val="24"/>
          <w:szCs w:val="24"/>
        </w:rPr>
        <w:t>. São Paulo: Planeta do Brasil, 2023.</w:t>
      </w:r>
    </w:p>
    <w:p w14:paraId="56C92251" w14:textId="77777777" w:rsidR="00DC3484" w:rsidRPr="00DC3484" w:rsidRDefault="00DC3484" w:rsidP="002F55A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6B7F40B" w14:textId="399794A7" w:rsidR="00DC3484" w:rsidRPr="00DC3484" w:rsidRDefault="00DC3484" w:rsidP="002F55AD">
      <w:pPr>
        <w:spacing w:after="200" w:line="240" w:lineRule="auto"/>
        <w:jc w:val="both"/>
        <w:rPr>
          <w:sz w:val="24"/>
          <w:szCs w:val="24"/>
        </w:rPr>
      </w:pPr>
      <w:r w:rsidRPr="00DC3484">
        <w:rPr>
          <w:sz w:val="24"/>
          <w:szCs w:val="24"/>
        </w:rPr>
        <w:t xml:space="preserve">ROCHA, Pitter Gabriel Maciel. </w:t>
      </w:r>
      <w:r w:rsidRPr="00E50FD1">
        <w:rPr>
          <w:i/>
          <w:iCs/>
          <w:sz w:val="24"/>
          <w:szCs w:val="24"/>
        </w:rPr>
        <w:t>Uma perspectiva afro-brasileira do som afrofuturista</w:t>
      </w:r>
      <w:r w:rsidRPr="00DC3484">
        <w:rPr>
          <w:sz w:val="24"/>
          <w:szCs w:val="24"/>
        </w:rPr>
        <w:t>: ficção, raça, som e tecnologia. In: XXX Congresso da Associação Nacional de Pesquisa e Pós-Graduação em Música, 2020, Manaus. Anais [...] Manaus: ANPPOM, 2020. p. 1-10.</w:t>
      </w:r>
    </w:p>
    <w:p w14:paraId="32CA54DF" w14:textId="1726B752" w:rsidR="00DC3484" w:rsidRDefault="00DC3484" w:rsidP="002F55AD">
      <w:pPr>
        <w:spacing w:after="200" w:line="240" w:lineRule="auto"/>
        <w:jc w:val="both"/>
        <w:rPr>
          <w:b/>
          <w:bCs/>
          <w:sz w:val="24"/>
          <w:szCs w:val="24"/>
        </w:rPr>
      </w:pPr>
    </w:p>
    <w:p w14:paraId="43538321" w14:textId="75DA679F" w:rsidR="00DC3484" w:rsidRDefault="00DC3484" w:rsidP="002F55AD">
      <w:pPr>
        <w:spacing w:after="200" w:line="240" w:lineRule="auto"/>
        <w:jc w:val="both"/>
        <w:rPr>
          <w:b/>
          <w:bCs/>
          <w:sz w:val="24"/>
          <w:szCs w:val="24"/>
        </w:rPr>
      </w:pPr>
    </w:p>
    <w:p w14:paraId="56C62869" w14:textId="0B09227C" w:rsidR="00DC3484" w:rsidRDefault="00DC3484" w:rsidP="002F55AD">
      <w:pPr>
        <w:spacing w:after="200" w:line="240" w:lineRule="auto"/>
        <w:jc w:val="both"/>
        <w:rPr>
          <w:b/>
          <w:bCs/>
          <w:sz w:val="24"/>
          <w:szCs w:val="24"/>
        </w:rPr>
      </w:pPr>
    </w:p>
    <w:p w14:paraId="787C9675" w14:textId="7D6A9E75" w:rsidR="00DC3484" w:rsidRDefault="00DC3484" w:rsidP="002F55AD">
      <w:pPr>
        <w:spacing w:after="200" w:line="240" w:lineRule="auto"/>
        <w:jc w:val="both"/>
        <w:rPr>
          <w:b/>
          <w:bCs/>
          <w:sz w:val="24"/>
          <w:szCs w:val="24"/>
        </w:rPr>
      </w:pPr>
    </w:p>
    <w:p w14:paraId="50ABF17A" w14:textId="6F5BB527" w:rsidR="00DC3484" w:rsidRDefault="00DC3484" w:rsidP="002F55AD">
      <w:pPr>
        <w:spacing w:after="200" w:line="240" w:lineRule="auto"/>
        <w:jc w:val="both"/>
        <w:rPr>
          <w:b/>
          <w:bCs/>
          <w:sz w:val="24"/>
          <w:szCs w:val="24"/>
        </w:rPr>
      </w:pPr>
    </w:p>
    <w:p w14:paraId="2C417F39" w14:textId="36D649AB" w:rsidR="00DC3484" w:rsidRDefault="00DC3484" w:rsidP="002F55AD">
      <w:pPr>
        <w:spacing w:after="200" w:line="240" w:lineRule="auto"/>
        <w:jc w:val="both"/>
        <w:rPr>
          <w:b/>
          <w:bCs/>
          <w:sz w:val="24"/>
          <w:szCs w:val="24"/>
        </w:rPr>
      </w:pPr>
    </w:p>
    <w:p w14:paraId="76797F5C" w14:textId="2E17EF79" w:rsidR="00DC3484" w:rsidRDefault="00DC3484" w:rsidP="002F55AD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DC3484">
      <w:headerReference w:type="default" r:id="rId12"/>
      <w:footerReference w:type="default" r:id="rId13"/>
      <w:headerReference w:type="first" r:id="rId14"/>
      <w:footerReference w:type="firs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B02D5" w14:textId="77777777" w:rsidR="00E40917" w:rsidRDefault="00E40917">
      <w:pPr>
        <w:spacing w:line="240" w:lineRule="auto"/>
      </w:pPr>
      <w:r>
        <w:separator/>
      </w:r>
    </w:p>
  </w:endnote>
  <w:endnote w:type="continuationSeparator" w:id="0">
    <w:p w14:paraId="2A36475F" w14:textId="77777777" w:rsidR="00E40917" w:rsidRDefault="00E409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F7D84ED-712A-40C9-A495-E22002FD5B3F}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95E47F1-DF93-4231-AB08-C4F2176F00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AA488" w14:textId="77777777" w:rsidR="00604636" w:rsidRDefault="00BD3C2A">
    <w:pPr>
      <w:jc w:val="center"/>
    </w:pPr>
    <w:r>
      <w:fldChar w:fldCharType="begin"/>
    </w:r>
    <w:r>
      <w:instrText>PAGE</w:instrText>
    </w:r>
    <w:r>
      <w:fldChar w:fldCharType="separate"/>
    </w:r>
    <w:r w:rsidR="00655A58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05F50" w14:textId="77777777" w:rsidR="00604636" w:rsidRDefault="006046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2B73D" w14:textId="77777777" w:rsidR="00E40917" w:rsidRDefault="00E40917">
      <w:pPr>
        <w:spacing w:line="240" w:lineRule="auto"/>
      </w:pPr>
      <w:r>
        <w:separator/>
      </w:r>
    </w:p>
  </w:footnote>
  <w:footnote w:type="continuationSeparator" w:id="0">
    <w:p w14:paraId="5039ED1F" w14:textId="77777777" w:rsidR="00E40917" w:rsidRDefault="00E40917">
      <w:pPr>
        <w:spacing w:line="240" w:lineRule="auto"/>
      </w:pPr>
      <w:r>
        <w:continuationSeparator/>
      </w:r>
    </w:p>
  </w:footnote>
  <w:footnote w:id="1">
    <w:p w14:paraId="3245F832" w14:textId="77777777" w:rsidR="00C449BC" w:rsidRPr="00C449BC" w:rsidRDefault="00C449BC" w:rsidP="00C449BC">
      <w:pPr>
        <w:spacing w:after="200" w:line="240" w:lineRule="auto"/>
        <w:jc w:val="both"/>
        <w:rPr>
          <w:b/>
          <w:bCs/>
          <w:sz w:val="20"/>
          <w:szCs w:val="20"/>
        </w:rPr>
      </w:pPr>
      <w:r w:rsidRPr="00C449BC">
        <w:rPr>
          <w:rStyle w:val="Refdenotaderodap"/>
          <w:sz w:val="20"/>
          <w:szCs w:val="20"/>
        </w:rPr>
        <w:footnoteRef/>
      </w:r>
      <w:r w:rsidRPr="00C449BC">
        <w:rPr>
          <w:sz w:val="20"/>
          <w:szCs w:val="20"/>
        </w:rPr>
        <w:t>Livro didático utilizado é da editora Moderna, volume único. Abordamos o capítulo 11 intitulado: Do imperialismo ao fim da Primeira Guerra Mundial, focalizando os subtemas: a noção de progresso e as teorias racistas, o Darwinismo social, imperialismo na África, dominação e resistência.</w:t>
      </w:r>
    </w:p>
    <w:p w14:paraId="6E62FAB8" w14:textId="414F6F67" w:rsidR="00C449BC" w:rsidRDefault="00C449BC">
      <w:pPr>
        <w:pStyle w:val="Textodenotaderodap"/>
      </w:pPr>
      <w:r>
        <w:t xml:space="preserve"> </w:t>
      </w:r>
    </w:p>
  </w:footnote>
  <w:footnote w:id="2">
    <w:p w14:paraId="3AF7309B" w14:textId="672859ED" w:rsidR="00D8757E" w:rsidRPr="00E50FD1" w:rsidRDefault="00D8757E" w:rsidP="00E50FD1">
      <w:pPr>
        <w:spacing w:line="240" w:lineRule="auto"/>
        <w:jc w:val="both"/>
        <w:rPr>
          <w:rFonts w:cstheme="minorHAnsi"/>
          <w:sz w:val="20"/>
          <w:szCs w:val="20"/>
        </w:rPr>
      </w:pPr>
      <w:r w:rsidRPr="009D72C3">
        <w:rPr>
          <w:rStyle w:val="Refdenotaderodap"/>
          <w:sz w:val="20"/>
          <w:szCs w:val="20"/>
        </w:rPr>
        <w:footnoteRef/>
      </w:r>
      <w:r w:rsidRPr="009D72C3">
        <w:rPr>
          <w:sz w:val="20"/>
          <w:szCs w:val="20"/>
        </w:rPr>
        <w:t xml:space="preserve"> Os movimentos de resistências abordados pela autora foi a guerra liderada por Abd-el-Kader (1834 e 1847</w:t>
      </w:r>
      <w:r w:rsidR="009D72C3" w:rsidRPr="009D72C3">
        <w:rPr>
          <w:sz w:val="20"/>
          <w:szCs w:val="20"/>
        </w:rPr>
        <w:t>)</w:t>
      </w:r>
      <w:r w:rsidRPr="009D72C3">
        <w:rPr>
          <w:sz w:val="20"/>
          <w:szCs w:val="20"/>
        </w:rPr>
        <w:t>; rebelião de Mamadou Lamine</w:t>
      </w:r>
      <w:r w:rsidR="009D72C3" w:rsidRPr="009D72C3">
        <w:rPr>
          <w:sz w:val="20"/>
          <w:szCs w:val="20"/>
        </w:rPr>
        <w:t xml:space="preserve"> (1</w:t>
      </w:r>
      <w:r w:rsidRPr="009D72C3">
        <w:rPr>
          <w:sz w:val="20"/>
          <w:szCs w:val="20"/>
        </w:rPr>
        <w:t>898 e 1901</w:t>
      </w:r>
      <w:r w:rsidR="009D72C3" w:rsidRPr="009D72C3">
        <w:rPr>
          <w:sz w:val="20"/>
          <w:szCs w:val="20"/>
        </w:rPr>
        <w:t>); Maji-Maji (1905 a 1907); Rebelião Ashanti (1890 a 1900)</w:t>
      </w:r>
      <w:r w:rsidR="00EE10F9">
        <w:rPr>
          <w:sz w:val="20"/>
          <w:szCs w:val="20"/>
        </w:rPr>
        <w:t>.</w:t>
      </w:r>
    </w:p>
  </w:footnote>
  <w:footnote w:id="3">
    <w:p w14:paraId="266484B6" w14:textId="77777777" w:rsidR="00E50FD1" w:rsidRPr="0085248D" w:rsidRDefault="00E50FD1" w:rsidP="00E50FD1">
      <w:pPr>
        <w:spacing w:line="240" w:lineRule="auto"/>
        <w:jc w:val="both"/>
        <w:rPr>
          <w:rFonts w:cstheme="minorHAnsi"/>
          <w:sz w:val="20"/>
          <w:szCs w:val="20"/>
        </w:rPr>
      </w:pPr>
      <w:r>
        <w:rPr>
          <w:rStyle w:val="Refdenotaderodap"/>
        </w:rPr>
        <w:footnoteRef/>
      </w:r>
      <w:r>
        <w:t xml:space="preserve"> </w:t>
      </w:r>
      <w:r w:rsidRPr="00480135">
        <w:rPr>
          <w:sz w:val="20"/>
          <w:szCs w:val="20"/>
        </w:rPr>
        <w:t xml:space="preserve">PEREIRA, Mauro S. </w:t>
      </w:r>
      <w:r w:rsidRPr="00480135">
        <w:rPr>
          <w:b/>
          <w:bCs/>
          <w:sz w:val="20"/>
          <w:szCs w:val="20"/>
        </w:rPr>
        <w:t xml:space="preserve">FBC lança álbum </w:t>
      </w:r>
      <w:r w:rsidRPr="00480135">
        <w:rPr>
          <w:b/>
          <w:bCs/>
          <w:i/>
          <w:iCs/>
          <w:sz w:val="20"/>
          <w:szCs w:val="20"/>
        </w:rPr>
        <w:t>Tambores, Cafezais, Fuzis</w:t>
      </w:r>
      <w:r w:rsidRPr="00480135">
        <w:rPr>
          <w:b/>
          <w:bCs/>
          <w:sz w:val="20"/>
          <w:szCs w:val="20"/>
        </w:rPr>
        <w:t xml:space="preserve"> no Dia do Trabalhador</w:t>
      </w:r>
      <w:r w:rsidRPr="00480135">
        <w:rPr>
          <w:sz w:val="20"/>
          <w:szCs w:val="20"/>
        </w:rPr>
        <w:t xml:space="preserve">. </w:t>
      </w:r>
      <w:r w:rsidRPr="00480135">
        <w:rPr>
          <w:i/>
          <w:iCs/>
          <w:sz w:val="20"/>
          <w:szCs w:val="20"/>
        </w:rPr>
        <w:t>Mundo da Rua</w:t>
      </w:r>
      <w:r w:rsidRPr="00480135">
        <w:rPr>
          <w:sz w:val="20"/>
          <w:szCs w:val="20"/>
        </w:rPr>
        <w:t xml:space="preserve">, 1 maio 2026. A matéria aborda o lançamento do álbum </w:t>
      </w:r>
      <w:r w:rsidRPr="00480135">
        <w:rPr>
          <w:i/>
          <w:iCs/>
          <w:sz w:val="20"/>
          <w:szCs w:val="20"/>
        </w:rPr>
        <w:t>Tambores, Cafezais, Fuzis, Guaranás e Outras Brasilidades</w:t>
      </w:r>
      <w:r w:rsidRPr="00480135">
        <w:rPr>
          <w:sz w:val="20"/>
          <w:szCs w:val="20"/>
        </w:rPr>
        <w:t xml:space="preserve">, destacando sua identidade visual e a proposta anticolonial da capa, assinada pela artista Kawany Tamoyos. Disponível em: Mundo da Rua. Acesso em: </w:t>
      </w:r>
      <w:r>
        <w:rPr>
          <w:sz w:val="20"/>
          <w:szCs w:val="20"/>
        </w:rPr>
        <w:t>10</w:t>
      </w:r>
      <w:r w:rsidRPr="00480135">
        <w:rPr>
          <w:sz w:val="20"/>
          <w:szCs w:val="20"/>
        </w:rPr>
        <w:t xml:space="preserve"> ago. 2026.</w:t>
      </w:r>
    </w:p>
    <w:p w14:paraId="12FE4450" w14:textId="7943F755" w:rsidR="00E50FD1" w:rsidRDefault="00E50FD1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9D0F4" w14:textId="77777777" w:rsidR="00604636" w:rsidRDefault="00BD3C2A">
    <w:pPr>
      <w:jc w:val="right"/>
    </w:pPr>
    <w:r>
      <w:rPr>
        <w:noProof/>
      </w:rPr>
      <w:drawing>
        <wp:anchor distT="114300" distB="114300" distL="114300" distR="114300" simplePos="0" relativeHeight="251656192" behindDoc="1" locked="0" layoutInCell="1" hidden="0" allowOverlap="1" wp14:anchorId="26262BE1" wp14:editId="216E172E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77BFB48" wp14:editId="0A63BC25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6D1FD79" w14:textId="77777777" w:rsidR="00604636" w:rsidRDefault="00604636">
    <w:pPr>
      <w:jc w:val="right"/>
    </w:pPr>
  </w:p>
  <w:p w14:paraId="70F60D2E" w14:textId="77777777" w:rsidR="00604636" w:rsidRDefault="00604636">
    <w:pPr>
      <w:jc w:val="right"/>
    </w:pPr>
  </w:p>
  <w:p w14:paraId="2A64923A" w14:textId="77777777" w:rsidR="00604636" w:rsidRDefault="00BD3C2A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F3599C1" wp14:editId="36585170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1331E" w14:textId="77777777" w:rsidR="00604636" w:rsidRDefault="006046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36"/>
    <w:rsid w:val="00001F92"/>
    <w:rsid w:val="000239B1"/>
    <w:rsid w:val="00081E78"/>
    <w:rsid w:val="00093F92"/>
    <w:rsid w:val="000B5C73"/>
    <w:rsid w:val="000E7802"/>
    <w:rsid w:val="000F4179"/>
    <w:rsid w:val="000F5EE9"/>
    <w:rsid w:val="00113A4B"/>
    <w:rsid w:val="00167EA6"/>
    <w:rsid w:val="0018181C"/>
    <w:rsid w:val="001E7FF3"/>
    <w:rsid w:val="002016E7"/>
    <w:rsid w:val="0020384F"/>
    <w:rsid w:val="00242895"/>
    <w:rsid w:val="00260C1C"/>
    <w:rsid w:val="002802D1"/>
    <w:rsid w:val="002A1653"/>
    <w:rsid w:val="002B7213"/>
    <w:rsid w:val="002B7326"/>
    <w:rsid w:val="002F55AD"/>
    <w:rsid w:val="002F683B"/>
    <w:rsid w:val="0031083D"/>
    <w:rsid w:val="00317FF3"/>
    <w:rsid w:val="0032269F"/>
    <w:rsid w:val="00323D60"/>
    <w:rsid w:val="003378FC"/>
    <w:rsid w:val="00365734"/>
    <w:rsid w:val="00374369"/>
    <w:rsid w:val="0038772F"/>
    <w:rsid w:val="003B068C"/>
    <w:rsid w:val="003B7BB8"/>
    <w:rsid w:val="003C64BC"/>
    <w:rsid w:val="003E6734"/>
    <w:rsid w:val="003F074F"/>
    <w:rsid w:val="00411DA1"/>
    <w:rsid w:val="00420E63"/>
    <w:rsid w:val="00433B93"/>
    <w:rsid w:val="004350B1"/>
    <w:rsid w:val="00456CFA"/>
    <w:rsid w:val="00463634"/>
    <w:rsid w:val="00482714"/>
    <w:rsid w:val="004C631D"/>
    <w:rsid w:val="004D1AA2"/>
    <w:rsid w:val="004D21DB"/>
    <w:rsid w:val="004E3652"/>
    <w:rsid w:val="004F755B"/>
    <w:rsid w:val="005004E7"/>
    <w:rsid w:val="00520995"/>
    <w:rsid w:val="00532115"/>
    <w:rsid w:val="0057784B"/>
    <w:rsid w:val="00590638"/>
    <w:rsid w:val="005C2041"/>
    <w:rsid w:val="005C69C9"/>
    <w:rsid w:val="00603752"/>
    <w:rsid w:val="00604636"/>
    <w:rsid w:val="00616314"/>
    <w:rsid w:val="006533C3"/>
    <w:rsid w:val="00655A58"/>
    <w:rsid w:val="006572DB"/>
    <w:rsid w:val="0066261D"/>
    <w:rsid w:val="00670F89"/>
    <w:rsid w:val="00697CB6"/>
    <w:rsid w:val="006A48B9"/>
    <w:rsid w:val="007151C1"/>
    <w:rsid w:val="00754E08"/>
    <w:rsid w:val="0075799E"/>
    <w:rsid w:val="00772F4B"/>
    <w:rsid w:val="00784A19"/>
    <w:rsid w:val="007B4836"/>
    <w:rsid w:val="007D651D"/>
    <w:rsid w:val="007F2E77"/>
    <w:rsid w:val="0080552D"/>
    <w:rsid w:val="00820DA7"/>
    <w:rsid w:val="00820E9E"/>
    <w:rsid w:val="008231FD"/>
    <w:rsid w:val="008A1D07"/>
    <w:rsid w:val="008B71B6"/>
    <w:rsid w:val="00902F43"/>
    <w:rsid w:val="00924A75"/>
    <w:rsid w:val="00931292"/>
    <w:rsid w:val="009728B6"/>
    <w:rsid w:val="009A005E"/>
    <w:rsid w:val="009D0813"/>
    <w:rsid w:val="009D72C3"/>
    <w:rsid w:val="009F5277"/>
    <w:rsid w:val="00A241CE"/>
    <w:rsid w:val="00A36DFF"/>
    <w:rsid w:val="00A41B53"/>
    <w:rsid w:val="00A47D74"/>
    <w:rsid w:val="00A57AF5"/>
    <w:rsid w:val="00A62ED0"/>
    <w:rsid w:val="00A80D9F"/>
    <w:rsid w:val="00A8617E"/>
    <w:rsid w:val="00AA373B"/>
    <w:rsid w:val="00AA7848"/>
    <w:rsid w:val="00AB5A06"/>
    <w:rsid w:val="00AC3152"/>
    <w:rsid w:val="00B3245A"/>
    <w:rsid w:val="00BA49F8"/>
    <w:rsid w:val="00BA62C4"/>
    <w:rsid w:val="00BA63DE"/>
    <w:rsid w:val="00BC7D89"/>
    <w:rsid w:val="00BD3C2A"/>
    <w:rsid w:val="00BF38DC"/>
    <w:rsid w:val="00C05E85"/>
    <w:rsid w:val="00C449BC"/>
    <w:rsid w:val="00C83515"/>
    <w:rsid w:val="00C84282"/>
    <w:rsid w:val="00C91603"/>
    <w:rsid w:val="00CA0FC4"/>
    <w:rsid w:val="00CA6745"/>
    <w:rsid w:val="00CD1FE0"/>
    <w:rsid w:val="00CD3B04"/>
    <w:rsid w:val="00CE1140"/>
    <w:rsid w:val="00CE21DC"/>
    <w:rsid w:val="00CF140E"/>
    <w:rsid w:val="00D443F4"/>
    <w:rsid w:val="00D67C7B"/>
    <w:rsid w:val="00D8594D"/>
    <w:rsid w:val="00D8757E"/>
    <w:rsid w:val="00DB06B7"/>
    <w:rsid w:val="00DC3484"/>
    <w:rsid w:val="00DE1778"/>
    <w:rsid w:val="00DE2F0A"/>
    <w:rsid w:val="00DF504E"/>
    <w:rsid w:val="00E1191A"/>
    <w:rsid w:val="00E13613"/>
    <w:rsid w:val="00E40917"/>
    <w:rsid w:val="00E50FD1"/>
    <w:rsid w:val="00E56E1A"/>
    <w:rsid w:val="00EC1577"/>
    <w:rsid w:val="00EE10F9"/>
    <w:rsid w:val="00EF353E"/>
    <w:rsid w:val="00F253C8"/>
    <w:rsid w:val="00F35023"/>
    <w:rsid w:val="00F44325"/>
    <w:rsid w:val="00F65C10"/>
    <w:rsid w:val="00F76E91"/>
    <w:rsid w:val="00F82CEB"/>
    <w:rsid w:val="00F9102C"/>
    <w:rsid w:val="00FC7006"/>
    <w:rsid w:val="00FD7B0B"/>
    <w:rsid w:val="00FF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8f8f8"/>
    </o:shapedefaults>
    <o:shapelayout v:ext="edit">
      <o:idmap v:ext="edit" data="1"/>
    </o:shapelayout>
  </w:shapeDefaults>
  <w:decimalSymbol w:val=","/>
  <w:listSeparator w:val=";"/>
  <w14:docId w14:val="27779257"/>
  <w15:docId w15:val="{15401206-45D8-45C5-AEB2-C6E61ED0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efault">
    <w:name w:val="Default"/>
    <w:rsid w:val="00C83515"/>
    <w:pPr>
      <w:autoSpaceDE w:val="0"/>
      <w:autoSpaceDN w:val="0"/>
      <w:adjustRightInd w:val="0"/>
      <w:spacing w:line="240" w:lineRule="auto"/>
    </w:pPr>
    <w:rPr>
      <w:rFonts w:eastAsiaTheme="minorHAnsi"/>
      <w:color w:val="000000"/>
      <w:sz w:val="24"/>
      <w:szCs w:val="24"/>
      <w:lang w:eastAsia="en-US"/>
    </w:rPr>
  </w:style>
  <w:style w:type="character" w:styleId="nfase">
    <w:name w:val="Emphasis"/>
    <w:basedOn w:val="Fontepargpadro"/>
    <w:uiPriority w:val="20"/>
    <w:qFormat/>
    <w:rsid w:val="00FF2E78"/>
    <w:rPr>
      <w:i/>
      <w:iCs/>
    </w:rPr>
  </w:style>
  <w:style w:type="character" w:styleId="Forte">
    <w:name w:val="Strong"/>
    <w:basedOn w:val="Fontepargpadro"/>
    <w:uiPriority w:val="22"/>
    <w:qFormat/>
    <w:rsid w:val="00FF2E78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13613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13613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1361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E50F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D7621-AC72-4FB4-85E7-8B863D593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1035</Words>
  <Characters>6170</Characters>
  <Application>Microsoft Office Word</Application>
  <DocSecurity>0</DocSecurity>
  <Lines>150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Claudia Laurido</cp:lastModifiedBy>
  <cp:revision>4</cp:revision>
  <cp:lastPrinted>2026-08-13T15:32:00Z</cp:lastPrinted>
  <dcterms:created xsi:type="dcterms:W3CDTF">2026-08-16T20:12:00Z</dcterms:created>
  <dcterms:modified xsi:type="dcterms:W3CDTF">2026-08-16T22:00:00Z</dcterms:modified>
</cp:coreProperties>
</file>