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6: DECOLONIZAR AS INFÂNCIAS: AS VOZES DAS CRIANÇAS COMO PERSPERCTIVAS OUTRAS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42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Diversidade em jogo, no palco e em propostas de lei: co-criação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do Jogo do Direito Migração e exercício de Teatro Legislativo com estudantes do Distrito Federal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 Carolina de Sousa Castro, UnDF,anacarolina.castro@undf.edu.br</w:t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Ana Luiza Ramos da Silva</w:t>
      </w:r>
      <w:r w:rsidDel="00000000" w:rsidR="00000000" w:rsidRPr="00000000">
        <w:rPr>
          <w:sz w:val="24"/>
          <w:szCs w:val="24"/>
          <w:rtl w:val="0"/>
        </w:rPr>
        <w:t xml:space="preserve">, Un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tl w:val="0"/>
        </w:rPr>
        <w:t xml:space="preserve">analuizaramosds@gmail.com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keepLines w:val="1"/>
        <w:widowControl w:val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Esta pesquisa ocorre no âmbito da Rede de pesquisa Infâncias Protagonistas: migração, arte e educação, sediada na Universidade de Brasília (UnB), especificamente no escopo das pesquisas intituladas: “Do jogo ao Teatro ou do Teatro ao jogo? Metodologias artísticas na cocriação do Jogo do Direito à Migração com estudantes do Distrito Federal” (nível de mestrado, com bolsa CAPES 24/25 e 25/26) e "Teatro com estudantes migrantes no Distrito Federal” (nível doutorado, bolsa Cnpq 23/24, CAPES 25/26), ambas desenvolvidas no Programa de Pós-Graduação em Artes Cênicas (PPGCEN/UnB).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O fluxo migratório para o Brasil aumentou significativamente nos últimos anos, sendo que crianças e adolescentes representam um grande percentual da população que busca refúgio no país (OIM, 2024). O relatório de 2025 do Observatório de migrações internacionais (OBmigra) aponta que o número de crianças e adolescentes migrantes registrados no CadÚnico passou de 159.011 em 2023 para 188.531 em 2024, com um crescimento de aproximadamente 18,6% (Cavalcanti et al., 2026). Esse cenário tem tornado cada vez mais urgente a construção de estratégias educativas que respondam aos desafios enfrentados por essa população no contexto escolar. 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Diante disso, propusemos realizar uma investigação com uma turma de 3º ano da Escola Parque 303/304 Norte (uma turma com 16 alunos com idades entre 8 e 9 anos, 2 deles em contexto de migração internacional), em busca de discutir, experimentar e desenvolver estratégias para favorecer o acolhimento e a permanência de estudantes migrantes e refugiados nas escolas. Nossa metodologia parte de uma abordagem em que nomeamos etnográfico-performativa, que combina os estudos em educação, etnografia e performance para pensar processos artístico pedagógicos caracterizados pela desierarquização das relações de pesquisa, propondo a cocriação artística, estética, ética/política e reflexiva, convidando as crianças e jovens a serem, também, pesquisadores, capazes de se posicionar, intervir e transformar suas realidades (Hartmann, Sousa, Castro, 2020, p. 260).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Na prática, entre março e outubro de 2025, desenvolvemos, em parceria com a turma e sua professora de Teatro, o Jogo do Direito jogo de tabuleiro, que promove uma reflexão lúdica e didática sobre os deslocamentos humanos, promovendo a reflexão sobre os direitos das pessoas que migrantes e refugiadas, à luz do que está disposto na Lei de Migração (Lei nº 13.445/2017). Foi através atividades de conscientização e discussão sobre migração e diversidade cultural (a partir de contações de histórias, jogos teatrais, brincadeiras interculturais, criações e reflexões artísticas…) que o jogo se materializou, em um processo protagonizado pelas próprias crianças, que decidiram acerca do formato, mecânica e jogabilidade, criaram os personagens e desafios que compõem o percurso do jogo, decidiram questões ligadas ao design gráfico e, finalmente, testaram e apontaram os ajustes necessários para a versão final do protótipo. </w:t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  <w:t xml:space="preserve">No  “Jogo do Direito à Migração”, cada jogador recebe um passaporte de uma personagem com uma história, que explica o motivo da sua migração. No interior do passaporte há um espaço com categorias que serão conquistadas durante o jogo: categoria verde - direito ao respeito (sem xenofobia), categoria vermelha - direito à saúde e moradia, categoria amarela - direito à educação, categoria azul - direito à cidadania, categoria laranja - direito de ir e vir livremente. Cada uma delas possui 4 espaços para se “carimbar”. Em cada rodada uma pessoa joga o dado, anda pelo tabuleiro e pega uma carta da cor da casa onde parou que dirá uma situação do percurso migratório que fará a pessoa ganhar ou perder o carimbo desta categoria. Há ainda uma categoria curinga,  de cor roxa ( chamada de mala maluca), em que é necessário cumprir um desafio  para conquistar o carimbo que pode ser colocado em qualquer outra categoria. O Jogo é colaborativo, portanto, todos ganham juntos quando o grupo inteiro estiver com o passaporte preenchido, com todos os direitos garantidos.  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A partir desse processo de estudo e criação de situações-problemas e materiais para o jogo, começamos a refletir com as crianças sobre o acolhimento de estudantes migrantes e refugiados em escolas brasileiras. Para isso, realizamos um trabalho com o Teatro Legislativo, técnica do Teatro do Oprimido, desenvolvido por Augusto Boal, com o objetivo de promover a transformação social por meio da reflexão estética e política sobre situações de opressão. A partir da criação coletiva de uma cena-fórum sobre xenofobia, protagonizada por uma parte da turma, os demais estudantes foram convidados a intervir na cena e propor ações concretas para responder à opressão encenada. 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A partir das intervenções propostas e debatidas, os estudantes elaboraram propostas de lei, que foram debatidas em grupos e levadas para votação em uma plenária com toda a turma, que aprovou e levantou ressalvas para uma série de sugestões de políticas públicas para o melhor acolhimento de estudantes migrantes e refugiados nas escolas. Dentre as sugestões aprovadas, destacam-se: ter um intérprete/ professor que saiba o idioma do aluno, podendo usar tecnologias digitais e com acessibilidade para estudantes com deficiência; uma sala de apoio, além da sala regular para os estudantes migrantes em fase de adaptação e reforço para alunos matriculados fora da idade/série; um protocolo de boas-vindas que apresente a escola para o aluno migrante, com um estudante ajudante; ensino sobre a xenofobia, com atividades culturais nas escolas; cursos de idiomas para os professores;  e presença de tradutores nas salas de aula.</w:t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  <w:t xml:space="preserve">A partir dessa experiência, percebemos que os processos compartilhados com esse grupo favoreceram o debate sobre diversidade cultural entre os estudantes e a comunidade escolar em questão, além de evidenciarmos o potencial de ação e reflexão crítica dos estudantes diante da temática pesquisada. As reverberações da pesquisa, tanto no material do jogo pedagógico de tabuleiro criado, quanto nas propostas de lei elencadas pelas crianças, reforçam a riqueza da participação ativa das crianças nos processos de pesquisa, enfatizando suas perspectivas sobre os processos migratórios, os direitos humanos as políticas públicas voltadas à educação.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14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2"/>
          <w:szCs w:val="22"/>
          <w:rtl w:val="0"/>
        </w:rPr>
        <w:t xml:space="preserve">Infâncias migrantes; etnografia performativa; teatro do oprimido; jogo pedagógico.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Lei nº 13.445, de 24 de maio de 2017. Institui a Lei de Migração. Brasília, DF: Presidência da República, 2017. Disponível em: https://www.planalto.gov.br/ccivil_03/_ato2015-2018/2017/lei/l13445.htm. Acesso em: 16 ago. 2026.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CAVALCANTI, L.; OLIVEIRA, T.; HACHEM, Z. I.; GONÇALVES, L. Relatório Anual OBMigra 2025: políticas migratórias no Brasil: evidências para gestão de fluxos e políticas setoriais. Brasília, DF: Observatório das Migrações Internacionais (OBMigra); Ministério da Justiça e Segurança Pública; Conselho Nacional de Imigração; Coordenação-Geral de Imigração Laboral, 2026. ISSN: 2448-1076.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HARTMANN, Luciana; RIBEIRO DE SOUZA, Jonielson; DE SOUSA CASTRO, Ana Carolina. Luta pela terra, performance e protagonismo infantil no I Encontro Nacional das Crianças Sem Terrinha (Brasília – 2018). Revista TOMO, [S. l.], n. 37, p. 253–286, 2020. DOI: 10.21669/tomo.vi37.13253. Disponível em: https://periodicos.ufs.br/tomo/article/view/13253. Acesso em: 16 ago. 2026.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International Organization for Migration (OIM). World Migration Report 2024. Genebra, 2024.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