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5539EB" w14:textId="4DC9B2DE" w:rsidR="00B00057" w:rsidRDefault="006A45D5" w:rsidP="006A45D5">
      <w:pPr>
        <w:keepLines/>
        <w:widowControl w:val="0"/>
        <w:spacing w:line="240" w:lineRule="auto"/>
        <w:jc w:val="center"/>
        <w:rPr>
          <w:b/>
          <w:bCs/>
          <w:sz w:val="24"/>
          <w:szCs w:val="24"/>
        </w:rPr>
      </w:pPr>
      <w:r w:rsidRPr="006A45D5">
        <w:rPr>
          <w:b/>
          <w:bCs/>
          <w:sz w:val="24"/>
          <w:szCs w:val="24"/>
        </w:rPr>
        <w:t>CONVERSATÓRIO 5 - DECOLONIZAR E INTERCULTURALIZAR AS</w:t>
      </w:r>
      <w:r>
        <w:rPr>
          <w:b/>
          <w:bCs/>
          <w:sz w:val="24"/>
          <w:szCs w:val="24"/>
        </w:rPr>
        <w:t xml:space="preserve"> </w:t>
      </w:r>
      <w:r w:rsidRPr="006A45D5">
        <w:rPr>
          <w:b/>
          <w:bCs/>
          <w:sz w:val="24"/>
          <w:szCs w:val="24"/>
        </w:rPr>
        <w:t>UNIVERSIDADES: AÇÕES AFIRMATIVAS, JUSTIÇA EPISTÊMICA E TRANSFORMAÇÃO DAS CIÊNCIAS</w:t>
      </w:r>
    </w:p>
    <w:p w14:paraId="4DDFDB12" w14:textId="77777777" w:rsidR="000A3DD2" w:rsidRPr="006A45D5" w:rsidRDefault="000A3DD2" w:rsidP="006A45D5">
      <w:pPr>
        <w:keepLines/>
        <w:widowControl w:val="0"/>
        <w:spacing w:line="240" w:lineRule="auto"/>
        <w:jc w:val="center"/>
        <w:rPr>
          <w:b/>
          <w:bCs/>
          <w:sz w:val="24"/>
          <w:szCs w:val="24"/>
        </w:rPr>
      </w:pPr>
    </w:p>
    <w:p w14:paraId="1B862577" w14:textId="1FE41503" w:rsidR="006A45D5" w:rsidRDefault="006A45D5">
      <w:pPr>
        <w:keepLines/>
        <w:widowControl w:val="0"/>
        <w:spacing w:line="240" w:lineRule="auto"/>
        <w:rPr>
          <w:b/>
          <w:bCs/>
          <w:sz w:val="24"/>
          <w:szCs w:val="24"/>
        </w:rPr>
      </w:pPr>
    </w:p>
    <w:p w14:paraId="0C06D4E8" w14:textId="77777777" w:rsidR="000A3DD2" w:rsidRDefault="000A3DD2">
      <w:pPr>
        <w:keepLines/>
        <w:widowControl w:val="0"/>
        <w:spacing w:line="240" w:lineRule="auto"/>
        <w:rPr>
          <w:b/>
          <w:bCs/>
          <w:sz w:val="24"/>
          <w:szCs w:val="24"/>
        </w:rPr>
      </w:pPr>
    </w:p>
    <w:p w14:paraId="23BA56C9" w14:textId="07F0516B" w:rsidR="0085392B" w:rsidRDefault="0085392B" w:rsidP="00B30BEC">
      <w:pPr>
        <w:keepLines/>
        <w:widowControl w:val="0"/>
        <w:spacing w:line="240" w:lineRule="auto"/>
        <w:jc w:val="center"/>
        <w:rPr>
          <w:b/>
          <w:bCs/>
          <w:sz w:val="24"/>
          <w:szCs w:val="24"/>
        </w:rPr>
      </w:pPr>
      <w:r>
        <w:rPr>
          <w:b/>
          <w:bCs/>
          <w:sz w:val="24"/>
          <w:szCs w:val="24"/>
        </w:rPr>
        <w:t>C</w:t>
      </w:r>
      <w:r w:rsidR="007B26AD">
        <w:rPr>
          <w:b/>
          <w:bCs/>
          <w:sz w:val="24"/>
          <w:szCs w:val="24"/>
        </w:rPr>
        <w:t>onfeccion</w:t>
      </w:r>
      <w:r w:rsidR="0026288B">
        <w:rPr>
          <w:b/>
          <w:bCs/>
          <w:sz w:val="24"/>
          <w:szCs w:val="24"/>
        </w:rPr>
        <w:t>ando</w:t>
      </w:r>
      <w:r>
        <w:rPr>
          <w:b/>
          <w:bCs/>
          <w:sz w:val="24"/>
          <w:szCs w:val="24"/>
        </w:rPr>
        <w:t xml:space="preserve"> </w:t>
      </w:r>
      <w:proofErr w:type="spellStart"/>
      <w:r w:rsidRPr="00B30BEC">
        <w:rPr>
          <w:b/>
          <w:bCs/>
          <w:i/>
          <w:iCs/>
          <w:sz w:val="24"/>
          <w:szCs w:val="24"/>
        </w:rPr>
        <w:t>Arpilleras</w:t>
      </w:r>
      <w:proofErr w:type="spellEnd"/>
      <w:r w:rsidR="000A3DD2">
        <w:rPr>
          <w:b/>
          <w:bCs/>
          <w:sz w:val="24"/>
          <w:szCs w:val="24"/>
        </w:rPr>
        <w:t>: culturas populares na</w:t>
      </w:r>
      <w:r>
        <w:rPr>
          <w:b/>
          <w:bCs/>
          <w:sz w:val="24"/>
          <w:szCs w:val="24"/>
        </w:rPr>
        <w:t xml:space="preserve"> educação do campo</w:t>
      </w:r>
    </w:p>
    <w:p w14:paraId="2093E80F" w14:textId="77777777" w:rsidR="0085392B" w:rsidRDefault="0085392B">
      <w:pPr>
        <w:keepLines/>
        <w:widowControl w:val="0"/>
        <w:spacing w:line="240" w:lineRule="auto"/>
        <w:jc w:val="center"/>
        <w:rPr>
          <w:b/>
          <w:bCs/>
          <w:sz w:val="24"/>
          <w:szCs w:val="24"/>
        </w:rPr>
      </w:pPr>
    </w:p>
    <w:p w14:paraId="14145EFA" w14:textId="77777777" w:rsidR="00B00057" w:rsidRDefault="00B00057">
      <w:pPr>
        <w:keepLines/>
        <w:widowControl w:val="0"/>
        <w:spacing w:line="240" w:lineRule="auto"/>
        <w:rPr>
          <w:sz w:val="24"/>
          <w:szCs w:val="24"/>
        </w:rPr>
      </w:pPr>
    </w:p>
    <w:p w14:paraId="6C8C4DF9" w14:textId="2D342B42" w:rsidR="00B00057" w:rsidRDefault="00B00057">
      <w:pPr>
        <w:keepLines/>
        <w:widowControl w:val="0"/>
        <w:spacing w:line="240" w:lineRule="auto"/>
        <w:jc w:val="right"/>
        <w:rPr>
          <w:sz w:val="24"/>
          <w:szCs w:val="24"/>
        </w:rPr>
      </w:pPr>
    </w:p>
    <w:p w14:paraId="456C5433" w14:textId="23BABBF7" w:rsidR="000A3DD2" w:rsidRDefault="000A3DD2">
      <w:pPr>
        <w:keepLines/>
        <w:widowControl w:val="0"/>
        <w:spacing w:line="240" w:lineRule="auto"/>
        <w:jc w:val="right"/>
        <w:rPr>
          <w:sz w:val="24"/>
          <w:szCs w:val="24"/>
        </w:rPr>
      </w:pPr>
      <w:r>
        <w:rPr>
          <w:sz w:val="24"/>
          <w:szCs w:val="24"/>
        </w:rPr>
        <w:t>Patricia Guerrero, UFSC, guerrero.pati@gmail.com</w:t>
      </w:r>
    </w:p>
    <w:p w14:paraId="04CC518C" w14:textId="77777777" w:rsidR="00B00057" w:rsidRDefault="00B00057">
      <w:pPr>
        <w:keepLines/>
        <w:widowControl w:val="0"/>
        <w:spacing w:line="240" w:lineRule="auto"/>
        <w:rPr>
          <w:sz w:val="24"/>
          <w:szCs w:val="24"/>
        </w:rPr>
      </w:pPr>
    </w:p>
    <w:p w14:paraId="2D61121F" w14:textId="77777777" w:rsidR="00B00057" w:rsidRDefault="00B00057">
      <w:pPr>
        <w:keepLines/>
        <w:widowControl w:val="0"/>
        <w:spacing w:line="240" w:lineRule="auto"/>
        <w:rPr>
          <w:sz w:val="24"/>
          <w:szCs w:val="24"/>
        </w:rPr>
      </w:pPr>
    </w:p>
    <w:p w14:paraId="0000F3D3" w14:textId="77777777" w:rsidR="00B00057" w:rsidRDefault="00B00057">
      <w:pPr>
        <w:keepLines/>
        <w:widowControl w:val="0"/>
        <w:spacing w:line="360" w:lineRule="auto"/>
        <w:rPr>
          <w:b/>
          <w:bCs/>
          <w:sz w:val="24"/>
          <w:szCs w:val="24"/>
        </w:rPr>
      </w:pPr>
    </w:p>
    <w:p w14:paraId="3F96A0D9" w14:textId="185CC453" w:rsidR="00B00057" w:rsidRDefault="00845FFE">
      <w:pPr>
        <w:keepLines/>
        <w:widowControl w:val="0"/>
        <w:spacing w:line="360" w:lineRule="auto"/>
        <w:rPr>
          <w:b/>
          <w:bCs/>
          <w:sz w:val="24"/>
          <w:szCs w:val="24"/>
        </w:rPr>
      </w:pPr>
      <w:r>
        <w:rPr>
          <w:b/>
          <w:bCs/>
          <w:sz w:val="24"/>
          <w:szCs w:val="24"/>
        </w:rPr>
        <w:t>RESUMO</w:t>
      </w:r>
    </w:p>
    <w:p w14:paraId="37B82375" w14:textId="307DF320" w:rsidR="00456FCC" w:rsidRDefault="00C9024B" w:rsidP="00C9024B">
      <w:pPr>
        <w:spacing w:line="360" w:lineRule="auto"/>
        <w:ind w:firstLine="720"/>
        <w:jc w:val="both"/>
        <w:rPr>
          <w:sz w:val="24"/>
          <w:szCs w:val="24"/>
        </w:rPr>
      </w:pPr>
      <w:r w:rsidRPr="005B0017">
        <w:rPr>
          <w:sz w:val="24"/>
          <w:szCs w:val="24"/>
        </w:rPr>
        <w:t>O curso de Licenciatura em Educação do Campo</w:t>
      </w:r>
      <w:r>
        <w:rPr>
          <w:sz w:val="24"/>
          <w:szCs w:val="24"/>
        </w:rPr>
        <w:t>,</w:t>
      </w:r>
      <w:r w:rsidRPr="005B0017">
        <w:rPr>
          <w:sz w:val="24"/>
          <w:szCs w:val="24"/>
        </w:rPr>
        <w:t xml:space="preserve"> da Universidade Federal de Santa Catarina (UFSC)</w:t>
      </w:r>
      <w:r>
        <w:rPr>
          <w:sz w:val="24"/>
          <w:szCs w:val="24"/>
        </w:rPr>
        <w:t>,</w:t>
      </w:r>
      <w:r w:rsidRPr="005B0017">
        <w:rPr>
          <w:sz w:val="24"/>
          <w:szCs w:val="24"/>
        </w:rPr>
        <w:t xml:space="preserve"> </w:t>
      </w:r>
      <w:r>
        <w:rPr>
          <w:sz w:val="24"/>
          <w:szCs w:val="24"/>
        </w:rPr>
        <w:t>teve início</w:t>
      </w:r>
      <w:r w:rsidRPr="005B0017">
        <w:rPr>
          <w:sz w:val="24"/>
          <w:szCs w:val="24"/>
        </w:rPr>
        <w:t xml:space="preserve"> no ano de 2009</w:t>
      </w:r>
      <w:r>
        <w:rPr>
          <w:sz w:val="24"/>
          <w:szCs w:val="24"/>
        </w:rPr>
        <w:t>, na cidade de Florianópolis/SC</w:t>
      </w:r>
      <w:r w:rsidRPr="005B0017">
        <w:rPr>
          <w:sz w:val="24"/>
          <w:szCs w:val="24"/>
        </w:rPr>
        <w:t xml:space="preserve">. </w:t>
      </w:r>
      <w:r>
        <w:rPr>
          <w:sz w:val="24"/>
          <w:szCs w:val="24"/>
        </w:rPr>
        <w:t>O curso t</w:t>
      </w:r>
      <w:r w:rsidRPr="005B0017">
        <w:rPr>
          <w:sz w:val="24"/>
          <w:szCs w:val="24"/>
        </w:rPr>
        <w:t xml:space="preserve">rabalha com a </w:t>
      </w:r>
      <w:r w:rsidR="00A8761D">
        <w:rPr>
          <w:sz w:val="24"/>
          <w:szCs w:val="24"/>
        </w:rPr>
        <w:t>P</w:t>
      </w:r>
      <w:r w:rsidRPr="005B0017">
        <w:rPr>
          <w:sz w:val="24"/>
          <w:szCs w:val="24"/>
        </w:rPr>
        <w:t xml:space="preserve">edagogia da </w:t>
      </w:r>
      <w:r w:rsidR="00A8761D">
        <w:rPr>
          <w:sz w:val="24"/>
          <w:szCs w:val="24"/>
        </w:rPr>
        <w:t>A</w:t>
      </w:r>
      <w:r w:rsidRPr="005B0017">
        <w:rPr>
          <w:sz w:val="24"/>
          <w:szCs w:val="24"/>
        </w:rPr>
        <w:t>lternância</w:t>
      </w:r>
      <w:r w:rsidR="00A8761D">
        <w:rPr>
          <w:rStyle w:val="Refdenotaderodap"/>
          <w:sz w:val="24"/>
          <w:szCs w:val="24"/>
        </w:rPr>
        <w:footnoteReference w:id="1"/>
      </w:r>
      <w:r w:rsidRPr="005B0017">
        <w:rPr>
          <w:sz w:val="24"/>
          <w:szCs w:val="24"/>
        </w:rPr>
        <w:t xml:space="preserve"> e com a interiorização de algumas de suas turmas. Dessa forma, intercala turmas de Florianópolis e Grande Florianópolis </w:t>
      </w:r>
      <w:r w:rsidR="000A3DD2">
        <w:rPr>
          <w:sz w:val="24"/>
          <w:szCs w:val="24"/>
        </w:rPr>
        <w:t>com turmas das demais regiões do estado.</w:t>
      </w:r>
      <w:r>
        <w:rPr>
          <w:sz w:val="24"/>
          <w:szCs w:val="24"/>
        </w:rPr>
        <w:t xml:space="preserve"> </w:t>
      </w:r>
    </w:p>
    <w:p w14:paraId="13BC33DE" w14:textId="51DFA7E1" w:rsidR="00C9024B" w:rsidRDefault="00C9024B" w:rsidP="00C9024B">
      <w:pPr>
        <w:spacing w:line="360" w:lineRule="auto"/>
        <w:ind w:firstLine="720"/>
        <w:jc w:val="both"/>
        <w:rPr>
          <w:sz w:val="24"/>
          <w:szCs w:val="24"/>
        </w:rPr>
      </w:pPr>
      <w:r w:rsidRPr="005B0017">
        <w:rPr>
          <w:sz w:val="24"/>
          <w:szCs w:val="24"/>
        </w:rPr>
        <w:t>Essa é uma característica do curso</w:t>
      </w:r>
      <w:r w:rsidR="000A3DD2">
        <w:rPr>
          <w:sz w:val="24"/>
          <w:szCs w:val="24"/>
        </w:rPr>
        <w:t xml:space="preserve">, e da Educação do Campo de forma geral, </w:t>
      </w:r>
      <w:r w:rsidRPr="005B0017">
        <w:rPr>
          <w:sz w:val="24"/>
          <w:szCs w:val="24"/>
        </w:rPr>
        <w:t>que aponta a diversidade de territórios</w:t>
      </w:r>
      <w:r>
        <w:rPr>
          <w:sz w:val="24"/>
          <w:szCs w:val="24"/>
        </w:rPr>
        <w:t xml:space="preserve">, </w:t>
      </w:r>
      <w:r w:rsidRPr="005B0017">
        <w:rPr>
          <w:sz w:val="24"/>
          <w:szCs w:val="24"/>
        </w:rPr>
        <w:t xml:space="preserve">comunidades </w:t>
      </w:r>
      <w:r>
        <w:rPr>
          <w:sz w:val="24"/>
          <w:szCs w:val="24"/>
        </w:rPr>
        <w:t xml:space="preserve">e pessoas </w:t>
      </w:r>
      <w:r w:rsidRPr="005B0017">
        <w:rPr>
          <w:sz w:val="24"/>
          <w:szCs w:val="24"/>
        </w:rPr>
        <w:t>que abrange</w:t>
      </w:r>
      <w:r w:rsidR="00CF408E">
        <w:rPr>
          <w:sz w:val="24"/>
          <w:szCs w:val="24"/>
        </w:rPr>
        <w:t xml:space="preserve">, como assentados/as do Movimento de Trabalhadores e Trabalhadoras do Movimento Sem Terra (MST), comunidades quilombolas, povos originários como os Guarani e </w:t>
      </w:r>
      <w:proofErr w:type="spellStart"/>
      <w:r w:rsidR="00CF408E">
        <w:rPr>
          <w:sz w:val="24"/>
          <w:szCs w:val="24"/>
        </w:rPr>
        <w:t>Lakl</w:t>
      </w:r>
      <w:r w:rsidR="000A3DD2">
        <w:rPr>
          <w:sz w:val="24"/>
          <w:szCs w:val="24"/>
        </w:rPr>
        <w:t>ã</w:t>
      </w:r>
      <w:r w:rsidR="00CF408E">
        <w:rPr>
          <w:sz w:val="24"/>
          <w:szCs w:val="24"/>
        </w:rPr>
        <w:t>n</w:t>
      </w:r>
      <w:r w:rsidR="000A3DD2">
        <w:rPr>
          <w:sz w:val="24"/>
          <w:szCs w:val="24"/>
        </w:rPr>
        <w:t>õ</w:t>
      </w:r>
      <w:proofErr w:type="spellEnd"/>
      <w:r w:rsidR="00CF408E">
        <w:rPr>
          <w:sz w:val="24"/>
          <w:szCs w:val="24"/>
        </w:rPr>
        <w:t>-Xokleng, agricultores/as familiares e comunidades periféricas.</w:t>
      </w:r>
    </w:p>
    <w:p w14:paraId="7C66CCD2" w14:textId="38B47EB6" w:rsidR="00416851" w:rsidRDefault="00416851" w:rsidP="00416851">
      <w:pPr>
        <w:spacing w:line="360" w:lineRule="auto"/>
        <w:ind w:firstLine="708"/>
        <w:jc w:val="both"/>
        <w:rPr>
          <w:sz w:val="24"/>
          <w:szCs w:val="24"/>
        </w:rPr>
      </w:pPr>
      <w:r w:rsidRPr="00E34F57">
        <w:rPr>
          <w:sz w:val="24"/>
          <w:szCs w:val="24"/>
        </w:rPr>
        <w:t>Um</w:t>
      </w:r>
      <w:r w:rsidR="00A8761D">
        <w:rPr>
          <w:sz w:val="24"/>
          <w:szCs w:val="24"/>
        </w:rPr>
        <w:t>a outra característica</w:t>
      </w:r>
      <w:r w:rsidRPr="00E34F57">
        <w:rPr>
          <w:sz w:val="24"/>
          <w:szCs w:val="24"/>
        </w:rPr>
        <w:t xml:space="preserve"> que </w:t>
      </w:r>
      <w:r>
        <w:rPr>
          <w:sz w:val="24"/>
          <w:szCs w:val="24"/>
        </w:rPr>
        <w:t xml:space="preserve">marca </w:t>
      </w:r>
      <w:r w:rsidRPr="00E34F57">
        <w:rPr>
          <w:sz w:val="24"/>
          <w:szCs w:val="24"/>
        </w:rPr>
        <w:t>a identidade d</w:t>
      </w:r>
      <w:r>
        <w:rPr>
          <w:sz w:val="24"/>
          <w:szCs w:val="24"/>
        </w:rPr>
        <w:t xml:space="preserve">a </w:t>
      </w:r>
      <w:r w:rsidR="009B4C9D">
        <w:rPr>
          <w:sz w:val="24"/>
          <w:szCs w:val="24"/>
        </w:rPr>
        <w:t>E</w:t>
      </w:r>
      <w:r>
        <w:rPr>
          <w:sz w:val="24"/>
          <w:szCs w:val="24"/>
        </w:rPr>
        <w:t xml:space="preserve">ducação do </w:t>
      </w:r>
      <w:r w:rsidR="009B4C9D">
        <w:rPr>
          <w:sz w:val="24"/>
          <w:szCs w:val="24"/>
        </w:rPr>
        <w:t>C</w:t>
      </w:r>
      <w:r>
        <w:rPr>
          <w:sz w:val="24"/>
          <w:szCs w:val="24"/>
        </w:rPr>
        <w:t xml:space="preserve">ampo, </w:t>
      </w:r>
      <w:r>
        <w:rPr>
          <w:sz w:val="24"/>
          <w:szCs w:val="24"/>
        </w:rPr>
        <w:t xml:space="preserve">das </w:t>
      </w:r>
      <w:r w:rsidR="009B4C9D">
        <w:rPr>
          <w:sz w:val="24"/>
          <w:szCs w:val="24"/>
        </w:rPr>
        <w:t>Á</w:t>
      </w:r>
      <w:r>
        <w:rPr>
          <w:sz w:val="24"/>
          <w:szCs w:val="24"/>
        </w:rPr>
        <w:t xml:space="preserve">guas e </w:t>
      </w:r>
      <w:r w:rsidR="009B4C9D">
        <w:rPr>
          <w:sz w:val="24"/>
          <w:szCs w:val="24"/>
        </w:rPr>
        <w:t>F</w:t>
      </w:r>
      <w:r>
        <w:rPr>
          <w:sz w:val="24"/>
          <w:szCs w:val="24"/>
        </w:rPr>
        <w:t>lorestas</w:t>
      </w:r>
      <w:r w:rsidR="009B4C9D">
        <w:rPr>
          <w:sz w:val="24"/>
          <w:szCs w:val="24"/>
        </w:rPr>
        <w:t>,</w:t>
      </w:r>
      <w:r>
        <w:rPr>
          <w:sz w:val="24"/>
          <w:szCs w:val="24"/>
        </w:rPr>
        <w:t xml:space="preserve"> </w:t>
      </w:r>
      <w:r>
        <w:rPr>
          <w:sz w:val="24"/>
          <w:szCs w:val="24"/>
        </w:rPr>
        <w:t xml:space="preserve">e que vem se constituindo e se consolidando há mais de 20 anos, </w:t>
      </w:r>
      <w:r w:rsidRPr="00E34F57">
        <w:rPr>
          <w:sz w:val="24"/>
          <w:szCs w:val="24"/>
        </w:rPr>
        <w:t>é</w:t>
      </w:r>
      <w:r>
        <w:rPr>
          <w:sz w:val="24"/>
          <w:szCs w:val="24"/>
        </w:rPr>
        <w:t xml:space="preserve"> </w:t>
      </w:r>
      <w:r w:rsidRPr="00625D80">
        <w:rPr>
          <w:sz w:val="24"/>
          <w:szCs w:val="24"/>
        </w:rPr>
        <w:t>a luta d</w:t>
      </w:r>
      <w:r w:rsidR="009B4C9D">
        <w:rPr>
          <w:sz w:val="24"/>
          <w:szCs w:val="24"/>
        </w:rPr>
        <w:t>esses</w:t>
      </w:r>
      <w:r w:rsidRPr="00625D80">
        <w:rPr>
          <w:sz w:val="24"/>
          <w:szCs w:val="24"/>
        </w:rPr>
        <w:t xml:space="preserve"> povo</w:t>
      </w:r>
      <w:r w:rsidR="009B4C9D">
        <w:rPr>
          <w:sz w:val="24"/>
          <w:szCs w:val="24"/>
        </w:rPr>
        <w:t>s</w:t>
      </w:r>
      <w:r>
        <w:rPr>
          <w:sz w:val="24"/>
          <w:szCs w:val="24"/>
        </w:rPr>
        <w:t xml:space="preserve"> </w:t>
      </w:r>
      <w:r w:rsidRPr="00625D80">
        <w:rPr>
          <w:sz w:val="24"/>
          <w:szCs w:val="24"/>
        </w:rPr>
        <w:t xml:space="preserve">por políticas públicas que garantam seu direito à educação </w:t>
      </w:r>
      <w:r>
        <w:rPr>
          <w:sz w:val="24"/>
          <w:szCs w:val="24"/>
        </w:rPr>
        <w:t xml:space="preserve">e </w:t>
      </w:r>
      <w:r w:rsidRPr="00625D80">
        <w:rPr>
          <w:sz w:val="24"/>
          <w:szCs w:val="24"/>
        </w:rPr>
        <w:t xml:space="preserve">a uma educação pensada </w:t>
      </w:r>
      <w:r>
        <w:rPr>
          <w:sz w:val="24"/>
          <w:szCs w:val="24"/>
        </w:rPr>
        <w:t xml:space="preserve">a partir do </w:t>
      </w:r>
      <w:r w:rsidRPr="00625D80">
        <w:rPr>
          <w:sz w:val="24"/>
          <w:szCs w:val="24"/>
        </w:rPr>
        <w:t xml:space="preserve">seu lugar, </w:t>
      </w:r>
      <w:r>
        <w:rPr>
          <w:sz w:val="24"/>
          <w:szCs w:val="24"/>
        </w:rPr>
        <w:t>“vinculado</w:t>
      </w:r>
      <w:r w:rsidRPr="00625D80">
        <w:rPr>
          <w:sz w:val="24"/>
          <w:szCs w:val="24"/>
        </w:rPr>
        <w:t xml:space="preserve"> à sua cultura e às suas necessidades humanas e sociais</w:t>
      </w:r>
      <w:r>
        <w:rPr>
          <w:sz w:val="24"/>
          <w:szCs w:val="24"/>
        </w:rPr>
        <w:t>”</w:t>
      </w:r>
      <w:r w:rsidRPr="00E609E9">
        <w:t xml:space="preserve"> </w:t>
      </w:r>
      <w:r w:rsidRPr="00D74637">
        <w:rPr>
          <w:sz w:val="24"/>
          <w:szCs w:val="24"/>
        </w:rPr>
        <w:t>(</w:t>
      </w:r>
      <w:proofErr w:type="spellStart"/>
      <w:r w:rsidRPr="00D74637">
        <w:rPr>
          <w:sz w:val="24"/>
          <w:szCs w:val="24"/>
        </w:rPr>
        <w:t>C</w:t>
      </w:r>
      <w:r w:rsidR="007B26AD">
        <w:rPr>
          <w:sz w:val="24"/>
          <w:szCs w:val="24"/>
        </w:rPr>
        <w:t>aldart</w:t>
      </w:r>
      <w:proofErr w:type="spellEnd"/>
      <w:r w:rsidRPr="00D74637">
        <w:rPr>
          <w:sz w:val="24"/>
          <w:szCs w:val="24"/>
        </w:rPr>
        <w:t>, 2009, p. 149-50)</w:t>
      </w:r>
      <w:r>
        <w:rPr>
          <w:sz w:val="24"/>
          <w:szCs w:val="24"/>
        </w:rPr>
        <w:t xml:space="preserve">, </w:t>
      </w:r>
      <w:r w:rsidRPr="009B4C9D">
        <w:rPr>
          <w:sz w:val="24"/>
          <w:szCs w:val="24"/>
        </w:rPr>
        <w:t>bem como vinculada à luta pelo direito à terra</w:t>
      </w:r>
      <w:r w:rsidR="00B97086">
        <w:rPr>
          <w:sz w:val="24"/>
          <w:szCs w:val="24"/>
        </w:rPr>
        <w:t xml:space="preserve"> e pelo seu modo de vida</w:t>
      </w:r>
      <w:r w:rsidR="006C2A6F">
        <w:rPr>
          <w:sz w:val="24"/>
          <w:szCs w:val="24"/>
        </w:rPr>
        <w:t>.</w:t>
      </w:r>
    </w:p>
    <w:p w14:paraId="33B8460D" w14:textId="7F6DE833" w:rsidR="00B97086" w:rsidRPr="00E34F57" w:rsidRDefault="00B97086" w:rsidP="00B97086">
      <w:pPr>
        <w:spacing w:line="360" w:lineRule="auto"/>
        <w:ind w:firstLine="708"/>
        <w:jc w:val="both"/>
        <w:rPr>
          <w:sz w:val="24"/>
          <w:szCs w:val="24"/>
        </w:rPr>
      </w:pPr>
      <w:r>
        <w:rPr>
          <w:sz w:val="24"/>
          <w:szCs w:val="24"/>
        </w:rPr>
        <w:t xml:space="preserve">Nesse sentido, quando se pensa na educação do campo é preciso </w:t>
      </w:r>
      <w:r w:rsidRPr="00E34F57">
        <w:rPr>
          <w:sz w:val="24"/>
          <w:szCs w:val="24"/>
        </w:rPr>
        <w:t>estar atento</w:t>
      </w:r>
      <w:r>
        <w:rPr>
          <w:sz w:val="24"/>
          <w:szCs w:val="24"/>
        </w:rPr>
        <w:t>/a</w:t>
      </w:r>
      <w:r w:rsidRPr="00E34F57">
        <w:rPr>
          <w:sz w:val="24"/>
          <w:szCs w:val="24"/>
        </w:rPr>
        <w:t>, enquanto educador</w:t>
      </w:r>
      <w:r>
        <w:rPr>
          <w:sz w:val="24"/>
          <w:szCs w:val="24"/>
        </w:rPr>
        <w:t>/a</w:t>
      </w:r>
      <w:r w:rsidRPr="00E34F57">
        <w:rPr>
          <w:sz w:val="24"/>
          <w:szCs w:val="24"/>
        </w:rPr>
        <w:t xml:space="preserve">, ao que Arroyo (2009) chama de matrizes culturais ou </w:t>
      </w:r>
      <w:r w:rsidRPr="00E34F57">
        <w:rPr>
          <w:sz w:val="24"/>
          <w:szCs w:val="24"/>
        </w:rPr>
        <w:lastRenderedPageBreak/>
        <w:t>raízes culturais presentes no cotidiano de</w:t>
      </w:r>
      <w:r>
        <w:rPr>
          <w:sz w:val="24"/>
          <w:szCs w:val="24"/>
        </w:rPr>
        <w:t xml:space="preserve"> pessoas</w:t>
      </w:r>
      <w:r w:rsidRPr="00E34F57">
        <w:rPr>
          <w:sz w:val="24"/>
          <w:szCs w:val="24"/>
        </w:rPr>
        <w:t xml:space="preserve"> que vivem </w:t>
      </w:r>
      <w:r>
        <w:rPr>
          <w:sz w:val="24"/>
          <w:szCs w:val="24"/>
        </w:rPr>
        <w:t>a diversidade de seus territórios</w:t>
      </w:r>
      <w:r w:rsidRPr="00E34F57">
        <w:rPr>
          <w:sz w:val="24"/>
          <w:szCs w:val="24"/>
        </w:rPr>
        <w:t xml:space="preserve">. </w:t>
      </w:r>
      <w:r>
        <w:rPr>
          <w:sz w:val="24"/>
          <w:szCs w:val="24"/>
        </w:rPr>
        <w:t>Mais ainda, é preciso pensar “na força que tem as matrizes culturais da terra e incorporá-las ao nosso projeto pedagógico. Sobretudo incorporar as transformações que as lutas no campo provocam nessas matrizes culturais” (idem, p. 79), tendo em vista que a cultura é dinâmica e que a história da luta pela terra também promove mudanças culturais.</w:t>
      </w:r>
    </w:p>
    <w:p w14:paraId="3F641F5D" w14:textId="03758521" w:rsidR="00B97086" w:rsidRDefault="00B97086" w:rsidP="00B97086">
      <w:pPr>
        <w:autoSpaceDE w:val="0"/>
        <w:autoSpaceDN w:val="0"/>
        <w:adjustRightInd w:val="0"/>
        <w:spacing w:line="360" w:lineRule="auto"/>
        <w:ind w:firstLine="708"/>
        <w:jc w:val="both"/>
        <w:rPr>
          <w:sz w:val="24"/>
          <w:szCs w:val="24"/>
        </w:rPr>
      </w:pPr>
      <w:r w:rsidRPr="00B97086">
        <w:rPr>
          <w:sz w:val="24"/>
          <w:szCs w:val="24"/>
        </w:rPr>
        <w:t>José Jorge Carvalho</w:t>
      </w:r>
      <w:r>
        <w:rPr>
          <w:sz w:val="24"/>
          <w:szCs w:val="24"/>
        </w:rPr>
        <w:t xml:space="preserve"> </w:t>
      </w:r>
      <w:r w:rsidR="00483E24">
        <w:rPr>
          <w:sz w:val="24"/>
          <w:szCs w:val="24"/>
        </w:rPr>
        <w:t xml:space="preserve">et al </w:t>
      </w:r>
      <w:r w:rsidRPr="0083047F">
        <w:rPr>
          <w:sz w:val="24"/>
          <w:szCs w:val="24"/>
        </w:rPr>
        <w:t>(2019, p. 22)</w:t>
      </w:r>
      <w:r>
        <w:rPr>
          <w:sz w:val="24"/>
          <w:szCs w:val="24"/>
        </w:rPr>
        <w:t xml:space="preserve"> complementa essa concepção ao falar sobre a importância da cultura popular </w:t>
      </w:r>
      <w:r>
        <w:rPr>
          <w:sz w:val="24"/>
          <w:szCs w:val="24"/>
        </w:rPr>
        <w:t xml:space="preserve">- e de suas múltiplas linguagens - </w:t>
      </w:r>
      <w:r>
        <w:rPr>
          <w:sz w:val="24"/>
          <w:szCs w:val="24"/>
        </w:rPr>
        <w:t>no processo de ensino-aprendizagem. Para ele</w:t>
      </w:r>
      <w:r w:rsidRPr="0083047F">
        <w:rPr>
          <w:sz w:val="24"/>
          <w:szCs w:val="24"/>
        </w:rPr>
        <w:t xml:space="preserve">, o processo de ensino-aprendizagem na e da cultura popular não privilegia apenas o campo intelectual, mas convoca o corpo e os sentidos para participarem no trabalho formativo, </w:t>
      </w:r>
      <w:r w:rsidR="000E0063">
        <w:rPr>
          <w:sz w:val="24"/>
          <w:szCs w:val="24"/>
        </w:rPr>
        <w:t>possibilitando um</w:t>
      </w:r>
      <w:r w:rsidRPr="0083047F">
        <w:rPr>
          <w:sz w:val="24"/>
          <w:szCs w:val="24"/>
        </w:rPr>
        <w:t xml:space="preserve"> </w:t>
      </w:r>
      <w:r w:rsidRPr="001D4FE0">
        <w:rPr>
          <w:i/>
          <w:sz w:val="24"/>
          <w:szCs w:val="24"/>
        </w:rPr>
        <w:t>pensar-sentir-fazer</w:t>
      </w:r>
      <w:r w:rsidRPr="0083047F">
        <w:rPr>
          <w:sz w:val="24"/>
          <w:szCs w:val="24"/>
        </w:rPr>
        <w:t xml:space="preserve">, como se esta fosse uma única palavra. Nesse processo, a oralidade, as práticas de observação, a manipulação e feitura de objetos, os trabalhos de campo, </w:t>
      </w:r>
      <w:r>
        <w:rPr>
          <w:sz w:val="24"/>
          <w:szCs w:val="24"/>
        </w:rPr>
        <w:t>as relações com o sagrado e os preparos e usos de plantas medicinais, os ritmos e performances</w:t>
      </w:r>
      <w:r w:rsidRPr="0083047F">
        <w:rPr>
          <w:sz w:val="24"/>
          <w:szCs w:val="24"/>
        </w:rPr>
        <w:t xml:space="preserve"> </w:t>
      </w:r>
      <w:r>
        <w:rPr>
          <w:sz w:val="24"/>
          <w:szCs w:val="24"/>
        </w:rPr>
        <w:t xml:space="preserve">são os caminhos para os aprendizados, as </w:t>
      </w:r>
      <w:r w:rsidRPr="0083047F">
        <w:rPr>
          <w:sz w:val="24"/>
          <w:szCs w:val="24"/>
        </w:rPr>
        <w:t>vivências</w:t>
      </w:r>
      <w:r>
        <w:rPr>
          <w:sz w:val="24"/>
          <w:szCs w:val="24"/>
        </w:rPr>
        <w:t xml:space="preserve"> e</w:t>
      </w:r>
      <w:r w:rsidRPr="0083047F">
        <w:rPr>
          <w:sz w:val="24"/>
          <w:szCs w:val="24"/>
        </w:rPr>
        <w:t xml:space="preserve"> as partilhas</w:t>
      </w:r>
      <w:r>
        <w:rPr>
          <w:sz w:val="24"/>
          <w:szCs w:val="24"/>
        </w:rPr>
        <w:t xml:space="preserve">. </w:t>
      </w:r>
    </w:p>
    <w:p w14:paraId="7F1406ED" w14:textId="77777777" w:rsidR="00B97086" w:rsidRPr="00BD485F" w:rsidRDefault="00B97086" w:rsidP="00B97086">
      <w:pPr>
        <w:autoSpaceDE w:val="0"/>
        <w:autoSpaceDN w:val="0"/>
        <w:adjustRightInd w:val="0"/>
        <w:spacing w:line="360" w:lineRule="auto"/>
        <w:ind w:firstLine="708"/>
        <w:jc w:val="both"/>
        <w:rPr>
          <w:sz w:val="24"/>
          <w:szCs w:val="24"/>
        </w:rPr>
      </w:pPr>
      <w:r>
        <w:rPr>
          <w:sz w:val="24"/>
          <w:szCs w:val="24"/>
        </w:rPr>
        <w:t xml:space="preserve">O autor acrescenta, ainda, que </w:t>
      </w:r>
      <w:r w:rsidRPr="00BD485F">
        <w:rPr>
          <w:sz w:val="24"/>
          <w:szCs w:val="24"/>
        </w:rPr>
        <w:t>a autogestão e a auto sustentabilidade comunitárias são os princípios que organizam a produção das culturas populares, enquanto a oralidade é o seu meio predominante de expressão e de transmissão.</w:t>
      </w:r>
      <w:r w:rsidRPr="00BD485F">
        <w:rPr>
          <w:rStyle w:val="Refdenotaderodap"/>
          <w:sz w:val="24"/>
          <w:szCs w:val="24"/>
        </w:rPr>
        <w:footnoteReference w:id="2"/>
      </w:r>
    </w:p>
    <w:p w14:paraId="3E5AB1A0" w14:textId="77777777" w:rsidR="00B97086" w:rsidRPr="00551A26" w:rsidRDefault="00B97086" w:rsidP="00B97086">
      <w:pPr>
        <w:spacing w:line="360" w:lineRule="auto"/>
        <w:ind w:firstLine="708"/>
        <w:jc w:val="both"/>
        <w:rPr>
          <w:sz w:val="24"/>
          <w:szCs w:val="24"/>
        </w:rPr>
      </w:pPr>
      <w:r>
        <w:rPr>
          <w:sz w:val="24"/>
          <w:szCs w:val="24"/>
        </w:rPr>
        <w:t xml:space="preserve">É possível perceber também que, além da cultura popular ser fonte de diferentes saberes e fazeres, ela possibilita o fortalecimento de raízes e vínculos com o território e entre/com as </w:t>
      </w:r>
      <w:r w:rsidRPr="00A63F1D">
        <w:rPr>
          <w:i/>
          <w:sz w:val="24"/>
          <w:szCs w:val="24"/>
        </w:rPr>
        <w:t>gentes</w:t>
      </w:r>
      <w:r>
        <w:rPr>
          <w:sz w:val="24"/>
          <w:szCs w:val="24"/>
        </w:rPr>
        <w:t xml:space="preserve"> do lugar. Ao mesmo tempo</w:t>
      </w:r>
      <w:r w:rsidRPr="00551A26">
        <w:rPr>
          <w:sz w:val="24"/>
          <w:szCs w:val="24"/>
        </w:rPr>
        <w:t xml:space="preserve">, permite manter um sentimento de </w:t>
      </w:r>
      <w:r>
        <w:rPr>
          <w:sz w:val="24"/>
          <w:szCs w:val="24"/>
        </w:rPr>
        <w:t>continuidade e de pertencimento</w:t>
      </w:r>
      <w:r w:rsidRPr="00551A26">
        <w:rPr>
          <w:sz w:val="24"/>
          <w:szCs w:val="24"/>
        </w:rPr>
        <w:t xml:space="preserve"> em meio a </w:t>
      </w:r>
      <w:r>
        <w:rPr>
          <w:sz w:val="24"/>
          <w:szCs w:val="24"/>
        </w:rPr>
        <w:t>percursos</w:t>
      </w:r>
      <w:r w:rsidRPr="00551A26">
        <w:rPr>
          <w:sz w:val="24"/>
          <w:szCs w:val="24"/>
        </w:rPr>
        <w:t xml:space="preserve"> de transformação</w:t>
      </w:r>
      <w:r>
        <w:rPr>
          <w:sz w:val="24"/>
          <w:szCs w:val="24"/>
        </w:rPr>
        <w:t>, d</w:t>
      </w:r>
      <w:r w:rsidRPr="00551A26">
        <w:rPr>
          <w:sz w:val="24"/>
          <w:szCs w:val="24"/>
        </w:rPr>
        <w:t>e mudanças</w:t>
      </w:r>
      <w:r>
        <w:rPr>
          <w:sz w:val="24"/>
          <w:szCs w:val="24"/>
        </w:rPr>
        <w:t xml:space="preserve"> e de errâncias</w:t>
      </w:r>
      <w:r w:rsidRPr="00551A26">
        <w:rPr>
          <w:sz w:val="24"/>
          <w:szCs w:val="24"/>
        </w:rPr>
        <w:t xml:space="preserve">. </w:t>
      </w:r>
      <w:r>
        <w:rPr>
          <w:sz w:val="24"/>
          <w:szCs w:val="24"/>
        </w:rPr>
        <w:t xml:space="preserve">E, mais além, converte-se em linguagens e práticas de resistência e de denúncia diante das violências sofridas pelos povos em luta por terra e território. </w:t>
      </w:r>
    </w:p>
    <w:p w14:paraId="385D26F6" w14:textId="77777777" w:rsidR="00B97086" w:rsidRDefault="00B97086" w:rsidP="00B97086">
      <w:pPr>
        <w:pStyle w:val="Default"/>
        <w:spacing w:line="360" w:lineRule="auto"/>
        <w:ind w:firstLine="709"/>
        <w:jc w:val="both"/>
        <w:rPr>
          <w:rFonts w:ascii="Arial" w:hAnsi="Arial" w:cs="Arial"/>
        </w:rPr>
      </w:pPr>
      <w:r w:rsidRPr="00BD485F">
        <w:rPr>
          <w:rFonts w:ascii="Arial" w:hAnsi="Arial" w:cs="Arial"/>
        </w:rPr>
        <w:t xml:space="preserve">Sendo assim, as culturas </w:t>
      </w:r>
      <w:r w:rsidRPr="00BD485F">
        <w:rPr>
          <w:rFonts w:ascii="Arial" w:hAnsi="Arial" w:cs="Arial"/>
          <w:iCs/>
        </w:rPr>
        <w:t xml:space="preserve">populares, para além de relacioná-las com a tradição, </w:t>
      </w:r>
      <w:r w:rsidRPr="00BD485F">
        <w:rPr>
          <w:rFonts w:ascii="Arial" w:hAnsi="Arial" w:cs="Arial"/>
        </w:rPr>
        <w:t>existem enquanto processo, em movimento, relacionando-se ao território e à dinâmica do cotidiano articulando-se, entre conflitos e atos de resistência, à sociedade complexa e desigual da qual é e faz parte (B</w:t>
      </w:r>
      <w:r>
        <w:rPr>
          <w:rFonts w:ascii="Arial" w:hAnsi="Arial" w:cs="Arial"/>
        </w:rPr>
        <w:t>randão</w:t>
      </w:r>
      <w:r w:rsidRPr="00BD485F">
        <w:rPr>
          <w:rFonts w:ascii="Arial" w:hAnsi="Arial" w:cs="Arial"/>
        </w:rPr>
        <w:t>, 2002; C</w:t>
      </w:r>
      <w:r>
        <w:rPr>
          <w:rFonts w:ascii="Arial" w:hAnsi="Arial" w:cs="Arial"/>
        </w:rPr>
        <w:t>hauí</w:t>
      </w:r>
      <w:r w:rsidRPr="00BD485F">
        <w:rPr>
          <w:rFonts w:ascii="Arial" w:hAnsi="Arial" w:cs="Arial"/>
        </w:rPr>
        <w:t>, 1986; A</w:t>
      </w:r>
      <w:r>
        <w:rPr>
          <w:rFonts w:ascii="Arial" w:hAnsi="Arial" w:cs="Arial"/>
        </w:rPr>
        <w:t>rantes</w:t>
      </w:r>
      <w:r w:rsidRPr="00BD485F">
        <w:rPr>
          <w:rFonts w:ascii="Arial" w:hAnsi="Arial" w:cs="Arial"/>
        </w:rPr>
        <w:t>, 2004; C</w:t>
      </w:r>
      <w:r>
        <w:rPr>
          <w:rFonts w:ascii="Arial" w:hAnsi="Arial" w:cs="Arial"/>
        </w:rPr>
        <w:t>anclini</w:t>
      </w:r>
      <w:r w:rsidRPr="00BD485F">
        <w:rPr>
          <w:rFonts w:ascii="Arial" w:hAnsi="Arial" w:cs="Arial"/>
        </w:rPr>
        <w:t>, 1983).</w:t>
      </w:r>
    </w:p>
    <w:p w14:paraId="573B5299" w14:textId="77777777" w:rsidR="00355CB4" w:rsidRDefault="00B97086" w:rsidP="00B97086">
      <w:pPr>
        <w:spacing w:line="360" w:lineRule="auto"/>
        <w:ind w:firstLine="708"/>
        <w:jc w:val="both"/>
        <w:rPr>
          <w:sz w:val="24"/>
          <w:szCs w:val="24"/>
        </w:rPr>
      </w:pPr>
      <w:r>
        <w:rPr>
          <w:sz w:val="24"/>
          <w:szCs w:val="24"/>
        </w:rPr>
        <w:lastRenderedPageBreak/>
        <w:t>Pensando nos</w:t>
      </w:r>
      <w:r w:rsidRPr="00030F7F">
        <w:rPr>
          <w:sz w:val="24"/>
          <w:szCs w:val="24"/>
        </w:rPr>
        <w:t xml:space="preserve"> diferentes saberes</w:t>
      </w:r>
      <w:r>
        <w:rPr>
          <w:sz w:val="24"/>
          <w:szCs w:val="24"/>
        </w:rPr>
        <w:t xml:space="preserve"> e fazeres</w:t>
      </w:r>
      <w:r w:rsidRPr="00030F7F">
        <w:rPr>
          <w:sz w:val="24"/>
          <w:szCs w:val="24"/>
        </w:rPr>
        <w:t xml:space="preserve">, diferentes </w:t>
      </w:r>
      <w:r w:rsidR="002B06E5">
        <w:rPr>
          <w:sz w:val="24"/>
          <w:szCs w:val="24"/>
        </w:rPr>
        <w:t xml:space="preserve">formas de ensino-aprendizagem e também em diferentes linguagens que possam se converter em instrumentos de resistência e de luta </w:t>
      </w:r>
      <w:r w:rsidRPr="00030F7F">
        <w:rPr>
          <w:sz w:val="24"/>
          <w:szCs w:val="24"/>
        </w:rPr>
        <w:t xml:space="preserve">é que pretendo, </w:t>
      </w:r>
      <w:r>
        <w:rPr>
          <w:sz w:val="24"/>
          <w:szCs w:val="24"/>
        </w:rPr>
        <w:t xml:space="preserve">com </w:t>
      </w:r>
      <w:r w:rsidRPr="00030F7F">
        <w:rPr>
          <w:sz w:val="24"/>
          <w:szCs w:val="24"/>
        </w:rPr>
        <w:t>ess</w:t>
      </w:r>
      <w:r w:rsidR="00B27950">
        <w:rPr>
          <w:sz w:val="24"/>
          <w:szCs w:val="24"/>
        </w:rPr>
        <w:t>e trabalho,</w:t>
      </w:r>
      <w:r>
        <w:rPr>
          <w:rFonts w:eastAsia="Calibri"/>
          <w:color w:val="000000"/>
          <w:sz w:val="24"/>
          <w:szCs w:val="24"/>
          <w:lang w:eastAsia="en-US"/>
        </w:rPr>
        <w:t xml:space="preserve"> </w:t>
      </w:r>
      <w:r w:rsidRPr="005304D2">
        <w:rPr>
          <w:sz w:val="24"/>
          <w:szCs w:val="24"/>
        </w:rPr>
        <w:t>refletir sobre a contribuição das culturas populares no processo de formação e atuação de educadores/as do campo</w:t>
      </w:r>
      <w:r w:rsidR="00355CB4">
        <w:rPr>
          <w:sz w:val="24"/>
          <w:szCs w:val="24"/>
        </w:rPr>
        <w:t xml:space="preserve">, </w:t>
      </w:r>
      <w:r w:rsidR="00B27950">
        <w:rPr>
          <w:sz w:val="24"/>
          <w:szCs w:val="24"/>
        </w:rPr>
        <w:t>a partir de uma prática que venho desenvolvendo em minhas aulas da disciplina de Infância e Juventude do Campo</w:t>
      </w:r>
      <w:r w:rsidR="00355CB4">
        <w:rPr>
          <w:sz w:val="24"/>
          <w:szCs w:val="24"/>
        </w:rPr>
        <w:t>.</w:t>
      </w:r>
    </w:p>
    <w:p w14:paraId="3993E110" w14:textId="7DCC70E8" w:rsidR="00B97086" w:rsidRDefault="00355CB4" w:rsidP="00B97086">
      <w:pPr>
        <w:spacing w:line="360" w:lineRule="auto"/>
        <w:ind w:firstLine="708"/>
        <w:jc w:val="both"/>
        <w:rPr>
          <w:sz w:val="24"/>
          <w:szCs w:val="24"/>
        </w:rPr>
      </w:pPr>
      <w:r>
        <w:rPr>
          <w:sz w:val="24"/>
          <w:szCs w:val="24"/>
        </w:rPr>
        <w:t xml:space="preserve">Essa prática é a </w:t>
      </w:r>
      <w:r w:rsidR="00B27950">
        <w:rPr>
          <w:sz w:val="24"/>
          <w:szCs w:val="24"/>
        </w:rPr>
        <w:t xml:space="preserve">confecção de </w:t>
      </w:r>
      <w:proofErr w:type="spellStart"/>
      <w:r w:rsidR="00B27950" w:rsidRPr="0026288B">
        <w:rPr>
          <w:i/>
          <w:iCs/>
          <w:sz w:val="24"/>
          <w:szCs w:val="24"/>
        </w:rPr>
        <w:t>Arpilleras</w:t>
      </w:r>
      <w:proofErr w:type="spellEnd"/>
      <w:r w:rsidR="00B27950">
        <w:rPr>
          <w:sz w:val="24"/>
          <w:szCs w:val="24"/>
        </w:rPr>
        <w:t>, arte manual chilena</w:t>
      </w:r>
      <w:r w:rsidR="00CC1AB5">
        <w:rPr>
          <w:sz w:val="24"/>
          <w:szCs w:val="24"/>
        </w:rPr>
        <w:t xml:space="preserve"> feita com tecidos costurados e/ou bordados numa base têxtil – a </w:t>
      </w:r>
      <w:proofErr w:type="spellStart"/>
      <w:r w:rsidR="00CC1AB5">
        <w:rPr>
          <w:sz w:val="24"/>
          <w:szCs w:val="24"/>
        </w:rPr>
        <w:t>arpillera</w:t>
      </w:r>
      <w:proofErr w:type="spellEnd"/>
      <w:r w:rsidR="00CC1AB5">
        <w:rPr>
          <w:sz w:val="24"/>
          <w:szCs w:val="24"/>
        </w:rPr>
        <w:t xml:space="preserve">, que para nós é conhecida como juta - </w:t>
      </w:r>
      <w:r w:rsidR="00B27950">
        <w:rPr>
          <w:sz w:val="24"/>
          <w:szCs w:val="24"/>
        </w:rPr>
        <w:t xml:space="preserve"> que retrata o cotidiano da população camponesa</w:t>
      </w:r>
      <w:r w:rsidR="007A7287">
        <w:rPr>
          <w:sz w:val="24"/>
          <w:szCs w:val="24"/>
        </w:rPr>
        <w:t xml:space="preserve"> e que, no período da ditadura de Pinochet, transformou-se num instrumento de luta, numa voz, que denunciava as atrocidades do regime ditatorial chileno.</w:t>
      </w:r>
      <w:r>
        <w:rPr>
          <w:sz w:val="24"/>
          <w:szCs w:val="24"/>
        </w:rPr>
        <w:t xml:space="preserve"> Os “quadros” feitos nas </w:t>
      </w:r>
      <w:proofErr w:type="spellStart"/>
      <w:r>
        <w:rPr>
          <w:sz w:val="24"/>
          <w:szCs w:val="24"/>
        </w:rPr>
        <w:t>Arpilleras</w:t>
      </w:r>
      <w:proofErr w:type="spellEnd"/>
      <w:r>
        <w:rPr>
          <w:sz w:val="24"/>
          <w:szCs w:val="24"/>
        </w:rPr>
        <w:t xml:space="preserve"> contavam a história dos mortos e desaparecidos, muitos dos tecidos usados eram retalhos das roupas dos filhos e filhas das artesãs. No avesso do tecido, um bolsinho costurado e, dentro dele, uma carta escrita como grito de socorro, um pedido de ajuda, enviada para outros países para que mais pessoas soubessem o que acontecia no Chile.</w:t>
      </w:r>
    </w:p>
    <w:p w14:paraId="621C59A4" w14:textId="1462BD4F" w:rsidR="002B06E5" w:rsidRPr="005B0017" w:rsidRDefault="00355CB4" w:rsidP="002B06E5">
      <w:pPr>
        <w:spacing w:line="360" w:lineRule="auto"/>
        <w:ind w:firstLine="720"/>
        <w:jc w:val="both"/>
        <w:rPr>
          <w:sz w:val="24"/>
          <w:szCs w:val="24"/>
        </w:rPr>
      </w:pPr>
      <w:r>
        <w:rPr>
          <w:sz w:val="24"/>
          <w:szCs w:val="24"/>
        </w:rPr>
        <w:t>No caso das aulas, p</w:t>
      </w:r>
      <w:r w:rsidR="002B06E5">
        <w:rPr>
          <w:sz w:val="24"/>
          <w:szCs w:val="24"/>
        </w:rPr>
        <w:t xml:space="preserve">or meio da confecção das </w:t>
      </w:r>
      <w:proofErr w:type="spellStart"/>
      <w:r w:rsidR="002B06E5" w:rsidRPr="0026288B">
        <w:rPr>
          <w:i/>
          <w:iCs/>
          <w:sz w:val="24"/>
          <w:szCs w:val="24"/>
        </w:rPr>
        <w:t>Arpilleras</w:t>
      </w:r>
      <w:proofErr w:type="spellEnd"/>
      <w:r w:rsidR="002B06E5">
        <w:rPr>
          <w:sz w:val="24"/>
          <w:szCs w:val="24"/>
        </w:rPr>
        <w:t xml:space="preserve"> </w:t>
      </w:r>
      <w:r w:rsidR="002B06E5" w:rsidRPr="005B0017">
        <w:rPr>
          <w:sz w:val="24"/>
          <w:szCs w:val="24"/>
        </w:rPr>
        <w:t xml:space="preserve">são tratadas questões relacionadas às </w:t>
      </w:r>
      <w:r w:rsidR="002B06E5">
        <w:rPr>
          <w:sz w:val="24"/>
          <w:szCs w:val="24"/>
        </w:rPr>
        <w:t xml:space="preserve">memórias, </w:t>
      </w:r>
      <w:r w:rsidR="002B06E5" w:rsidRPr="005B0017">
        <w:rPr>
          <w:sz w:val="24"/>
          <w:szCs w:val="24"/>
        </w:rPr>
        <w:t>vivências</w:t>
      </w:r>
      <w:r w:rsidR="002B06E5">
        <w:rPr>
          <w:sz w:val="24"/>
          <w:szCs w:val="24"/>
        </w:rPr>
        <w:t xml:space="preserve"> e </w:t>
      </w:r>
      <w:r w:rsidR="002B06E5" w:rsidRPr="005B0017">
        <w:rPr>
          <w:sz w:val="24"/>
          <w:szCs w:val="24"/>
        </w:rPr>
        <w:t xml:space="preserve">experiências dos e das estudantes </w:t>
      </w:r>
      <w:r w:rsidR="002B06E5">
        <w:rPr>
          <w:sz w:val="24"/>
          <w:szCs w:val="24"/>
        </w:rPr>
        <w:t xml:space="preserve">do curso. </w:t>
      </w:r>
      <w:r w:rsidR="002D5D2A">
        <w:rPr>
          <w:sz w:val="24"/>
          <w:szCs w:val="24"/>
        </w:rPr>
        <w:t xml:space="preserve">Constroem-se narrativas diversas de juventudes, retratando diferentes cotidianos, apontando suas demandas e seus desafios diários. </w:t>
      </w:r>
      <w:r w:rsidR="002D5D2A" w:rsidRPr="005B0017">
        <w:rPr>
          <w:sz w:val="24"/>
          <w:szCs w:val="24"/>
        </w:rPr>
        <w:t xml:space="preserve">As discussões costumam interseccionar questões </w:t>
      </w:r>
      <w:r w:rsidR="002D5D2A">
        <w:rPr>
          <w:sz w:val="24"/>
          <w:szCs w:val="24"/>
        </w:rPr>
        <w:t xml:space="preserve">étnico-raciais, </w:t>
      </w:r>
      <w:r w:rsidR="002D5D2A" w:rsidRPr="005B0017">
        <w:rPr>
          <w:sz w:val="24"/>
          <w:szCs w:val="24"/>
        </w:rPr>
        <w:t>de gênero, classe</w:t>
      </w:r>
      <w:r w:rsidR="002D5D2A">
        <w:rPr>
          <w:sz w:val="24"/>
          <w:szCs w:val="24"/>
        </w:rPr>
        <w:t>, ancestralidade</w:t>
      </w:r>
      <w:r w:rsidR="002D5D2A" w:rsidRPr="005B0017">
        <w:rPr>
          <w:sz w:val="24"/>
          <w:szCs w:val="24"/>
        </w:rPr>
        <w:t xml:space="preserve"> e cosmologia. </w:t>
      </w:r>
      <w:r w:rsidR="002D5D2A">
        <w:rPr>
          <w:sz w:val="24"/>
          <w:szCs w:val="24"/>
        </w:rPr>
        <w:t xml:space="preserve">As diferentes </w:t>
      </w:r>
      <w:proofErr w:type="spellStart"/>
      <w:r w:rsidR="002D5D2A" w:rsidRPr="0026288B">
        <w:rPr>
          <w:i/>
          <w:iCs/>
          <w:sz w:val="24"/>
          <w:szCs w:val="24"/>
        </w:rPr>
        <w:t>Arpilleras</w:t>
      </w:r>
      <w:proofErr w:type="spellEnd"/>
      <w:r w:rsidR="002D5D2A">
        <w:rPr>
          <w:sz w:val="24"/>
          <w:szCs w:val="24"/>
        </w:rPr>
        <w:t xml:space="preserve"> também retratam um curso que tem modificado o seu perfil ao longo do tempo, demonstrando que a educação do campo tem alcançado </w:t>
      </w:r>
      <w:r w:rsidR="0085392B">
        <w:rPr>
          <w:sz w:val="24"/>
          <w:szCs w:val="24"/>
        </w:rPr>
        <w:t xml:space="preserve">outras pessoas, </w:t>
      </w:r>
      <w:r w:rsidR="002D5D2A">
        <w:rPr>
          <w:sz w:val="24"/>
          <w:szCs w:val="24"/>
        </w:rPr>
        <w:t xml:space="preserve">outros sujeitos. </w:t>
      </w:r>
    </w:p>
    <w:p w14:paraId="02140889" w14:textId="74A7C2A4" w:rsidR="002B06E5" w:rsidRDefault="002B06E5" w:rsidP="00B97086">
      <w:pPr>
        <w:spacing w:line="360" w:lineRule="auto"/>
        <w:ind w:firstLine="708"/>
        <w:jc w:val="both"/>
        <w:rPr>
          <w:sz w:val="24"/>
          <w:szCs w:val="24"/>
        </w:rPr>
      </w:pPr>
    </w:p>
    <w:p w14:paraId="7E7B4191" w14:textId="598F4BF7" w:rsidR="005B0017" w:rsidRDefault="005B0017">
      <w:pPr>
        <w:keepLines/>
        <w:widowControl w:val="0"/>
        <w:spacing w:line="360" w:lineRule="auto"/>
        <w:rPr>
          <w:b/>
          <w:bCs/>
          <w:sz w:val="24"/>
          <w:szCs w:val="24"/>
        </w:rPr>
      </w:pPr>
    </w:p>
    <w:p w14:paraId="2C28037D" w14:textId="335690BB" w:rsidR="00B00057" w:rsidRDefault="00845FFE">
      <w:pPr>
        <w:keepLines/>
        <w:widowControl w:val="0"/>
        <w:spacing w:line="360" w:lineRule="auto"/>
        <w:jc w:val="both"/>
        <w:rPr>
          <w:b/>
          <w:bCs/>
          <w:sz w:val="24"/>
          <w:szCs w:val="24"/>
        </w:rPr>
      </w:pPr>
      <w:r>
        <w:rPr>
          <w:b/>
          <w:bCs/>
          <w:sz w:val="24"/>
          <w:szCs w:val="24"/>
        </w:rPr>
        <w:t>PALAVRAS-CHAVE</w:t>
      </w:r>
    </w:p>
    <w:p w14:paraId="1AFB2356" w14:textId="4530F1F2" w:rsidR="00F8377B" w:rsidRPr="00F8377B" w:rsidRDefault="00F8377B" w:rsidP="00F8377B">
      <w:pPr>
        <w:keepLines/>
        <w:widowControl w:val="0"/>
        <w:spacing w:line="360" w:lineRule="auto"/>
      </w:pPr>
      <w:r w:rsidRPr="00F8377B">
        <w:t xml:space="preserve">Educação do Campo; </w:t>
      </w:r>
      <w:r w:rsidRPr="00F8377B">
        <w:t>Cultura Popular</w:t>
      </w:r>
      <w:r w:rsidRPr="00F8377B">
        <w:t>;</w:t>
      </w:r>
      <w:r w:rsidRPr="00F8377B">
        <w:t xml:space="preserve"> </w:t>
      </w:r>
      <w:r w:rsidRPr="00F8377B">
        <w:t xml:space="preserve">Juventude; </w:t>
      </w:r>
      <w:proofErr w:type="spellStart"/>
      <w:r w:rsidRPr="00F8377B">
        <w:t>Arpillera</w:t>
      </w:r>
      <w:proofErr w:type="spellEnd"/>
      <w:r w:rsidRPr="00F8377B">
        <w:t>.</w:t>
      </w:r>
    </w:p>
    <w:p w14:paraId="18070828" w14:textId="77777777" w:rsidR="00B00057" w:rsidRDefault="00B00057">
      <w:pPr>
        <w:keepLines/>
        <w:widowControl w:val="0"/>
        <w:spacing w:line="240" w:lineRule="auto"/>
        <w:rPr>
          <w:sz w:val="24"/>
          <w:szCs w:val="24"/>
        </w:rPr>
      </w:pPr>
    </w:p>
    <w:p w14:paraId="60D0B3DB" w14:textId="77777777" w:rsidR="00B00057" w:rsidRDefault="00B00057">
      <w:pPr>
        <w:keepLines/>
        <w:widowControl w:val="0"/>
        <w:spacing w:line="240" w:lineRule="auto"/>
        <w:rPr>
          <w:b/>
          <w:bCs/>
          <w:sz w:val="24"/>
          <w:szCs w:val="24"/>
        </w:rPr>
      </w:pPr>
    </w:p>
    <w:p w14:paraId="047D1503" w14:textId="77777777" w:rsidR="00355CB4" w:rsidRDefault="00355CB4">
      <w:pPr>
        <w:keepLines/>
        <w:widowControl w:val="0"/>
        <w:spacing w:line="240" w:lineRule="auto"/>
        <w:rPr>
          <w:b/>
          <w:bCs/>
          <w:sz w:val="24"/>
          <w:szCs w:val="24"/>
        </w:rPr>
      </w:pPr>
    </w:p>
    <w:p w14:paraId="6ABFC8CE" w14:textId="77777777" w:rsidR="00355CB4" w:rsidRDefault="00355CB4">
      <w:pPr>
        <w:keepLines/>
        <w:widowControl w:val="0"/>
        <w:spacing w:line="240" w:lineRule="auto"/>
        <w:rPr>
          <w:b/>
          <w:bCs/>
          <w:sz w:val="24"/>
          <w:szCs w:val="24"/>
        </w:rPr>
      </w:pPr>
    </w:p>
    <w:p w14:paraId="4190C3C8" w14:textId="4D9BBD73" w:rsidR="00B00057" w:rsidRDefault="00845FFE">
      <w:pPr>
        <w:keepLines/>
        <w:widowControl w:val="0"/>
        <w:spacing w:line="240" w:lineRule="auto"/>
        <w:rPr>
          <w:sz w:val="24"/>
          <w:szCs w:val="24"/>
        </w:rPr>
      </w:pPr>
      <w:r>
        <w:rPr>
          <w:b/>
          <w:bCs/>
          <w:sz w:val="24"/>
          <w:szCs w:val="24"/>
        </w:rPr>
        <w:t>REFERÊNCIAS</w:t>
      </w:r>
      <w:r>
        <w:rPr>
          <w:sz w:val="24"/>
          <w:szCs w:val="24"/>
        </w:rPr>
        <w:t xml:space="preserve"> </w:t>
      </w:r>
    </w:p>
    <w:p w14:paraId="2C0FE398" w14:textId="77777777" w:rsidR="00B00057" w:rsidRDefault="00B00057"/>
    <w:p w14:paraId="2530676D" w14:textId="77777777" w:rsidR="00F8377B" w:rsidRPr="00F8377B" w:rsidRDefault="00F8377B" w:rsidP="00F8377B">
      <w:pPr>
        <w:pStyle w:val="Corpodetexto2"/>
        <w:rPr>
          <w:rFonts w:ascii="Arial" w:hAnsi="Arial" w:cs="Arial"/>
          <w:sz w:val="24"/>
          <w:szCs w:val="24"/>
        </w:rPr>
      </w:pPr>
      <w:r w:rsidRPr="00F8377B">
        <w:rPr>
          <w:rFonts w:ascii="Arial" w:hAnsi="Arial" w:cs="Arial"/>
          <w:sz w:val="24"/>
          <w:szCs w:val="24"/>
        </w:rPr>
        <w:t xml:space="preserve">ARANTES, </w:t>
      </w:r>
      <w:proofErr w:type="spellStart"/>
      <w:r w:rsidRPr="00F8377B">
        <w:rPr>
          <w:rFonts w:ascii="Arial" w:hAnsi="Arial" w:cs="Arial"/>
          <w:sz w:val="24"/>
          <w:szCs w:val="24"/>
        </w:rPr>
        <w:t>Antonio</w:t>
      </w:r>
      <w:proofErr w:type="spellEnd"/>
      <w:r w:rsidRPr="00F8377B">
        <w:rPr>
          <w:rFonts w:ascii="Arial" w:hAnsi="Arial" w:cs="Arial"/>
          <w:sz w:val="24"/>
          <w:szCs w:val="24"/>
        </w:rPr>
        <w:t xml:space="preserve"> A. </w:t>
      </w:r>
      <w:r w:rsidRPr="00F8377B">
        <w:rPr>
          <w:rFonts w:ascii="Arial" w:hAnsi="Arial" w:cs="Arial"/>
          <w:b/>
          <w:sz w:val="24"/>
          <w:szCs w:val="24"/>
        </w:rPr>
        <w:t>O que é cultura popular</w:t>
      </w:r>
      <w:r w:rsidRPr="00F8377B">
        <w:rPr>
          <w:rFonts w:ascii="Arial" w:hAnsi="Arial" w:cs="Arial"/>
          <w:sz w:val="24"/>
          <w:szCs w:val="24"/>
        </w:rPr>
        <w:t>. São Paulo: Brasiliense, 1987.</w:t>
      </w:r>
    </w:p>
    <w:p w14:paraId="4CFC94F7" w14:textId="77777777" w:rsidR="00F8377B" w:rsidRPr="00F8377B" w:rsidRDefault="00F8377B" w:rsidP="00F8377B">
      <w:pPr>
        <w:jc w:val="both"/>
        <w:rPr>
          <w:sz w:val="24"/>
          <w:szCs w:val="24"/>
        </w:rPr>
      </w:pPr>
    </w:p>
    <w:p w14:paraId="10EBB5CE" w14:textId="0A2AFB8A" w:rsidR="00F8377B" w:rsidRDefault="00F8377B" w:rsidP="00F8377B">
      <w:pPr>
        <w:jc w:val="both"/>
        <w:rPr>
          <w:sz w:val="24"/>
          <w:szCs w:val="24"/>
        </w:rPr>
      </w:pPr>
      <w:r w:rsidRPr="00F8377B">
        <w:rPr>
          <w:sz w:val="24"/>
          <w:szCs w:val="24"/>
        </w:rPr>
        <w:t xml:space="preserve">ARROYO, Miguel Gonzalez. A educação básica e o movimento social do campo. </w:t>
      </w:r>
      <w:r w:rsidRPr="00F8377B">
        <w:rPr>
          <w:i/>
          <w:sz w:val="24"/>
          <w:szCs w:val="24"/>
        </w:rPr>
        <w:t>In</w:t>
      </w:r>
      <w:r w:rsidRPr="00F8377B">
        <w:rPr>
          <w:sz w:val="24"/>
          <w:szCs w:val="24"/>
        </w:rPr>
        <w:t>: ARROYO, Miguel G.; CALDART, Roseli S.; MOLINA, Mônica C (</w:t>
      </w:r>
      <w:proofErr w:type="spellStart"/>
      <w:r w:rsidRPr="00F8377B">
        <w:rPr>
          <w:sz w:val="24"/>
          <w:szCs w:val="24"/>
        </w:rPr>
        <w:t>orgs</w:t>
      </w:r>
      <w:proofErr w:type="spellEnd"/>
      <w:r w:rsidRPr="00F8377B">
        <w:rPr>
          <w:sz w:val="24"/>
          <w:szCs w:val="24"/>
        </w:rPr>
        <w:t xml:space="preserve">.). </w:t>
      </w:r>
      <w:r w:rsidRPr="00F8377B">
        <w:rPr>
          <w:b/>
          <w:sz w:val="24"/>
          <w:szCs w:val="24"/>
        </w:rPr>
        <w:t>Por uma Educação do Campo</w:t>
      </w:r>
      <w:r w:rsidRPr="00F8377B">
        <w:rPr>
          <w:sz w:val="24"/>
          <w:szCs w:val="24"/>
        </w:rPr>
        <w:t xml:space="preserve">. Petrópolis, RJ: Vozes, 2009. </w:t>
      </w:r>
    </w:p>
    <w:p w14:paraId="2E009661" w14:textId="6795D862" w:rsidR="00F8377B" w:rsidRDefault="00F8377B" w:rsidP="00F8377B">
      <w:pPr>
        <w:jc w:val="both"/>
        <w:rPr>
          <w:sz w:val="24"/>
          <w:szCs w:val="24"/>
        </w:rPr>
      </w:pPr>
    </w:p>
    <w:p w14:paraId="2BB20E43" w14:textId="77777777" w:rsidR="00F8377B" w:rsidRPr="00F8377B" w:rsidRDefault="00F8377B" w:rsidP="00F8377B">
      <w:pPr>
        <w:pStyle w:val="Recuodecorpodetexto"/>
        <w:ind w:left="0"/>
        <w:jc w:val="both"/>
        <w:rPr>
          <w:sz w:val="24"/>
          <w:szCs w:val="24"/>
        </w:rPr>
      </w:pPr>
      <w:r w:rsidRPr="00F8377B">
        <w:rPr>
          <w:sz w:val="24"/>
          <w:szCs w:val="24"/>
        </w:rPr>
        <w:t xml:space="preserve">BRANDÃO, Carlos R. </w:t>
      </w:r>
      <w:r w:rsidRPr="00F8377B">
        <w:rPr>
          <w:b/>
          <w:sz w:val="24"/>
          <w:szCs w:val="24"/>
        </w:rPr>
        <w:t>A educação popular na escola cidadã.</w:t>
      </w:r>
      <w:r w:rsidRPr="00F8377B">
        <w:rPr>
          <w:sz w:val="24"/>
          <w:szCs w:val="24"/>
        </w:rPr>
        <w:t xml:space="preserve"> Petrópolis (RJ): Vozes, 2002.</w:t>
      </w:r>
    </w:p>
    <w:p w14:paraId="0AE16519" w14:textId="3899B28B" w:rsidR="00F8377B" w:rsidRPr="00CC1AB5" w:rsidRDefault="00F8377B" w:rsidP="00F8377B">
      <w:pPr>
        <w:jc w:val="both"/>
        <w:rPr>
          <w:sz w:val="24"/>
          <w:szCs w:val="24"/>
        </w:rPr>
      </w:pPr>
      <w:r w:rsidRPr="00CC1AB5">
        <w:rPr>
          <w:sz w:val="24"/>
          <w:szCs w:val="24"/>
        </w:rPr>
        <w:t xml:space="preserve">CALDART, Roseli Salete. A Escola do Campo </w:t>
      </w:r>
      <w:smartTag w:uri="urn:schemas-microsoft-com:office:smarttags" w:element="PersonName">
        <w:smartTagPr>
          <w:attr w:name="ProductID" w:val="em Movimento. In"/>
        </w:smartTagPr>
        <w:r w:rsidRPr="00CC1AB5">
          <w:rPr>
            <w:sz w:val="24"/>
            <w:szCs w:val="24"/>
          </w:rPr>
          <w:t xml:space="preserve">em Movimento. </w:t>
        </w:r>
        <w:r w:rsidRPr="00CC1AB5">
          <w:rPr>
            <w:i/>
            <w:sz w:val="24"/>
            <w:szCs w:val="24"/>
          </w:rPr>
          <w:t>In</w:t>
        </w:r>
      </w:smartTag>
      <w:r w:rsidRPr="00CC1AB5">
        <w:rPr>
          <w:sz w:val="24"/>
          <w:szCs w:val="24"/>
        </w:rPr>
        <w:t>: ARROYO, Miguel G.; CALDART, Roseli S.; MOLINA, Mônica C. (</w:t>
      </w:r>
      <w:proofErr w:type="spellStart"/>
      <w:r w:rsidRPr="00CC1AB5">
        <w:rPr>
          <w:sz w:val="24"/>
          <w:szCs w:val="24"/>
        </w:rPr>
        <w:t>orgs</w:t>
      </w:r>
      <w:proofErr w:type="spellEnd"/>
      <w:r w:rsidRPr="00CC1AB5">
        <w:rPr>
          <w:sz w:val="24"/>
          <w:szCs w:val="24"/>
        </w:rPr>
        <w:t xml:space="preserve">). </w:t>
      </w:r>
      <w:r w:rsidRPr="00CC1AB5">
        <w:rPr>
          <w:b/>
          <w:sz w:val="24"/>
          <w:szCs w:val="24"/>
        </w:rPr>
        <w:t>Por uma Educação do Campo</w:t>
      </w:r>
      <w:r w:rsidRPr="00CC1AB5">
        <w:rPr>
          <w:sz w:val="24"/>
          <w:szCs w:val="24"/>
        </w:rPr>
        <w:t>. Petrópolis, RJ: Vozes, 2009.</w:t>
      </w:r>
    </w:p>
    <w:p w14:paraId="7B6358EE" w14:textId="2D57ABE2" w:rsidR="00F8377B" w:rsidRPr="00CC1AB5" w:rsidRDefault="00F8377B" w:rsidP="00F8377B">
      <w:pPr>
        <w:jc w:val="both"/>
        <w:rPr>
          <w:sz w:val="24"/>
          <w:szCs w:val="24"/>
        </w:rPr>
      </w:pPr>
    </w:p>
    <w:p w14:paraId="3D137432" w14:textId="77777777" w:rsidR="00F8377B" w:rsidRPr="00CC1AB5" w:rsidRDefault="00F8377B" w:rsidP="00F8377B">
      <w:pPr>
        <w:pStyle w:val="Corpodetexto2"/>
        <w:rPr>
          <w:rFonts w:ascii="Arial" w:hAnsi="Arial" w:cs="Arial"/>
          <w:sz w:val="24"/>
          <w:szCs w:val="24"/>
        </w:rPr>
      </w:pPr>
      <w:r w:rsidRPr="00CC1AB5">
        <w:rPr>
          <w:rFonts w:ascii="Arial" w:hAnsi="Arial" w:cs="Arial"/>
          <w:sz w:val="24"/>
          <w:szCs w:val="24"/>
        </w:rPr>
        <w:t xml:space="preserve">CANCLINI, Néstor G. </w:t>
      </w:r>
      <w:r w:rsidRPr="00CC1AB5">
        <w:rPr>
          <w:rFonts w:ascii="Arial" w:hAnsi="Arial" w:cs="Arial"/>
          <w:b/>
          <w:bCs/>
          <w:sz w:val="24"/>
          <w:szCs w:val="24"/>
        </w:rPr>
        <w:t>As culturas populares no capitalismo</w:t>
      </w:r>
      <w:r w:rsidRPr="00CC1AB5">
        <w:rPr>
          <w:rFonts w:ascii="Arial" w:hAnsi="Arial" w:cs="Arial"/>
          <w:sz w:val="24"/>
          <w:szCs w:val="24"/>
        </w:rPr>
        <w:t>. São Paulo: Brasiliense, 1983.</w:t>
      </w:r>
    </w:p>
    <w:p w14:paraId="3940AC7D" w14:textId="0125F9F3" w:rsidR="00CC1AB5" w:rsidRPr="00CC1AB5" w:rsidRDefault="00CC1AB5" w:rsidP="00CC1AB5">
      <w:pPr>
        <w:autoSpaceDE w:val="0"/>
        <w:autoSpaceDN w:val="0"/>
        <w:adjustRightInd w:val="0"/>
        <w:jc w:val="both"/>
        <w:rPr>
          <w:sz w:val="24"/>
          <w:szCs w:val="24"/>
        </w:rPr>
      </w:pPr>
    </w:p>
    <w:p w14:paraId="1FBAE005" w14:textId="1E42F9D6" w:rsidR="00CC1AB5" w:rsidRPr="00CC1AB5" w:rsidRDefault="00CC1AB5" w:rsidP="00CC1AB5">
      <w:pPr>
        <w:autoSpaceDE w:val="0"/>
        <w:autoSpaceDN w:val="0"/>
        <w:adjustRightInd w:val="0"/>
        <w:spacing w:line="240" w:lineRule="auto"/>
        <w:jc w:val="both"/>
        <w:rPr>
          <w:sz w:val="24"/>
          <w:szCs w:val="24"/>
        </w:rPr>
      </w:pPr>
      <w:r w:rsidRPr="00CC1AB5">
        <w:rPr>
          <w:sz w:val="24"/>
          <w:szCs w:val="24"/>
        </w:rPr>
        <w:t>CARVALHO, José J</w:t>
      </w:r>
      <w:r w:rsidRPr="00CC1AB5">
        <w:rPr>
          <w:sz w:val="24"/>
          <w:szCs w:val="24"/>
        </w:rPr>
        <w:t xml:space="preserve">.; </w:t>
      </w:r>
      <w:r w:rsidRPr="00CC1AB5">
        <w:rPr>
          <w:sz w:val="24"/>
          <w:szCs w:val="24"/>
        </w:rPr>
        <w:t>HARTMANN, Luciana; SILVA, Renata de</w:t>
      </w:r>
      <w:r w:rsidRPr="00CC1AB5">
        <w:rPr>
          <w:sz w:val="24"/>
          <w:szCs w:val="24"/>
        </w:rPr>
        <w:t xml:space="preserve"> L</w:t>
      </w:r>
      <w:r w:rsidRPr="00CC1AB5">
        <w:rPr>
          <w:sz w:val="24"/>
          <w:szCs w:val="24"/>
        </w:rPr>
        <w:t>;</w:t>
      </w:r>
      <w:r w:rsidRPr="00CC1AB5">
        <w:rPr>
          <w:sz w:val="24"/>
          <w:szCs w:val="24"/>
        </w:rPr>
        <w:t xml:space="preserve"> </w:t>
      </w:r>
      <w:r w:rsidRPr="00CC1AB5">
        <w:rPr>
          <w:sz w:val="24"/>
          <w:szCs w:val="24"/>
        </w:rPr>
        <w:t>ABREU, Joana.</w:t>
      </w:r>
    </w:p>
    <w:p w14:paraId="28F29E25" w14:textId="7A9110BB" w:rsidR="00CC1AB5" w:rsidRPr="00CC1AB5" w:rsidRDefault="00CC1AB5" w:rsidP="00CC1AB5">
      <w:pPr>
        <w:autoSpaceDE w:val="0"/>
        <w:autoSpaceDN w:val="0"/>
        <w:adjustRightInd w:val="0"/>
        <w:spacing w:line="240" w:lineRule="auto"/>
        <w:jc w:val="both"/>
        <w:rPr>
          <w:sz w:val="24"/>
          <w:szCs w:val="24"/>
        </w:rPr>
      </w:pPr>
      <w:r w:rsidRPr="00CC1AB5">
        <w:rPr>
          <w:sz w:val="24"/>
          <w:szCs w:val="24"/>
        </w:rPr>
        <w:t>Tradição e tradução de saberes performáticos nas universidades brasileiras.</w:t>
      </w:r>
      <w:r w:rsidRPr="00CC1AB5">
        <w:rPr>
          <w:sz w:val="24"/>
          <w:szCs w:val="24"/>
        </w:rPr>
        <w:t xml:space="preserve"> </w:t>
      </w:r>
      <w:r w:rsidRPr="00CC1AB5">
        <w:rPr>
          <w:b/>
          <w:bCs/>
          <w:sz w:val="24"/>
          <w:szCs w:val="24"/>
        </w:rPr>
        <w:t>Repertório</w:t>
      </w:r>
      <w:r w:rsidRPr="00CC1AB5">
        <w:rPr>
          <w:sz w:val="24"/>
          <w:szCs w:val="24"/>
        </w:rPr>
        <w:t>, Salvador, ano 22, n. 33, 2019</w:t>
      </w:r>
      <w:r w:rsidRPr="00CC1AB5">
        <w:rPr>
          <w:sz w:val="24"/>
          <w:szCs w:val="24"/>
        </w:rPr>
        <w:t>.</w:t>
      </w:r>
    </w:p>
    <w:p w14:paraId="3EF02619" w14:textId="77777777" w:rsidR="00CC1AB5" w:rsidRPr="00CC1AB5" w:rsidRDefault="00CC1AB5" w:rsidP="00CC1AB5">
      <w:pPr>
        <w:autoSpaceDE w:val="0"/>
        <w:autoSpaceDN w:val="0"/>
        <w:adjustRightInd w:val="0"/>
        <w:jc w:val="both"/>
        <w:rPr>
          <w:sz w:val="24"/>
          <w:szCs w:val="24"/>
        </w:rPr>
      </w:pPr>
    </w:p>
    <w:p w14:paraId="1DF253E4" w14:textId="77777777" w:rsidR="00CC1AB5" w:rsidRPr="00CC1AB5" w:rsidRDefault="00CC1AB5" w:rsidP="00CC1AB5">
      <w:pPr>
        <w:pStyle w:val="Corpodetexto2"/>
        <w:rPr>
          <w:rFonts w:ascii="Arial" w:hAnsi="Arial" w:cs="Arial"/>
          <w:sz w:val="24"/>
          <w:szCs w:val="24"/>
        </w:rPr>
      </w:pPr>
      <w:r w:rsidRPr="00CC1AB5">
        <w:rPr>
          <w:rFonts w:ascii="Arial" w:hAnsi="Arial" w:cs="Arial"/>
          <w:sz w:val="24"/>
          <w:szCs w:val="24"/>
        </w:rPr>
        <w:t xml:space="preserve">CHAUÍ, Marilena. </w:t>
      </w:r>
      <w:r w:rsidRPr="00CC1AB5">
        <w:rPr>
          <w:rFonts w:ascii="Arial" w:hAnsi="Arial" w:cs="Arial"/>
          <w:b/>
          <w:bCs/>
          <w:sz w:val="24"/>
          <w:szCs w:val="24"/>
        </w:rPr>
        <w:t xml:space="preserve">Conformismo e resistência: </w:t>
      </w:r>
      <w:r w:rsidRPr="00CC1AB5">
        <w:rPr>
          <w:rFonts w:ascii="Arial" w:hAnsi="Arial" w:cs="Arial"/>
          <w:sz w:val="24"/>
          <w:szCs w:val="24"/>
        </w:rPr>
        <w:t>aspectos de cultura popular no Brasil. São Paulo: Brasiliense, 1986.</w:t>
      </w:r>
    </w:p>
    <w:p w14:paraId="2C4D95A5" w14:textId="77777777" w:rsidR="00F8377B" w:rsidRPr="00CC1AB5" w:rsidRDefault="00F8377B">
      <w:pPr>
        <w:spacing w:after="200" w:line="240" w:lineRule="auto"/>
        <w:jc w:val="both"/>
        <w:rPr>
          <w:b/>
          <w:bCs/>
          <w:sz w:val="24"/>
          <w:szCs w:val="24"/>
        </w:rPr>
      </w:pPr>
    </w:p>
    <w:sectPr w:rsidR="00F8377B" w:rsidRPr="00CC1AB5">
      <w:headerReference w:type="default" r:id="rId7"/>
      <w:footerReference w:type="default" r:id="rId8"/>
      <w:headerReference w:type="first" r:id="rId9"/>
      <w:footerReference w:type="firs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F6986A" w14:textId="77777777" w:rsidR="00FB5E0A" w:rsidRDefault="00FB5E0A">
      <w:pPr>
        <w:spacing w:line="240" w:lineRule="auto"/>
      </w:pPr>
      <w:r>
        <w:separator/>
      </w:r>
    </w:p>
  </w:endnote>
  <w:endnote w:type="continuationSeparator" w:id="0">
    <w:p w14:paraId="68679617" w14:textId="77777777" w:rsidR="00FB5E0A" w:rsidRDefault="00FB5E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37DE34F-AFF7-4D30-81E2-C56A4EE1171A}"/>
  </w:font>
  <w:font w:name="Cambria">
    <w:panose1 w:val="02040503050406030204"/>
    <w:charset w:val="00"/>
    <w:family w:val="roman"/>
    <w:pitch w:val="variable"/>
    <w:sig w:usb0="E00006FF" w:usb1="420024FF" w:usb2="02000000" w:usb3="00000000" w:csb0="0000019F" w:csb1="00000000"/>
    <w:embedRegular r:id="rId2" w:fontKey="{5A0A09EB-54EF-4976-9EDE-F707A39EA9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47B4DD" w14:textId="77777777" w:rsidR="00845FFE" w:rsidRDefault="00845FFE">
    <w:pPr>
      <w:jc w:val="center"/>
    </w:pPr>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18C419" w14:textId="77777777" w:rsidR="00845FFE" w:rsidRDefault="00845FF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69D0F7" w14:textId="77777777" w:rsidR="00FB5E0A" w:rsidRDefault="00FB5E0A">
      <w:pPr>
        <w:spacing w:line="240" w:lineRule="auto"/>
      </w:pPr>
      <w:r>
        <w:separator/>
      </w:r>
    </w:p>
  </w:footnote>
  <w:footnote w:type="continuationSeparator" w:id="0">
    <w:p w14:paraId="1E4CAB54" w14:textId="77777777" w:rsidR="00FB5E0A" w:rsidRDefault="00FB5E0A">
      <w:pPr>
        <w:spacing w:line="240" w:lineRule="auto"/>
      </w:pPr>
      <w:r>
        <w:continuationSeparator/>
      </w:r>
    </w:p>
  </w:footnote>
  <w:footnote w:id="1">
    <w:p w14:paraId="2A16DF28" w14:textId="214C08F5" w:rsidR="00A8761D" w:rsidRPr="00A8761D" w:rsidRDefault="00A8761D" w:rsidP="00A8761D">
      <w:pPr>
        <w:spacing w:line="240" w:lineRule="auto"/>
        <w:jc w:val="both"/>
        <w:rPr>
          <w:sz w:val="20"/>
          <w:szCs w:val="20"/>
        </w:rPr>
      </w:pPr>
      <w:r>
        <w:rPr>
          <w:rStyle w:val="Refdenotaderodap"/>
        </w:rPr>
        <w:footnoteRef/>
      </w:r>
      <w:r>
        <w:t xml:space="preserve">A </w:t>
      </w:r>
      <w:r w:rsidRPr="00A8761D">
        <w:rPr>
          <w:sz w:val="20"/>
          <w:szCs w:val="20"/>
        </w:rPr>
        <w:t>Pedagogia da Alternância</w:t>
      </w:r>
      <w:r>
        <w:rPr>
          <w:sz w:val="20"/>
          <w:szCs w:val="20"/>
        </w:rPr>
        <w:t xml:space="preserve"> </w:t>
      </w:r>
      <w:r w:rsidRPr="00A8761D">
        <w:rPr>
          <w:sz w:val="20"/>
          <w:szCs w:val="20"/>
        </w:rPr>
        <w:t>organiza o ensino em dois tempos educativos, o Tempo Universidade e o Tempo Comunidade</w:t>
      </w:r>
      <w:r>
        <w:rPr>
          <w:sz w:val="20"/>
          <w:szCs w:val="20"/>
        </w:rPr>
        <w:t xml:space="preserve"> que são tempos que se complementam e que articulam a experiência escolar – ou o</w:t>
      </w:r>
      <w:r w:rsidR="007B26AD">
        <w:rPr>
          <w:sz w:val="20"/>
          <w:szCs w:val="20"/>
        </w:rPr>
        <w:t xml:space="preserve"> período </w:t>
      </w:r>
      <w:r>
        <w:rPr>
          <w:sz w:val="20"/>
          <w:szCs w:val="20"/>
        </w:rPr>
        <w:t xml:space="preserve">das aulas - </w:t>
      </w:r>
      <w:r w:rsidRPr="00A8761D">
        <w:rPr>
          <w:sz w:val="20"/>
          <w:szCs w:val="20"/>
        </w:rPr>
        <w:t xml:space="preserve">com a experiência de </w:t>
      </w:r>
      <w:r>
        <w:rPr>
          <w:sz w:val="20"/>
          <w:szCs w:val="20"/>
        </w:rPr>
        <w:t xml:space="preserve">pesquisa, </w:t>
      </w:r>
      <w:r w:rsidRPr="00A8761D">
        <w:rPr>
          <w:sz w:val="20"/>
          <w:szCs w:val="20"/>
        </w:rPr>
        <w:t xml:space="preserve">trabalho e vida na comunidade onde </w:t>
      </w:r>
      <w:r>
        <w:rPr>
          <w:sz w:val="20"/>
          <w:szCs w:val="20"/>
        </w:rPr>
        <w:t>o/a estudante</w:t>
      </w:r>
      <w:r w:rsidRPr="00A8761D">
        <w:rPr>
          <w:sz w:val="20"/>
          <w:szCs w:val="20"/>
        </w:rPr>
        <w:t xml:space="preserve"> </w:t>
      </w:r>
      <w:r w:rsidR="007B26AD">
        <w:rPr>
          <w:sz w:val="20"/>
          <w:szCs w:val="20"/>
        </w:rPr>
        <w:t>reside</w:t>
      </w:r>
      <w:r w:rsidRPr="00A8761D">
        <w:rPr>
          <w:sz w:val="20"/>
          <w:szCs w:val="20"/>
        </w:rPr>
        <w:t>. Trata-se, de fato, de uma perspectiva de práxis.</w:t>
      </w:r>
    </w:p>
    <w:p w14:paraId="7ABCF860" w14:textId="4A7BD214" w:rsidR="00A8761D" w:rsidRDefault="00A8761D">
      <w:pPr>
        <w:pStyle w:val="Textodenotaderodap"/>
      </w:pPr>
    </w:p>
  </w:footnote>
  <w:footnote w:id="2">
    <w:p w14:paraId="2E9FC644" w14:textId="77777777" w:rsidR="00B97086" w:rsidRDefault="00B97086" w:rsidP="00B97086">
      <w:pPr>
        <w:pStyle w:val="Textodenotaderodap"/>
        <w:jc w:val="both"/>
      </w:pPr>
      <w:r>
        <w:rPr>
          <w:rStyle w:val="Refdenotaderodap"/>
        </w:rPr>
        <w:footnoteRef/>
      </w:r>
      <w:r>
        <w:t xml:space="preserve"> Transmissão de conhecimento no sentido da narração de histórias/memórias ou da feitura de artefatos, remédios, rezas, </w:t>
      </w:r>
      <w:proofErr w:type="spellStart"/>
      <w:r>
        <w:t>etc</w:t>
      </w:r>
      <w:proofErr w:type="spellEnd"/>
      <w:r>
        <w:t xml:space="preserve">, realizada por mestres e mestras da cultura popular e não transmissão no sentido da educação bancária.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DB3C0C" w14:textId="77777777" w:rsidR="00845FFE" w:rsidRDefault="00845FFE">
    <w:pPr>
      <w:jc w:val="right"/>
    </w:pPr>
    <w:r>
      <w:rPr>
        <w:noProof/>
      </w:rPr>
      <w:drawing>
        <wp:anchor distT="114300" distB="114300" distL="114300" distR="114300" simplePos="0" relativeHeight="251658240" behindDoc="1" locked="0" layoutInCell="1" hidden="0" allowOverlap="1" wp14:anchorId="07BBD37A" wp14:editId="4BACA5DE">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3964187B" wp14:editId="500BF090">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089B5D99" w14:textId="77777777" w:rsidR="00845FFE" w:rsidRDefault="00845FFE">
    <w:pPr>
      <w:jc w:val="right"/>
    </w:pPr>
  </w:p>
  <w:p w14:paraId="4B6263C3" w14:textId="77777777" w:rsidR="00845FFE" w:rsidRDefault="00845FFE">
    <w:pPr>
      <w:jc w:val="right"/>
    </w:pPr>
  </w:p>
  <w:p w14:paraId="189A1DFD" w14:textId="77777777" w:rsidR="00845FFE" w:rsidRDefault="00845FFE">
    <w:r>
      <w:rPr>
        <w:noProof/>
      </w:rPr>
      <w:drawing>
        <wp:anchor distT="114300" distB="114300" distL="114300" distR="114300" simplePos="0" relativeHeight="251660288" behindDoc="1" locked="0" layoutInCell="1" hidden="0" allowOverlap="1" wp14:anchorId="7518A1E5" wp14:editId="4D07C95F">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FF34C1" w14:textId="77777777" w:rsidR="00845FFE" w:rsidRDefault="00845FF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057"/>
    <w:rsid w:val="00005C2E"/>
    <w:rsid w:val="000A3DD2"/>
    <w:rsid w:val="000E0063"/>
    <w:rsid w:val="00103543"/>
    <w:rsid w:val="00181F34"/>
    <w:rsid w:val="0026288B"/>
    <w:rsid w:val="002B06E5"/>
    <w:rsid w:val="002D5D2A"/>
    <w:rsid w:val="00316613"/>
    <w:rsid w:val="00355CB4"/>
    <w:rsid w:val="00416851"/>
    <w:rsid w:val="00456FCC"/>
    <w:rsid w:val="004619E5"/>
    <w:rsid w:val="00483E24"/>
    <w:rsid w:val="004F194F"/>
    <w:rsid w:val="005B0017"/>
    <w:rsid w:val="00615B41"/>
    <w:rsid w:val="006A45D5"/>
    <w:rsid w:val="006C2A6F"/>
    <w:rsid w:val="007A7287"/>
    <w:rsid w:val="007A74DD"/>
    <w:rsid w:val="007B26AD"/>
    <w:rsid w:val="00845FFE"/>
    <w:rsid w:val="0085392B"/>
    <w:rsid w:val="009A5813"/>
    <w:rsid w:val="009B4C9D"/>
    <w:rsid w:val="00A8761D"/>
    <w:rsid w:val="00B00057"/>
    <w:rsid w:val="00B27950"/>
    <w:rsid w:val="00B30BEC"/>
    <w:rsid w:val="00B646BA"/>
    <w:rsid w:val="00B97086"/>
    <w:rsid w:val="00BB51F7"/>
    <w:rsid w:val="00BD485F"/>
    <w:rsid w:val="00C9024B"/>
    <w:rsid w:val="00CC1AB5"/>
    <w:rsid w:val="00CF408E"/>
    <w:rsid w:val="00F8377B"/>
    <w:rsid w:val="00FB3A7B"/>
    <w:rsid w:val="00FB5E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2E437480"/>
  <w15:docId w15:val="{4CD3DFFA-1D54-4767-B42F-13478C983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Refdenotaderodap">
    <w:name w:val="footnote reference"/>
    <w:semiHidden/>
    <w:rsid w:val="00FB3A7B"/>
    <w:rPr>
      <w:vertAlign w:val="superscript"/>
    </w:rPr>
  </w:style>
  <w:style w:type="paragraph" w:styleId="Textodenotaderodap">
    <w:name w:val="footnote text"/>
    <w:basedOn w:val="Normal"/>
    <w:link w:val="TextodenotaderodapChar"/>
    <w:semiHidden/>
    <w:rsid w:val="00FB3A7B"/>
    <w:pPr>
      <w:spacing w:line="240" w:lineRule="auto"/>
    </w:pPr>
    <w:rPr>
      <w:rFonts w:ascii="Times New Roman" w:eastAsia="Times New Roman" w:hAnsi="Times New Roman" w:cs="Times New Roman"/>
      <w:sz w:val="20"/>
      <w:szCs w:val="20"/>
    </w:rPr>
  </w:style>
  <w:style w:type="character" w:customStyle="1" w:styleId="TextodenotaderodapChar">
    <w:name w:val="Texto de nota de rodapé Char"/>
    <w:basedOn w:val="Fontepargpadro"/>
    <w:link w:val="Textodenotaderodap"/>
    <w:semiHidden/>
    <w:rsid w:val="00FB3A7B"/>
    <w:rPr>
      <w:rFonts w:ascii="Times New Roman" w:eastAsia="Times New Roman" w:hAnsi="Times New Roman" w:cs="Times New Roman"/>
      <w:sz w:val="20"/>
      <w:szCs w:val="20"/>
    </w:rPr>
  </w:style>
  <w:style w:type="paragraph" w:customStyle="1" w:styleId="Default">
    <w:name w:val="Default"/>
    <w:rsid w:val="00FB3A7B"/>
    <w:pPr>
      <w:autoSpaceDE w:val="0"/>
      <w:autoSpaceDN w:val="0"/>
      <w:adjustRightInd w:val="0"/>
      <w:spacing w:line="240" w:lineRule="auto"/>
    </w:pPr>
    <w:rPr>
      <w:rFonts w:ascii="Times New Roman" w:eastAsia="Calibri" w:hAnsi="Times New Roman" w:cs="Times New Roman"/>
      <w:color w:val="000000"/>
      <w:sz w:val="24"/>
      <w:szCs w:val="24"/>
      <w:lang w:eastAsia="en-US"/>
    </w:rPr>
  </w:style>
  <w:style w:type="paragraph" w:styleId="Corpodetexto2">
    <w:name w:val="Body Text 2"/>
    <w:basedOn w:val="Normal"/>
    <w:link w:val="Corpodetexto2Char"/>
    <w:rsid w:val="00F8377B"/>
    <w:pPr>
      <w:spacing w:line="240" w:lineRule="auto"/>
      <w:jc w:val="both"/>
    </w:pPr>
    <w:rPr>
      <w:rFonts w:ascii="Times New Roman" w:eastAsia="Times New Roman" w:hAnsi="Times New Roman" w:cs="Times New Roman"/>
      <w:sz w:val="20"/>
      <w:szCs w:val="20"/>
    </w:rPr>
  </w:style>
  <w:style w:type="character" w:customStyle="1" w:styleId="Corpodetexto2Char">
    <w:name w:val="Corpo de texto 2 Char"/>
    <w:basedOn w:val="Fontepargpadro"/>
    <w:link w:val="Corpodetexto2"/>
    <w:rsid w:val="00F8377B"/>
    <w:rPr>
      <w:rFonts w:ascii="Times New Roman" w:eastAsia="Times New Roman" w:hAnsi="Times New Roman" w:cs="Times New Roman"/>
      <w:sz w:val="20"/>
      <w:szCs w:val="20"/>
    </w:rPr>
  </w:style>
  <w:style w:type="paragraph" w:styleId="Recuodecorpodetexto">
    <w:name w:val="Body Text Indent"/>
    <w:basedOn w:val="Normal"/>
    <w:link w:val="RecuodecorpodetextoChar"/>
    <w:uiPriority w:val="99"/>
    <w:semiHidden/>
    <w:unhideWhenUsed/>
    <w:rsid w:val="00F8377B"/>
    <w:pPr>
      <w:spacing w:after="120"/>
      <w:ind w:left="283"/>
    </w:pPr>
  </w:style>
  <w:style w:type="character" w:customStyle="1" w:styleId="RecuodecorpodetextoChar">
    <w:name w:val="Recuo de corpo de texto Char"/>
    <w:basedOn w:val="Fontepargpadro"/>
    <w:link w:val="Recuodecorpodetexto"/>
    <w:uiPriority w:val="99"/>
    <w:semiHidden/>
    <w:rsid w:val="00F837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CA4FE-40A6-493B-B112-335641880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985</Words>
  <Characters>5690</Characters>
  <Application>Microsoft Office Word</Application>
  <DocSecurity>0</DocSecurity>
  <Lines>96</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dc:creator>
  <cp:lastModifiedBy>Patricia</cp:lastModifiedBy>
  <cp:revision>2</cp:revision>
  <dcterms:created xsi:type="dcterms:W3CDTF">2026-08-17T01:41:00Z</dcterms:created>
  <dcterms:modified xsi:type="dcterms:W3CDTF">2026-08-17T01:41:00Z</dcterms:modified>
</cp:coreProperties>
</file>