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2842C" w14:textId="2A776388" w:rsidR="003213B7" w:rsidRDefault="00DA62A8">
      <w:pPr>
        <w:keepLines/>
        <w:widowControl w:val="0"/>
        <w:spacing w:line="240" w:lineRule="auto"/>
        <w:jc w:val="center"/>
        <w:rPr>
          <w:b/>
          <w:bCs/>
          <w:sz w:val="24"/>
          <w:szCs w:val="24"/>
        </w:rPr>
      </w:pPr>
      <w:r>
        <w:rPr>
          <w:b/>
          <w:bCs/>
          <w:sz w:val="24"/>
          <w:szCs w:val="24"/>
        </w:rPr>
        <w:t xml:space="preserve">CONVERSATÓRIO 07 - </w:t>
      </w:r>
      <w:r w:rsidRPr="00DA62A8">
        <w:rPr>
          <w:b/>
          <w:bCs/>
          <w:sz w:val="24"/>
          <w:szCs w:val="24"/>
        </w:rPr>
        <w:t>EDUCAÇÃO ANTIRRACISTA NA EDUCAÇÃO BÁSICA: EDUCANDO PARA AS RELAÇÕES ÉTNICO-RACIAIS</w:t>
      </w:r>
    </w:p>
    <w:p w14:paraId="4A67A2D2" w14:textId="77777777" w:rsidR="003213B7" w:rsidRDefault="003213B7">
      <w:pPr>
        <w:keepLines/>
        <w:widowControl w:val="0"/>
        <w:spacing w:line="240" w:lineRule="auto"/>
        <w:rPr>
          <w:b/>
          <w:bCs/>
          <w:sz w:val="24"/>
          <w:szCs w:val="24"/>
        </w:rPr>
      </w:pPr>
    </w:p>
    <w:p w14:paraId="04DE24DD" w14:textId="77777777" w:rsidR="003213B7" w:rsidRDefault="003213B7">
      <w:pPr>
        <w:keepLines/>
        <w:widowControl w:val="0"/>
        <w:spacing w:line="240" w:lineRule="auto"/>
        <w:rPr>
          <w:b/>
          <w:bCs/>
          <w:sz w:val="24"/>
          <w:szCs w:val="24"/>
        </w:rPr>
      </w:pPr>
    </w:p>
    <w:p w14:paraId="5B96498F" w14:textId="41A1681D" w:rsidR="00DA62A8" w:rsidRPr="000B1F89" w:rsidRDefault="00DA62A8" w:rsidP="00DA62A8">
      <w:pPr>
        <w:jc w:val="center"/>
        <w:rPr>
          <w:b/>
          <w:bCs/>
        </w:rPr>
      </w:pPr>
      <w:r>
        <w:rPr>
          <w:b/>
          <w:bCs/>
        </w:rPr>
        <w:t>Uma exposição de autorretratos – ensino e prática antirracista no ensino de artes visuais</w:t>
      </w:r>
    </w:p>
    <w:p w14:paraId="5938EC34" w14:textId="2F90CD8A" w:rsidR="003213B7" w:rsidRDefault="003213B7">
      <w:pPr>
        <w:keepLines/>
        <w:widowControl w:val="0"/>
        <w:spacing w:line="240" w:lineRule="auto"/>
        <w:jc w:val="center"/>
        <w:rPr>
          <w:b/>
          <w:bCs/>
          <w:sz w:val="24"/>
          <w:szCs w:val="24"/>
        </w:rPr>
      </w:pPr>
    </w:p>
    <w:p w14:paraId="272601EC" w14:textId="77777777" w:rsidR="003213B7" w:rsidRDefault="003213B7">
      <w:pPr>
        <w:keepLines/>
        <w:widowControl w:val="0"/>
        <w:spacing w:line="240" w:lineRule="auto"/>
        <w:jc w:val="right"/>
        <w:rPr>
          <w:sz w:val="24"/>
          <w:szCs w:val="24"/>
        </w:rPr>
      </w:pPr>
    </w:p>
    <w:p w14:paraId="78249180" w14:textId="4ECC3647" w:rsidR="003213B7" w:rsidRDefault="00DA62A8">
      <w:pPr>
        <w:keepLines/>
        <w:widowControl w:val="0"/>
        <w:spacing w:line="240" w:lineRule="auto"/>
        <w:jc w:val="right"/>
        <w:rPr>
          <w:sz w:val="24"/>
          <w:szCs w:val="24"/>
        </w:rPr>
      </w:pPr>
      <w:r>
        <w:rPr>
          <w:sz w:val="24"/>
          <w:szCs w:val="24"/>
        </w:rPr>
        <w:t>Antonia Camila Alves Moreira</w:t>
      </w:r>
      <w:r w:rsidR="00000000">
        <w:rPr>
          <w:sz w:val="24"/>
          <w:szCs w:val="24"/>
        </w:rPr>
        <w:t xml:space="preserve">, </w:t>
      </w:r>
      <w:r>
        <w:rPr>
          <w:sz w:val="24"/>
          <w:szCs w:val="24"/>
        </w:rPr>
        <w:t>FAV/UFG</w:t>
      </w:r>
      <w:r w:rsidR="00000000">
        <w:rPr>
          <w:sz w:val="24"/>
          <w:szCs w:val="24"/>
        </w:rPr>
        <w:t xml:space="preserve">, </w:t>
      </w:r>
      <w:r>
        <w:rPr>
          <w:sz w:val="24"/>
          <w:szCs w:val="24"/>
        </w:rPr>
        <w:t>camilaalves33@gmail.com</w:t>
      </w:r>
    </w:p>
    <w:p w14:paraId="14EA0208" w14:textId="5C6C80E9" w:rsidR="003213B7" w:rsidRDefault="003213B7" w:rsidP="00DA62A8">
      <w:pPr>
        <w:keepLines/>
        <w:widowControl w:val="0"/>
        <w:spacing w:line="240" w:lineRule="auto"/>
        <w:jc w:val="right"/>
        <w:rPr>
          <w:sz w:val="24"/>
          <w:szCs w:val="24"/>
        </w:rPr>
      </w:pPr>
    </w:p>
    <w:p w14:paraId="705CAB78" w14:textId="77777777" w:rsidR="003213B7" w:rsidRDefault="003213B7">
      <w:pPr>
        <w:keepLines/>
        <w:widowControl w:val="0"/>
        <w:spacing w:line="240" w:lineRule="auto"/>
        <w:rPr>
          <w:sz w:val="24"/>
          <w:szCs w:val="24"/>
        </w:rPr>
      </w:pPr>
    </w:p>
    <w:p w14:paraId="2E2B0E22" w14:textId="77777777" w:rsidR="003213B7" w:rsidRDefault="003213B7">
      <w:pPr>
        <w:keepLines/>
        <w:widowControl w:val="0"/>
        <w:spacing w:line="240" w:lineRule="auto"/>
        <w:rPr>
          <w:sz w:val="24"/>
          <w:szCs w:val="24"/>
        </w:rPr>
      </w:pPr>
    </w:p>
    <w:p w14:paraId="16330B45" w14:textId="77777777" w:rsidR="003213B7" w:rsidRDefault="00000000">
      <w:pPr>
        <w:keepLines/>
        <w:widowControl w:val="0"/>
        <w:spacing w:line="360" w:lineRule="auto"/>
        <w:rPr>
          <w:b/>
          <w:bCs/>
          <w:sz w:val="24"/>
          <w:szCs w:val="24"/>
        </w:rPr>
      </w:pPr>
      <w:r>
        <w:rPr>
          <w:b/>
          <w:bCs/>
          <w:sz w:val="24"/>
          <w:szCs w:val="24"/>
        </w:rPr>
        <w:t>RESUMO</w:t>
      </w:r>
    </w:p>
    <w:p w14:paraId="7F071B5D" w14:textId="77777777" w:rsidR="007F17BA" w:rsidRDefault="007F17BA" w:rsidP="007F17BA">
      <w:pPr>
        <w:spacing w:line="360" w:lineRule="auto"/>
        <w:jc w:val="both"/>
        <w:rPr>
          <w:sz w:val="24"/>
          <w:szCs w:val="24"/>
        </w:rPr>
      </w:pPr>
      <w:r w:rsidRPr="007F17BA">
        <w:rPr>
          <w:sz w:val="24"/>
          <w:szCs w:val="24"/>
        </w:rPr>
        <w:t>A questão racial no Brasil ainda é um território de incertezas, o mito da democracia racial, engendrado em um país colonial como o nosso fortaleceu crenças que aos poucos tem sido reescritas, e a autoidentificação racial para mulheres negras com a pele clara como eu ainda é uma novidade, lembrando a escritora e jornalista brasileira Bianca Santana “</w:t>
      </w:r>
      <w:r>
        <w:rPr>
          <w:sz w:val="24"/>
          <w:szCs w:val="24"/>
        </w:rPr>
        <w:t xml:space="preserve">[...] </w:t>
      </w:r>
      <w:r w:rsidRPr="007F17BA">
        <w:rPr>
          <w:sz w:val="24"/>
          <w:szCs w:val="24"/>
        </w:rPr>
        <w:t xml:space="preserve">tenho 30 anos, mas sou negra há dez, antes eu era morena” (2017, p. 23). Apesar de ter um pai e irmão negros a minha cor nunca foi algo discutido, pautado em casa, na escola e em minhas formações acadêmicas, graduação e mestrado. </w:t>
      </w:r>
    </w:p>
    <w:p w14:paraId="12AB50A9" w14:textId="77777777" w:rsidR="007F17BA" w:rsidRDefault="007F17BA" w:rsidP="007F17BA">
      <w:pPr>
        <w:spacing w:line="360" w:lineRule="auto"/>
        <w:jc w:val="both"/>
        <w:rPr>
          <w:sz w:val="24"/>
          <w:szCs w:val="24"/>
        </w:rPr>
      </w:pPr>
      <w:r w:rsidRPr="007F17BA">
        <w:rPr>
          <w:sz w:val="24"/>
          <w:szCs w:val="24"/>
        </w:rPr>
        <w:t xml:space="preserve">Porém, durante o doutorado conheci o grupo de grafiteiras de Minas Gerais Minas de Minas, que traziam em seus projetos a imagem de mulheres negras, como é o caso do painel Elza Soares, situado na entrada do metrô de Belo Horizonte, no centro. A relação com aquela imagem causou enorme repercussão em minha vida e reconhecimento étnico racial. </w:t>
      </w:r>
    </w:p>
    <w:p w14:paraId="45149F58" w14:textId="7BD3BFA5" w:rsidR="007F17BA" w:rsidRPr="007F17BA" w:rsidRDefault="007F17BA" w:rsidP="007F17BA">
      <w:pPr>
        <w:spacing w:line="360" w:lineRule="auto"/>
        <w:jc w:val="both"/>
        <w:rPr>
          <w:sz w:val="24"/>
          <w:szCs w:val="24"/>
        </w:rPr>
      </w:pPr>
      <w:r w:rsidRPr="007F17BA">
        <w:rPr>
          <w:sz w:val="24"/>
          <w:szCs w:val="24"/>
        </w:rPr>
        <w:t xml:space="preserve">Durante as leituras e contato com o campo de pesquisa pude ir tateando o que é ser uma mulher negra, foram 4 anos de busca por autoras e contato com dois grupos de grafiteiras em que o tema se fez presente, e a tese </w:t>
      </w:r>
      <w:r w:rsidRPr="007F17BA">
        <w:rPr>
          <w:i/>
          <w:iCs/>
          <w:sz w:val="24"/>
          <w:szCs w:val="24"/>
        </w:rPr>
        <w:t>Mediações Urbanas – processos de Formação em Artes a partir dos graffiti do Selo Coletivo (CE) e do Minas das Minas Crew (MG),</w:t>
      </w:r>
      <w:r w:rsidRPr="007F17BA">
        <w:rPr>
          <w:sz w:val="24"/>
          <w:szCs w:val="24"/>
        </w:rPr>
        <w:t xml:space="preserve"> defendida em 2021 demarcou o meu enegrecimento social, epistêmico e de vida. Nesse mesmo ano, tive minha primeira experiência como professora de Artes do Ensino Fundamental 1 e Educação Infantil.</w:t>
      </w:r>
    </w:p>
    <w:p w14:paraId="4331DF8A" w14:textId="77777777" w:rsidR="007F17BA" w:rsidRPr="007F17BA" w:rsidRDefault="007F17BA" w:rsidP="007F17BA">
      <w:pPr>
        <w:spacing w:line="360" w:lineRule="auto"/>
        <w:jc w:val="both"/>
        <w:rPr>
          <w:sz w:val="24"/>
          <w:szCs w:val="24"/>
        </w:rPr>
      </w:pPr>
      <w:r w:rsidRPr="007F17BA">
        <w:rPr>
          <w:sz w:val="24"/>
          <w:szCs w:val="24"/>
        </w:rPr>
        <w:t xml:space="preserve">A escola é um espaço vivido por mim desde a infância, cresci vendo minha mãe ser professora e nas escolas em que ela trabalhava, me formei em duas licenciaturas e graças a minha primeira graduação em Letras estive na escola sempre me </w:t>
      </w:r>
      <w:r w:rsidRPr="007F17BA">
        <w:rPr>
          <w:sz w:val="24"/>
          <w:szCs w:val="24"/>
        </w:rPr>
        <w:lastRenderedPageBreak/>
        <w:t xml:space="preserve">questionando sobre a interdisciplinaridade possível entre as áreas, com um pé na escola e outro num estágio em um museu de arte contemporânea, onde por sua vez, também questionava o porquê dos museus sempre vazios, principalmente o Museu de Arte. </w:t>
      </w:r>
    </w:p>
    <w:p w14:paraId="6B59928A" w14:textId="139243E7" w:rsidR="007F17BA" w:rsidRPr="007F17BA" w:rsidRDefault="007F17BA" w:rsidP="007F17BA">
      <w:pPr>
        <w:spacing w:line="360" w:lineRule="auto"/>
        <w:jc w:val="both"/>
        <w:rPr>
          <w:sz w:val="24"/>
          <w:szCs w:val="24"/>
        </w:rPr>
      </w:pPr>
      <w:r w:rsidRPr="007F17BA">
        <w:rPr>
          <w:sz w:val="24"/>
          <w:szCs w:val="24"/>
        </w:rPr>
        <w:t>Já sobre a segunda licenciatura, em Artes Visuais</w:t>
      </w:r>
      <w:r>
        <w:rPr>
          <w:sz w:val="24"/>
          <w:szCs w:val="24"/>
        </w:rPr>
        <w:t xml:space="preserve"> - r</w:t>
      </w:r>
      <w:r w:rsidRPr="007F17BA">
        <w:rPr>
          <w:sz w:val="24"/>
          <w:szCs w:val="24"/>
        </w:rPr>
        <w:t>ealizada dez anos depois de me formar em Letras,</w:t>
      </w:r>
      <w:r>
        <w:rPr>
          <w:sz w:val="24"/>
          <w:szCs w:val="24"/>
        </w:rPr>
        <w:t xml:space="preserve"> em 2018 -</w:t>
      </w:r>
      <w:r w:rsidRPr="007F17BA">
        <w:rPr>
          <w:sz w:val="24"/>
          <w:szCs w:val="24"/>
        </w:rPr>
        <w:t xml:space="preserve"> reuni à essa formação as experiências no campo cultural e das Artes, apesar disso, a experiência como professora de </w:t>
      </w:r>
      <w:r w:rsidR="00CD299D">
        <w:rPr>
          <w:sz w:val="24"/>
          <w:szCs w:val="24"/>
        </w:rPr>
        <w:t>A</w:t>
      </w:r>
      <w:r w:rsidRPr="007F17BA">
        <w:rPr>
          <w:sz w:val="24"/>
          <w:szCs w:val="24"/>
        </w:rPr>
        <w:t>rtes só veio, oficialmente enquanto terminava o doutorado, fui professora celetista em uma escola particular de Brasília. Relembro cada etapa como maneira de apresentar um contexto pelo qual passei até chegar hoje num local que me apraz, de consciência e luta, à maneira que consigo, em aulas, escolhas e forma de ser no mundo.</w:t>
      </w:r>
    </w:p>
    <w:p w14:paraId="54B25649" w14:textId="77777777" w:rsidR="00F9251E" w:rsidRDefault="007F17BA" w:rsidP="007F17BA">
      <w:pPr>
        <w:spacing w:line="360" w:lineRule="auto"/>
        <w:jc w:val="both"/>
        <w:rPr>
          <w:sz w:val="24"/>
          <w:szCs w:val="24"/>
        </w:rPr>
      </w:pPr>
      <w:r w:rsidRPr="007F17BA">
        <w:rPr>
          <w:sz w:val="24"/>
          <w:szCs w:val="24"/>
        </w:rPr>
        <w:t>E</w:t>
      </w:r>
      <w:r w:rsidR="00CD299D">
        <w:rPr>
          <w:sz w:val="24"/>
          <w:szCs w:val="24"/>
        </w:rPr>
        <w:t xml:space="preserve">nquanto professora de primeiras viagens, </w:t>
      </w:r>
      <w:r w:rsidRPr="007F17BA">
        <w:rPr>
          <w:sz w:val="24"/>
          <w:szCs w:val="24"/>
        </w:rPr>
        <w:t xml:space="preserve">falar sobre mulheres negras era hábito, mas também escolha insegura, </w:t>
      </w:r>
      <w:r w:rsidR="00F9251E">
        <w:rPr>
          <w:sz w:val="24"/>
          <w:szCs w:val="24"/>
        </w:rPr>
        <w:t>aos poucos fui planejando as aulas pautando a diversidade no que diz sobre escolha de artistas e suas obras. No caminhar metodológico, sem imaginar ser possível,</w:t>
      </w:r>
      <w:r w:rsidRPr="007F17BA">
        <w:rPr>
          <w:sz w:val="24"/>
          <w:szCs w:val="24"/>
        </w:rPr>
        <w:t xml:space="preserve"> sofri </w:t>
      </w:r>
      <w:r w:rsidR="00F9251E">
        <w:rPr>
          <w:sz w:val="24"/>
          <w:szCs w:val="24"/>
        </w:rPr>
        <w:t xml:space="preserve">com piadas </w:t>
      </w:r>
      <w:r w:rsidRPr="007F17BA">
        <w:rPr>
          <w:sz w:val="24"/>
          <w:szCs w:val="24"/>
        </w:rPr>
        <w:t>racis</w:t>
      </w:r>
      <w:r w:rsidR="00F9251E">
        <w:rPr>
          <w:sz w:val="24"/>
          <w:szCs w:val="24"/>
        </w:rPr>
        <w:t>tas</w:t>
      </w:r>
      <w:r w:rsidRPr="007F17BA">
        <w:rPr>
          <w:sz w:val="24"/>
          <w:szCs w:val="24"/>
        </w:rPr>
        <w:t xml:space="preserve"> de uma garotinha de 8 anos, que como eu, é negra.</w:t>
      </w:r>
      <w:r w:rsidR="00CD299D">
        <w:rPr>
          <w:sz w:val="24"/>
          <w:szCs w:val="24"/>
        </w:rPr>
        <w:t xml:space="preserve"> </w:t>
      </w:r>
    </w:p>
    <w:p w14:paraId="494B4669" w14:textId="5C76CD64" w:rsidR="007F17BA" w:rsidRDefault="007F17BA" w:rsidP="007F17BA">
      <w:pPr>
        <w:spacing w:line="360" w:lineRule="auto"/>
        <w:jc w:val="both"/>
        <w:rPr>
          <w:sz w:val="24"/>
          <w:szCs w:val="24"/>
        </w:rPr>
      </w:pPr>
      <w:r w:rsidRPr="007F17BA">
        <w:rPr>
          <w:sz w:val="24"/>
          <w:szCs w:val="24"/>
        </w:rPr>
        <w:t>O choque não foi maior porque estive cercada de afeto, mas são situações como essas que nos fazem repensar sobre quem somos, o que queremos, como agir diante de uma situação racista vindo de uma criança</w:t>
      </w:r>
      <w:r w:rsidR="00CD299D">
        <w:rPr>
          <w:sz w:val="24"/>
          <w:szCs w:val="24"/>
        </w:rPr>
        <w:t>.</w:t>
      </w:r>
    </w:p>
    <w:p w14:paraId="4E7DC03F" w14:textId="0DC62039" w:rsidR="00F9251E" w:rsidRDefault="00406E95" w:rsidP="007F17BA">
      <w:pPr>
        <w:spacing w:line="360" w:lineRule="auto"/>
        <w:jc w:val="both"/>
        <w:rPr>
          <w:sz w:val="24"/>
          <w:szCs w:val="24"/>
        </w:rPr>
      </w:pPr>
      <w:r>
        <w:rPr>
          <w:sz w:val="24"/>
          <w:szCs w:val="24"/>
        </w:rPr>
        <w:t>Estávamos em início de Agosto, retomando as aulas no primeiro ano após o período mais crítico da Pandemia. Alguns alunos estavam retornando à escola depois de tento tempo de quarentena e restrição, todos estávamos reaprendendo a conviver, logo após o recreio eu estava entrando na turma de 3º ano do ensino fundamental, quando uma aluna me surpreendeu com uma piada em relação ao volume de meu cabelo, todas as crianças riram e naquele exato instante revivi episódios de minha infância, quando outras crianças pontuavam de maneira jocosa meus traços, lábios, nariz e cabelo.</w:t>
      </w:r>
    </w:p>
    <w:p w14:paraId="0D8DB580" w14:textId="17B68FCB" w:rsidR="00406E95" w:rsidRDefault="00406E95" w:rsidP="007F17BA">
      <w:pPr>
        <w:spacing w:line="360" w:lineRule="auto"/>
        <w:jc w:val="both"/>
        <w:rPr>
          <w:sz w:val="24"/>
          <w:szCs w:val="24"/>
        </w:rPr>
      </w:pPr>
      <w:r>
        <w:rPr>
          <w:sz w:val="24"/>
          <w:szCs w:val="24"/>
        </w:rPr>
        <w:t xml:space="preserve">Lembrei rapidamente que a profissional da situação era eu, e precisava responder ao episódio da melhor maneira. Em meu planejamento já havia o projeto de </w:t>
      </w:r>
      <w:r w:rsidR="00530B66">
        <w:rPr>
          <w:sz w:val="24"/>
          <w:szCs w:val="24"/>
        </w:rPr>
        <w:t>iniciar as discussões sobre questões étnico-raciais e não deixar para só em Novembro tratar da consciência negra. Como maneira de construir uma ação contundente planejei um projeto de autorretratos com todos os estudantes de 3º da escola, 4 turmas.</w:t>
      </w:r>
    </w:p>
    <w:p w14:paraId="78D27466" w14:textId="697AC4C3" w:rsidR="00530B66" w:rsidRDefault="00530B66" w:rsidP="007F17BA">
      <w:pPr>
        <w:spacing w:line="360" w:lineRule="auto"/>
        <w:jc w:val="both"/>
        <w:rPr>
          <w:sz w:val="24"/>
          <w:szCs w:val="24"/>
        </w:rPr>
      </w:pPr>
      <w:r>
        <w:rPr>
          <w:sz w:val="24"/>
          <w:szCs w:val="24"/>
        </w:rPr>
        <w:lastRenderedPageBreak/>
        <w:t>O projeto envolveu debates, exibição de documentários e curtas e aulas com práticas de ateliê, tendo em vista que os autorretratos foram produzidos em pintura. Para o projeto convidei todos os professores que ministravam aula p</w:t>
      </w:r>
      <w:r w:rsidR="00000EE1">
        <w:rPr>
          <w:sz w:val="24"/>
          <w:szCs w:val="24"/>
        </w:rPr>
        <w:t>a</w:t>
      </w:r>
      <w:r>
        <w:rPr>
          <w:sz w:val="24"/>
          <w:szCs w:val="24"/>
        </w:rPr>
        <w:t>ra</w:t>
      </w:r>
      <w:r w:rsidR="00000EE1">
        <w:rPr>
          <w:sz w:val="24"/>
          <w:szCs w:val="24"/>
        </w:rPr>
        <w:t xml:space="preserve"> a</w:t>
      </w:r>
      <w:r>
        <w:rPr>
          <w:sz w:val="24"/>
          <w:szCs w:val="24"/>
        </w:rPr>
        <w:t>s turmas.</w:t>
      </w:r>
    </w:p>
    <w:p w14:paraId="62F7616A" w14:textId="570D789E" w:rsidR="00530B66" w:rsidRDefault="00530B66" w:rsidP="007F17BA">
      <w:pPr>
        <w:spacing w:line="360" w:lineRule="auto"/>
        <w:jc w:val="both"/>
        <w:rPr>
          <w:sz w:val="24"/>
          <w:szCs w:val="24"/>
        </w:rPr>
      </w:pPr>
      <w:r>
        <w:rPr>
          <w:sz w:val="24"/>
          <w:szCs w:val="24"/>
        </w:rPr>
        <w:t>Sabemos que o ensino de artes na escola ocupa um período semanal, ou seja, o projeto de montar uma exposição durou quase três meses e tivemos a oportunidade de conhecer juntos sobre nossas</w:t>
      </w:r>
      <w:r w:rsidR="00000EE1">
        <w:rPr>
          <w:sz w:val="24"/>
          <w:szCs w:val="24"/>
        </w:rPr>
        <w:t xml:space="preserve"> fragilidades e potências diante do tema, assim como reconhecer a necessidade de uma prática antirracista, tanto como estudantes quanto como professores.</w:t>
      </w:r>
    </w:p>
    <w:p w14:paraId="32990CFF" w14:textId="77777777" w:rsidR="00A97597" w:rsidRDefault="00000EE1">
      <w:pPr>
        <w:keepLines/>
        <w:widowControl w:val="0"/>
        <w:spacing w:line="360" w:lineRule="auto"/>
        <w:jc w:val="both"/>
        <w:rPr>
          <w:sz w:val="24"/>
          <w:szCs w:val="24"/>
        </w:rPr>
      </w:pPr>
      <w:r>
        <w:rPr>
          <w:sz w:val="24"/>
          <w:szCs w:val="24"/>
        </w:rPr>
        <w:t xml:space="preserve">A experiência de montar uma exposição com pinturas de crianças e professores foi uma boa oportunidade de refletir sobre minha autoformação na interface de um posicionamento antirracista, desenhando metodologias nesse caminho. Diante de minha trajetória como educadora museal e produtora no campo da cultura e das artes visuais, montar essa mostra dentro de uma escola particular em Brasília foi definitivamente algo inédito, mas que me acompanha em vários espaços que habitei profissionalmente desde esse projeto. </w:t>
      </w:r>
    </w:p>
    <w:p w14:paraId="5B92A65C" w14:textId="18B6A9B4" w:rsidR="003213B7" w:rsidRDefault="00000EE1">
      <w:pPr>
        <w:keepLines/>
        <w:widowControl w:val="0"/>
        <w:spacing w:line="360" w:lineRule="auto"/>
        <w:jc w:val="both"/>
        <w:rPr>
          <w:sz w:val="24"/>
          <w:szCs w:val="24"/>
        </w:rPr>
      </w:pPr>
      <w:r>
        <w:rPr>
          <w:sz w:val="24"/>
          <w:szCs w:val="24"/>
        </w:rPr>
        <w:t>Fortaleci minhas crenças acerca da produção e presença de mulheres negras nas artes visuais</w:t>
      </w:r>
      <w:r w:rsidR="00A97597">
        <w:rPr>
          <w:sz w:val="24"/>
          <w:szCs w:val="24"/>
        </w:rPr>
        <w:t>, compreendi a necessidade de um circuito de profissionais implicado em um projeto que se proponha interdisciplinar e antirracista e por fim, entendi sobre a importância de gerar debates sobre as questões étnico-raciais com as crianças sem medo de não ser compreendido.</w:t>
      </w:r>
    </w:p>
    <w:p w14:paraId="3CF59749" w14:textId="77777777" w:rsidR="00A97597" w:rsidRDefault="00A97597">
      <w:pPr>
        <w:keepLines/>
        <w:widowControl w:val="0"/>
        <w:spacing w:line="360" w:lineRule="auto"/>
        <w:jc w:val="both"/>
        <w:rPr>
          <w:sz w:val="24"/>
          <w:szCs w:val="24"/>
        </w:rPr>
      </w:pPr>
    </w:p>
    <w:p w14:paraId="2404F648" w14:textId="77777777" w:rsidR="003213B7" w:rsidRDefault="00000000">
      <w:pPr>
        <w:keepLines/>
        <w:widowControl w:val="0"/>
        <w:spacing w:line="360" w:lineRule="auto"/>
        <w:jc w:val="both"/>
        <w:rPr>
          <w:b/>
          <w:bCs/>
          <w:sz w:val="24"/>
          <w:szCs w:val="24"/>
        </w:rPr>
      </w:pPr>
      <w:r>
        <w:rPr>
          <w:b/>
          <w:bCs/>
          <w:sz w:val="24"/>
          <w:szCs w:val="24"/>
        </w:rPr>
        <w:t>PALAVRAS-CHAVE</w:t>
      </w:r>
    </w:p>
    <w:p w14:paraId="7EE22C9C" w14:textId="3373B2D5" w:rsidR="00DA62A8" w:rsidRDefault="00DA62A8">
      <w:pPr>
        <w:keepLines/>
        <w:widowControl w:val="0"/>
        <w:spacing w:line="360" w:lineRule="auto"/>
        <w:jc w:val="both"/>
        <w:rPr>
          <w:sz w:val="24"/>
          <w:szCs w:val="24"/>
        </w:rPr>
      </w:pPr>
      <w:r>
        <w:t>E</w:t>
      </w:r>
      <w:r w:rsidRPr="00DB0098">
        <w:t>nsino de artes visuais</w:t>
      </w:r>
      <w:r>
        <w:t>; P</w:t>
      </w:r>
      <w:r w:rsidRPr="00DB0098">
        <w:t xml:space="preserve">ráticas </w:t>
      </w:r>
      <w:r>
        <w:t xml:space="preserve">pedagógicas </w:t>
      </w:r>
      <w:r w:rsidRPr="00DB0098">
        <w:t>antirracistas</w:t>
      </w:r>
      <w:r>
        <w:t>; E</w:t>
      </w:r>
      <w:r w:rsidRPr="00DB0098">
        <w:t>ducação básica</w:t>
      </w:r>
      <w:r>
        <w:t>; Brasília.</w:t>
      </w:r>
    </w:p>
    <w:p w14:paraId="703F2827" w14:textId="77777777" w:rsidR="003213B7" w:rsidRDefault="003213B7">
      <w:pPr>
        <w:keepLines/>
        <w:widowControl w:val="0"/>
        <w:spacing w:line="240" w:lineRule="auto"/>
        <w:rPr>
          <w:sz w:val="24"/>
          <w:szCs w:val="24"/>
        </w:rPr>
      </w:pPr>
    </w:p>
    <w:p w14:paraId="41F4477F" w14:textId="77777777" w:rsidR="003213B7" w:rsidRDefault="003213B7">
      <w:pPr>
        <w:keepLines/>
        <w:widowControl w:val="0"/>
        <w:spacing w:line="240" w:lineRule="auto"/>
        <w:rPr>
          <w:b/>
          <w:bCs/>
          <w:sz w:val="24"/>
          <w:szCs w:val="24"/>
        </w:rPr>
      </w:pPr>
    </w:p>
    <w:p w14:paraId="53679932" w14:textId="77777777" w:rsidR="003213B7" w:rsidRDefault="00000000">
      <w:pPr>
        <w:keepLines/>
        <w:widowControl w:val="0"/>
        <w:spacing w:line="240" w:lineRule="auto"/>
        <w:rPr>
          <w:sz w:val="24"/>
          <w:szCs w:val="24"/>
        </w:rPr>
      </w:pPr>
      <w:r>
        <w:rPr>
          <w:b/>
          <w:bCs/>
          <w:sz w:val="24"/>
          <w:szCs w:val="24"/>
        </w:rPr>
        <w:t>REFERÊNCIAS</w:t>
      </w:r>
      <w:r>
        <w:rPr>
          <w:sz w:val="24"/>
          <w:szCs w:val="24"/>
        </w:rPr>
        <w:t xml:space="preserve"> </w:t>
      </w:r>
    </w:p>
    <w:p w14:paraId="486CE6A2" w14:textId="34B9A7C2" w:rsidR="003213B7" w:rsidRDefault="003213B7">
      <w:pPr>
        <w:keepLines/>
        <w:widowControl w:val="0"/>
        <w:spacing w:line="240" w:lineRule="auto"/>
        <w:rPr>
          <w:b/>
          <w:bCs/>
          <w:sz w:val="24"/>
          <w:szCs w:val="24"/>
        </w:rPr>
      </w:pPr>
    </w:p>
    <w:p w14:paraId="3F1D8A9C" w14:textId="32753A7E" w:rsidR="00A97597" w:rsidRPr="00A97597" w:rsidRDefault="00A97597" w:rsidP="00A97597">
      <w:pPr>
        <w:keepLines/>
        <w:widowControl w:val="0"/>
        <w:spacing w:line="240" w:lineRule="auto"/>
        <w:jc w:val="both"/>
        <w:rPr>
          <w:sz w:val="24"/>
          <w:szCs w:val="24"/>
        </w:rPr>
      </w:pPr>
      <w:r w:rsidRPr="00A97597">
        <w:rPr>
          <w:sz w:val="24"/>
          <w:szCs w:val="24"/>
        </w:rPr>
        <w:t xml:space="preserve">SANTANA, Bianca. </w:t>
      </w:r>
      <w:r w:rsidRPr="00A97597">
        <w:rPr>
          <w:b/>
          <w:bCs/>
          <w:sz w:val="24"/>
          <w:szCs w:val="24"/>
        </w:rPr>
        <w:t>Quando me descobri negra</w:t>
      </w:r>
      <w:r w:rsidRPr="00A97597">
        <w:rPr>
          <w:sz w:val="24"/>
          <w:szCs w:val="24"/>
        </w:rPr>
        <w:t>. São Paulo: SESI-SP Editora, 2015.</w:t>
      </w:r>
    </w:p>
    <w:p w14:paraId="14D8BC08" w14:textId="77777777" w:rsidR="003213B7" w:rsidRDefault="003213B7"/>
    <w:p w14:paraId="59B236F4" w14:textId="487721AC" w:rsidR="003213B7" w:rsidRPr="00A97597" w:rsidRDefault="00A97597">
      <w:pPr>
        <w:spacing w:after="200" w:line="240" w:lineRule="auto"/>
        <w:jc w:val="both"/>
        <w:rPr>
          <w:sz w:val="24"/>
          <w:szCs w:val="24"/>
        </w:rPr>
      </w:pPr>
      <w:r w:rsidRPr="00A97597">
        <w:rPr>
          <w:sz w:val="24"/>
          <w:szCs w:val="24"/>
        </w:rPr>
        <w:t xml:space="preserve">MOREIRA, Antonia Camila Alves. </w:t>
      </w:r>
      <w:r w:rsidRPr="00A97597">
        <w:rPr>
          <w:b/>
          <w:bCs/>
          <w:sz w:val="24"/>
          <w:szCs w:val="24"/>
        </w:rPr>
        <w:t>Mediações urbanas em rotas autobiográficas:</w:t>
      </w:r>
      <w:r w:rsidRPr="00A97597">
        <w:rPr>
          <w:sz w:val="24"/>
          <w:szCs w:val="24"/>
        </w:rPr>
        <w:t xml:space="preserve"> processos de formação em Artes a partir dos graffiti do Selo Coletivo (CE) e das Minas de Minas Crew (MG). 2021. 222 f. Tese (Doutorado em Arte e Cultura Visual), Universidade Federal de Goiás, Goiânia, 2021.</w:t>
      </w:r>
      <w:r w:rsidR="005121DC">
        <w:rPr>
          <w:sz w:val="24"/>
          <w:szCs w:val="24"/>
        </w:rPr>
        <w:t xml:space="preserve"> Disponível em: </w:t>
      </w:r>
      <w:hyperlink r:id="rId6" w:history="1">
        <w:r w:rsidR="005121DC" w:rsidRPr="00835CCE">
          <w:rPr>
            <w:rStyle w:val="Hyperlink"/>
            <w:sz w:val="24"/>
            <w:szCs w:val="24"/>
          </w:rPr>
          <w:t>https://repositorio.bc.ufg.br/tede/items/784ed115-a802-4035-a16b-8ae575f4cb1a</w:t>
        </w:r>
      </w:hyperlink>
      <w:r w:rsidR="005121DC">
        <w:rPr>
          <w:sz w:val="24"/>
          <w:szCs w:val="24"/>
        </w:rPr>
        <w:t xml:space="preserve"> Acesso em 16 ago. 2026.</w:t>
      </w:r>
    </w:p>
    <w:sectPr w:rsidR="003213B7" w:rsidRPr="00A97597">
      <w:headerReference w:type="default" r:id="rId7"/>
      <w:footerReference w:type="default" r:id="rId8"/>
      <w:headerReference w:type="first" r:id="rId9"/>
      <w:footerReference w:type="firs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0E1A1" w14:textId="77777777" w:rsidR="005B3D03" w:rsidRDefault="005B3D03">
      <w:pPr>
        <w:spacing w:line="240" w:lineRule="auto"/>
      </w:pPr>
      <w:r>
        <w:separator/>
      </w:r>
    </w:p>
  </w:endnote>
  <w:endnote w:type="continuationSeparator" w:id="0">
    <w:p w14:paraId="2847C523" w14:textId="77777777" w:rsidR="005B3D03" w:rsidRDefault="005B3D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F2679C2-6882-4494-B8F0-F646CE676AAD}"/>
  </w:font>
  <w:font w:name="Cambria">
    <w:panose1 w:val="02040503050406030204"/>
    <w:charset w:val="00"/>
    <w:family w:val="roman"/>
    <w:pitch w:val="variable"/>
    <w:sig w:usb0="E00006FF" w:usb1="420024FF" w:usb2="02000000" w:usb3="00000000" w:csb0="0000019F" w:csb1="00000000"/>
    <w:embedRegular r:id="rId2" w:fontKey="{AF0BBDFF-4087-4CF6-ADE7-9D5C7B11E2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1F573" w14:textId="77777777" w:rsidR="003213B7" w:rsidRDefault="00000000">
    <w:pPr>
      <w:jc w:val="center"/>
    </w:pPr>
    <w:r>
      <w:fldChar w:fldCharType="begin"/>
    </w:r>
    <w:r>
      <w:instrText>PAGE</w:instrText>
    </w:r>
    <w:r>
      <w:fldChar w:fldCharType="separate"/>
    </w:r>
    <w:r w:rsidR="00DA62A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7C043" w14:textId="77777777" w:rsidR="003213B7" w:rsidRDefault="003213B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7E621" w14:textId="77777777" w:rsidR="005B3D03" w:rsidRDefault="005B3D03">
      <w:pPr>
        <w:spacing w:line="240" w:lineRule="auto"/>
      </w:pPr>
      <w:r>
        <w:separator/>
      </w:r>
    </w:p>
  </w:footnote>
  <w:footnote w:type="continuationSeparator" w:id="0">
    <w:p w14:paraId="55CEFE5E" w14:textId="77777777" w:rsidR="005B3D03" w:rsidRDefault="005B3D0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93069" w14:textId="77777777" w:rsidR="003213B7" w:rsidRDefault="00000000">
    <w:pPr>
      <w:jc w:val="right"/>
    </w:pPr>
    <w:r>
      <w:rPr>
        <w:noProof/>
      </w:rPr>
      <w:drawing>
        <wp:anchor distT="114300" distB="114300" distL="114300" distR="114300" simplePos="0" relativeHeight="251658240" behindDoc="1" locked="0" layoutInCell="1" hidden="0" allowOverlap="1" wp14:anchorId="76B2C36D" wp14:editId="43001FB0">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76CC7CC6" wp14:editId="1DDBAFF8">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41C2E1DE" w14:textId="77777777" w:rsidR="003213B7" w:rsidRDefault="003213B7">
    <w:pPr>
      <w:jc w:val="right"/>
    </w:pPr>
  </w:p>
  <w:p w14:paraId="6C5FE48D" w14:textId="77777777" w:rsidR="003213B7" w:rsidRDefault="003213B7">
    <w:pPr>
      <w:jc w:val="right"/>
    </w:pPr>
  </w:p>
  <w:p w14:paraId="35CFEC6F" w14:textId="77777777" w:rsidR="003213B7" w:rsidRDefault="00000000">
    <w:r>
      <w:rPr>
        <w:noProof/>
      </w:rPr>
      <w:drawing>
        <wp:anchor distT="114300" distB="114300" distL="114300" distR="114300" simplePos="0" relativeHeight="251660288" behindDoc="1" locked="0" layoutInCell="1" hidden="0" allowOverlap="1" wp14:anchorId="0FFA7046" wp14:editId="15B1E33B">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1E39C" w14:textId="77777777" w:rsidR="003213B7" w:rsidRDefault="003213B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3B7"/>
    <w:rsid w:val="00000EE1"/>
    <w:rsid w:val="003213B7"/>
    <w:rsid w:val="00406E95"/>
    <w:rsid w:val="005121DC"/>
    <w:rsid w:val="00530B66"/>
    <w:rsid w:val="005B3D03"/>
    <w:rsid w:val="007F17BA"/>
    <w:rsid w:val="009441FB"/>
    <w:rsid w:val="00A97597"/>
    <w:rsid w:val="00CD299D"/>
    <w:rsid w:val="00DA62A8"/>
    <w:rsid w:val="00F925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83DA4"/>
  <w15:docId w15:val="{D393727F-BCD4-4955-A6ED-C17C4B131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5121DC"/>
    <w:rPr>
      <w:color w:val="0000FF" w:themeColor="hyperlink"/>
      <w:u w:val="single"/>
    </w:rPr>
  </w:style>
  <w:style w:type="character" w:styleId="MenoPendente">
    <w:name w:val="Unresolved Mention"/>
    <w:basedOn w:val="Fontepargpadro"/>
    <w:uiPriority w:val="99"/>
    <w:semiHidden/>
    <w:unhideWhenUsed/>
    <w:rsid w:val="005121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positorio.bc.ufg.br/tede/items/784ed115-a802-4035-a16b-8ae575f4cb1a"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1009</Words>
  <Characters>5453</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Windows10</dc:creator>
  <cp:lastModifiedBy>Antonia Moreira</cp:lastModifiedBy>
  <cp:revision>2</cp:revision>
  <dcterms:created xsi:type="dcterms:W3CDTF">2026-08-17T01:47:00Z</dcterms:created>
  <dcterms:modified xsi:type="dcterms:W3CDTF">2026-08-17T01:47:00Z</dcterms:modified>
</cp:coreProperties>
</file>