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A8" w:rsidRDefault="00E72EA8" w:rsidP="00542FB5">
      <w:pPr>
        <w:jc w:val="right"/>
        <w:rPr>
          <w:rFonts w:cs="Arial"/>
        </w:rPr>
      </w:pPr>
    </w:p>
    <w:p w:rsidR="00542FB5" w:rsidRDefault="00542FB5" w:rsidP="00542FB5">
      <w:pPr>
        <w:jc w:val="right"/>
        <w:rPr>
          <w:rFonts w:cs="Arial"/>
        </w:rPr>
      </w:pPr>
    </w:p>
    <w:p w:rsidR="00785541" w:rsidRDefault="00785541" w:rsidP="00542FB5">
      <w:pPr>
        <w:jc w:val="right"/>
        <w:rPr>
          <w:rFonts w:cs="Arial"/>
        </w:rPr>
      </w:pPr>
    </w:p>
    <w:p w:rsidR="00785541" w:rsidRDefault="00785541" w:rsidP="00542FB5">
      <w:pPr>
        <w:jc w:val="right"/>
        <w:rPr>
          <w:rFonts w:cs="Arial"/>
        </w:rPr>
      </w:pPr>
    </w:p>
    <w:p w:rsidR="00785541" w:rsidRDefault="00785541" w:rsidP="00542FB5">
      <w:pPr>
        <w:jc w:val="right"/>
        <w:rPr>
          <w:rFonts w:cs="Arial"/>
        </w:rPr>
      </w:pPr>
    </w:p>
    <w:p w:rsidR="00542FB5" w:rsidRDefault="00542FB5" w:rsidP="00542FB5">
      <w:pPr>
        <w:jc w:val="right"/>
        <w:rPr>
          <w:rFonts w:cs="Arial"/>
        </w:rPr>
      </w:pPr>
    </w:p>
    <w:p w:rsidR="00542FB5" w:rsidRDefault="00542FB5" w:rsidP="00542FB5">
      <w:pPr>
        <w:jc w:val="right"/>
        <w:rPr>
          <w:rFonts w:cs="Arial"/>
        </w:rPr>
      </w:pPr>
    </w:p>
    <w:p w:rsidR="00785541" w:rsidRDefault="00785541" w:rsidP="00542FB5">
      <w:pPr>
        <w:jc w:val="right"/>
        <w:rPr>
          <w:rFonts w:cs="Arial"/>
        </w:rPr>
      </w:pPr>
    </w:p>
    <w:p w:rsidR="00542FB5" w:rsidRDefault="00542FB5" w:rsidP="00542FB5">
      <w:pPr>
        <w:jc w:val="right"/>
        <w:rPr>
          <w:rFonts w:cs="Arial"/>
        </w:rPr>
      </w:pPr>
    </w:p>
    <w:p w:rsidR="00542FB5" w:rsidRDefault="00542FB5" w:rsidP="00542FB5">
      <w:pPr>
        <w:jc w:val="right"/>
        <w:rPr>
          <w:rFonts w:cs="Arial"/>
          <w:b/>
          <w:sz w:val="36"/>
        </w:rPr>
      </w:pPr>
      <w:r>
        <w:rPr>
          <w:rFonts w:cs="Arial"/>
          <w:b/>
          <w:sz w:val="36"/>
        </w:rPr>
        <w:t>PROYECTO</w:t>
      </w:r>
    </w:p>
    <w:p w:rsidR="00542FB5" w:rsidRDefault="00211E1B" w:rsidP="00542FB5">
      <w:pPr>
        <w:jc w:val="right"/>
        <w:rPr>
          <w:rFonts w:cs="Arial"/>
          <w:sz w:val="36"/>
        </w:rPr>
      </w:pPr>
      <w:r w:rsidRPr="00211E1B">
        <w:rPr>
          <w:rFonts w:cs="Arial"/>
          <w:sz w:val="36"/>
        </w:rPr>
        <w:t>Software de Gestión para Empresas de Confecciones</w:t>
      </w:r>
    </w:p>
    <w:p w:rsidR="00785541" w:rsidRDefault="00785541" w:rsidP="00542FB5">
      <w:pPr>
        <w:jc w:val="right"/>
        <w:rPr>
          <w:rFonts w:cs="Arial"/>
          <w:sz w:val="36"/>
        </w:rPr>
      </w:pPr>
    </w:p>
    <w:p w:rsidR="00785541" w:rsidRDefault="00785541" w:rsidP="00542FB5">
      <w:pPr>
        <w:jc w:val="right"/>
        <w:rPr>
          <w:rFonts w:cs="Arial"/>
          <w:sz w:val="36"/>
        </w:rPr>
      </w:pPr>
    </w:p>
    <w:p w:rsidR="00785541" w:rsidRDefault="00785541" w:rsidP="00542FB5">
      <w:pPr>
        <w:jc w:val="right"/>
        <w:rPr>
          <w:rFonts w:cs="Arial"/>
          <w:sz w:val="36"/>
        </w:rPr>
      </w:pPr>
    </w:p>
    <w:p w:rsidR="00785541" w:rsidRDefault="00785541" w:rsidP="00542FB5">
      <w:pPr>
        <w:jc w:val="right"/>
        <w:rPr>
          <w:rFonts w:cs="Arial"/>
          <w:sz w:val="36"/>
        </w:rPr>
      </w:pPr>
    </w:p>
    <w:p w:rsidR="00785541" w:rsidRDefault="00785541" w:rsidP="00542FB5">
      <w:pPr>
        <w:jc w:val="right"/>
        <w:rPr>
          <w:rFonts w:cs="Arial"/>
          <w:sz w:val="36"/>
        </w:rPr>
      </w:pPr>
    </w:p>
    <w:p w:rsidR="00785541" w:rsidRDefault="00785541" w:rsidP="00542FB5">
      <w:pPr>
        <w:jc w:val="right"/>
        <w:rPr>
          <w:rFonts w:cs="Arial"/>
          <w:sz w:val="36"/>
        </w:rPr>
      </w:pPr>
    </w:p>
    <w:p w:rsidR="00785541" w:rsidRDefault="00785541" w:rsidP="00542FB5">
      <w:pPr>
        <w:jc w:val="right"/>
        <w:rPr>
          <w:rFonts w:cs="Arial"/>
          <w:sz w:val="36"/>
        </w:rPr>
      </w:pPr>
    </w:p>
    <w:p w:rsidR="00785541" w:rsidRDefault="00785541" w:rsidP="00542FB5">
      <w:pPr>
        <w:jc w:val="right"/>
        <w:rPr>
          <w:rFonts w:cs="Arial"/>
          <w:sz w:val="36"/>
        </w:rPr>
      </w:pPr>
    </w:p>
    <w:p w:rsidR="00785541" w:rsidRPr="00785541" w:rsidRDefault="00785541" w:rsidP="00785541">
      <w:pPr>
        <w:jc w:val="right"/>
        <w:rPr>
          <w:rFonts w:cs="Arial"/>
          <w:sz w:val="28"/>
        </w:rPr>
      </w:pPr>
      <w:r w:rsidRPr="00785541">
        <w:rPr>
          <w:rFonts w:cs="Arial"/>
          <w:sz w:val="28"/>
        </w:rPr>
        <w:t>Descripción de la metodología de trabajo (Scrum)</w:t>
      </w:r>
    </w:p>
    <w:p w:rsidR="00785541" w:rsidRPr="00785541" w:rsidRDefault="00785541" w:rsidP="00785541">
      <w:pPr>
        <w:jc w:val="right"/>
        <w:rPr>
          <w:rFonts w:cs="Arial"/>
          <w:sz w:val="28"/>
        </w:rPr>
      </w:pPr>
    </w:p>
    <w:p w:rsidR="00785541" w:rsidRDefault="00785541" w:rsidP="00785541">
      <w:pPr>
        <w:jc w:val="right"/>
        <w:rPr>
          <w:rFonts w:cs="Arial"/>
          <w:sz w:val="28"/>
        </w:rPr>
      </w:pPr>
      <w:r w:rsidRPr="00785541">
        <w:rPr>
          <w:rFonts w:cs="Arial"/>
          <w:sz w:val="28"/>
        </w:rPr>
        <w:t>Versión 1.0</w:t>
      </w:r>
    </w:p>
    <w:p w:rsidR="001652F9" w:rsidRDefault="001652F9" w:rsidP="00785541">
      <w:pPr>
        <w:jc w:val="right"/>
        <w:rPr>
          <w:rFonts w:cs="Arial"/>
          <w:sz w:val="28"/>
        </w:rPr>
      </w:pPr>
    </w:p>
    <w:p w:rsidR="001652F9" w:rsidRDefault="001652F9" w:rsidP="00785541">
      <w:pPr>
        <w:jc w:val="right"/>
        <w:rPr>
          <w:rFonts w:cs="Arial"/>
          <w:sz w:val="28"/>
        </w:rPr>
      </w:pPr>
    </w:p>
    <w:p w:rsidR="001652F9" w:rsidRDefault="001652F9" w:rsidP="001652F9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TABLA DE CONTENIDO</w:t>
      </w:r>
    </w:p>
    <w:p w:rsidR="001652F9" w:rsidRDefault="001652F9" w:rsidP="001652F9"/>
    <w:sdt>
      <w:sdtPr>
        <w:rPr>
          <w:lang w:val="es-ES"/>
        </w:rPr>
        <w:id w:val="188907588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8275B5" w:rsidRDefault="008275B5">
          <w:pPr>
            <w:pStyle w:val="TtuloTDC"/>
          </w:pPr>
          <w:r>
            <w:rPr>
              <w:lang w:val="es-ES"/>
            </w:rPr>
            <w:t>Contenido</w:t>
          </w:r>
        </w:p>
        <w:p w:rsidR="008275B5" w:rsidRDefault="008275B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91749" w:history="1">
            <w:r w:rsidRPr="005620F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0" w:history="1">
            <w:r w:rsidRPr="005620F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Propósito de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1" w:history="1">
            <w:r w:rsidRPr="005620F0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2" w:history="1">
            <w:r w:rsidRPr="005620F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Descripción general de la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3" w:history="1">
            <w:r w:rsidRPr="005620F0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Fundamentación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4" w:history="1">
            <w:r w:rsidRPr="005620F0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Valores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5" w:history="1">
            <w:r w:rsidRPr="005620F0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Personal y roles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6" w:history="1">
            <w:r w:rsidRPr="005620F0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7" w:history="1">
            <w:r w:rsidRPr="005620F0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8" w:history="1">
            <w:r w:rsidRPr="005620F0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59" w:history="1">
            <w:r w:rsidRPr="005620F0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Impact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60" w:history="1">
            <w:r w:rsidRPr="005620F0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Diagrama UML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61" w:history="1">
            <w:r w:rsidRPr="005620F0">
              <w:rPr>
                <w:rStyle w:val="Hipervnculo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3091762" w:history="1">
            <w:r w:rsidRPr="005620F0">
              <w:rPr>
                <w:rStyle w:val="Hipervnculo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5620F0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B5" w:rsidRDefault="008275B5">
          <w:r>
            <w:rPr>
              <w:b/>
              <w:bCs/>
              <w:lang w:val="es-ES"/>
            </w:rPr>
            <w:fldChar w:fldCharType="end"/>
          </w:r>
        </w:p>
      </w:sdtContent>
    </w:sdt>
    <w:p w:rsidR="001652F9" w:rsidRDefault="001652F9" w:rsidP="001652F9"/>
    <w:p w:rsidR="001652F9" w:rsidRDefault="001652F9" w:rsidP="001652F9"/>
    <w:p w:rsidR="001652F9" w:rsidRDefault="001652F9" w:rsidP="001652F9"/>
    <w:p w:rsidR="001652F9" w:rsidRDefault="001652F9" w:rsidP="001652F9"/>
    <w:p w:rsidR="001652F9" w:rsidRDefault="001652F9" w:rsidP="001652F9"/>
    <w:p w:rsidR="001652F9" w:rsidRDefault="001652F9" w:rsidP="001652F9"/>
    <w:p w:rsidR="001652F9" w:rsidRDefault="001652F9" w:rsidP="001652F9"/>
    <w:p w:rsidR="001652F9" w:rsidRDefault="001652F9" w:rsidP="001652F9"/>
    <w:p w:rsidR="001652F9" w:rsidRDefault="001652F9" w:rsidP="001652F9"/>
    <w:p w:rsidR="008275B5" w:rsidRDefault="008275B5" w:rsidP="001652F9"/>
    <w:p w:rsidR="008275B5" w:rsidRDefault="008275B5" w:rsidP="001652F9"/>
    <w:p w:rsidR="001C0640" w:rsidRDefault="001C0640" w:rsidP="001C0640">
      <w:pPr>
        <w:jc w:val="center"/>
        <w:rPr>
          <w:b/>
        </w:rPr>
      </w:pPr>
      <w:r>
        <w:rPr>
          <w:b/>
        </w:rPr>
        <w:lastRenderedPageBreak/>
        <w:t>METODOLOGIA DE TRABAJO</w:t>
      </w:r>
    </w:p>
    <w:p w:rsidR="001C0640" w:rsidRDefault="001C0640" w:rsidP="001C0640">
      <w:pPr>
        <w:rPr>
          <w:rFonts w:eastAsiaTheme="majorEastAsia" w:cstheme="majorBidi"/>
          <w:b/>
          <w:color w:val="000000" w:themeColor="text1"/>
          <w:szCs w:val="32"/>
        </w:rPr>
      </w:pPr>
    </w:p>
    <w:p w:rsidR="0064748D" w:rsidRDefault="001C0640" w:rsidP="0064748D">
      <w:pPr>
        <w:pStyle w:val="Ttulo1"/>
        <w:numPr>
          <w:ilvl w:val="0"/>
          <w:numId w:val="3"/>
        </w:numPr>
      </w:pPr>
      <w:bookmarkStart w:id="0" w:name="_Toc23091749"/>
      <w:r>
        <w:t>Introducción</w:t>
      </w:r>
      <w:bookmarkEnd w:id="0"/>
      <w:r>
        <w:t xml:space="preserve"> </w:t>
      </w:r>
    </w:p>
    <w:p w:rsidR="005F7C21" w:rsidRPr="005F7C21" w:rsidRDefault="005F7C21" w:rsidP="005F7C21"/>
    <w:p w:rsidR="001C0640" w:rsidRDefault="001C0640" w:rsidP="001C0640">
      <w:r>
        <w:t>Este documento describe la implementación d</w:t>
      </w:r>
      <w:r>
        <w:t>e la metodología de trabajo S</w:t>
      </w:r>
      <w:r>
        <w:t xml:space="preserve">crum en la empresa </w:t>
      </w:r>
      <w:r>
        <w:t xml:space="preserve">“Confecciones el traje negro” </w:t>
      </w:r>
      <w:r>
        <w:t xml:space="preserve">para la </w:t>
      </w:r>
      <w:r>
        <w:t>creación de un software especializado en la gestión de la empresa.</w:t>
      </w:r>
    </w:p>
    <w:p w:rsidR="0064748D" w:rsidRDefault="001C0640" w:rsidP="001C0640">
      <w:r>
        <w:t>Incluye junto con la descripción de este ciclo de vida iterativo e incremental para el proyecto, los artefactos o documentos con los que se gestionan las tareas de adquisición y suministro: requisitos, monitorización y seguimiento del avance, así como las responsabilidades y compromisos de los participantes en el proyecto.</w:t>
      </w:r>
    </w:p>
    <w:p w:rsidR="001C0640" w:rsidRDefault="0064748D" w:rsidP="0064748D">
      <w:pPr>
        <w:pStyle w:val="Ttulo2"/>
        <w:numPr>
          <w:ilvl w:val="1"/>
          <w:numId w:val="3"/>
        </w:numPr>
      </w:pPr>
      <w:bookmarkStart w:id="1" w:name="_Toc23091750"/>
      <w:r>
        <w:t>Propósito de este documento</w:t>
      </w:r>
      <w:bookmarkEnd w:id="1"/>
    </w:p>
    <w:p w:rsidR="00A768C0" w:rsidRDefault="00A768C0" w:rsidP="001C0640">
      <w:r>
        <w:t>Dar a conocer de manera sencilla la implementación de la metodología ágil Scrum en el ciclo de vida de este software.</w:t>
      </w:r>
    </w:p>
    <w:p w:rsidR="00A768C0" w:rsidRDefault="00A768C0" w:rsidP="00A768C0">
      <w:pPr>
        <w:pStyle w:val="Ttulo2"/>
        <w:numPr>
          <w:ilvl w:val="1"/>
          <w:numId w:val="3"/>
        </w:numPr>
      </w:pPr>
      <w:bookmarkStart w:id="2" w:name="_Toc23091751"/>
      <w:r>
        <w:t>Alcance</w:t>
      </w:r>
      <w:bookmarkEnd w:id="2"/>
    </w:p>
    <w:p w:rsidR="00A768C0" w:rsidRDefault="00A768C0" w:rsidP="00A768C0">
      <w:r>
        <w:t>Personas implicadas y relacionadas con la empresa “Confecciones el traje negro”.</w:t>
      </w:r>
    </w:p>
    <w:p w:rsidR="00A768C0" w:rsidRDefault="00A768C0" w:rsidP="00A768C0"/>
    <w:p w:rsidR="0027275A" w:rsidRDefault="00872E6F" w:rsidP="0027275A">
      <w:pPr>
        <w:pStyle w:val="Ttulo1"/>
        <w:numPr>
          <w:ilvl w:val="0"/>
          <w:numId w:val="3"/>
        </w:numPr>
      </w:pPr>
      <w:bookmarkStart w:id="3" w:name="_Toc23091752"/>
      <w:r>
        <w:t>Descripción general de la metodología</w:t>
      </w:r>
      <w:bookmarkEnd w:id="3"/>
      <w:r>
        <w:t xml:space="preserve"> </w:t>
      </w:r>
    </w:p>
    <w:p w:rsidR="0027275A" w:rsidRPr="0027275A" w:rsidRDefault="0027275A" w:rsidP="0027275A"/>
    <w:p w:rsidR="0027275A" w:rsidRDefault="0027275A" w:rsidP="0027275A">
      <w:pPr>
        <w:pStyle w:val="Ttulo2"/>
        <w:numPr>
          <w:ilvl w:val="1"/>
          <w:numId w:val="3"/>
        </w:numPr>
      </w:pPr>
      <w:bookmarkStart w:id="4" w:name="_Toc23091753"/>
      <w:r>
        <w:t>Fundamentación</w:t>
      </w:r>
      <w:bookmarkEnd w:id="4"/>
    </w:p>
    <w:p w:rsidR="0027275A" w:rsidRDefault="0027275A" w:rsidP="0027275A">
      <w:r>
        <w:t xml:space="preserve">Las primordiales razones para la implementación de la metodología Scrum en el ciclo de vida del software son las siguientes: </w:t>
      </w:r>
    </w:p>
    <w:p w:rsidR="00853AB8" w:rsidRDefault="0027275A" w:rsidP="0027275A">
      <w:pPr>
        <w:pStyle w:val="Prrafodelista"/>
        <w:numPr>
          <w:ilvl w:val="0"/>
          <w:numId w:val="4"/>
        </w:numPr>
      </w:pPr>
      <w:r>
        <w:t xml:space="preserve">Buenas estrategias </w:t>
      </w:r>
      <w:r w:rsidR="00853AB8">
        <w:t>colaborativas entre los desarrolladores y directores.</w:t>
      </w:r>
    </w:p>
    <w:p w:rsidR="00872E6F" w:rsidRDefault="00853AB8" w:rsidP="0027275A">
      <w:pPr>
        <w:pStyle w:val="Prrafodelista"/>
        <w:numPr>
          <w:ilvl w:val="0"/>
          <w:numId w:val="4"/>
        </w:numPr>
      </w:pPr>
      <w:r>
        <w:t>Fácil de comprender y aplicar</w:t>
      </w:r>
    </w:p>
    <w:p w:rsidR="00853AB8" w:rsidRDefault="00853AB8" w:rsidP="0027275A">
      <w:pPr>
        <w:pStyle w:val="Prrafodelista"/>
        <w:numPr>
          <w:ilvl w:val="0"/>
          <w:numId w:val="4"/>
        </w:numPr>
      </w:pPr>
      <w:r>
        <w:t>Simplicidad al momento de exponerlo al cliente</w:t>
      </w:r>
    </w:p>
    <w:p w:rsidR="00853AB8" w:rsidRPr="00872E6F" w:rsidRDefault="00853AB8" w:rsidP="00853AB8">
      <w:pPr>
        <w:pStyle w:val="Prrafodelista"/>
        <w:numPr>
          <w:ilvl w:val="0"/>
          <w:numId w:val="4"/>
        </w:numPr>
      </w:pPr>
      <w:r>
        <w:t>Eficiente fraccionamiento de funciones o actividades dentro del desarrollo</w:t>
      </w:r>
    </w:p>
    <w:p w:rsidR="00853AB8" w:rsidRDefault="00853AB8" w:rsidP="00853AB8">
      <w:pPr>
        <w:pStyle w:val="Ttulo2"/>
        <w:numPr>
          <w:ilvl w:val="1"/>
          <w:numId w:val="3"/>
        </w:numPr>
      </w:pPr>
      <w:bookmarkStart w:id="5" w:name="_Toc23091754"/>
      <w:r>
        <w:t>Valores de trabajo</w:t>
      </w:r>
      <w:bookmarkEnd w:id="5"/>
      <w:r>
        <w:t xml:space="preserve"> </w:t>
      </w:r>
    </w:p>
    <w:p w:rsidR="00853AB8" w:rsidRDefault="00853AB8" w:rsidP="00853AB8">
      <w:pPr>
        <w:pStyle w:val="Prrafodelista"/>
        <w:numPr>
          <w:ilvl w:val="0"/>
          <w:numId w:val="4"/>
        </w:numPr>
      </w:pPr>
      <w:r>
        <w:t xml:space="preserve">Responsabilidad </w:t>
      </w:r>
    </w:p>
    <w:p w:rsidR="00853AB8" w:rsidRDefault="005F7C21" w:rsidP="00853AB8">
      <w:pPr>
        <w:pStyle w:val="Prrafodelista"/>
        <w:numPr>
          <w:ilvl w:val="0"/>
          <w:numId w:val="4"/>
        </w:numPr>
      </w:pPr>
      <w:r>
        <w:t xml:space="preserve">Autonomía </w:t>
      </w:r>
    </w:p>
    <w:p w:rsidR="005F7C21" w:rsidRDefault="005F7C21" w:rsidP="00853AB8">
      <w:pPr>
        <w:pStyle w:val="Prrafodelista"/>
        <w:numPr>
          <w:ilvl w:val="0"/>
          <w:numId w:val="4"/>
        </w:numPr>
      </w:pPr>
      <w:r>
        <w:t>Capacidades</w:t>
      </w:r>
    </w:p>
    <w:p w:rsidR="005F7C21" w:rsidRDefault="005F7C21" w:rsidP="00853AB8">
      <w:pPr>
        <w:pStyle w:val="Prrafodelista"/>
        <w:numPr>
          <w:ilvl w:val="0"/>
          <w:numId w:val="4"/>
        </w:numPr>
      </w:pPr>
      <w:r>
        <w:t xml:space="preserve">Solidaridad </w:t>
      </w:r>
    </w:p>
    <w:p w:rsidR="005F7C21" w:rsidRDefault="005F7C21" w:rsidP="00853AB8">
      <w:pPr>
        <w:pStyle w:val="Prrafodelista"/>
        <w:numPr>
          <w:ilvl w:val="0"/>
          <w:numId w:val="4"/>
        </w:numPr>
      </w:pPr>
      <w:r>
        <w:t xml:space="preserve">Trabajo en equipo  </w:t>
      </w:r>
    </w:p>
    <w:p w:rsidR="005F7C21" w:rsidRDefault="005F7C21" w:rsidP="00853AB8">
      <w:pPr>
        <w:pStyle w:val="Prrafodelista"/>
        <w:numPr>
          <w:ilvl w:val="0"/>
          <w:numId w:val="4"/>
        </w:numPr>
      </w:pPr>
      <w:r>
        <w:t>Respeto</w:t>
      </w:r>
    </w:p>
    <w:p w:rsidR="005F7C21" w:rsidRDefault="005F7C21" w:rsidP="00853AB8">
      <w:pPr>
        <w:pStyle w:val="Prrafodelista"/>
        <w:numPr>
          <w:ilvl w:val="0"/>
          <w:numId w:val="4"/>
        </w:numPr>
      </w:pPr>
      <w:r>
        <w:t>Dialogo</w:t>
      </w:r>
    </w:p>
    <w:p w:rsidR="005F7C21" w:rsidRDefault="005F7C21" w:rsidP="00853AB8">
      <w:pPr>
        <w:pStyle w:val="Prrafodelista"/>
        <w:numPr>
          <w:ilvl w:val="0"/>
          <w:numId w:val="4"/>
        </w:numPr>
      </w:pPr>
      <w:r>
        <w:t xml:space="preserve">Puntualidad </w:t>
      </w:r>
    </w:p>
    <w:p w:rsidR="005F7C21" w:rsidRDefault="005F7C21" w:rsidP="005F7C21">
      <w:pPr>
        <w:pStyle w:val="Ttulo1"/>
        <w:numPr>
          <w:ilvl w:val="0"/>
          <w:numId w:val="3"/>
        </w:numPr>
      </w:pPr>
      <w:bookmarkStart w:id="6" w:name="_Toc23091755"/>
      <w:r>
        <w:lastRenderedPageBreak/>
        <w:t>Personal y roles de trabajo</w:t>
      </w:r>
      <w:bookmarkEnd w:id="6"/>
    </w:p>
    <w:p w:rsidR="005F7C21" w:rsidRDefault="005F7C21" w:rsidP="005F7C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685"/>
        <w:gridCol w:w="2029"/>
      </w:tblGrid>
      <w:tr w:rsidR="005F7C21" w:rsidTr="006416A3">
        <w:tc>
          <w:tcPr>
            <w:tcW w:w="3114" w:type="dxa"/>
          </w:tcPr>
          <w:p w:rsidR="005F7C21" w:rsidRPr="005F7C21" w:rsidRDefault="005F7C21" w:rsidP="005F7C21">
            <w:pPr>
              <w:jc w:val="center"/>
              <w:rPr>
                <w:b/>
              </w:rPr>
            </w:pPr>
            <w:r>
              <w:rPr>
                <w:b/>
              </w:rPr>
              <w:t>Persona</w:t>
            </w:r>
          </w:p>
        </w:tc>
        <w:tc>
          <w:tcPr>
            <w:tcW w:w="3685" w:type="dxa"/>
          </w:tcPr>
          <w:p w:rsidR="005F7C21" w:rsidRPr="005F7C21" w:rsidRDefault="005F7C21" w:rsidP="005F7C21">
            <w:pPr>
              <w:jc w:val="center"/>
              <w:rPr>
                <w:b/>
              </w:rPr>
            </w:pPr>
            <w:r>
              <w:rPr>
                <w:b/>
              </w:rPr>
              <w:t>Contacto</w:t>
            </w:r>
          </w:p>
        </w:tc>
        <w:tc>
          <w:tcPr>
            <w:tcW w:w="2029" w:type="dxa"/>
          </w:tcPr>
          <w:p w:rsidR="005F7C21" w:rsidRPr="005F7C21" w:rsidRDefault="005F7C21" w:rsidP="005F7C21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5F7C21" w:rsidTr="006416A3">
        <w:tc>
          <w:tcPr>
            <w:tcW w:w="3114" w:type="dxa"/>
          </w:tcPr>
          <w:p w:rsidR="005F7C21" w:rsidRDefault="005F7C21" w:rsidP="005F7C21">
            <w:r>
              <w:t>Nicolas Sosa Jimenez</w:t>
            </w:r>
          </w:p>
        </w:tc>
        <w:tc>
          <w:tcPr>
            <w:tcW w:w="3685" w:type="dxa"/>
          </w:tcPr>
          <w:p w:rsidR="005F7C21" w:rsidRDefault="006416A3" w:rsidP="005F7C21">
            <w:r>
              <w:t>nsosa@ucundinamarca.edu.co</w:t>
            </w:r>
          </w:p>
        </w:tc>
        <w:tc>
          <w:tcPr>
            <w:tcW w:w="2029" w:type="dxa"/>
          </w:tcPr>
          <w:p w:rsidR="005F7C21" w:rsidRDefault="006416A3" w:rsidP="005F7C21">
            <w:r>
              <w:t>Development</w:t>
            </w:r>
          </w:p>
        </w:tc>
      </w:tr>
      <w:tr w:rsidR="005F7C21" w:rsidTr="006416A3">
        <w:tc>
          <w:tcPr>
            <w:tcW w:w="3114" w:type="dxa"/>
          </w:tcPr>
          <w:p w:rsidR="005F7C21" w:rsidRDefault="005F7C21" w:rsidP="005F7C21">
            <w:r>
              <w:t>Gustavo Domínguez Sierra</w:t>
            </w:r>
          </w:p>
        </w:tc>
        <w:tc>
          <w:tcPr>
            <w:tcW w:w="3685" w:type="dxa"/>
          </w:tcPr>
          <w:p w:rsidR="005F7C21" w:rsidRDefault="005F7C21" w:rsidP="005F7C21"/>
        </w:tc>
        <w:tc>
          <w:tcPr>
            <w:tcW w:w="2029" w:type="dxa"/>
          </w:tcPr>
          <w:p w:rsidR="005F7C21" w:rsidRDefault="006416A3" w:rsidP="005F7C21">
            <w:r>
              <w:t>Develompmet</w:t>
            </w:r>
          </w:p>
        </w:tc>
      </w:tr>
    </w:tbl>
    <w:p w:rsidR="005F7C21" w:rsidRPr="005F7C21" w:rsidRDefault="005F7C21" w:rsidP="005F7C21"/>
    <w:p w:rsidR="00A768C0" w:rsidRDefault="003C4813" w:rsidP="003C4813">
      <w:pPr>
        <w:pStyle w:val="Ttulo1"/>
        <w:numPr>
          <w:ilvl w:val="0"/>
          <w:numId w:val="3"/>
        </w:numPr>
      </w:pPr>
      <w:bookmarkStart w:id="7" w:name="_Toc23091756"/>
      <w:r>
        <w:t>Artefactos</w:t>
      </w:r>
      <w:bookmarkEnd w:id="7"/>
    </w:p>
    <w:p w:rsidR="003C4813" w:rsidRDefault="003C4813" w:rsidP="003C4813"/>
    <w:p w:rsidR="003C4813" w:rsidRDefault="00317A72" w:rsidP="003C4813">
      <w:r>
        <w:t>Documentos:</w:t>
      </w:r>
    </w:p>
    <w:p w:rsidR="00317A72" w:rsidRDefault="00317A72" w:rsidP="00317A72">
      <w:pPr>
        <w:pStyle w:val="Prrafodelista"/>
        <w:numPr>
          <w:ilvl w:val="0"/>
          <w:numId w:val="4"/>
        </w:numPr>
      </w:pPr>
      <w:r>
        <w:t>Pila del Product Backlog</w:t>
      </w:r>
    </w:p>
    <w:p w:rsidR="00317A72" w:rsidRDefault="00317A72" w:rsidP="00317A72">
      <w:pPr>
        <w:pStyle w:val="Prrafodelista"/>
        <w:numPr>
          <w:ilvl w:val="0"/>
          <w:numId w:val="4"/>
        </w:numPr>
      </w:pPr>
      <w:r>
        <w:t>Pila de los Sprint Backlog</w:t>
      </w:r>
    </w:p>
    <w:p w:rsidR="00317A72" w:rsidRDefault="002F0780" w:rsidP="00317A72">
      <w:pPr>
        <w:pStyle w:val="Prrafodelista"/>
        <w:numPr>
          <w:ilvl w:val="0"/>
          <w:numId w:val="4"/>
        </w:numPr>
      </w:pPr>
      <w:r>
        <w:t xml:space="preserve">Impact mapping </w:t>
      </w:r>
    </w:p>
    <w:p w:rsidR="00317A72" w:rsidRDefault="00317A72" w:rsidP="00317A72">
      <w:pPr>
        <w:pStyle w:val="Prrafodelista"/>
        <w:numPr>
          <w:ilvl w:val="0"/>
          <w:numId w:val="4"/>
        </w:numPr>
      </w:pPr>
      <w:r>
        <w:t xml:space="preserve">Diagramas UML </w:t>
      </w:r>
      <w:r w:rsidR="004C315A">
        <w:t>de casos de uso</w:t>
      </w:r>
    </w:p>
    <w:p w:rsidR="00317A72" w:rsidRDefault="00317A72" w:rsidP="00317A72">
      <w:pPr>
        <w:pStyle w:val="Prrafodelista"/>
        <w:numPr>
          <w:ilvl w:val="0"/>
          <w:numId w:val="4"/>
        </w:numPr>
      </w:pPr>
      <w:r>
        <w:t>Modelos Entidad relación y Relacional</w:t>
      </w:r>
    </w:p>
    <w:p w:rsidR="00317A72" w:rsidRDefault="00317A72" w:rsidP="00317A72"/>
    <w:p w:rsidR="00317A72" w:rsidRDefault="00317A72" w:rsidP="006D2C22">
      <w:pPr>
        <w:pStyle w:val="Ttulo2"/>
        <w:numPr>
          <w:ilvl w:val="1"/>
          <w:numId w:val="3"/>
        </w:numPr>
      </w:pPr>
      <w:bookmarkStart w:id="8" w:name="_Toc23091757"/>
      <w:r>
        <w:t>Produ</w:t>
      </w:r>
      <w:r w:rsidR="006D2C22">
        <w:t>ct Backlog</w:t>
      </w:r>
      <w:bookmarkEnd w:id="8"/>
    </w:p>
    <w:p w:rsidR="006D2C22" w:rsidRPr="006D2C22" w:rsidRDefault="006D2C22" w:rsidP="006D2C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2"/>
        <w:gridCol w:w="1071"/>
        <w:gridCol w:w="1555"/>
      </w:tblGrid>
      <w:tr w:rsidR="006D2C22" w:rsidRPr="00AF1D14" w:rsidTr="0084487D">
        <w:trPr>
          <w:trHeight w:val="315"/>
        </w:trPr>
        <w:tc>
          <w:tcPr>
            <w:tcW w:w="6940" w:type="dxa"/>
            <w:shd w:val="clear" w:color="auto" w:fill="AEAAAA" w:themeFill="background2" w:themeFillShade="BF"/>
            <w:noWrap/>
            <w:hideMark/>
          </w:tcPr>
          <w:p w:rsidR="006D2C22" w:rsidRPr="00AF1D14" w:rsidRDefault="006D2C22" w:rsidP="0084487D">
            <w:r w:rsidRPr="00AF1D14">
              <w:t>Requisitos</w:t>
            </w:r>
          </w:p>
        </w:tc>
        <w:tc>
          <w:tcPr>
            <w:tcW w:w="1140" w:type="dxa"/>
            <w:shd w:val="clear" w:color="auto" w:fill="AEAAAA" w:themeFill="background2" w:themeFillShade="BF"/>
            <w:noWrap/>
            <w:hideMark/>
          </w:tcPr>
          <w:p w:rsidR="006D2C22" w:rsidRPr="00AF1D14" w:rsidRDefault="006D2C22" w:rsidP="0084487D">
            <w:r w:rsidRPr="00AF1D14">
              <w:t>Prioridad</w:t>
            </w:r>
          </w:p>
        </w:tc>
        <w:tc>
          <w:tcPr>
            <w:tcW w:w="1720" w:type="dxa"/>
            <w:shd w:val="clear" w:color="auto" w:fill="AEAAAA" w:themeFill="background2" w:themeFillShade="BF"/>
            <w:noWrap/>
            <w:hideMark/>
          </w:tcPr>
          <w:p w:rsidR="006D2C22" w:rsidRPr="00AF1D14" w:rsidRDefault="006D2C22" w:rsidP="0084487D">
            <w:r>
              <w:t>Tiempo(hr</w:t>
            </w:r>
            <w:r w:rsidRPr="00AF1D14">
              <w:t>)</w:t>
            </w:r>
          </w:p>
        </w:tc>
      </w:tr>
      <w:tr w:rsidR="006D2C22" w:rsidRPr="00AF1D14" w:rsidTr="0084487D">
        <w:trPr>
          <w:trHeight w:val="300"/>
        </w:trPr>
        <w:tc>
          <w:tcPr>
            <w:tcW w:w="6940" w:type="dxa"/>
            <w:noWrap/>
            <w:hideMark/>
          </w:tcPr>
          <w:p w:rsidR="006D2C22" w:rsidRPr="00AF1D14" w:rsidRDefault="006D2C22" w:rsidP="0084487D">
            <w:r w:rsidRPr="00AF1D14">
              <w:t>Necesita un login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</w:tr>
      <w:tr w:rsidR="006D2C22" w:rsidRPr="00AF1D14" w:rsidTr="0084487D">
        <w:trPr>
          <w:trHeight w:val="330"/>
        </w:trPr>
        <w:tc>
          <w:tcPr>
            <w:tcW w:w="6940" w:type="dxa"/>
            <w:noWrap/>
            <w:hideMark/>
          </w:tcPr>
          <w:p w:rsidR="006D2C22" w:rsidRPr="00AF1D14" w:rsidRDefault="006D2C22" w:rsidP="0084487D">
            <w:r w:rsidRPr="00AF1D14">
              <w:t>El login debe contener 2 usuarios: Administrador y Sastre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3</w:t>
            </w:r>
          </w:p>
        </w:tc>
      </w:tr>
      <w:tr w:rsidR="006D2C22" w:rsidRPr="00AF1D14" w:rsidTr="0084487D">
        <w:trPr>
          <w:trHeight w:val="300"/>
        </w:trPr>
        <w:tc>
          <w:tcPr>
            <w:tcW w:w="6940" w:type="dxa"/>
            <w:noWrap/>
            <w:hideMark/>
          </w:tcPr>
          <w:p w:rsidR="006D2C22" w:rsidRPr="00AF1D14" w:rsidRDefault="006D2C22" w:rsidP="0084487D">
            <w:r w:rsidRPr="00AF1D14">
              <w:t>Cada usuario tendrá su respectiva contraseña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</w:tr>
      <w:tr w:rsidR="006D2C22" w:rsidRPr="00AF1D14" w:rsidTr="0084487D">
        <w:trPr>
          <w:trHeight w:val="93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En caso de ingresar un usuario o contraseña errónea, se le informara</w:t>
            </w:r>
            <w:r w:rsidRPr="00AF1D14">
              <w:br/>
              <w:t>al usuario mediante un mensaje que el usuario o contraseña son erróneos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</w:tr>
      <w:tr w:rsidR="006D2C22" w:rsidRPr="00AF1D14" w:rsidTr="0084487D">
        <w:trPr>
          <w:trHeight w:val="1605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Al iniciar sesión el administrador se trasladara a un nuevo entorno,</w:t>
            </w:r>
            <w:r w:rsidRPr="00AF1D14">
              <w:br/>
              <w:t>y se mostraran una interfaz con los siguientes módulos:</w:t>
            </w:r>
            <w:r w:rsidRPr="00AF1D14">
              <w:br/>
              <w:t xml:space="preserve"> Registrar venta, visualizar inventario, caja del día, </w:t>
            </w:r>
            <w:r w:rsidRPr="00AF1D14">
              <w:br/>
              <w:t>nómina y registrar cliente.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</w:tr>
      <w:tr w:rsidR="006D2C22" w:rsidRPr="00AF1D14" w:rsidTr="0084487D">
        <w:trPr>
          <w:trHeight w:val="855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Al iniciar sesión el Sastre se trasladara a un nuevo entorno,</w:t>
            </w:r>
            <w:r w:rsidRPr="00AF1D14">
              <w:br/>
              <w:t>y se mostraran una interfaz con los siguientes módulos:</w:t>
            </w:r>
            <w:r w:rsidRPr="00AF1D14">
              <w:br/>
              <w:t>inventario, nómina y venta.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4</w:t>
            </w:r>
          </w:p>
        </w:tc>
      </w:tr>
      <w:tr w:rsidR="006D2C22" w:rsidRPr="00AF1D14" w:rsidTr="0084487D">
        <w:trPr>
          <w:trHeight w:val="360"/>
        </w:trPr>
        <w:tc>
          <w:tcPr>
            <w:tcW w:w="6940" w:type="dxa"/>
            <w:noWrap/>
            <w:hideMark/>
          </w:tcPr>
          <w:p w:rsidR="006D2C22" w:rsidRPr="00AF1D14" w:rsidRDefault="006D2C22" w:rsidP="0084487D">
            <w:r w:rsidRPr="00AF1D14">
              <w:t>Cada interfaz contara con 2 colores principales: blanco y Azul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</w:tr>
      <w:tr w:rsidR="006D2C22" w:rsidRPr="00AF1D14" w:rsidTr="0084487D">
        <w:trPr>
          <w:trHeight w:val="300"/>
        </w:trPr>
        <w:tc>
          <w:tcPr>
            <w:tcW w:w="6940" w:type="dxa"/>
            <w:noWrap/>
            <w:hideMark/>
          </w:tcPr>
          <w:p w:rsidR="006D2C22" w:rsidRPr="00AF1D14" w:rsidRDefault="006D2C22" w:rsidP="0084487D">
            <w:r w:rsidRPr="00AF1D14">
              <w:lastRenderedPageBreak/>
              <w:t>La fuente de nomenclatura será: (Arial)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1</w:t>
            </w:r>
          </w:p>
        </w:tc>
      </w:tr>
      <w:tr w:rsidR="006D2C22" w:rsidRPr="00AF1D14" w:rsidTr="0084487D">
        <w:trPr>
          <w:trHeight w:val="6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Cada contenedor estará simétricamente relacionado respecto a su</w:t>
            </w:r>
            <w:r w:rsidRPr="00AF1D14">
              <w:br/>
              <w:t>posicionamiento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</w:tr>
      <w:tr w:rsidR="006D2C22" w:rsidRPr="00AF1D14" w:rsidTr="0084487D">
        <w:trPr>
          <w:trHeight w:val="15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El modulo venta debe desplegar una nueva interfaz donde se realizara</w:t>
            </w:r>
            <w:r w:rsidRPr="00AF1D14">
              <w:br/>
              <w:t>un servicio hacia un cliente ya registrado o nuevo, se establecerán los</w:t>
            </w:r>
            <w:r w:rsidRPr="00AF1D14">
              <w:br/>
              <w:t>requerimientos a seguir propuestos por el cliente, selección de sastre,</w:t>
            </w:r>
            <w:r w:rsidRPr="00AF1D14">
              <w:br/>
              <w:t>origen de materia y finalmente el precio.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10</w:t>
            </w:r>
          </w:p>
        </w:tc>
      </w:tr>
      <w:tr w:rsidR="006D2C22" w:rsidRPr="00AF1D14" w:rsidTr="0084487D">
        <w:trPr>
          <w:trHeight w:val="6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El inventario debe desplegar una nueva interfaz donde se visualizara y</w:t>
            </w:r>
            <w:r w:rsidRPr="00AF1D14">
              <w:br/>
              <w:t>registrara las compras del stock de la empresa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12</w:t>
            </w:r>
          </w:p>
        </w:tc>
      </w:tr>
      <w:tr w:rsidR="006D2C22" w:rsidRPr="00AF1D14" w:rsidTr="0084487D">
        <w:trPr>
          <w:trHeight w:val="6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 xml:space="preserve">El modulo caja del día desplegara una nueva interfaz donde se podrá </w:t>
            </w:r>
            <w:r w:rsidRPr="00AF1D14">
              <w:br/>
              <w:t>visualizar los diferentes movimientos financieros durante el día.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14</w:t>
            </w:r>
          </w:p>
        </w:tc>
      </w:tr>
      <w:tr w:rsidR="006D2C22" w:rsidRPr="00AF1D14" w:rsidTr="0084487D">
        <w:trPr>
          <w:trHeight w:val="9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El modulo nomina debe desplegar una nueva pestaña donde visualizaremos los resultados y operaciones porcentuales específicas, que le corresponden a los empleados durante un tiempo determinado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3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9</w:t>
            </w:r>
          </w:p>
        </w:tc>
      </w:tr>
      <w:tr w:rsidR="006D2C22" w:rsidRPr="00AF1D14" w:rsidTr="0084487D">
        <w:trPr>
          <w:trHeight w:val="9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El modulo "registrar cliente"  desplegara una nueva pestaña donde tendremos que llenar un formulario para registrar un cliente y enviarlo directamente a la base de datos.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3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5</w:t>
            </w:r>
          </w:p>
        </w:tc>
      </w:tr>
      <w:tr w:rsidR="006D2C22" w:rsidRPr="00AF1D14" w:rsidTr="0084487D">
        <w:trPr>
          <w:trHeight w:val="3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La página web debe estar conectada a una base de datos PostgreSQL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3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5</w:t>
            </w:r>
          </w:p>
        </w:tc>
      </w:tr>
      <w:tr w:rsidR="006D2C22" w:rsidRPr="00AF1D14" w:rsidTr="0084487D">
        <w:trPr>
          <w:trHeight w:val="6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Cada espacio a rellenar de los formularios debe contener diferentes restricciones respecto a su funcionamiento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3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6</w:t>
            </w:r>
          </w:p>
        </w:tc>
      </w:tr>
      <w:tr w:rsidR="006D2C22" w:rsidRPr="00AF1D14" w:rsidTr="0084487D">
        <w:trPr>
          <w:trHeight w:val="9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Los módulos que tienen en común los usuarios Administrador y sastre deben tener unas pocas restricciones especificas en el caso del usuario Sastre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4</w:t>
            </w:r>
          </w:p>
        </w:tc>
      </w:tr>
      <w:tr w:rsidR="006D2C22" w:rsidRPr="00AF1D14" w:rsidTr="0084487D">
        <w:trPr>
          <w:trHeight w:val="6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Las interés de la página web deben contener imágenes aludidas a la empresa.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6</w:t>
            </w:r>
          </w:p>
        </w:tc>
      </w:tr>
      <w:tr w:rsidR="006D2C22" w:rsidRPr="00AF1D14" w:rsidTr="0084487D">
        <w:trPr>
          <w:trHeight w:val="6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El usuario sastre tendrá inhabilitado el botón "registrar compra" dentro del módulo inventario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6</w:t>
            </w:r>
          </w:p>
        </w:tc>
      </w:tr>
      <w:tr w:rsidR="006D2C22" w:rsidRPr="00AF1D14" w:rsidTr="0084487D">
        <w:trPr>
          <w:trHeight w:val="855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El usuario sastre no tendrá habilitado el botón "registrar venta", sino se encargara de visualizar los servicios a desarrollar que le fueron asignados.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5</w:t>
            </w:r>
          </w:p>
        </w:tc>
      </w:tr>
      <w:tr w:rsidR="006D2C22" w:rsidRPr="00AF1D14" w:rsidTr="0084487D">
        <w:trPr>
          <w:trHeight w:val="900"/>
        </w:trPr>
        <w:tc>
          <w:tcPr>
            <w:tcW w:w="6940" w:type="dxa"/>
            <w:hideMark/>
          </w:tcPr>
          <w:p w:rsidR="006D2C22" w:rsidRPr="00AF1D14" w:rsidRDefault="006D2C22" w:rsidP="0084487D">
            <w:r w:rsidRPr="00AF1D14">
              <w:t>El usuario Administrador no podrá realizar modificaciones en la nómina directamente, pero establecerá el porcentaje que se le asignara a su nómina.</w:t>
            </w:r>
          </w:p>
        </w:tc>
        <w:tc>
          <w:tcPr>
            <w:tcW w:w="1140" w:type="dxa"/>
            <w:noWrap/>
            <w:hideMark/>
          </w:tcPr>
          <w:p w:rsidR="006D2C22" w:rsidRPr="00AF1D14" w:rsidRDefault="006D2C22" w:rsidP="0084487D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6D2C22" w:rsidRPr="00AF1D14" w:rsidRDefault="006D2C22" w:rsidP="0084487D">
            <w:r w:rsidRPr="00AF1D14">
              <w:t>4</w:t>
            </w:r>
          </w:p>
        </w:tc>
      </w:tr>
    </w:tbl>
    <w:p w:rsidR="006D2C22" w:rsidRDefault="006D2C22" w:rsidP="006D2C22"/>
    <w:p w:rsidR="006D2C22" w:rsidRDefault="006D2C22" w:rsidP="006D2C22">
      <w:pPr>
        <w:pStyle w:val="Ttulo2"/>
        <w:numPr>
          <w:ilvl w:val="1"/>
          <w:numId w:val="3"/>
        </w:numPr>
      </w:pPr>
      <w:bookmarkStart w:id="9" w:name="_Toc23091758"/>
      <w:r>
        <w:t>Sprint Backlog</w:t>
      </w:r>
      <w:bookmarkEnd w:id="9"/>
    </w:p>
    <w:p w:rsidR="006D2C22" w:rsidRPr="006D2C22" w:rsidRDefault="006D2C22" w:rsidP="006D2C22">
      <w:pPr>
        <w:rPr>
          <w:rFonts w:cs="Arial"/>
          <w:b/>
          <w:bCs/>
          <w:szCs w:val="24"/>
        </w:rPr>
      </w:pPr>
    </w:p>
    <w:p w:rsidR="006D2C22" w:rsidRPr="006D2C22" w:rsidRDefault="006D2C22" w:rsidP="006D2C22">
      <w:pPr>
        <w:rPr>
          <w:rFonts w:cs="Arial"/>
          <w:szCs w:val="24"/>
        </w:rPr>
      </w:pPr>
      <w:r w:rsidRPr="006D2C22">
        <w:rPr>
          <w:rFonts w:cs="Arial"/>
          <w:szCs w:val="24"/>
        </w:rPr>
        <w:t>Primer sprint: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6091"/>
        <w:gridCol w:w="1277"/>
        <w:gridCol w:w="1460"/>
      </w:tblGrid>
      <w:tr w:rsidR="006D2C22" w:rsidRPr="006D2C22" w:rsidTr="0084487D">
        <w:trPr>
          <w:trHeight w:val="315"/>
        </w:trPr>
        <w:tc>
          <w:tcPr>
            <w:tcW w:w="6091" w:type="dxa"/>
            <w:shd w:val="clear" w:color="auto" w:fill="7F7F7F" w:themeFill="text1" w:themeFillTint="80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Requisitos</w:t>
            </w:r>
          </w:p>
        </w:tc>
        <w:tc>
          <w:tcPr>
            <w:tcW w:w="1277" w:type="dxa"/>
            <w:shd w:val="clear" w:color="auto" w:fill="7F7F7F" w:themeFill="text1" w:themeFillTint="80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Prioridad</w:t>
            </w:r>
          </w:p>
        </w:tc>
        <w:tc>
          <w:tcPr>
            <w:tcW w:w="1460" w:type="dxa"/>
            <w:shd w:val="clear" w:color="auto" w:fill="7F7F7F" w:themeFill="text1" w:themeFillTint="80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Tiempo(hr)</w:t>
            </w:r>
          </w:p>
        </w:tc>
      </w:tr>
      <w:tr w:rsidR="006D2C22" w:rsidRPr="006D2C22" w:rsidTr="0084487D">
        <w:trPr>
          <w:trHeight w:val="300"/>
        </w:trPr>
        <w:tc>
          <w:tcPr>
            <w:tcW w:w="6091" w:type="dxa"/>
            <w:noWrap/>
            <w:hideMark/>
          </w:tcPr>
          <w:p w:rsidR="006D2C22" w:rsidRPr="006D2C22" w:rsidRDefault="006D2C22" w:rsidP="006D2C2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Necesita un login</w:t>
            </w:r>
          </w:p>
        </w:tc>
        <w:tc>
          <w:tcPr>
            <w:tcW w:w="1277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</w:tr>
      <w:tr w:rsidR="006D2C22" w:rsidRPr="006D2C22" w:rsidTr="0084487D">
        <w:trPr>
          <w:trHeight w:val="330"/>
        </w:trPr>
        <w:tc>
          <w:tcPr>
            <w:tcW w:w="6091" w:type="dxa"/>
            <w:noWrap/>
            <w:hideMark/>
          </w:tcPr>
          <w:p w:rsidR="006D2C22" w:rsidRPr="006D2C22" w:rsidRDefault="006D2C22" w:rsidP="006D2C2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El login debe contener 2 usuarios: Administrador, Empleado y Cliente</w:t>
            </w:r>
          </w:p>
        </w:tc>
        <w:tc>
          <w:tcPr>
            <w:tcW w:w="1277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3</w:t>
            </w:r>
          </w:p>
        </w:tc>
      </w:tr>
      <w:tr w:rsidR="006D2C22" w:rsidRPr="006D2C22" w:rsidTr="0084487D">
        <w:trPr>
          <w:trHeight w:val="300"/>
        </w:trPr>
        <w:tc>
          <w:tcPr>
            <w:tcW w:w="6091" w:type="dxa"/>
            <w:noWrap/>
            <w:hideMark/>
          </w:tcPr>
          <w:p w:rsidR="006D2C22" w:rsidRPr="006D2C22" w:rsidRDefault="006D2C22" w:rsidP="006D2C2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Cada usuario tendrá su respectiva contraseña</w:t>
            </w:r>
          </w:p>
        </w:tc>
        <w:tc>
          <w:tcPr>
            <w:tcW w:w="1277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</w:tr>
      <w:tr w:rsidR="006D2C22" w:rsidRPr="006D2C22" w:rsidTr="0084487D">
        <w:trPr>
          <w:trHeight w:val="930"/>
        </w:trPr>
        <w:tc>
          <w:tcPr>
            <w:tcW w:w="6091" w:type="dxa"/>
            <w:hideMark/>
          </w:tcPr>
          <w:p w:rsidR="006D2C22" w:rsidRPr="006D2C22" w:rsidRDefault="006D2C22" w:rsidP="006D2C2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En caso de ingresar un usuario o contraseña errónea, se le informara al usuario mediante un mensaje que el usuario o contraseña son erróneos</w:t>
            </w:r>
          </w:p>
        </w:tc>
        <w:tc>
          <w:tcPr>
            <w:tcW w:w="1277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</w:tr>
      <w:tr w:rsidR="006D2C22" w:rsidRPr="006D2C22" w:rsidTr="0084487D">
        <w:trPr>
          <w:trHeight w:val="1605"/>
        </w:trPr>
        <w:tc>
          <w:tcPr>
            <w:tcW w:w="6091" w:type="dxa"/>
            <w:hideMark/>
          </w:tcPr>
          <w:p w:rsidR="006D2C22" w:rsidRPr="006D2C22" w:rsidRDefault="006D2C22" w:rsidP="006D2C2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Al iniciar sesión el administrador se trasladará a un nuevo entorno, y se mostraran una interfaz con los siguientes módulos:</w:t>
            </w:r>
            <w:r w:rsidRPr="006D2C22">
              <w:rPr>
                <w:rFonts w:cs="Arial"/>
                <w:szCs w:val="24"/>
              </w:rPr>
              <w:br/>
              <w:t xml:space="preserve"> inicio, ventas, usuarios, empleados, Clientes y agenda.</w:t>
            </w:r>
          </w:p>
        </w:tc>
        <w:tc>
          <w:tcPr>
            <w:tcW w:w="1277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</w:tr>
      <w:tr w:rsidR="006D2C22" w:rsidRPr="006D2C22" w:rsidTr="0084487D">
        <w:trPr>
          <w:trHeight w:val="855"/>
        </w:trPr>
        <w:tc>
          <w:tcPr>
            <w:tcW w:w="6091" w:type="dxa"/>
            <w:hideMark/>
          </w:tcPr>
          <w:p w:rsidR="006D2C22" w:rsidRPr="006D2C22" w:rsidRDefault="006D2C22" w:rsidP="006D2C2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Al iniciar sesión el empleado se trasladará a un nuevo entorno, y se mostraran una interfaz con los mismos módulos que el administrador, pero sin poder alterarlos.</w:t>
            </w:r>
            <w:r w:rsidRPr="006D2C22">
              <w:rPr>
                <w:rFonts w:cs="Arial"/>
                <w:szCs w:val="24"/>
              </w:rPr>
              <w:br/>
            </w:r>
          </w:p>
        </w:tc>
        <w:tc>
          <w:tcPr>
            <w:tcW w:w="1277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4</w:t>
            </w:r>
          </w:p>
        </w:tc>
      </w:tr>
      <w:tr w:rsidR="006D2C22" w:rsidRPr="006D2C22" w:rsidTr="0084487D">
        <w:tc>
          <w:tcPr>
            <w:tcW w:w="6091" w:type="dxa"/>
          </w:tcPr>
          <w:p w:rsidR="006D2C22" w:rsidRPr="006D2C22" w:rsidRDefault="006D2C22" w:rsidP="006D2C2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Al iniciar sesión el cliente se trasladará a un nuevo entorno, y se mostraran una interfaz con los siguientes módulos:</w:t>
            </w:r>
            <w:r w:rsidRPr="006D2C22">
              <w:rPr>
                <w:rFonts w:cs="Arial"/>
                <w:szCs w:val="24"/>
              </w:rPr>
              <w:br/>
            </w:r>
          </w:p>
        </w:tc>
        <w:tc>
          <w:tcPr>
            <w:tcW w:w="1277" w:type="dxa"/>
          </w:tcPr>
          <w:p w:rsidR="006D2C22" w:rsidRPr="006D2C22" w:rsidRDefault="002F0780" w:rsidP="006D2C2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460" w:type="dxa"/>
          </w:tcPr>
          <w:p w:rsidR="006D2C22" w:rsidRPr="006D2C22" w:rsidRDefault="002F0780" w:rsidP="006D2C2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</w:tr>
    </w:tbl>
    <w:p w:rsidR="006D2C22" w:rsidRPr="006D2C22" w:rsidRDefault="006D2C22" w:rsidP="006D2C22">
      <w:pPr>
        <w:rPr>
          <w:rFonts w:cs="Arial"/>
          <w:szCs w:val="24"/>
        </w:rPr>
      </w:pPr>
    </w:p>
    <w:p w:rsidR="006D2C22" w:rsidRPr="006D2C22" w:rsidRDefault="006D2C22" w:rsidP="006D2C22">
      <w:pPr>
        <w:rPr>
          <w:rFonts w:cs="Arial"/>
          <w:szCs w:val="24"/>
        </w:rPr>
      </w:pPr>
    </w:p>
    <w:p w:rsidR="006D2C22" w:rsidRPr="006D2C22" w:rsidRDefault="006D2C22" w:rsidP="006D2C22">
      <w:pPr>
        <w:rPr>
          <w:rFonts w:cs="Arial"/>
          <w:szCs w:val="24"/>
        </w:rPr>
      </w:pPr>
    </w:p>
    <w:p w:rsidR="006D2C22" w:rsidRPr="006D2C22" w:rsidRDefault="006D2C22" w:rsidP="006D2C22">
      <w:pPr>
        <w:rPr>
          <w:rFonts w:cs="Arial"/>
          <w:szCs w:val="24"/>
        </w:rPr>
      </w:pPr>
    </w:p>
    <w:p w:rsidR="006D2C22" w:rsidRDefault="006D2C22" w:rsidP="006D2C22">
      <w:pPr>
        <w:rPr>
          <w:rFonts w:cs="Arial"/>
          <w:szCs w:val="24"/>
        </w:rPr>
      </w:pPr>
    </w:p>
    <w:p w:rsidR="00BD64C2" w:rsidRDefault="00BD64C2" w:rsidP="006D2C22">
      <w:pPr>
        <w:rPr>
          <w:rFonts w:cs="Arial"/>
          <w:szCs w:val="24"/>
        </w:rPr>
      </w:pPr>
    </w:p>
    <w:p w:rsidR="002F0780" w:rsidRDefault="002F0780" w:rsidP="006D2C22">
      <w:pPr>
        <w:rPr>
          <w:rFonts w:cs="Arial"/>
          <w:szCs w:val="24"/>
        </w:rPr>
      </w:pPr>
    </w:p>
    <w:p w:rsidR="008275B5" w:rsidRDefault="008275B5" w:rsidP="006D2C22">
      <w:pPr>
        <w:rPr>
          <w:rFonts w:cs="Arial"/>
          <w:szCs w:val="24"/>
        </w:rPr>
      </w:pPr>
    </w:p>
    <w:p w:rsidR="008275B5" w:rsidRPr="006D2C22" w:rsidRDefault="008275B5" w:rsidP="006D2C22">
      <w:pPr>
        <w:rPr>
          <w:rFonts w:cs="Arial"/>
          <w:szCs w:val="24"/>
        </w:rPr>
      </w:pPr>
      <w:bookmarkStart w:id="10" w:name="_GoBack"/>
      <w:bookmarkEnd w:id="10"/>
    </w:p>
    <w:p w:rsidR="006D2C22" w:rsidRPr="006D2C22" w:rsidRDefault="006D2C22" w:rsidP="006D2C22">
      <w:pPr>
        <w:rPr>
          <w:rFonts w:cs="Arial"/>
          <w:szCs w:val="24"/>
        </w:rPr>
      </w:pPr>
      <w:r w:rsidRPr="006D2C22">
        <w:rPr>
          <w:rFonts w:cs="Arial"/>
          <w:szCs w:val="24"/>
        </w:rPr>
        <w:lastRenderedPageBreak/>
        <w:t>Segundo sprint:</w:t>
      </w:r>
    </w:p>
    <w:tbl>
      <w:tblPr>
        <w:tblStyle w:val="Tablaconcuadrcula1"/>
        <w:tblW w:w="8828" w:type="dxa"/>
        <w:tblLook w:val="04A0" w:firstRow="1" w:lastRow="0" w:firstColumn="1" w:lastColumn="0" w:noHBand="0" w:noVBand="1"/>
      </w:tblPr>
      <w:tblGrid>
        <w:gridCol w:w="6118"/>
        <w:gridCol w:w="1175"/>
        <w:gridCol w:w="1535"/>
      </w:tblGrid>
      <w:tr w:rsidR="006D2C22" w:rsidRPr="006D2C22" w:rsidTr="0084487D">
        <w:trPr>
          <w:trHeight w:val="315"/>
        </w:trPr>
        <w:tc>
          <w:tcPr>
            <w:tcW w:w="6129" w:type="dxa"/>
            <w:shd w:val="clear" w:color="auto" w:fill="AEAAAA" w:themeFill="background2" w:themeFillShade="BF"/>
            <w:noWrap/>
            <w:hideMark/>
          </w:tcPr>
          <w:p w:rsidR="006D2C22" w:rsidRPr="006D2C22" w:rsidRDefault="006D2C22" w:rsidP="006D2C22">
            <w:pPr>
              <w:jc w:val="left"/>
              <w:rPr>
                <w:rFonts w:eastAsia="Times New Roman" w:cs="Arial"/>
                <w:color w:val="000000"/>
                <w:szCs w:val="24"/>
                <w:lang w:eastAsia="es-CO"/>
              </w:rPr>
            </w:pPr>
            <w:r w:rsidRPr="006D2C22">
              <w:rPr>
                <w:rFonts w:eastAsia="Times New Roman" w:cs="Arial"/>
                <w:color w:val="000000"/>
                <w:szCs w:val="24"/>
                <w:lang w:eastAsia="es-CO"/>
              </w:rPr>
              <w:t>Requisitos</w:t>
            </w:r>
          </w:p>
        </w:tc>
        <w:tc>
          <w:tcPr>
            <w:tcW w:w="1161" w:type="dxa"/>
            <w:shd w:val="clear" w:color="auto" w:fill="AEAAAA" w:themeFill="background2" w:themeFillShade="BF"/>
            <w:noWrap/>
            <w:hideMark/>
          </w:tcPr>
          <w:p w:rsidR="006D2C22" w:rsidRPr="006D2C22" w:rsidRDefault="006D2C22" w:rsidP="006D2C22">
            <w:pPr>
              <w:jc w:val="left"/>
              <w:rPr>
                <w:rFonts w:eastAsia="Times New Roman" w:cs="Arial"/>
                <w:color w:val="000000"/>
                <w:szCs w:val="24"/>
                <w:lang w:eastAsia="es-CO"/>
              </w:rPr>
            </w:pPr>
            <w:r w:rsidRPr="006D2C22">
              <w:rPr>
                <w:rFonts w:eastAsia="Times New Roman" w:cs="Arial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1538" w:type="dxa"/>
            <w:shd w:val="clear" w:color="auto" w:fill="AEAAAA" w:themeFill="background2" w:themeFillShade="BF"/>
            <w:noWrap/>
            <w:hideMark/>
          </w:tcPr>
          <w:p w:rsidR="006D2C22" w:rsidRPr="006D2C22" w:rsidRDefault="006D2C22" w:rsidP="006D2C22">
            <w:pPr>
              <w:jc w:val="left"/>
              <w:rPr>
                <w:rFonts w:eastAsia="Times New Roman" w:cs="Arial"/>
                <w:color w:val="000000"/>
                <w:szCs w:val="24"/>
                <w:lang w:eastAsia="es-CO"/>
              </w:rPr>
            </w:pPr>
            <w:r w:rsidRPr="006D2C22">
              <w:rPr>
                <w:rFonts w:eastAsia="Times New Roman" w:cs="Arial"/>
                <w:color w:val="000000"/>
                <w:szCs w:val="24"/>
                <w:lang w:eastAsia="es-CO"/>
              </w:rPr>
              <w:t>Tiempo(hr)</w:t>
            </w:r>
          </w:p>
        </w:tc>
      </w:tr>
      <w:tr w:rsidR="006D2C22" w:rsidRPr="006D2C22" w:rsidTr="0084487D">
        <w:trPr>
          <w:trHeight w:val="360"/>
        </w:trPr>
        <w:tc>
          <w:tcPr>
            <w:tcW w:w="6129" w:type="dxa"/>
            <w:noWrap/>
            <w:hideMark/>
          </w:tcPr>
          <w:p w:rsidR="006D2C22" w:rsidRPr="006D2C22" w:rsidRDefault="006D2C22" w:rsidP="00BD64C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Cada interfaz contara con 2 colores principales: blanco y Azul</w:t>
            </w:r>
          </w:p>
        </w:tc>
        <w:tc>
          <w:tcPr>
            <w:tcW w:w="1161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</w:tr>
      <w:tr w:rsidR="006D2C22" w:rsidRPr="006D2C22" w:rsidTr="0084487D">
        <w:trPr>
          <w:trHeight w:val="300"/>
        </w:trPr>
        <w:tc>
          <w:tcPr>
            <w:tcW w:w="6129" w:type="dxa"/>
            <w:noWrap/>
            <w:hideMark/>
          </w:tcPr>
          <w:p w:rsidR="006D2C22" w:rsidRPr="006D2C22" w:rsidRDefault="006D2C22" w:rsidP="00BD64C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La fuente de nomenclatura será: (Arial)</w:t>
            </w:r>
          </w:p>
        </w:tc>
        <w:tc>
          <w:tcPr>
            <w:tcW w:w="1161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</w:t>
            </w:r>
          </w:p>
        </w:tc>
      </w:tr>
      <w:tr w:rsidR="006D2C22" w:rsidRPr="006D2C22" w:rsidTr="0084487D">
        <w:trPr>
          <w:trHeight w:val="600"/>
        </w:trPr>
        <w:tc>
          <w:tcPr>
            <w:tcW w:w="6129" w:type="dxa"/>
            <w:hideMark/>
          </w:tcPr>
          <w:p w:rsidR="006D2C22" w:rsidRPr="006D2C22" w:rsidRDefault="006D2C22" w:rsidP="00BD64C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Cada contenedor estará simétricamente relacionado respecto a su</w:t>
            </w:r>
            <w:r w:rsidRPr="006D2C22">
              <w:rPr>
                <w:rFonts w:cs="Arial"/>
                <w:szCs w:val="24"/>
              </w:rPr>
              <w:br/>
              <w:t>posicionamiento</w:t>
            </w:r>
          </w:p>
        </w:tc>
        <w:tc>
          <w:tcPr>
            <w:tcW w:w="1161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</w:tr>
      <w:tr w:rsidR="006D2C22" w:rsidRPr="006D2C22" w:rsidTr="0084487D">
        <w:trPr>
          <w:trHeight w:val="1500"/>
        </w:trPr>
        <w:tc>
          <w:tcPr>
            <w:tcW w:w="6129" w:type="dxa"/>
            <w:hideMark/>
          </w:tcPr>
          <w:p w:rsidR="006D2C22" w:rsidRPr="006D2C22" w:rsidRDefault="006D2C22" w:rsidP="00BD64C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El módulo venta debe desplegar una nueva interfaz donde se realizará</w:t>
            </w:r>
            <w:r w:rsidRPr="006D2C22">
              <w:rPr>
                <w:rFonts w:cs="Arial"/>
                <w:szCs w:val="24"/>
              </w:rPr>
              <w:br/>
              <w:t>un servicio hacia un cliente ya registrado o nuevo, se establecerán los</w:t>
            </w:r>
            <w:r w:rsidRPr="006D2C22">
              <w:rPr>
                <w:rFonts w:cs="Arial"/>
                <w:szCs w:val="24"/>
              </w:rPr>
              <w:br/>
              <w:t>requerimientos a seguir propuestos por el cliente, selección de empleado y finalmente el precio.</w:t>
            </w:r>
          </w:p>
        </w:tc>
        <w:tc>
          <w:tcPr>
            <w:tcW w:w="1161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10</w:t>
            </w:r>
          </w:p>
        </w:tc>
      </w:tr>
      <w:tr w:rsidR="006D2C22" w:rsidRPr="006D2C22" w:rsidTr="0084487D">
        <w:trPr>
          <w:trHeight w:val="600"/>
        </w:trPr>
        <w:tc>
          <w:tcPr>
            <w:tcW w:w="6129" w:type="dxa"/>
            <w:hideMark/>
          </w:tcPr>
          <w:p w:rsidR="006D2C22" w:rsidRPr="006D2C22" w:rsidRDefault="006D2C22" w:rsidP="00BD64C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El módulo usuario permitirá al administrador gestionar los empleados.</w:t>
            </w:r>
          </w:p>
        </w:tc>
        <w:tc>
          <w:tcPr>
            <w:tcW w:w="1161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12</w:t>
            </w:r>
          </w:p>
        </w:tc>
      </w:tr>
      <w:tr w:rsidR="006D2C22" w:rsidRPr="006D2C22" w:rsidTr="0084487D">
        <w:trPr>
          <w:trHeight w:val="600"/>
        </w:trPr>
        <w:tc>
          <w:tcPr>
            <w:tcW w:w="6129" w:type="dxa"/>
            <w:hideMark/>
          </w:tcPr>
          <w:p w:rsidR="006D2C22" w:rsidRPr="006D2C22" w:rsidRDefault="006D2C22" w:rsidP="00BD64C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El módulo cliente permitirá al administrador gestionar dichos usuarios.</w:t>
            </w:r>
          </w:p>
        </w:tc>
        <w:tc>
          <w:tcPr>
            <w:tcW w:w="1161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14</w:t>
            </w:r>
          </w:p>
        </w:tc>
      </w:tr>
      <w:tr w:rsidR="006D2C22" w:rsidRPr="006D2C22" w:rsidTr="0084487D">
        <w:trPr>
          <w:trHeight w:val="600"/>
        </w:trPr>
        <w:tc>
          <w:tcPr>
            <w:tcW w:w="6129" w:type="dxa"/>
            <w:hideMark/>
          </w:tcPr>
          <w:p w:rsidR="006D2C22" w:rsidRPr="006D2C22" w:rsidRDefault="006D2C22" w:rsidP="00BD64C2">
            <w:pPr>
              <w:jc w:val="left"/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El módulo agenda permitirá al administrador consultar citas y comentarios</w:t>
            </w:r>
          </w:p>
        </w:tc>
        <w:tc>
          <w:tcPr>
            <w:tcW w:w="1161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:rsidR="006D2C22" w:rsidRPr="006D2C22" w:rsidRDefault="006D2C22" w:rsidP="006D2C22">
            <w:pPr>
              <w:rPr>
                <w:rFonts w:cs="Arial"/>
                <w:szCs w:val="24"/>
              </w:rPr>
            </w:pPr>
            <w:r w:rsidRPr="006D2C22">
              <w:rPr>
                <w:rFonts w:cs="Arial"/>
                <w:szCs w:val="24"/>
              </w:rPr>
              <w:t>14</w:t>
            </w:r>
          </w:p>
        </w:tc>
      </w:tr>
    </w:tbl>
    <w:p w:rsidR="002F0780" w:rsidRDefault="002F0780" w:rsidP="002F0780">
      <w:pPr>
        <w:pStyle w:val="Ttulo2"/>
        <w:rPr>
          <w:rFonts w:eastAsiaTheme="minorHAnsi" w:cs="Arial"/>
          <w:i w:val="0"/>
          <w:color w:val="auto"/>
          <w:szCs w:val="24"/>
        </w:rPr>
      </w:pPr>
    </w:p>
    <w:p w:rsidR="002F0780" w:rsidRDefault="002F0780" w:rsidP="002F0780">
      <w:pPr>
        <w:pStyle w:val="Ttulo2"/>
        <w:numPr>
          <w:ilvl w:val="1"/>
          <w:numId w:val="3"/>
        </w:numPr>
      </w:pPr>
      <w:bookmarkStart w:id="11" w:name="_Toc23091759"/>
      <w:r w:rsidRPr="002F0780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D944EBD" wp14:editId="2D9D7E14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6172200" cy="3261995"/>
            <wp:effectExtent l="0" t="0" r="0" b="0"/>
            <wp:wrapSquare wrapText="bothSides"/>
            <wp:docPr id="22" name="Imagen 22" descr="C:\Users\nicos\Desktop\Confecciones El Traje Negro\Impact 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s\Desktop\Confecciones El Traje Negro\Impact ma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</w:t>
      </w:r>
      <w:r w:rsidRPr="002F0780">
        <w:t>mpact mapping</w:t>
      </w:r>
      <w:bookmarkEnd w:id="11"/>
    </w:p>
    <w:p w:rsidR="002F0780" w:rsidRDefault="002F0780" w:rsidP="002F0780">
      <w:pPr>
        <w:pStyle w:val="Prrafodelista"/>
        <w:ind w:left="765"/>
      </w:pPr>
    </w:p>
    <w:p w:rsidR="004C315A" w:rsidRDefault="002F0780" w:rsidP="004C315A">
      <w:pPr>
        <w:pStyle w:val="Ttulo2"/>
        <w:numPr>
          <w:ilvl w:val="1"/>
          <w:numId w:val="3"/>
        </w:numPr>
      </w:pPr>
      <w:bookmarkStart w:id="12" w:name="_Toc23091760"/>
      <w:r>
        <w:lastRenderedPageBreak/>
        <w:t>Diagrama UML de casos de uso</w:t>
      </w:r>
      <w:bookmarkEnd w:id="12"/>
    </w:p>
    <w:p w:rsidR="004C315A" w:rsidRDefault="004C315A" w:rsidP="004C315A">
      <w:r>
        <w:rPr>
          <w:rFonts w:cs="Arial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D1A098F" wp14:editId="6AEDB15A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6614795" cy="344805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15A" w:rsidRDefault="004C315A" w:rsidP="004C315A"/>
    <w:p w:rsidR="004C315A" w:rsidRDefault="004C315A" w:rsidP="004C315A">
      <w:pPr>
        <w:pStyle w:val="Ttulo2"/>
        <w:numPr>
          <w:ilvl w:val="1"/>
          <w:numId w:val="3"/>
        </w:numPr>
      </w:pPr>
      <w:bookmarkStart w:id="13" w:name="_Toc23091761"/>
      <w:r>
        <w:t>Modelo entidad relación</w:t>
      </w:r>
      <w:bookmarkEnd w:id="13"/>
    </w:p>
    <w:p w:rsidR="004C315A" w:rsidRDefault="004C315A" w:rsidP="004C315A"/>
    <w:p w:rsidR="004C315A" w:rsidRDefault="004C315A" w:rsidP="002F0780">
      <w:r w:rsidRPr="004C315A">
        <w:rPr>
          <w:noProof/>
          <w:lang w:eastAsia="es-CO"/>
        </w:rPr>
        <w:drawing>
          <wp:inline distT="0" distB="0" distL="0" distR="0">
            <wp:extent cx="5612130" cy="3362278"/>
            <wp:effectExtent l="0" t="0" r="7620" b="0"/>
            <wp:docPr id="24" name="Imagen 24" descr="C:\Users\nicos\Desktop\Confecciones El Traje Negro\EntidadRel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s\Desktop\Confecciones El Traje Negro\EntidadRelacion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5A" w:rsidRDefault="004C315A" w:rsidP="002F0780"/>
    <w:p w:rsidR="004C315A" w:rsidRDefault="004C315A" w:rsidP="004C315A">
      <w:pPr>
        <w:pStyle w:val="Ttulo2"/>
        <w:numPr>
          <w:ilvl w:val="1"/>
          <w:numId w:val="3"/>
        </w:numPr>
      </w:pPr>
      <w:bookmarkStart w:id="14" w:name="_Toc23091762"/>
      <w:r>
        <w:t>Modelo relacional</w:t>
      </w:r>
      <w:bookmarkEnd w:id="14"/>
    </w:p>
    <w:p w:rsidR="004C315A" w:rsidRDefault="004C315A" w:rsidP="004C315A"/>
    <w:p w:rsidR="004C315A" w:rsidRPr="004C315A" w:rsidRDefault="004C315A" w:rsidP="004C315A"/>
    <w:p w:rsidR="002F0780" w:rsidRPr="002F0780" w:rsidRDefault="002F0780" w:rsidP="002F0780"/>
    <w:p w:rsidR="002F0780" w:rsidRPr="002F0780" w:rsidRDefault="002F0780" w:rsidP="002F0780"/>
    <w:sectPr w:rsidR="002F0780" w:rsidRPr="002F0780" w:rsidSect="001652F9">
      <w:headerReference w:type="default" r:id="rId11"/>
      <w:foot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41" w:rsidRDefault="00065641" w:rsidP="00542FB5">
      <w:pPr>
        <w:spacing w:after="0" w:line="240" w:lineRule="auto"/>
      </w:pPr>
      <w:r>
        <w:separator/>
      </w:r>
    </w:p>
  </w:endnote>
  <w:endnote w:type="continuationSeparator" w:id="0">
    <w:p w:rsidR="00065641" w:rsidRDefault="00065641" w:rsidP="0054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7651255"/>
      <w:docPartObj>
        <w:docPartGallery w:val="Page Numbers (Bottom of Page)"/>
        <w:docPartUnique/>
      </w:docPartObj>
    </w:sdtPr>
    <w:sdtContent>
      <w:p w:rsidR="00785541" w:rsidRDefault="007855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5B5" w:rsidRPr="008275B5">
          <w:rPr>
            <w:noProof/>
            <w:lang w:val="es-ES"/>
          </w:rPr>
          <w:t>9</w:t>
        </w:r>
        <w:r>
          <w:fldChar w:fldCharType="end"/>
        </w:r>
      </w:p>
    </w:sdtContent>
  </w:sdt>
  <w:p w:rsidR="00785541" w:rsidRPr="00785541" w:rsidRDefault="00785541" w:rsidP="00785541">
    <w:pPr>
      <w:pStyle w:val="Piedepgina"/>
      <w:jc w:val="center"/>
      <w:rPr>
        <w:rFonts w:cs="Arial"/>
      </w:rPr>
    </w:pPr>
    <w:r>
      <w:rPr>
        <w:rFonts w:cs="Arial"/>
      </w:rPr>
      <w:t>Confecciones el Traje Negro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41" w:rsidRDefault="00065641" w:rsidP="00542FB5">
      <w:pPr>
        <w:spacing w:after="0" w:line="240" w:lineRule="auto"/>
      </w:pPr>
      <w:r>
        <w:separator/>
      </w:r>
    </w:p>
  </w:footnote>
  <w:footnote w:type="continuationSeparator" w:id="0">
    <w:p w:rsidR="00065641" w:rsidRDefault="00065641" w:rsidP="00542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785541" w:rsidTr="00542FB5">
      <w:tc>
        <w:tcPr>
          <w:tcW w:w="4414" w:type="dxa"/>
        </w:tcPr>
        <w:p w:rsidR="00785541" w:rsidRDefault="00785541">
          <w:pPr>
            <w:pStyle w:val="Encabezado"/>
          </w:pPr>
          <w:r>
            <w:t>Desarrollo del sistema</w:t>
          </w:r>
        </w:p>
      </w:tc>
      <w:tc>
        <w:tcPr>
          <w:tcW w:w="4414" w:type="dxa"/>
        </w:tcPr>
        <w:p w:rsidR="00785541" w:rsidRDefault="00785541">
          <w:pPr>
            <w:pStyle w:val="Encabezado"/>
          </w:pPr>
          <w:r>
            <w:t>Versión: [1.0]</w:t>
          </w:r>
        </w:p>
      </w:tc>
    </w:tr>
    <w:tr w:rsidR="00785541" w:rsidTr="00542FB5">
      <w:tc>
        <w:tcPr>
          <w:tcW w:w="4414" w:type="dxa"/>
        </w:tcPr>
        <w:p w:rsidR="00785541" w:rsidRDefault="00785541">
          <w:pPr>
            <w:pStyle w:val="Encabezado"/>
          </w:pPr>
          <w:r>
            <w:t>Planificación</w:t>
          </w:r>
        </w:p>
      </w:tc>
      <w:tc>
        <w:tcPr>
          <w:tcW w:w="4414" w:type="dxa"/>
        </w:tcPr>
        <w:p w:rsidR="00785541" w:rsidRDefault="00785541">
          <w:pPr>
            <w:pStyle w:val="Encabezado"/>
          </w:pPr>
          <w:r>
            <w:t>Fecha: [dd/mm/aaaa]</w:t>
          </w:r>
        </w:p>
      </w:tc>
    </w:tr>
    <w:tr w:rsidR="00785541" w:rsidTr="00542FB5">
      <w:tc>
        <w:tcPr>
          <w:tcW w:w="8828" w:type="dxa"/>
          <w:gridSpan w:val="2"/>
        </w:tcPr>
        <w:p w:rsidR="00785541" w:rsidRPr="00161721" w:rsidRDefault="00785541" w:rsidP="00542FB5">
          <w:pPr>
            <w:rPr>
              <w:lang w:val="es-ES"/>
            </w:rPr>
          </w:pPr>
          <w:r>
            <w:rPr>
              <w:lang w:val="es-ES"/>
            </w:rPr>
            <w:t>Descripción de la metodología Scrum</w:t>
          </w:r>
        </w:p>
      </w:tc>
    </w:tr>
  </w:tbl>
  <w:p w:rsidR="00785541" w:rsidRDefault="007855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1FFB"/>
    <w:multiLevelType w:val="hybridMultilevel"/>
    <w:tmpl w:val="0C44EF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E30DF"/>
    <w:multiLevelType w:val="hybridMultilevel"/>
    <w:tmpl w:val="8724D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70E9C"/>
    <w:multiLevelType w:val="hybridMultilevel"/>
    <w:tmpl w:val="098811FA"/>
    <w:lvl w:ilvl="0" w:tplc="E0DC14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222E4"/>
    <w:multiLevelType w:val="multilevel"/>
    <w:tmpl w:val="EA7A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7E"/>
    <w:rsid w:val="00065641"/>
    <w:rsid w:val="001652F9"/>
    <w:rsid w:val="001C0640"/>
    <w:rsid w:val="00211E1B"/>
    <w:rsid w:val="0027275A"/>
    <w:rsid w:val="002F0780"/>
    <w:rsid w:val="00317A72"/>
    <w:rsid w:val="003C4813"/>
    <w:rsid w:val="004C315A"/>
    <w:rsid w:val="00542FB5"/>
    <w:rsid w:val="005F7C21"/>
    <w:rsid w:val="006416A3"/>
    <w:rsid w:val="0064748D"/>
    <w:rsid w:val="00680675"/>
    <w:rsid w:val="006D2C22"/>
    <w:rsid w:val="00741A7E"/>
    <w:rsid w:val="00785541"/>
    <w:rsid w:val="008275B5"/>
    <w:rsid w:val="00853AB8"/>
    <w:rsid w:val="00872E6F"/>
    <w:rsid w:val="00A319E7"/>
    <w:rsid w:val="00A768C0"/>
    <w:rsid w:val="00AB4924"/>
    <w:rsid w:val="00BD64C2"/>
    <w:rsid w:val="00E7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020F"/>
  <w15:chartTrackingRefBased/>
  <w15:docId w15:val="{E12CFE28-C92D-48A2-A764-ED14A935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F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52F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2F9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FB5"/>
  </w:style>
  <w:style w:type="paragraph" w:styleId="Piedepgina">
    <w:name w:val="footer"/>
    <w:basedOn w:val="Normal"/>
    <w:link w:val="PiedepginaCar"/>
    <w:uiPriority w:val="99"/>
    <w:unhideWhenUsed/>
    <w:rsid w:val="00542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FB5"/>
  </w:style>
  <w:style w:type="table" w:styleId="Tablaconcuadrcula">
    <w:name w:val="Table Grid"/>
    <w:basedOn w:val="Tablanormal"/>
    <w:uiPriority w:val="39"/>
    <w:rsid w:val="00542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52F9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52F9"/>
    <w:rPr>
      <w:rFonts w:ascii="Arial" w:eastAsiaTheme="majorEastAsia" w:hAnsi="Arial" w:cstheme="majorBidi"/>
      <w:i/>
      <w:color w:val="000000" w:themeColor="text1"/>
      <w:sz w:val="24"/>
      <w:szCs w:val="26"/>
    </w:rPr>
  </w:style>
  <w:style w:type="paragraph" w:styleId="Prrafodelista">
    <w:name w:val="List Paragraph"/>
    <w:basedOn w:val="Normal"/>
    <w:uiPriority w:val="34"/>
    <w:qFormat/>
    <w:rsid w:val="001C064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53AB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53A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3AB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53AB8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D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BB522-A200-4079-BD89-61F62239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1133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Santiago Sosa Jimenez</dc:creator>
  <cp:keywords/>
  <dc:description/>
  <cp:lastModifiedBy>Nicolas Santiago Sosa Jimenez</cp:lastModifiedBy>
  <cp:revision>42</cp:revision>
  <dcterms:created xsi:type="dcterms:W3CDTF">2019-10-27T19:28:00Z</dcterms:created>
  <dcterms:modified xsi:type="dcterms:W3CDTF">2019-10-27T23:02:00Z</dcterms:modified>
</cp:coreProperties>
</file>