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ACBC" w14:textId="2195F539" w:rsidR="00DE2ACA" w:rsidRPr="00DE2ACA" w:rsidRDefault="00DE2ACA" w:rsidP="00DE2AC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373A3C"/>
          <w:sz w:val="38"/>
          <w:szCs w:val="38"/>
        </w:rPr>
      </w:pPr>
      <w:r w:rsidRPr="00DE2ACA">
        <w:rPr>
          <w:b/>
          <w:bCs/>
          <w:color w:val="373A3C"/>
          <w:sz w:val="38"/>
          <w:szCs w:val="38"/>
        </w:rPr>
        <w:t xml:space="preserve">Danh sách chủ đề </w:t>
      </w:r>
      <w:r w:rsidR="00151ACC">
        <w:rPr>
          <w:b/>
          <w:bCs/>
          <w:color w:val="373A3C"/>
          <w:sz w:val="38"/>
          <w:szCs w:val="38"/>
        </w:rPr>
        <w:t>CK</w:t>
      </w:r>
    </w:p>
    <w:p w14:paraId="216F7CF9" w14:textId="15485BFA" w:rsidR="00211376" w:rsidRPr="00DE2ACA" w:rsidRDefault="00DE2ACA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HQTCSDL hướng cột (cassandra, Hbase)</w:t>
      </w:r>
      <w:r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1, 2</w:t>
      </w:r>
      <w:r>
        <w:rPr>
          <w:b/>
          <w:bCs/>
          <w:color w:val="373A3C"/>
          <w:sz w:val="30"/>
          <w:szCs w:val="30"/>
        </w:rPr>
        <w:t>.</w:t>
      </w:r>
    </w:p>
    <w:p w14:paraId="5611D62E" w14:textId="76C91D49" w:rsidR="00BA201B" w:rsidRPr="00723846" w:rsidRDefault="00BA201B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 w:rsidRPr="00723846">
        <w:rPr>
          <w:color w:val="373A3C"/>
          <w:sz w:val="30"/>
          <w:szCs w:val="30"/>
        </w:rPr>
        <w:t>Nghĩa là nhóm 1 làm cassandra; nhóm 2 làm Hbase. </w:t>
      </w:r>
    </w:p>
    <w:p w14:paraId="63307BFF" w14:textId="4777B771" w:rsidR="00BA201B" w:rsidRPr="00723846" w:rsidRDefault="00BA201B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 w:rsidRPr="00723846">
        <w:rPr>
          <w:color w:val="373A3C"/>
          <w:sz w:val="30"/>
          <w:szCs w:val="30"/>
        </w:rPr>
        <w:t>Tương tự cho các</w:t>
      </w:r>
      <w:r w:rsidR="00723846">
        <w:rPr>
          <w:color w:val="373A3C"/>
          <w:sz w:val="30"/>
          <w:szCs w:val="30"/>
        </w:rPr>
        <w:t xml:space="preserve"> chủ đề, các</w:t>
      </w:r>
      <w:r w:rsidRPr="00723846">
        <w:rPr>
          <w:color w:val="373A3C"/>
          <w:sz w:val="30"/>
          <w:szCs w:val="30"/>
        </w:rPr>
        <w:t xml:space="preserve"> nhóm khác.</w:t>
      </w:r>
    </w:p>
    <w:p w14:paraId="7D2F867E" w14:textId="0DE9A7DE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HQTCSDL hướng văn bản (mo</w:t>
      </w:r>
      <w:r w:rsidR="0067035B">
        <w:rPr>
          <w:color w:val="373A3C"/>
          <w:sz w:val="30"/>
          <w:szCs w:val="30"/>
        </w:rPr>
        <w:t>n</w:t>
      </w:r>
      <w:r w:rsidR="00211376" w:rsidRPr="00723846">
        <w:rPr>
          <w:color w:val="373A3C"/>
          <w:sz w:val="30"/>
          <w:szCs w:val="30"/>
        </w:rPr>
        <w:t>goDB, couchbase)</w:t>
      </w:r>
      <w:r w:rsid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3, 4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8B39ADE" w14:textId="4FB2C671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HQTCSDL key values (redis, memcached)</w:t>
      </w:r>
      <w:r w:rsid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5, 6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223EF44E" w14:textId="790D4BD0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đồ thị (neo4j)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7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03C4F56" w14:textId="55955EEB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BA201B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HQTCSDL MySQL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8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4CCBBE1" w14:textId="3CBA5661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Oracle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9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37EDD692" w14:textId="230FD4DB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BA201B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HQTCSDL Chuỗi thời gian (InfluxDB, Kdb+)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10, 11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49625E91" w14:textId="31F881EF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BA201B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HQTCSDL</w:t>
      </w:r>
      <w:r w:rsidR="000316CE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HDT (Intersystem Cache)</w:t>
      </w:r>
      <w:r w:rsidR="00723846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12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76224474" w14:textId="436F8FAC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</w:t>
      </w:r>
      <w:r w:rsidR="000316CE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PT (ElasticSearch, Splun</w:t>
      </w:r>
      <w:r w:rsidR="006D2ABB">
        <w:rPr>
          <w:color w:val="373A3C"/>
          <w:sz w:val="30"/>
          <w:szCs w:val="30"/>
        </w:rPr>
        <w:t>k</w:t>
      </w:r>
      <w:r w:rsidR="00211376" w:rsidRPr="00723846">
        <w:rPr>
          <w:color w:val="373A3C"/>
          <w:sz w:val="30"/>
          <w:szCs w:val="30"/>
        </w:rPr>
        <w:t>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13, 14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3E91D953" w14:textId="230424E1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Quan hệ (IBM DB2, MS Access)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15, 16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5B7CD0F" w14:textId="71078787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HQTCSSL NewSQL (NuoDB, ClustrixDB)</w:t>
      </w:r>
      <w:r w:rsidR="00DE2ACA">
        <w:rPr>
          <w:color w:val="373A3C"/>
          <w:sz w:val="30"/>
          <w:szCs w:val="30"/>
        </w:rPr>
        <w:t>.</w:t>
      </w:r>
      <w:r w:rsidR="0072384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</w:t>
      </w:r>
      <w:r w:rsidR="00BA201B" w:rsidRPr="00DE2ACA">
        <w:rPr>
          <w:b/>
          <w:bCs/>
          <w:color w:val="373A3C"/>
          <w:sz w:val="30"/>
          <w:szCs w:val="30"/>
        </w:rPr>
        <w:t>ó</w:t>
      </w:r>
      <w:r w:rsidR="00211376" w:rsidRPr="00DE2ACA">
        <w:rPr>
          <w:b/>
          <w:bCs/>
          <w:color w:val="373A3C"/>
          <w:sz w:val="30"/>
          <w:szCs w:val="30"/>
        </w:rPr>
        <w:t>m 17, 18.</w:t>
      </w:r>
    </w:p>
    <w:p w14:paraId="01D5C50F" w14:textId="48E7444C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Hệ QTCSDL Multi model</w:t>
      </w:r>
      <w:r w:rsidR="006660E3" w:rsidRPr="00723846">
        <w:rPr>
          <w:color w:val="373A3C"/>
          <w:sz w:val="30"/>
          <w:szCs w:val="30"/>
        </w:rPr>
        <w:t xml:space="preserve"> </w:t>
      </w:r>
      <w:r w:rsidR="00211376" w:rsidRPr="00723846">
        <w:rPr>
          <w:color w:val="373A3C"/>
          <w:sz w:val="30"/>
          <w:szCs w:val="30"/>
        </w:rPr>
        <w:t>(Amazon DynamoDB)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19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0F57C36" w14:textId="7C25395A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HQTCSDL Di Động (Sqlite, RealmDB)</w:t>
      </w:r>
      <w:r w:rsidR="006660E3" w:rsidRPr="00723846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211376" w:rsidRPr="00DE2ACA">
        <w:rPr>
          <w:b/>
          <w:bCs/>
          <w:color w:val="373A3C"/>
          <w:sz w:val="30"/>
          <w:szCs w:val="30"/>
        </w:rPr>
        <w:t>Nhóm 20, 21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4AADA17" w14:textId="121E99CC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Các vấn đề về CSDL Đa phương tiện</w:t>
      </w:r>
      <w:r w:rsidR="006660E3" w:rsidRPr="00723846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> </w:t>
      </w:r>
      <w:r w:rsidR="00211376" w:rsidRPr="00DE2ACA">
        <w:rPr>
          <w:b/>
          <w:bCs/>
          <w:color w:val="373A3C"/>
          <w:sz w:val="30"/>
          <w:szCs w:val="30"/>
        </w:rPr>
        <w:t>Nhóm 22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097D9738" w14:textId="3DBEAF7B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Tìm hiểu lý thuyết và cài đặt Hadoop, MapReduce</w:t>
      </w:r>
      <w:r w:rsidR="006660E3" w:rsidRPr="00723846">
        <w:rPr>
          <w:color w:val="373A3C"/>
          <w:sz w:val="30"/>
          <w:szCs w:val="30"/>
        </w:rPr>
        <w:t xml:space="preserve">. </w:t>
      </w:r>
      <w:r w:rsidR="00211376" w:rsidRPr="00DE2ACA">
        <w:rPr>
          <w:b/>
          <w:bCs/>
          <w:color w:val="373A3C"/>
          <w:sz w:val="30"/>
          <w:szCs w:val="30"/>
        </w:rPr>
        <w:t>Nhóm 23, 24.</w:t>
      </w:r>
    </w:p>
    <w:p w14:paraId="321EF12C" w14:textId="58BE71BD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Lý thuyết Big Data và bối cảnh tại Vietnam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DE2ACA" w:rsidRPr="00DE2ACA">
        <w:rPr>
          <w:b/>
          <w:bCs/>
          <w:color w:val="373A3C"/>
          <w:sz w:val="30"/>
          <w:szCs w:val="30"/>
        </w:rPr>
        <w:t>N</w:t>
      </w:r>
      <w:r w:rsidR="00211376" w:rsidRPr="00DE2ACA">
        <w:rPr>
          <w:b/>
          <w:bCs/>
          <w:color w:val="373A3C"/>
          <w:sz w:val="30"/>
          <w:szCs w:val="30"/>
        </w:rPr>
        <w:t>hóm 2</w:t>
      </w:r>
      <w:r w:rsidR="00DA27B7" w:rsidRPr="00DE2ACA">
        <w:rPr>
          <w:b/>
          <w:bCs/>
          <w:color w:val="373A3C"/>
          <w:sz w:val="30"/>
          <w:szCs w:val="30"/>
        </w:rPr>
        <w:t>5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6816F6CE" w14:textId="494A703A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ind w:right="-270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 xml:space="preserve">- </w:t>
      </w:r>
      <w:r w:rsidR="00211376" w:rsidRPr="00723846">
        <w:rPr>
          <w:color w:val="373A3C"/>
          <w:sz w:val="30"/>
          <w:szCs w:val="30"/>
        </w:rPr>
        <w:t>Tìm hiểu các CSDL dùng cho thành phố thông minh tại Tp.HCM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DE2ACA" w:rsidRPr="00DE2ACA">
        <w:rPr>
          <w:b/>
          <w:bCs/>
          <w:color w:val="373A3C"/>
          <w:sz w:val="30"/>
          <w:szCs w:val="30"/>
        </w:rPr>
        <w:t>N</w:t>
      </w:r>
      <w:r w:rsidR="00211376" w:rsidRPr="00DE2ACA">
        <w:rPr>
          <w:b/>
          <w:bCs/>
          <w:color w:val="373A3C"/>
          <w:sz w:val="30"/>
          <w:szCs w:val="30"/>
        </w:rPr>
        <w:t>hóm 2</w:t>
      </w:r>
      <w:r w:rsidR="00DA27B7" w:rsidRPr="00DE2ACA">
        <w:rPr>
          <w:b/>
          <w:bCs/>
          <w:color w:val="373A3C"/>
          <w:sz w:val="30"/>
          <w:szCs w:val="30"/>
        </w:rPr>
        <w:t>6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54072429" w14:textId="325B3F95" w:rsidR="00211376" w:rsidRPr="00723846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Tìm hiểu, cài đặt Cloud database, khác biệt so với CSDL truyền thống như thế nào? </w:t>
      </w:r>
      <w:r w:rsidR="00211376" w:rsidRPr="00DE2ACA">
        <w:rPr>
          <w:b/>
          <w:bCs/>
          <w:color w:val="373A3C"/>
          <w:sz w:val="30"/>
          <w:szCs w:val="30"/>
        </w:rPr>
        <w:t xml:space="preserve">Nhóm </w:t>
      </w:r>
      <w:r w:rsidR="00DA27B7" w:rsidRPr="00DE2ACA">
        <w:rPr>
          <w:b/>
          <w:bCs/>
          <w:color w:val="373A3C"/>
          <w:sz w:val="30"/>
          <w:szCs w:val="30"/>
        </w:rPr>
        <w:t>27</w:t>
      </w:r>
      <w:r w:rsidR="00723846" w:rsidRPr="00DE2ACA">
        <w:rPr>
          <w:b/>
          <w:bCs/>
          <w:color w:val="373A3C"/>
          <w:sz w:val="30"/>
          <w:szCs w:val="30"/>
        </w:rPr>
        <w:t>.</w:t>
      </w:r>
    </w:p>
    <w:p w14:paraId="2247397B" w14:textId="23345EC3" w:rsidR="00211376" w:rsidRPr="00DE2ACA" w:rsidRDefault="000F6BC3" w:rsidP="0072384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73A3C"/>
          <w:sz w:val="30"/>
          <w:szCs w:val="30"/>
        </w:rPr>
      </w:pPr>
      <w:r>
        <w:rPr>
          <w:color w:val="373A3C"/>
          <w:sz w:val="30"/>
          <w:szCs w:val="30"/>
        </w:rPr>
        <w:t>-</w:t>
      </w:r>
      <w:r w:rsidR="00211376" w:rsidRPr="00723846">
        <w:rPr>
          <w:color w:val="373A3C"/>
          <w:sz w:val="30"/>
          <w:szCs w:val="30"/>
        </w:rPr>
        <w:t xml:space="preserve"> CSDL dùng cho IoT (informix)</w:t>
      </w:r>
      <w:r w:rsidR="00DE2ACA">
        <w:rPr>
          <w:color w:val="373A3C"/>
          <w:sz w:val="30"/>
          <w:szCs w:val="30"/>
        </w:rPr>
        <w:t>.</w:t>
      </w:r>
      <w:r w:rsidR="00211376" w:rsidRPr="00723846">
        <w:rPr>
          <w:color w:val="373A3C"/>
          <w:sz w:val="30"/>
          <w:szCs w:val="30"/>
        </w:rPr>
        <w:t xml:space="preserve"> </w:t>
      </w:r>
      <w:r w:rsidR="00DE2ACA" w:rsidRPr="00DE2ACA">
        <w:rPr>
          <w:b/>
          <w:bCs/>
          <w:color w:val="373A3C"/>
          <w:sz w:val="30"/>
          <w:szCs w:val="30"/>
        </w:rPr>
        <w:t>N</w:t>
      </w:r>
      <w:r w:rsidR="00211376" w:rsidRPr="00DE2ACA">
        <w:rPr>
          <w:b/>
          <w:bCs/>
          <w:color w:val="373A3C"/>
          <w:sz w:val="30"/>
          <w:szCs w:val="30"/>
        </w:rPr>
        <w:t xml:space="preserve">hóm </w:t>
      </w:r>
      <w:r w:rsidR="00DA27B7" w:rsidRPr="00DE2ACA">
        <w:rPr>
          <w:b/>
          <w:bCs/>
          <w:color w:val="373A3C"/>
          <w:sz w:val="30"/>
          <w:szCs w:val="30"/>
        </w:rPr>
        <w:t>28</w:t>
      </w:r>
      <w:r w:rsidR="00211376" w:rsidRPr="00DE2ACA">
        <w:rPr>
          <w:b/>
          <w:bCs/>
          <w:color w:val="373A3C"/>
          <w:sz w:val="30"/>
          <w:szCs w:val="30"/>
        </w:rPr>
        <w:t>.</w:t>
      </w:r>
    </w:p>
    <w:sectPr w:rsidR="00211376" w:rsidRPr="00DE2AC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541F" w14:textId="77777777" w:rsidR="00B13C12" w:rsidRDefault="00B13C12" w:rsidP="00B5121C">
      <w:pPr>
        <w:spacing w:after="0" w:line="240" w:lineRule="auto"/>
      </w:pPr>
      <w:r>
        <w:separator/>
      </w:r>
    </w:p>
  </w:endnote>
  <w:endnote w:type="continuationSeparator" w:id="0">
    <w:p w14:paraId="16465801" w14:textId="77777777" w:rsidR="00B13C12" w:rsidRDefault="00B13C12" w:rsidP="00B5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43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F9FF3" w14:textId="0D350E53" w:rsidR="00B5121C" w:rsidRDefault="00B512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E0C6A6" w14:textId="77777777" w:rsidR="00B5121C" w:rsidRDefault="00B51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DCD0" w14:textId="77777777" w:rsidR="00B13C12" w:rsidRDefault="00B13C12" w:rsidP="00B5121C">
      <w:pPr>
        <w:spacing w:after="0" w:line="240" w:lineRule="auto"/>
      </w:pPr>
      <w:r>
        <w:separator/>
      </w:r>
    </w:p>
  </w:footnote>
  <w:footnote w:type="continuationSeparator" w:id="0">
    <w:p w14:paraId="51196684" w14:textId="77777777" w:rsidR="00B13C12" w:rsidRDefault="00B13C12" w:rsidP="00B5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934"/>
    <w:multiLevelType w:val="hybridMultilevel"/>
    <w:tmpl w:val="AE6037EC"/>
    <w:lvl w:ilvl="0" w:tplc="78F494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1342FA"/>
    <w:multiLevelType w:val="hybridMultilevel"/>
    <w:tmpl w:val="F4109B02"/>
    <w:lvl w:ilvl="0" w:tplc="2EFCE41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EE"/>
    <w:rsid w:val="000316CE"/>
    <w:rsid w:val="000F6BC3"/>
    <w:rsid w:val="00151ACC"/>
    <w:rsid w:val="00207B49"/>
    <w:rsid w:val="00211376"/>
    <w:rsid w:val="002539B3"/>
    <w:rsid w:val="00286A10"/>
    <w:rsid w:val="003C1BDE"/>
    <w:rsid w:val="0041459B"/>
    <w:rsid w:val="006660E3"/>
    <w:rsid w:val="0067035B"/>
    <w:rsid w:val="006D2ABB"/>
    <w:rsid w:val="007223DB"/>
    <w:rsid w:val="00723846"/>
    <w:rsid w:val="00832F73"/>
    <w:rsid w:val="00A64B10"/>
    <w:rsid w:val="00AB7EEE"/>
    <w:rsid w:val="00B13C12"/>
    <w:rsid w:val="00B5121C"/>
    <w:rsid w:val="00BA201B"/>
    <w:rsid w:val="00C44A80"/>
    <w:rsid w:val="00D853E7"/>
    <w:rsid w:val="00DA27B7"/>
    <w:rsid w:val="00DE2ACA"/>
    <w:rsid w:val="00F4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0A54"/>
  <w15:chartTrackingRefBased/>
  <w15:docId w15:val="{5BAD28EA-3712-4BB1-83EF-DDC99C4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13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1C"/>
  </w:style>
  <w:style w:type="paragraph" w:styleId="Footer">
    <w:name w:val="footer"/>
    <w:basedOn w:val="Normal"/>
    <w:link w:val="FooterChar"/>
    <w:uiPriority w:val="99"/>
    <w:unhideWhenUsed/>
    <w:rsid w:val="00B5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7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0C3CA92C519724BA9DD523A5C675822" ma:contentTypeVersion="2" ma:contentTypeDescription="Tạo tài liệu mới." ma:contentTypeScope="" ma:versionID="72c57e95d285cf5b73b580418354cc88">
  <xsd:schema xmlns:xsd="http://www.w3.org/2001/XMLSchema" xmlns:xs="http://www.w3.org/2001/XMLSchema" xmlns:p="http://schemas.microsoft.com/office/2006/metadata/properties" xmlns:ns2="be701d25-6176-4be5-b1ed-69d3f727aec0" targetNamespace="http://schemas.microsoft.com/office/2006/metadata/properties" ma:root="true" ma:fieldsID="e801f7710688ba7796bae05475614ec4" ns2:_="">
    <xsd:import namespace="be701d25-6176-4be5-b1ed-69d3f727ae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01d25-6176-4be5-b1ed-69d3f727a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08367A-01C2-4D49-996B-E0F8C37D0453}"/>
</file>

<file path=customXml/itemProps2.xml><?xml version="1.0" encoding="utf-8"?>
<ds:datastoreItem xmlns:ds="http://schemas.openxmlformats.org/officeDocument/2006/customXml" ds:itemID="{B0412B43-81F9-4BD7-92A5-9D401B45D651}"/>
</file>

<file path=customXml/itemProps3.xml><?xml version="1.0" encoding="utf-8"?>
<ds:datastoreItem xmlns:ds="http://schemas.openxmlformats.org/officeDocument/2006/customXml" ds:itemID="{B16493CA-6BAD-415A-80FD-06EA664086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Tạ Thu Thủy</cp:lastModifiedBy>
  <cp:revision>18</cp:revision>
  <dcterms:created xsi:type="dcterms:W3CDTF">2020-03-10T14:53:00Z</dcterms:created>
  <dcterms:modified xsi:type="dcterms:W3CDTF">2021-05-22T03:09:00Z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0x01010030C3CA92C519724BA9DD523A5C675822</vt:lpwstr>
  </property>
</Properties>
</file>