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Syntax Coloring Map For IRremote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Datatypes (KEYWORD1)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decode_results</w:t>
        <w:tab/>
        <w:t xml:space="preserve">KEYWORD1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IRrecv</w:t>
        <w:tab/>
        <w:t xml:space="preserve">KEYWORD1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IRsend</w:t>
        <w:tab/>
        <w:t xml:space="preserve">KEYWORD1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Methods and Functions (KEYWORD2)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blink13</w:t>
        <w:tab/>
        <w:t xml:space="preserve">KEYWORD2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</w:t>
        <w:tab/>
        <w:t xml:space="preserve">KEYWORD2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enableIRIn</w:t>
        <w:tab/>
        <w:t xml:space="preserve">KEYWORD2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resume</w:t>
        <w:tab/>
        <w:t xml:space="preserve">KEYWORD2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enableIROut</w:t>
        <w:tab/>
        <w:t xml:space="preserve">KEYWORD2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sendNEC</w:t>
        <w:tab/>
        <w:t xml:space="preserve">KEYWORD2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sendSony</w:t>
        <w:tab/>
        <w:t xml:space="preserve">KEYWORD2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sendSanyo KEYWORD2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sendMitsubishi KEYWORD2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sendRaw</w:t>
        <w:tab/>
        <w:t xml:space="preserve">KEYWORD2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sendRC5</w:t>
        <w:tab/>
        <w:t xml:space="preserve">KEYWORD2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sendRC6</w:t>
        <w:tab/>
        <w:t xml:space="preserve">KEYWORD2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sendDISH KEYWORD2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sendSharp KEYWORD2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sendPanasonic KEYWORD2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sendJVC KEYWORD2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Constants (LITERAL1)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NEC</w:t>
        <w:tab/>
        <w:t xml:space="preserve">LITERAL1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SONY</w:t>
        <w:tab/>
        <w:t xml:space="preserve">LITERAL1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SANYO LITERAL1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MITSUBISHI LITERAL1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RC5</w:t>
        <w:tab/>
        <w:t xml:space="preserve">LITERAL1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RC6</w:t>
        <w:tab/>
        <w:t xml:space="preserve">LITERAL1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DISH LITERAL1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SHARP LITERAL1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PANASONIC LITERAL1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JVC LITERAL1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UNKNOWN</w:t>
        <w:tab/>
        <w:t xml:space="preserve">LITERAL1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REPEAT</w:t>
        <w:tab/>
        <w:t xml:space="preserve">LITERAL1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