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u w:val="single"/>
          <w:rtl w:val="0"/>
        </w:rPr>
        <w:t xml:space="preserve">LCD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483032226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A liquid-crystal display (LCD) is a </w:t>
      </w:r>
      <w:hyperlink r:id="rId5">
        <w:r w:rsidDel="00000000" w:rsidR="00000000" w:rsidRPr="00000000">
          <w:rPr>
            <w:highlight w:val="white"/>
            <w:rtl w:val="0"/>
          </w:rPr>
          <w:t xml:space="preserve">flat panel display</w:t>
        </w:r>
      </w:hyperlink>
      <w:r w:rsidDel="00000000" w:rsidR="00000000" w:rsidRPr="00000000">
        <w:rPr>
          <w:highlight w:val="white"/>
          <w:rtl w:val="0"/>
        </w:rPr>
        <w:t xml:space="preserve">, </w:t>
      </w:r>
      <w:hyperlink r:id="rId6">
        <w:r w:rsidDel="00000000" w:rsidR="00000000" w:rsidRPr="00000000">
          <w:rPr>
            <w:highlight w:val="white"/>
            <w:rtl w:val="0"/>
          </w:rPr>
          <w:t xml:space="preserve">electronic visual display</w:t>
        </w:r>
      </w:hyperlink>
      <w:r w:rsidDel="00000000" w:rsidR="00000000" w:rsidRPr="00000000">
        <w:rPr>
          <w:highlight w:val="white"/>
          <w:rtl w:val="0"/>
        </w:rPr>
        <w:t xml:space="preserve">, or </w:t>
      </w:r>
      <w:hyperlink r:id="rId7">
        <w:r w:rsidDel="00000000" w:rsidR="00000000" w:rsidRPr="00000000">
          <w:rPr>
            <w:highlight w:val="white"/>
            <w:rtl w:val="0"/>
          </w:rPr>
          <w:t xml:space="preserve">video display</w:t>
        </w:r>
      </w:hyperlink>
      <w:r w:rsidDel="00000000" w:rsidR="00000000" w:rsidRPr="00000000">
        <w:rPr>
          <w:highlight w:val="white"/>
          <w:rtl w:val="0"/>
        </w:rPr>
        <w:t xml:space="preserve"> that uses the light modulating properties of </w:t>
      </w:r>
      <w:hyperlink r:id="rId8">
        <w:r w:rsidDel="00000000" w:rsidR="00000000" w:rsidRPr="00000000">
          <w:rPr>
            <w:highlight w:val="white"/>
            <w:rtl w:val="0"/>
          </w:rPr>
          <w:t xml:space="preserve">liquid crystals</w:t>
        </w:r>
      </w:hyperlink>
      <w:r w:rsidDel="00000000" w:rsidR="00000000" w:rsidRPr="00000000">
        <w:rPr>
          <w:highlight w:val="white"/>
          <w:rtl w:val="0"/>
        </w:rPr>
        <w:t xml:space="preserve">. Liquid crystals do not emit light directly.</w:t>
      </w:r>
    </w:p>
    <w:p w:rsidR="00000000" w:rsidDel="00000000" w:rsidP="00000000" w:rsidRDefault="00000000" w:rsidRPr="00000000">
      <w:pPr>
        <w:spacing w:after="120" w:before="120" w:line="366.5454483032226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LCDs are available to display arbitrary images (as in a general-purpose computer display) or fixed images which can be displayed or hidden, such as preset words, digits, and </w:t>
      </w:r>
      <w:hyperlink r:id="rId9">
        <w:r w:rsidDel="00000000" w:rsidR="00000000" w:rsidRPr="00000000">
          <w:rPr>
            <w:highlight w:val="white"/>
            <w:rtl w:val="0"/>
          </w:rPr>
          <w:t xml:space="preserve">7-segment</w:t>
        </w:r>
      </w:hyperlink>
      <w:r w:rsidDel="00000000" w:rsidR="00000000" w:rsidRPr="00000000">
        <w:rPr>
          <w:highlight w:val="white"/>
          <w:rtl w:val="0"/>
        </w:rPr>
        <w:t xml:space="preserve"> displays as in a </w:t>
      </w:r>
      <w:hyperlink r:id="rId10">
        <w:r w:rsidDel="00000000" w:rsidR="00000000" w:rsidRPr="00000000">
          <w:rPr>
            <w:highlight w:val="white"/>
            <w:rtl w:val="0"/>
          </w:rPr>
          <w:t xml:space="preserve">digital clock</w:t>
        </w:r>
      </w:hyperlink>
      <w:r w:rsidDel="00000000" w:rsidR="00000000" w:rsidRPr="00000000">
        <w:rPr>
          <w:highlight w:val="white"/>
          <w:rtl w:val="0"/>
        </w:rPr>
        <w:t xml:space="preserve">. They use the same basic technology, except that arbitrary images are made up of a large number of small </w:t>
      </w:r>
      <w:hyperlink r:id="rId11">
        <w:r w:rsidDel="00000000" w:rsidR="00000000" w:rsidRPr="00000000">
          <w:rPr>
            <w:highlight w:val="white"/>
            <w:rtl w:val="0"/>
          </w:rPr>
          <w:t xml:space="preserve">pixels</w:t>
        </w:r>
      </w:hyperlink>
      <w:r w:rsidDel="00000000" w:rsidR="00000000" w:rsidRPr="00000000">
        <w:rPr>
          <w:highlight w:val="white"/>
          <w:rtl w:val="0"/>
        </w:rPr>
        <w:t xml:space="preserve">, while other displays have larger elements.</w:t>
      </w:r>
    </w:p>
    <w:p w:rsidR="00000000" w:rsidDel="00000000" w:rsidP="00000000" w:rsidRDefault="00000000" w:rsidRPr="00000000">
      <w:pPr>
        <w:spacing w:after="120" w:before="120" w:line="366.5454483032226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4508500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483032226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descr="LCD_1.jpg" id="2" name="image04.jpg"/>
            <a:graphic>
              <a:graphicData uri="http://schemas.openxmlformats.org/drawingml/2006/picture">
                <pic:pic>
                  <pic:nvPicPr>
                    <pic:cNvPr descr="LCD_1.jpg" id="0" name="image0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7924800"/>
            <wp:effectExtent b="0" l="0" r="0" t="0"/>
            <wp:docPr descr="LCD_2.jpg" id="1" name="image03.jpg"/>
            <a:graphic>
              <a:graphicData uri="http://schemas.openxmlformats.org/drawingml/2006/picture">
                <pic:pic>
                  <pic:nvPicPr>
                    <pic:cNvPr descr="LCD_2.jpg" id="0" name="image0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483032226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Learning : </w:t>
      </w:r>
      <w:hyperlink r:id="rId1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http://arduino.cc/en/Tutorial/LiquidCrystal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4830322266" w:lineRule="auto"/>
        <w:contextualSpacing w:val="0"/>
      </w:pPr>
      <w:r w:rsidDel="00000000" w:rsidR="00000000" w:rsidRPr="00000000">
        <w:rPr>
          <w:highlight w:val="white"/>
          <w:rtl w:val="0"/>
        </w:rPr>
        <w:t xml:space="preserve">LCD Arduino Library : </w:t>
      </w:r>
      <w:hyperlink r:id="rId1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http://arduino.cc/en/Reference/LiquidCrystal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366.5454483032226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en.wikipedia.org/wiki/Pixel" TargetMode="External"/><Relationship Id="rId10" Type="http://schemas.openxmlformats.org/officeDocument/2006/relationships/hyperlink" Target="http://en.wikipedia.org/wiki/Digital_clock" TargetMode="External"/><Relationship Id="rId13" Type="http://schemas.openxmlformats.org/officeDocument/2006/relationships/image" Target="media/image04.jpg"/><Relationship Id="rId12" Type="http://schemas.openxmlformats.org/officeDocument/2006/relationships/image" Target="media/image0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en.wikipedia.org/wiki/7-segment" TargetMode="External"/><Relationship Id="rId15" Type="http://schemas.openxmlformats.org/officeDocument/2006/relationships/hyperlink" Target="http://arduino.cc/en/Tutorial/LiquidCrystal" TargetMode="External"/><Relationship Id="rId14" Type="http://schemas.openxmlformats.org/officeDocument/2006/relationships/image" Target="media/image03.jpg"/><Relationship Id="rId16" Type="http://schemas.openxmlformats.org/officeDocument/2006/relationships/hyperlink" Target="http://arduino.cc/en/Reference/LiquidCrystal" TargetMode="External"/><Relationship Id="rId5" Type="http://schemas.openxmlformats.org/officeDocument/2006/relationships/hyperlink" Target="http://en.wikipedia.org/wiki/Flat_panel_display" TargetMode="External"/><Relationship Id="rId6" Type="http://schemas.openxmlformats.org/officeDocument/2006/relationships/hyperlink" Target="http://en.wikipedia.org/wiki/Electronic_visual_display" TargetMode="External"/><Relationship Id="rId7" Type="http://schemas.openxmlformats.org/officeDocument/2006/relationships/hyperlink" Target="http://en.wikipedia.org/wiki/Video_display" TargetMode="External"/><Relationship Id="rId8" Type="http://schemas.openxmlformats.org/officeDocument/2006/relationships/hyperlink" Target="http://en.wikipedia.org/wiki/Liquid_crystal" TargetMode="External"/></Relationships>
</file>