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1B51B" w14:textId="77777777" w:rsidR="0017760B" w:rsidRDefault="0017760B">
      <w:pPr>
        <w:spacing w:after="800"/>
      </w:pPr>
    </w:p>
    <w:p w14:paraId="2C5DAE38" w14:textId="77777777" w:rsidR="0017760B" w:rsidRDefault="00000000">
      <w:pPr>
        <w:spacing w:after="100"/>
        <w:jc w:val="center"/>
      </w:pPr>
      <w:r>
        <w:rPr>
          <w:b/>
          <w:bCs/>
          <w:color w:val="2E5AAC"/>
          <w:sz w:val="22"/>
          <w:szCs w:val="22"/>
        </w:rPr>
        <w:t>DOCUMENTO DE DISEÑO DE SOFTWARE</w:t>
      </w:r>
    </w:p>
    <w:p w14:paraId="20F152EB" w14:textId="77777777" w:rsidR="0017760B" w:rsidRDefault="00000000">
      <w:pPr>
        <w:spacing w:after="400"/>
        <w:jc w:val="center"/>
      </w:pPr>
      <w:r>
        <w:rPr>
          <w:b/>
          <w:bCs/>
          <w:color w:val="2E5AAC"/>
          <w:sz w:val="22"/>
          <w:szCs w:val="22"/>
        </w:rPr>
        <w:t>(DDS)</w:t>
      </w:r>
    </w:p>
    <w:p w14:paraId="6506BA2A" w14:textId="77777777" w:rsidR="0017760B" w:rsidRDefault="00000000">
      <w:pPr>
        <w:spacing w:after="200"/>
        <w:jc w:val="center"/>
      </w:pPr>
      <w:proofErr w:type="spellStart"/>
      <w:r>
        <w:rPr>
          <w:b/>
          <w:bCs/>
          <w:color w:val="1F3864"/>
          <w:sz w:val="56"/>
          <w:szCs w:val="56"/>
        </w:rPr>
        <w:t>CodeFix</w:t>
      </w:r>
      <w:proofErr w:type="spellEnd"/>
      <w:r>
        <w:rPr>
          <w:b/>
          <w:bCs/>
          <w:color w:val="1F3864"/>
          <w:sz w:val="56"/>
          <w:szCs w:val="56"/>
        </w:rPr>
        <w:t xml:space="preserve"> Express</w:t>
      </w:r>
    </w:p>
    <w:p w14:paraId="4E20D152" w14:textId="77777777" w:rsidR="0017760B" w:rsidRDefault="00000000">
      <w:pPr>
        <w:spacing w:after="600"/>
        <w:jc w:val="center"/>
      </w:pPr>
      <w:r>
        <w:rPr>
          <w:i/>
          <w:iCs/>
          <w:sz w:val="24"/>
          <w:szCs w:val="24"/>
        </w:rPr>
        <w:t xml:space="preserve">Diseño de arquitectura, datos, API y componentes para la plataforma </w:t>
      </w:r>
      <w:proofErr w:type="spellStart"/>
      <w:r>
        <w:rPr>
          <w:i/>
          <w:iCs/>
          <w:sz w:val="24"/>
          <w:szCs w:val="24"/>
        </w:rPr>
        <w:t>multi-tenant</w:t>
      </w:r>
      <w:proofErr w:type="spellEnd"/>
      <w:r>
        <w:rPr>
          <w:i/>
          <w:iCs/>
          <w:sz w:val="24"/>
          <w:szCs w:val="24"/>
        </w:rPr>
        <w:t xml:space="preserve"> de facturación, inventario y reportes</w:t>
      </w:r>
    </w:p>
    <w:tbl>
      <w:tblPr>
        <w:tblW w:w="35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4"/>
        <w:gridCol w:w="4556"/>
      </w:tblGrid>
      <w:tr w:rsidR="0017760B" w14:paraId="03CCFE1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5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5C0B1E7D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Versión del documento</w:t>
            </w:r>
          </w:p>
        </w:tc>
        <w:tc>
          <w:tcPr>
            <w:tcW w:w="335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19D8A3C" w14:textId="77777777" w:rsidR="0017760B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17760B" w14:paraId="3424EFB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5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A3B4C41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335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FE94C66" w14:textId="76D77151" w:rsidR="0017760B" w:rsidRDefault="004C35A0">
            <w:r>
              <w:rPr>
                <w:sz w:val="20"/>
                <w:szCs w:val="20"/>
              </w:rPr>
              <w:t>Agosto</w:t>
            </w:r>
            <w:r w:rsidR="00000000">
              <w:rPr>
                <w:sz w:val="20"/>
                <w:szCs w:val="20"/>
              </w:rPr>
              <w:t xml:space="preserve"> de 2026</w:t>
            </w:r>
          </w:p>
        </w:tc>
      </w:tr>
      <w:tr w:rsidR="0017760B" w14:paraId="77698C2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5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080E549F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Basado en</w:t>
            </w:r>
          </w:p>
        </w:tc>
        <w:tc>
          <w:tcPr>
            <w:tcW w:w="335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8D11042" w14:textId="2916FAFF" w:rsidR="0017760B" w:rsidRDefault="00000000">
            <w:proofErr w:type="spellStart"/>
            <w:r>
              <w:rPr>
                <w:sz w:val="20"/>
                <w:szCs w:val="20"/>
              </w:rPr>
              <w:t>CodeFix</w:t>
            </w:r>
            <w:proofErr w:type="spellEnd"/>
            <w:r>
              <w:rPr>
                <w:sz w:val="20"/>
                <w:szCs w:val="20"/>
              </w:rPr>
              <w:t xml:space="preserve"> Express — ERS v</w:t>
            </w:r>
            <w:r w:rsidR="00F97290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.0</w:t>
            </w:r>
          </w:p>
        </w:tc>
      </w:tr>
      <w:tr w:rsidR="0017760B" w14:paraId="08BC64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5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7331F72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Patrón arquitectónico</w:t>
            </w:r>
          </w:p>
        </w:tc>
        <w:tc>
          <w:tcPr>
            <w:tcW w:w="335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F4A1960" w14:textId="77777777" w:rsidR="0017760B" w:rsidRDefault="00000000">
            <w:r>
              <w:rPr>
                <w:sz w:val="20"/>
                <w:szCs w:val="20"/>
              </w:rPr>
              <w:t>Arquitectura en capas + MVC (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) + </w:t>
            </w: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 xml:space="preserve"> (vía Prisma)</w:t>
            </w:r>
          </w:p>
        </w:tc>
      </w:tr>
      <w:tr w:rsidR="0017760B" w:rsidRPr="004C35A0" w14:paraId="1AB502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5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E5DAB5C" w14:textId="77777777" w:rsidR="0017760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35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A83BB4B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sz w:val="20"/>
                <w:szCs w:val="20"/>
                <w:lang w:val="en-US"/>
              </w:rPr>
              <w:t>React (SPA) + React Router + Context API</w:t>
            </w:r>
          </w:p>
        </w:tc>
      </w:tr>
      <w:tr w:rsidR="0017760B" w:rsidRPr="004C35A0" w14:paraId="22809F1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5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D1C12A6" w14:textId="77777777" w:rsidR="0017760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35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9043C0E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sz w:val="20"/>
                <w:szCs w:val="20"/>
                <w:lang w:val="en-US"/>
              </w:rPr>
              <w:t>Node.js + Express.js (API REST)</w:t>
            </w:r>
          </w:p>
        </w:tc>
      </w:tr>
      <w:tr w:rsidR="0017760B" w14:paraId="177FF80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5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63B2BC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Acceso a datos</w:t>
            </w:r>
          </w:p>
        </w:tc>
        <w:tc>
          <w:tcPr>
            <w:tcW w:w="335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7ACCA26C" w14:textId="77777777" w:rsidR="0017760B" w:rsidRDefault="00000000">
            <w:r>
              <w:rPr>
                <w:sz w:val="20"/>
                <w:szCs w:val="20"/>
              </w:rPr>
              <w:t>Prisma ORM</w:t>
            </w:r>
          </w:p>
        </w:tc>
      </w:tr>
      <w:tr w:rsidR="0017760B" w:rsidRPr="004C35A0" w14:paraId="4B7AA5A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5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235BFD71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Base de datos</w:t>
            </w:r>
          </w:p>
        </w:tc>
        <w:tc>
          <w:tcPr>
            <w:tcW w:w="335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1B168F0D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sz w:val="20"/>
                <w:szCs w:val="20"/>
                <w:lang w:val="en-US"/>
              </w:rPr>
              <w:t>MySQL 8+ (multi-tenant, shared schema)</w:t>
            </w:r>
          </w:p>
        </w:tc>
      </w:tr>
      <w:tr w:rsidR="0017760B" w:rsidRPr="004C35A0" w14:paraId="63C7134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5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3B3135BB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Autenticación</w:t>
            </w:r>
          </w:p>
        </w:tc>
        <w:tc>
          <w:tcPr>
            <w:tcW w:w="335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9E726C4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sz w:val="20"/>
                <w:szCs w:val="20"/>
                <w:lang w:val="en-US"/>
              </w:rPr>
              <w:t>JWT (</w:t>
            </w:r>
            <w:proofErr w:type="spellStart"/>
            <w:r w:rsidRPr="004C35A0">
              <w:rPr>
                <w:sz w:val="20"/>
                <w:szCs w:val="20"/>
                <w:lang w:val="en-US"/>
              </w:rPr>
              <w:t>userId</w:t>
            </w:r>
            <w:proofErr w:type="spellEnd"/>
            <w:r w:rsidRPr="004C35A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C35A0">
              <w:rPr>
                <w:sz w:val="20"/>
                <w:szCs w:val="20"/>
                <w:lang w:val="en-US"/>
              </w:rPr>
              <w:t>rol</w:t>
            </w:r>
            <w:proofErr w:type="spellEnd"/>
            <w:r w:rsidRPr="004C35A0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4C35A0">
              <w:rPr>
                <w:sz w:val="20"/>
                <w:szCs w:val="20"/>
                <w:lang w:val="en-US"/>
              </w:rPr>
              <w:t>tenantId</w:t>
            </w:r>
            <w:proofErr w:type="spellEnd"/>
            <w:r w:rsidRPr="004C35A0">
              <w:rPr>
                <w:sz w:val="20"/>
                <w:szCs w:val="20"/>
                <w:lang w:val="en-US"/>
              </w:rPr>
              <w:t xml:space="preserve">) + </w:t>
            </w:r>
            <w:proofErr w:type="spellStart"/>
            <w:r w:rsidRPr="004C35A0">
              <w:rPr>
                <w:sz w:val="20"/>
                <w:szCs w:val="20"/>
                <w:lang w:val="en-US"/>
              </w:rPr>
              <w:t>bcrypt</w:t>
            </w:r>
            <w:proofErr w:type="spellEnd"/>
          </w:p>
        </w:tc>
      </w:tr>
      <w:tr w:rsidR="0017760B" w14:paraId="323907D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5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673A8D96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335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90" w:type="dxa"/>
              <w:left w:w="150" w:type="dxa"/>
              <w:bottom w:w="90" w:type="dxa"/>
              <w:right w:w="150" w:type="dxa"/>
            </w:tcMar>
          </w:tcPr>
          <w:p w14:paraId="4C569FB0" w14:textId="77777777" w:rsidR="0017760B" w:rsidRDefault="00000000">
            <w:r>
              <w:rPr>
                <w:sz w:val="20"/>
                <w:szCs w:val="20"/>
              </w:rPr>
              <w:t>Base de diseño para inicio de desarrollo (Sprint 0)</w:t>
            </w:r>
          </w:p>
        </w:tc>
      </w:tr>
    </w:tbl>
    <w:p w14:paraId="50EF9CD3" w14:textId="77777777" w:rsidR="0017760B" w:rsidRDefault="0017760B">
      <w:pPr>
        <w:spacing w:after="300"/>
      </w:pPr>
    </w:p>
    <w:p w14:paraId="136027F1" w14:textId="696C8CE3" w:rsidR="0017760B" w:rsidRDefault="00000000">
      <w:pPr>
        <w:spacing w:after="140" w:line="276" w:lineRule="auto"/>
      </w:pPr>
      <w:r>
        <w:rPr>
          <w:i/>
          <w:iCs/>
          <w:sz w:val="19"/>
          <w:szCs w:val="19"/>
        </w:rPr>
        <w:t>Este documento traduce los requisitos funcionales y no funcionales del ERS v</w:t>
      </w:r>
      <w:r w:rsidR="004C35A0">
        <w:rPr>
          <w:i/>
          <w:iCs/>
          <w:sz w:val="19"/>
          <w:szCs w:val="19"/>
        </w:rPr>
        <w:t>1</w:t>
      </w:r>
      <w:r>
        <w:rPr>
          <w:i/>
          <w:iCs/>
          <w:sz w:val="19"/>
          <w:szCs w:val="19"/>
        </w:rPr>
        <w:t xml:space="preserve">.0 en decisiones concretas de arquitectura, modelo de datos, API y componentes de software, como base directa para la implementación de </w:t>
      </w:r>
      <w:proofErr w:type="spellStart"/>
      <w:r>
        <w:rPr>
          <w:i/>
          <w:iCs/>
          <w:sz w:val="19"/>
          <w:szCs w:val="19"/>
        </w:rPr>
        <w:t>CodeFix</w:t>
      </w:r>
      <w:proofErr w:type="spellEnd"/>
      <w:r>
        <w:rPr>
          <w:i/>
          <w:iCs/>
          <w:sz w:val="19"/>
          <w:szCs w:val="19"/>
        </w:rPr>
        <w:t xml:space="preserve"> Express.</w:t>
      </w:r>
    </w:p>
    <w:p w14:paraId="6AE9017E" w14:textId="77777777" w:rsidR="0017760B" w:rsidRDefault="00000000">
      <w:r>
        <w:br w:type="page"/>
      </w:r>
    </w:p>
    <w:p w14:paraId="07EB40C7" w14:textId="77777777" w:rsidR="0017760B" w:rsidRDefault="00000000">
      <w:pPr>
        <w:pStyle w:val="Ttulo1"/>
        <w:pBdr>
          <w:bottom w:val="single" w:sz="6" w:space="0" w:color="1F3864"/>
        </w:pBdr>
        <w:spacing w:before="200" w:after="300"/>
      </w:pPr>
      <w:bookmarkStart w:id="0" w:name="_Toc239408280"/>
      <w:r>
        <w:rPr>
          <w:b/>
          <w:bCs/>
          <w:color w:val="1F3864"/>
          <w:sz w:val="30"/>
          <w:szCs w:val="30"/>
        </w:rPr>
        <w:lastRenderedPageBreak/>
        <w:t>Tabla de contenido</w:t>
      </w:r>
      <w:bookmarkEnd w:id="0"/>
    </w:p>
    <w:sdt>
      <w:sdtPr>
        <w:alias w:val="Tabla de contenido"/>
        <w:id w:val="1211696179"/>
      </w:sdtPr>
      <w:sdtContent>
        <w:p w14:paraId="6720CB76" w14:textId="77777777" w:rsidR="004C35A0" w:rsidRDefault="00000000">
          <w:pPr>
            <w:pStyle w:val="TD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408280" w:history="1">
            <w:r w:rsidR="004C35A0" w:rsidRPr="00943A72">
              <w:rPr>
                <w:rStyle w:val="Hipervnculo"/>
                <w:b/>
                <w:bCs/>
                <w:noProof/>
              </w:rPr>
              <w:t>Tabla de contenido</w:t>
            </w:r>
            <w:r w:rsidR="004C35A0">
              <w:rPr>
                <w:noProof/>
              </w:rPr>
              <w:tab/>
            </w:r>
            <w:r w:rsidR="004C35A0">
              <w:rPr>
                <w:noProof/>
              </w:rPr>
              <w:fldChar w:fldCharType="begin"/>
            </w:r>
            <w:r w:rsidR="004C35A0">
              <w:rPr>
                <w:noProof/>
              </w:rPr>
              <w:instrText xml:space="preserve"> PAGEREF _Toc239408280 \h </w:instrText>
            </w:r>
            <w:r w:rsidR="004C35A0">
              <w:rPr>
                <w:noProof/>
              </w:rPr>
            </w:r>
            <w:r w:rsidR="004C35A0">
              <w:rPr>
                <w:noProof/>
              </w:rPr>
              <w:fldChar w:fldCharType="separate"/>
            </w:r>
            <w:r w:rsidR="004C35A0">
              <w:rPr>
                <w:noProof/>
              </w:rPr>
              <w:t>2</w:t>
            </w:r>
            <w:r w:rsidR="004C35A0">
              <w:rPr>
                <w:noProof/>
              </w:rPr>
              <w:fldChar w:fldCharType="end"/>
            </w:r>
          </w:hyperlink>
        </w:p>
        <w:p w14:paraId="702A5E68" w14:textId="77777777" w:rsidR="004C35A0" w:rsidRDefault="004C35A0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9408281" w:history="1">
            <w:r w:rsidRPr="00943A72">
              <w:rPr>
                <w:rStyle w:val="Hipervnculo"/>
                <w:b/>
                <w:bCs/>
                <w:noProof/>
              </w:rPr>
              <w:t>1. Introducción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474B53E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282" w:history="1">
            <w:r w:rsidRPr="00943A72">
              <w:rPr>
                <w:rStyle w:val="Hipervnculo"/>
                <w:b/>
                <w:bCs/>
                <w:noProof/>
              </w:rPr>
              <w:t>1.1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59CFEF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283" w:history="1">
            <w:r w:rsidRPr="00943A72">
              <w:rPr>
                <w:rStyle w:val="Hipervnculo"/>
                <w:b/>
                <w:bCs/>
                <w:noProof/>
              </w:rPr>
              <w:t>1.2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C8AD773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284" w:history="1">
            <w:r w:rsidRPr="00943A72">
              <w:rPr>
                <w:rStyle w:val="Hipervnculo"/>
                <w:b/>
                <w:bCs/>
                <w:noProof/>
              </w:rPr>
              <w:t>1.3 Definiciones y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577FF2A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285" w:history="1">
            <w:r w:rsidRPr="00943A72">
              <w:rPr>
                <w:rStyle w:val="Hipervnculo"/>
                <w:b/>
                <w:bCs/>
                <w:noProof/>
              </w:rPr>
              <w:t>1.4 Objetivos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84C46D" w14:textId="77777777" w:rsidR="004C35A0" w:rsidRDefault="004C35A0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9408286" w:history="1">
            <w:r w:rsidRPr="00943A72">
              <w:rPr>
                <w:rStyle w:val="Hipervnculo"/>
                <w:b/>
                <w:bCs/>
                <w:noProof/>
              </w:rPr>
              <w:t>2. Arquitectura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705F18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287" w:history="1">
            <w:r w:rsidRPr="00943A72">
              <w:rPr>
                <w:rStyle w:val="Hipervnculo"/>
                <w:b/>
                <w:bCs/>
                <w:noProof/>
              </w:rPr>
              <w:t>2.1 Vista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FCD8DD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288" w:history="1">
            <w:r w:rsidRPr="00943A72">
              <w:rPr>
                <w:rStyle w:val="Hipervnculo"/>
                <w:b/>
                <w:bCs/>
                <w:noProof/>
              </w:rPr>
              <w:t>2.2 Patrón arquitectónico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F185227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289" w:history="1">
            <w:r w:rsidRPr="00943A72">
              <w:rPr>
                <w:rStyle w:val="Hipervnculo"/>
                <w:b/>
                <w:bCs/>
                <w:noProof/>
              </w:rPr>
              <w:t>2.3 Estructura de carpetas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148106" w14:textId="77777777" w:rsidR="004C35A0" w:rsidRDefault="004C35A0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9408290" w:history="1">
            <w:r w:rsidRPr="00943A72">
              <w:rPr>
                <w:rStyle w:val="Hipervnculo"/>
                <w:b/>
                <w:bCs/>
                <w:noProof/>
              </w:rPr>
              <w:t>Backend (Node.js / Express.js)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4A6C1BB" w14:textId="77777777" w:rsidR="004C35A0" w:rsidRDefault="004C35A0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9408291" w:history="1">
            <w:r w:rsidRPr="00943A72">
              <w:rPr>
                <w:rStyle w:val="Hipervnculo"/>
                <w:b/>
                <w:bCs/>
                <w:noProof/>
              </w:rPr>
              <w:t>Frontend (React)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C631B32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292" w:history="1">
            <w:r w:rsidRPr="00943A72">
              <w:rPr>
                <w:rStyle w:val="Hipervnculo"/>
                <w:b/>
                <w:bCs/>
                <w:noProof/>
              </w:rPr>
              <w:t>2.4 Decisiones de diseño y justificación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117152C" w14:textId="77777777" w:rsidR="004C35A0" w:rsidRDefault="004C35A0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9408293" w:history="1">
            <w:r w:rsidRPr="00943A72">
              <w:rPr>
                <w:rStyle w:val="Hipervnculo"/>
                <w:b/>
                <w:bCs/>
                <w:noProof/>
              </w:rPr>
              <w:t>3. Diseño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D9401D1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294" w:history="1">
            <w:r w:rsidRPr="00943A72">
              <w:rPr>
                <w:rStyle w:val="Hipervnculo"/>
                <w:b/>
                <w:bCs/>
                <w:noProof/>
              </w:rPr>
              <w:t>3.1 Modelo entidad-relación (descripción)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21677AF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295" w:history="1">
            <w:r w:rsidRPr="00943A72">
              <w:rPr>
                <w:rStyle w:val="Hipervnculo"/>
                <w:b/>
                <w:bCs/>
                <w:noProof/>
              </w:rPr>
              <w:t>3.2 Diccionario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FA365C" w14:textId="77777777" w:rsidR="004C35A0" w:rsidRDefault="004C35A0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9408296" w:history="1">
            <w:r w:rsidRPr="00943A72">
              <w:rPr>
                <w:rStyle w:val="Hipervnculo"/>
                <w:b/>
                <w:bCs/>
                <w:noProof/>
              </w:rPr>
              <w:t>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0453B1" w14:textId="77777777" w:rsidR="004C35A0" w:rsidRDefault="004C35A0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9408297" w:history="1">
            <w:r w:rsidRPr="00943A72">
              <w:rPr>
                <w:rStyle w:val="Hipervnculo"/>
                <w:b/>
                <w:bCs/>
                <w:noProof/>
              </w:rPr>
              <w:t>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0B9933" w14:textId="77777777" w:rsidR="004C35A0" w:rsidRDefault="004C35A0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9408298" w:history="1">
            <w:r w:rsidRPr="00943A72">
              <w:rPr>
                <w:rStyle w:val="Hipervnculo"/>
                <w:b/>
                <w:bCs/>
                <w:noProof/>
              </w:rPr>
              <w:t>CategoriaProducto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010294" w14:textId="77777777" w:rsidR="004C35A0" w:rsidRDefault="004C35A0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9408299" w:history="1">
            <w:r w:rsidRPr="00943A72">
              <w:rPr>
                <w:rStyle w:val="Hipervnculo"/>
                <w:b/>
                <w:bCs/>
                <w:noProof/>
              </w:rPr>
              <w:t>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6CCEBCA" w14:textId="77777777" w:rsidR="004C35A0" w:rsidRDefault="004C35A0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9408300" w:history="1">
            <w:r w:rsidRPr="00943A72">
              <w:rPr>
                <w:rStyle w:val="Hipervnculo"/>
                <w:b/>
                <w:bCs/>
                <w:noProof/>
              </w:rPr>
              <w:t>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E7E8051" w14:textId="77777777" w:rsidR="004C35A0" w:rsidRDefault="004C35A0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9408301" w:history="1">
            <w:r w:rsidRPr="00943A72">
              <w:rPr>
                <w:rStyle w:val="Hipervnculo"/>
                <w:b/>
                <w:bCs/>
                <w:noProof/>
              </w:rPr>
              <w:t>Factura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60D9EC3" w14:textId="77777777" w:rsidR="004C35A0" w:rsidRDefault="004C35A0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9408302" w:history="1">
            <w:r w:rsidRPr="00943A72">
              <w:rPr>
                <w:rStyle w:val="Hipervnculo"/>
                <w:b/>
                <w:bCs/>
                <w:noProof/>
              </w:rPr>
              <w:t>DetalleFactura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9051B7" w14:textId="77777777" w:rsidR="004C35A0" w:rsidRDefault="004C35A0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9408303" w:history="1">
            <w:r w:rsidRPr="00943A72">
              <w:rPr>
                <w:rStyle w:val="Hipervnculo"/>
                <w:b/>
                <w:bCs/>
                <w:noProof/>
              </w:rPr>
              <w:t>MovimientoInventario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29BC021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304" w:history="1">
            <w:r w:rsidRPr="00943A72">
              <w:rPr>
                <w:rStyle w:val="Hipervnculo"/>
                <w:b/>
                <w:bCs/>
                <w:noProof/>
              </w:rPr>
              <w:t>3.3 Esquema Prisma (schema.prisma)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C26AC5A" w14:textId="77777777" w:rsidR="004C35A0" w:rsidRDefault="004C35A0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9408305" w:history="1">
            <w:r w:rsidRPr="00943A72">
              <w:rPr>
                <w:rStyle w:val="Hipervnculo"/>
                <w:b/>
                <w:bCs/>
                <w:noProof/>
              </w:rPr>
              <w:t>4. Diseño de la API 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2AE9D8F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306" w:history="1">
            <w:r w:rsidRPr="00943A72">
              <w:rPr>
                <w:rStyle w:val="Hipervnculo"/>
                <w:b/>
                <w:bCs/>
                <w:noProof/>
              </w:rPr>
              <w:t>4.1 Convenciones generales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FDF5EE0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307" w:history="1">
            <w:r w:rsidRPr="00943A72">
              <w:rPr>
                <w:rStyle w:val="Hipervnculo"/>
                <w:b/>
                <w:bCs/>
                <w:noProof/>
              </w:rPr>
              <w:t>4.2 Catálogo de endpoints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7478EBD" w14:textId="77777777" w:rsidR="004C35A0" w:rsidRDefault="004C35A0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9408308" w:history="1">
            <w:r w:rsidRPr="00943A72">
              <w:rPr>
                <w:rStyle w:val="Hipervnculo"/>
                <w:b/>
                <w:bCs/>
                <w:noProof/>
              </w:rPr>
              <w:t>Autenticación y negocio (módulo auth)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F3BE0EC" w14:textId="77777777" w:rsidR="004C35A0" w:rsidRDefault="004C35A0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9408309" w:history="1">
            <w:r w:rsidRPr="00943A72">
              <w:rPr>
                <w:rStyle w:val="Hipervnculo"/>
                <w:b/>
                <w:bCs/>
                <w:noProof/>
              </w:rPr>
              <w:t>Usuarios (módulo users)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73085BF" w14:textId="77777777" w:rsidR="004C35A0" w:rsidRDefault="004C35A0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9408310" w:history="1">
            <w:r w:rsidRPr="00943A72">
              <w:rPr>
                <w:rStyle w:val="Hipervnculo"/>
                <w:b/>
                <w:bCs/>
                <w:noProof/>
              </w:rPr>
              <w:t>Productos y categorías (módulo products)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B8792DA" w14:textId="77777777" w:rsidR="004C35A0" w:rsidRDefault="004C35A0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9408311" w:history="1">
            <w:r w:rsidRPr="00943A72">
              <w:rPr>
                <w:rStyle w:val="Hipervnculo"/>
                <w:b/>
                <w:bCs/>
                <w:noProof/>
              </w:rPr>
              <w:t>Inventario (módulo inventory)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B19A450" w14:textId="77777777" w:rsidR="004C35A0" w:rsidRDefault="004C35A0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9408312" w:history="1">
            <w:r w:rsidRPr="00943A72">
              <w:rPr>
                <w:rStyle w:val="Hipervnculo"/>
                <w:b/>
                <w:bCs/>
                <w:noProof/>
              </w:rPr>
              <w:t>Clientes (módulo customers)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1C1794A" w14:textId="77777777" w:rsidR="004C35A0" w:rsidRDefault="004C35A0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9408313" w:history="1">
            <w:r w:rsidRPr="00943A72">
              <w:rPr>
                <w:rStyle w:val="Hipervnculo"/>
                <w:b/>
                <w:bCs/>
                <w:noProof/>
              </w:rPr>
              <w:t>Facturación (módulo invoices)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656D8C2" w14:textId="77777777" w:rsidR="004C35A0" w:rsidRDefault="004C35A0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9408314" w:history="1">
            <w:r w:rsidRPr="00943A72">
              <w:rPr>
                <w:rStyle w:val="Hipervnculo"/>
                <w:b/>
                <w:bCs/>
                <w:noProof/>
              </w:rPr>
              <w:t>Reportes (módulo reports)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CC67241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315" w:history="1">
            <w:r w:rsidRPr="00943A72">
              <w:rPr>
                <w:rStyle w:val="Hipervnculo"/>
                <w:b/>
                <w:bCs/>
                <w:noProof/>
              </w:rPr>
              <w:t>4.3 Contrato de ejemplo — Crear factura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419F10B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316" w:history="1">
            <w:r w:rsidRPr="00943A72">
              <w:rPr>
                <w:rStyle w:val="Hipervnculo"/>
                <w:b/>
                <w:bCs/>
                <w:noProof/>
              </w:rPr>
              <w:t>4.4 Middleware de la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2410D24" w14:textId="77777777" w:rsidR="004C35A0" w:rsidRDefault="004C35A0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9408317" w:history="1">
            <w:r w:rsidRPr="00943A72">
              <w:rPr>
                <w:rStyle w:val="Hipervnculo"/>
                <w:b/>
                <w:bCs/>
                <w:noProof/>
              </w:rPr>
              <w:t>5. Diseño del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4A1BEE6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318" w:history="1">
            <w:r w:rsidRPr="00943A72">
              <w:rPr>
                <w:rStyle w:val="Hipervnculo"/>
                <w:b/>
                <w:bCs/>
                <w:noProof/>
              </w:rPr>
              <w:t>5.1 Organización por módulos de dominio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C254677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319" w:history="1">
            <w:r w:rsidRPr="00943A72">
              <w:rPr>
                <w:rStyle w:val="Hipervnculo"/>
                <w:b/>
                <w:bCs/>
                <w:noProof/>
              </w:rPr>
              <w:t>5.2 Diagramas de secuencia (textuales)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D0D0398" w14:textId="77777777" w:rsidR="004C35A0" w:rsidRDefault="004C35A0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9408320" w:history="1">
            <w:r w:rsidRPr="00943A72">
              <w:rPr>
                <w:rStyle w:val="Hipervnculo"/>
                <w:b/>
                <w:bCs/>
                <w:noProof/>
              </w:rPr>
              <w:t>5.2.1 Inicio de sesión (CU-002)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74FB92E" w14:textId="77777777" w:rsidR="004C35A0" w:rsidRDefault="004C35A0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9408321" w:history="1">
            <w:r w:rsidRPr="00943A72">
              <w:rPr>
                <w:rStyle w:val="Hipervnculo"/>
                <w:b/>
                <w:bCs/>
                <w:noProof/>
              </w:rPr>
              <w:t>5.2.2 Crear factura (CU-005) — flujo crítico con transacción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880072F" w14:textId="77777777" w:rsidR="004C35A0" w:rsidRDefault="004C35A0">
          <w:pPr>
            <w:pStyle w:val="TDC3"/>
            <w:tabs>
              <w:tab w:val="right" w:leader="dot" w:pos="9710"/>
            </w:tabs>
            <w:rPr>
              <w:noProof/>
            </w:rPr>
          </w:pPr>
          <w:hyperlink w:anchor="_Toc239408322" w:history="1">
            <w:r w:rsidRPr="00943A72">
              <w:rPr>
                <w:rStyle w:val="Hipervnculo"/>
                <w:b/>
                <w:bCs/>
                <w:noProof/>
              </w:rPr>
              <w:t>5.2.3 Anular factura (CU-006)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2A05803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323" w:history="1">
            <w:r w:rsidRPr="00943A72">
              <w:rPr>
                <w:rStyle w:val="Hipervnculo"/>
                <w:b/>
                <w:bCs/>
                <w:noProof/>
              </w:rPr>
              <w:t>5.3 Aislamiento multi-tenant en el backend (implementación de RNF-004)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C5D3EEF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324" w:history="1">
            <w:r w:rsidRPr="00943A72">
              <w:rPr>
                <w:rStyle w:val="Hipervnculo"/>
                <w:b/>
                <w:bCs/>
                <w:noProof/>
              </w:rPr>
              <w:t>5.4 Manejo de errores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0443A7A" w14:textId="77777777" w:rsidR="004C35A0" w:rsidRDefault="004C35A0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9408325" w:history="1">
            <w:r w:rsidRPr="00943A72">
              <w:rPr>
                <w:rStyle w:val="Hipervnculo"/>
                <w:b/>
                <w:bCs/>
                <w:noProof/>
              </w:rPr>
              <w:t>6. Diseño del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4844AA3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326" w:history="1">
            <w:r w:rsidRPr="00943A72">
              <w:rPr>
                <w:rStyle w:val="Hipervnculo"/>
                <w:b/>
                <w:bCs/>
                <w:noProof/>
              </w:rPr>
              <w:t>6.1 Enrutamiento y protección de rutas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23033C5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327" w:history="1">
            <w:r w:rsidRPr="00943A72">
              <w:rPr>
                <w:rStyle w:val="Hipervnculo"/>
                <w:b/>
                <w:bCs/>
                <w:noProof/>
              </w:rPr>
              <w:t>6.2 Gestión de estado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E3EDD43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328" w:history="1">
            <w:r w:rsidRPr="00943A72">
              <w:rPr>
                <w:rStyle w:val="Hipervnculo"/>
                <w:b/>
                <w:bCs/>
                <w:noProof/>
              </w:rPr>
              <w:t>6.3 Componentes principales por pantalla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CBB453B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329" w:history="1">
            <w:r w:rsidRPr="00943A72">
              <w:rPr>
                <w:rStyle w:val="Hipervnculo"/>
                <w:b/>
                <w:bCs/>
                <w:noProof/>
              </w:rPr>
              <w:t>6.4 Cliente HTTP y manejo de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75BC5DF" w14:textId="77777777" w:rsidR="004C35A0" w:rsidRDefault="004C35A0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9408330" w:history="1">
            <w:r w:rsidRPr="00943A72">
              <w:rPr>
                <w:rStyle w:val="Hipervnculo"/>
                <w:b/>
                <w:bCs/>
                <w:noProof/>
              </w:rPr>
              <w:t>7. Diseño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6C2C2E5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331" w:history="1">
            <w:r w:rsidRPr="00943A72">
              <w:rPr>
                <w:rStyle w:val="Hipervnculo"/>
                <w:b/>
                <w:bCs/>
                <w:noProof/>
              </w:rPr>
              <w:t>7.1 Autenticación (JWT)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68BB9E96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332" w:history="1">
            <w:r w:rsidRPr="00943A72">
              <w:rPr>
                <w:rStyle w:val="Hipervnculo"/>
                <w:b/>
                <w:bCs/>
                <w:noProof/>
              </w:rPr>
              <w:t>7.2 Autorización (RBAC + aislamiento por tenant)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0BFC0B4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333" w:history="1">
            <w:r w:rsidRPr="00943A72">
              <w:rPr>
                <w:rStyle w:val="Hipervnculo"/>
                <w:b/>
                <w:bCs/>
                <w:noProof/>
              </w:rPr>
              <w:t>7.3 Contraseñas y protección de datos personales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750758F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334" w:history="1">
            <w:r w:rsidRPr="00943A72">
              <w:rPr>
                <w:rStyle w:val="Hipervnculo"/>
                <w:b/>
                <w:bCs/>
                <w:noProof/>
              </w:rPr>
              <w:t>7.4 Matriz de amenazas y mitigaciones consideradas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4BAC352" w14:textId="77777777" w:rsidR="004C35A0" w:rsidRDefault="004C35A0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9408335" w:history="1">
            <w:r w:rsidRPr="00943A72">
              <w:rPr>
                <w:rStyle w:val="Hipervnculo"/>
                <w:b/>
                <w:bCs/>
                <w:noProof/>
              </w:rPr>
              <w:t>8. Trazabilidad de requisitos a elementos de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BE3F3F6" w14:textId="77777777" w:rsidR="004C35A0" w:rsidRDefault="004C35A0">
          <w:pPr>
            <w:pStyle w:val="TDC1"/>
            <w:tabs>
              <w:tab w:val="right" w:leader="dot" w:pos="9710"/>
            </w:tabs>
            <w:rPr>
              <w:noProof/>
            </w:rPr>
          </w:pPr>
          <w:hyperlink w:anchor="_Toc239408336" w:history="1">
            <w:r w:rsidRPr="00943A72">
              <w:rPr>
                <w:rStyle w:val="Hipervnculo"/>
                <w:b/>
                <w:bCs/>
                <w:noProof/>
              </w:rPr>
              <w:t>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312EFAD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337" w:history="1">
            <w:r w:rsidRPr="00943A72">
              <w:rPr>
                <w:rStyle w:val="Hipervnculo"/>
                <w:b/>
                <w:bCs/>
                <w:noProof/>
              </w:rPr>
              <w:t>Anexo A — Variables de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8816205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338" w:history="1">
            <w:r w:rsidRPr="00943A72">
              <w:rPr>
                <w:rStyle w:val="Hipervnculo"/>
                <w:b/>
                <w:bCs/>
                <w:noProof/>
              </w:rPr>
              <w:t>Anexo B — Riesgos técnicos aceptados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69A06B3" w14:textId="77777777" w:rsidR="004C35A0" w:rsidRDefault="004C35A0">
          <w:pPr>
            <w:pStyle w:val="TDC2"/>
            <w:tabs>
              <w:tab w:val="right" w:leader="dot" w:pos="9710"/>
            </w:tabs>
            <w:rPr>
              <w:noProof/>
            </w:rPr>
          </w:pPr>
          <w:hyperlink w:anchor="_Toc239408339" w:history="1">
            <w:r w:rsidRPr="00943A72">
              <w:rPr>
                <w:rStyle w:val="Hipervnculo"/>
                <w:b/>
                <w:bCs/>
                <w:noProof/>
              </w:rPr>
              <w:t>Anexo C — Convenciones de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_Toc239408339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DFFEA4B" w14:textId="77777777" w:rsidR="0017760B" w:rsidRDefault="00000000">
          <w:r>
            <w:fldChar w:fldCharType="end"/>
          </w:r>
        </w:p>
      </w:sdtContent>
    </w:sdt>
    <w:p w14:paraId="1DCC11AB" w14:textId="77777777" w:rsidR="0017760B" w:rsidRDefault="00000000">
      <w:r>
        <w:br w:type="page"/>
      </w:r>
    </w:p>
    <w:p w14:paraId="38CE9F78" w14:textId="77777777" w:rsidR="0017760B" w:rsidRDefault="00000000">
      <w:pPr>
        <w:pStyle w:val="Ttulo1"/>
        <w:pBdr>
          <w:bottom w:val="single" w:sz="6" w:space="0" w:color="1F3864"/>
        </w:pBdr>
        <w:spacing w:before="400" w:after="200"/>
      </w:pPr>
      <w:bookmarkStart w:id="1" w:name="_Toc239408281"/>
      <w:r>
        <w:rPr>
          <w:b/>
          <w:bCs/>
          <w:color w:val="1F3864"/>
          <w:sz w:val="30"/>
          <w:szCs w:val="30"/>
        </w:rPr>
        <w:lastRenderedPageBreak/>
        <w:t>1. Introducción</w:t>
      </w:r>
      <w:bookmarkEnd w:id="1"/>
    </w:p>
    <w:p w14:paraId="69C889F8" w14:textId="77777777" w:rsidR="0017760B" w:rsidRDefault="00000000">
      <w:pPr>
        <w:pStyle w:val="Ttulo2"/>
        <w:spacing w:before="300" w:after="150"/>
      </w:pPr>
      <w:bookmarkStart w:id="2" w:name="_Toc239408282"/>
      <w:r>
        <w:rPr>
          <w:b/>
          <w:bCs/>
          <w:color w:val="2E4E7E"/>
          <w:sz w:val="25"/>
          <w:szCs w:val="25"/>
        </w:rPr>
        <w:t>1.1 Propósito</w:t>
      </w:r>
      <w:bookmarkEnd w:id="2"/>
    </w:p>
    <w:p w14:paraId="4D61E4F5" w14:textId="4D3B7B70" w:rsidR="0017760B" w:rsidRDefault="00000000">
      <w:pPr>
        <w:spacing w:after="140" w:line="276" w:lineRule="auto"/>
      </w:pPr>
      <w:r>
        <w:t xml:space="preserve">El presente Documento de Diseño de Software (DDS) especifica la arquitectura, el modelo de datos, la API REST y los componentes de software necesarios para implementar </w:t>
      </w:r>
      <w:proofErr w:type="spellStart"/>
      <w:r>
        <w:t>CodeFix</w:t>
      </w:r>
      <w:proofErr w:type="spellEnd"/>
      <w:r>
        <w:t xml:space="preserve"> Express, conforme a los requisitos definidos en la Especificación de Requisitos de Software (ERS v</w:t>
      </w:r>
      <w:r w:rsidR="00F97290">
        <w:t>1</w:t>
      </w:r>
      <w:r>
        <w:t>.0). Su propósito es servir de guía técnica directa para el equipo de desarrollo durante la construcción del sistema.</w:t>
      </w:r>
    </w:p>
    <w:p w14:paraId="3F995A21" w14:textId="77777777" w:rsidR="0017760B" w:rsidRDefault="00000000">
      <w:pPr>
        <w:pStyle w:val="Ttulo2"/>
        <w:spacing w:before="300" w:after="150"/>
      </w:pPr>
      <w:bookmarkStart w:id="3" w:name="_Toc239408283"/>
      <w:r>
        <w:rPr>
          <w:b/>
          <w:bCs/>
          <w:color w:val="2E4E7E"/>
          <w:sz w:val="25"/>
          <w:szCs w:val="25"/>
        </w:rPr>
        <w:t>1.2 Alcance</w:t>
      </w:r>
      <w:bookmarkEnd w:id="3"/>
    </w:p>
    <w:p w14:paraId="792376A2" w14:textId="77777777" w:rsidR="0017760B" w:rsidRDefault="00000000">
      <w:pPr>
        <w:spacing w:after="140" w:line="276" w:lineRule="auto"/>
      </w:pPr>
      <w:r>
        <w:t>Este documento cubre el diseño de:</w:t>
      </w:r>
    </w:p>
    <w:p w14:paraId="608B0C1A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La arquitectura general del sistema (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>, base de datos) y el patrón arquitectónico adoptado.</w:t>
      </w:r>
    </w:p>
    <w:p w14:paraId="515C26F9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El modelo de datos y el esquema de Prisma, incluyendo la estrategia de aislamiento </w:t>
      </w:r>
      <w:proofErr w:type="spellStart"/>
      <w:r>
        <w:t>multi-tenant</w:t>
      </w:r>
      <w:proofErr w:type="spellEnd"/>
      <w:r>
        <w:t>.</w:t>
      </w:r>
    </w:p>
    <w:p w14:paraId="574FFD04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El catálogo de </w:t>
      </w:r>
      <w:proofErr w:type="spellStart"/>
      <w:r>
        <w:t>endpoints</w:t>
      </w:r>
      <w:proofErr w:type="spellEnd"/>
      <w:r>
        <w:t xml:space="preserve"> de la API REST, con sus contratos de entrada y salida.</w:t>
      </w:r>
    </w:p>
    <w:p w14:paraId="32AA6523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La estructura interna del </w:t>
      </w:r>
      <w:proofErr w:type="spellStart"/>
      <w:r>
        <w:t>backend</w:t>
      </w:r>
      <w:proofErr w:type="spellEnd"/>
      <w:r>
        <w:t xml:space="preserve"> (capas de rutas, controladores, servicios y repositorios) y del </w:t>
      </w:r>
      <w:proofErr w:type="spellStart"/>
      <w:r>
        <w:t>frontend</w:t>
      </w:r>
      <w:proofErr w:type="spellEnd"/>
      <w:r>
        <w:t xml:space="preserve"> (componentes, enrutamiento, estado).</w:t>
      </w:r>
    </w:p>
    <w:p w14:paraId="4DF6ABA8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El diseño de seguridad: autenticación JWT, autorización por rol y aislamiento entre negocios.</w:t>
      </w:r>
    </w:p>
    <w:p w14:paraId="0B2431DD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El manejo de errores, el registro (</w:t>
      </w:r>
      <w:proofErr w:type="spellStart"/>
      <w:r>
        <w:t>logging</w:t>
      </w:r>
      <w:proofErr w:type="spellEnd"/>
      <w:r>
        <w:t>) y la trazabilidad entre requisitos y elementos de diseño.</w:t>
      </w:r>
    </w:p>
    <w:p w14:paraId="069998FF" w14:textId="77777777" w:rsidR="0017760B" w:rsidRDefault="00000000">
      <w:pPr>
        <w:spacing w:after="140" w:line="276" w:lineRule="auto"/>
      </w:pPr>
      <w:r>
        <w:t>Quedan fuera de este documento el detalle de interfaz visual (mockups/</w:t>
      </w:r>
      <w:proofErr w:type="spellStart"/>
      <w:r>
        <w:t>wireframes</w:t>
      </w:r>
      <w:proofErr w:type="spellEnd"/>
      <w:r>
        <w:t>), el plan de pruebas y el plan de proyecto, los cuales se abordan en documentos independientes.</w:t>
      </w:r>
    </w:p>
    <w:p w14:paraId="4D8F1A78" w14:textId="77777777" w:rsidR="0017760B" w:rsidRDefault="00000000">
      <w:pPr>
        <w:pStyle w:val="Ttulo2"/>
        <w:spacing w:before="300" w:after="150"/>
      </w:pPr>
      <w:bookmarkStart w:id="4" w:name="_Toc239408284"/>
      <w:r>
        <w:rPr>
          <w:b/>
          <w:bCs/>
          <w:color w:val="2E4E7E"/>
          <w:sz w:val="25"/>
          <w:szCs w:val="25"/>
        </w:rPr>
        <w:t>1.3 Definiciones y referencias</w:t>
      </w:r>
      <w:bookmarkEnd w:id="4"/>
    </w:p>
    <w:p w14:paraId="05F75167" w14:textId="2C094A03" w:rsidR="0017760B" w:rsidRDefault="00000000">
      <w:pPr>
        <w:spacing w:after="140" w:line="276" w:lineRule="auto"/>
      </w:pPr>
      <w:r>
        <w:t xml:space="preserve">Este documento reutiliza las definiciones, acrónimos y el </w:t>
      </w:r>
      <w:proofErr w:type="gramStart"/>
      <w:r>
        <w:t>glosario establecidos</w:t>
      </w:r>
      <w:proofErr w:type="gramEnd"/>
      <w:r>
        <w:t xml:space="preserve"> en el ERS v</w:t>
      </w:r>
      <w:r w:rsidR="00F97290">
        <w:t>1</w:t>
      </w:r>
      <w:r>
        <w:t xml:space="preserve">.0 (Sección 1.5 y Anexo A), incluyendo los términos </w:t>
      </w:r>
      <w:proofErr w:type="spellStart"/>
      <w:r>
        <w:t>Tenant</w:t>
      </w:r>
      <w:proofErr w:type="spellEnd"/>
      <w:r>
        <w:t xml:space="preserve">, </w:t>
      </w:r>
      <w:proofErr w:type="spellStart"/>
      <w:r>
        <w:t>Multi-tenant</w:t>
      </w:r>
      <w:proofErr w:type="spellEnd"/>
      <w:r>
        <w:t xml:space="preserve">, JWT, Prisma y SPA. Se </w:t>
      </w:r>
      <w:proofErr w:type="gramStart"/>
      <w:r>
        <w:t>referencia</w:t>
      </w:r>
      <w:proofErr w:type="gramEnd"/>
      <w:r>
        <w:t xml:space="preserve"> además:</w:t>
      </w:r>
    </w:p>
    <w:p w14:paraId="7BFA8DCB" w14:textId="0A7CD1B1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proofErr w:type="spellStart"/>
      <w:r>
        <w:t>CodeFix</w:t>
      </w:r>
      <w:proofErr w:type="spellEnd"/>
      <w:r>
        <w:t xml:space="preserve"> Express — ERS v</w:t>
      </w:r>
      <w:r w:rsidR="00F97290">
        <w:t>1</w:t>
      </w:r>
      <w:r>
        <w:t>.0 (documento base de requisitos).</w:t>
      </w:r>
    </w:p>
    <w:p w14:paraId="561E997C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Documentación oficial de </w:t>
      </w:r>
      <w:proofErr w:type="spellStart"/>
      <w:r>
        <w:t>React</w:t>
      </w:r>
      <w:proofErr w:type="spellEnd"/>
      <w:r>
        <w:t>, Node.js, Express.js, Prisma ORM y MySQL.</w:t>
      </w:r>
    </w:p>
    <w:p w14:paraId="6EF303E2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Patrones de diseño 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, MVC y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.</w:t>
      </w:r>
    </w:p>
    <w:p w14:paraId="7BE8ED22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Ley 1581 de 2012 (Colombia) — protección de datos personales, aplicable al diseño de seguridad y almacenamiento.</w:t>
      </w:r>
    </w:p>
    <w:p w14:paraId="31DE3141" w14:textId="77777777" w:rsidR="0017760B" w:rsidRDefault="00000000">
      <w:pPr>
        <w:pStyle w:val="Ttulo2"/>
        <w:spacing w:before="300" w:after="150"/>
      </w:pPr>
      <w:bookmarkStart w:id="5" w:name="_Toc239408285"/>
      <w:r>
        <w:rPr>
          <w:b/>
          <w:bCs/>
          <w:color w:val="2E4E7E"/>
          <w:sz w:val="25"/>
          <w:szCs w:val="25"/>
        </w:rPr>
        <w:t>1.4 Objetivos de diseño</w:t>
      </w:r>
      <w:bookmarkEnd w:id="5"/>
    </w:p>
    <w:p w14:paraId="341466DA" w14:textId="77777777" w:rsidR="0017760B" w:rsidRDefault="00000000">
      <w:pPr>
        <w:spacing w:after="140" w:line="276" w:lineRule="auto"/>
      </w:pPr>
      <w:r>
        <w:t xml:space="preserve">El diseño de </w:t>
      </w:r>
      <w:proofErr w:type="spellStart"/>
      <w:r>
        <w:t>CodeFix</w:t>
      </w:r>
      <w:proofErr w:type="spellEnd"/>
      <w:r>
        <w:t xml:space="preserve"> Express se guía por los siguientes objetivos, derivados directamente de los requisitos no funcionales del ERS: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6800"/>
      </w:tblGrid>
      <w:tr w:rsidR="0017760B" w14:paraId="6E33D8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A83AD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Objetivo de diseño</w:t>
            </w:r>
          </w:p>
        </w:tc>
        <w:tc>
          <w:tcPr>
            <w:tcW w:w="3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A4C74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17760B" w14:paraId="564DFC63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FE93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Aislamiento </w:t>
            </w:r>
            <w:proofErr w:type="spellStart"/>
            <w:r>
              <w:rPr>
                <w:sz w:val="20"/>
                <w:szCs w:val="20"/>
              </w:rPr>
              <w:t>multi-tenant</w:t>
            </w:r>
            <w:proofErr w:type="spellEnd"/>
            <w:r>
              <w:rPr>
                <w:sz w:val="20"/>
                <w:szCs w:val="20"/>
              </w:rPr>
              <w:t xml:space="preserve"> estricto</w:t>
            </w:r>
          </w:p>
        </w:tc>
        <w:tc>
          <w:tcPr>
            <w:tcW w:w="3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A2817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Ningún componente debe permitir, ni por error de programación, que un negocio acceda a datos de otro (RNF-004).</w:t>
            </w:r>
          </w:p>
        </w:tc>
      </w:tr>
      <w:tr w:rsidR="0017760B" w14:paraId="35CEA7E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D83E5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Separación de responsabilidades</w:t>
            </w:r>
          </w:p>
        </w:tc>
        <w:tc>
          <w:tcPr>
            <w:tcW w:w="3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DCDB1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Cada capa (rutas, controladores, servicios, acceso a datos) tiene una única responsabilidad, facilitando pruebas y mantenimiento (RNF-012).</w:t>
            </w:r>
          </w:p>
        </w:tc>
      </w:tr>
      <w:tr w:rsidR="0017760B" w14:paraId="5955E76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0BFD9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Consistencia transaccional</w:t>
            </w:r>
          </w:p>
        </w:tc>
        <w:tc>
          <w:tcPr>
            <w:tcW w:w="3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0C7E4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Las operaciones que afectan inventario y facturación se ejecutan de forma atómica (RNF-013).</w:t>
            </w:r>
          </w:p>
        </w:tc>
      </w:tr>
      <w:tr w:rsidR="0017760B" w14:paraId="201F62E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9C14E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Seguridad por defecto</w:t>
            </w:r>
          </w:p>
        </w:tc>
        <w:tc>
          <w:tcPr>
            <w:tcW w:w="3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DA55E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La autorización se valida siempre en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;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solo mejora la experiencia de usuario, nunca sustituye el control de acceso (RNF-003, RNF-006).</w:t>
            </w:r>
          </w:p>
        </w:tc>
      </w:tr>
      <w:tr w:rsidR="0017760B" w14:paraId="2EDB57B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2210C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Simplicidad sobre sofisticación</w:t>
            </w:r>
          </w:p>
        </w:tc>
        <w:tc>
          <w:tcPr>
            <w:tcW w:w="3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EAB2D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Se prefieren soluciones simples (</w:t>
            </w:r>
            <w:proofErr w:type="spellStart"/>
            <w:r>
              <w:rPr>
                <w:sz w:val="20"/>
                <w:szCs w:val="20"/>
              </w:rPr>
              <w:t>shared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 xml:space="preserve">, JWT </w:t>
            </w:r>
            <w:proofErr w:type="spellStart"/>
            <w:r>
              <w:rPr>
                <w:sz w:val="20"/>
                <w:szCs w:val="20"/>
              </w:rPr>
              <w:t>stateless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API) adecuadas al alcance académico, evitando complejidad innecesaria (microservicios, colas de mensajes, bases de datos por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2FBFF1A0" w14:textId="77777777" w:rsidR="0017760B" w:rsidRDefault="00000000">
      <w:r>
        <w:br w:type="page"/>
      </w:r>
    </w:p>
    <w:p w14:paraId="71A5562C" w14:textId="77777777" w:rsidR="0017760B" w:rsidRDefault="00000000">
      <w:pPr>
        <w:pStyle w:val="Ttulo1"/>
        <w:pBdr>
          <w:bottom w:val="single" w:sz="6" w:space="0" w:color="1F3864"/>
        </w:pBdr>
        <w:spacing w:before="400" w:after="200"/>
      </w:pPr>
      <w:bookmarkStart w:id="6" w:name="_Toc239408286"/>
      <w:r>
        <w:rPr>
          <w:b/>
          <w:bCs/>
          <w:color w:val="1F3864"/>
          <w:sz w:val="30"/>
          <w:szCs w:val="30"/>
        </w:rPr>
        <w:lastRenderedPageBreak/>
        <w:t>2. Arquitectura del sistema</w:t>
      </w:r>
      <w:bookmarkEnd w:id="6"/>
    </w:p>
    <w:p w14:paraId="6EE7C806" w14:textId="77777777" w:rsidR="0017760B" w:rsidRDefault="00000000">
      <w:pPr>
        <w:pStyle w:val="Ttulo2"/>
        <w:spacing w:before="300" w:after="150"/>
      </w:pPr>
      <w:bookmarkStart w:id="7" w:name="_Toc239408287"/>
      <w:r>
        <w:rPr>
          <w:b/>
          <w:bCs/>
          <w:color w:val="2E4E7E"/>
          <w:sz w:val="25"/>
          <w:szCs w:val="25"/>
        </w:rPr>
        <w:t>2.1 Vista general</w:t>
      </w:r>
      <w:bookmarkEnd w:id="7"/>
    </w:p>
    <w:p w14:paraId="4CF179B4" w14:textId="77777777" w:rsidR="0017760B" w:rsidRDefault="00000000">
      <w:pPr>
        <w:spacing w:after="140" w:line="276" w:lineRule="auto"/>
      </w:pPr>
      <w:proofErr w:type="spellStart"/>
      <w:r>
        <w:t>CodeFix</w:t>
      </w:r>
      <w:proofErr w:type="spellEnd"/>
      <w:r>
        <w:t xml:space="preserve"> Express adopta una arquitectura cliente-servidor en capas, con un </w:t>
      </w:r>
      <w:proofErr w:type="spellStart"/>
      <w:r>
        <w:t>frontend</w:t>
      </w:r>
      <w:proofErr w:type="spellEnd"/>
      <w:r>
        <w:t xml:space="preserve"> SPA en </w:t>
      </w:r>
      <w:proofErr w:type="spellStart"/>
      <w:r>
        <w:t>React</w:t>
      </w:r>
      <w:proofErr w:type="spellEnd"/>
      <w:r>
        <w:t xml:space="preserve"> desacoplado de un </w:t>
      </w:r>
      <w:proofErr w:type="spellStart"/>
      <w:r>
        <w:t>backend</w:t>
      </w:r>
      <w:proofErr w:type="spellEnd"/>
      <w:r>
        <w:t xml:space="preserve"> API REST en Node.js/Express, que persiste la información en MySQL a través de Prisma ORM.</w:t>
      </w:r>
    </w:p>
    <w:p w14:paraId="66D6BB0A" w14:textId="77777777" w:rsidR="0017760B" w:rsidRDefault="00000000">
      <w:pPr>
        <w:spacing w:before="150" w:after="150"/>
        <w:jc w:val="center"/>
      </w:pPr>
      <w:proofErr w:type="spellStart"/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React</w:t>
      </w:r>
      <w:proofErr w:type="spellEnd"/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>SPA  →</w:t>
      </w:r>
      <w:proofErr w:type="gramEnd"/>
      <w:r>
        <w:rPr>
          <w:rFonts w:ascii="Consolas" w:eastAsia="Consolas" w:hAnsi="Consolas" w:cs="Consolas"/>
          <w:b/>
          <w:bCs/>
          <w:color w:val="1F3864"/>
          <w:sz w:val="20"/>
          <w:szCs w:val="20"/>
        </w:rPr>
        <w:t xml:space="preserve">  API REST (Express.js)  →  Servicios de dominio  →  Prisma ORM  →  MySQL</w:t>
      </w:r>
    </w:p>
    <w:p w14:paraId="56D267DE" w14:textId="77777777" w:rsidR="0017760B" w:rsidRDefault="00000000">
      <w:pPr>
        <w:spacing w:after="140" w:line="276" w:lineRule="auto"/>
      </w:pPr>
      <w:r>
        <w:t xml:space="preserve">Todas las peticiones a </w:t>
      </w:r>
      <w:proofErr w:type="spellStart"/>
      <w:r>
        <w:t>endpoints</w:t>
      </w:r>
      <w:proofErr w:type="spellEnd"/>
      <w:r>
        <w:t xml:space="preserve"> protegidos incluyen un JWT en el encabezado </w:t>
      </w:r>
      <w:proofErr w:type="spellStart"/>
      <w:r>
        <w:t>Authorization</w:t>
      </w:r>
      <w:proofErr w:type="spellEnd"/>
      <w:r>
        <w:t xml:space="preserve">. El </w:t>
      </w:r>
      <w:proofErr w:type="spellStart"/>
      <w:r>
        <w:t>backend</w:t>
      </w:r>
      <w:proofErr w:type="spellEnd"/>
      <w:r>
        <w:t xml:space="preserve"> resuelve de ese token el usuario, su rol y su </w:t>
      </w:r>
      <w:proofErr w:type="spellStart"/>
      <w:r>
        <w:t>tenantId</w:t>
      </w:r>
      <w:proofErr w:type="spellEnd"/>
      <w:r>
        <w:t>, y utiliza este último para restringir automáticamente toda operación sobre la base de datos.</w:t>
      </w:r>
    </w:p>
    <w:p w14:paraId="60E78571" w14:textId="77777777" w:rsidR="0017760B" w:rsidRDefault="00000000">
      <w:pPr>
        <w:pStyle w:val="Ttulo2"/>
        <w:spacing w:before="300" w:after="150"/>
      </w:pPr>
      <w:bookmarkStart w:id="8" w:name="_Toc239408288"/>
      <w:r>
        <w:rPr>
          <w:b/>
          <w:bCs/>
          <w:color w:val="2E4E7E"/>
          <w:sz w:val="25"/>
          <w:szCs w:val="25"/>
        </w:rPr>
        <w:t>2.2 Patrón arquitectónico</w:t>
      </w:r>
      <w:bookmarkEnd w:id="8"/>
    </w:p>
    <w:p w14:paraId="2CF71911" w14:textId="77777777" w:rsidR="0017760B" w:rsidRDefault="00000000">
      <w:pPr>
        <w:spacing w:after="140" w:line="276" w:lineRule="auto"/>
      </w:pPr>
      <w:r>
        <w:t xml:space="preserve">Se adopta una arquitectura en capas dentro del </w:t>
      </w:r>
      <w:proofErr w:type="spellStart"/>
      <w:r>
        <w:t>backend</w:t>
      </w:r>
      <w:proofErr w:type="spellEnd"/>
      <w:r>
        <w:t xml:space="preserve">, siguiendo un patrón MVC adaptado a una API REST, combinado con el patrón </w:t>
      </w:r>
      <w:proofErr w:type="spellStart"/>
      <w:r>
        <w:t>Repository</w:t>
      </w:r>
      <w:proofErr w:type="spellEnd"/>
      <w:r>
        <w:t xml:space="preserve"> para el acceso a datos: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6"/>
        <w:gridCol w:w="7188"/>
      </w:tblGrid>
      <w:tr w:rsidR="0017760B" w14:paraId="25DF6A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972ED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3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AA818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17760B" w14:paraId="2E8D8DD0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11ECC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Rutas (</w:t>
            </w:r>
            <w:proofErr w:type="spellStart"/>
            <w:r>
              <w:rPr>
                <w:sz w:val="20"/>
                <w:szCs w:val="20"/>
              </w:rPr>
              <w:t>Routes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57D1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Definen los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HTTP y los asocian a un controlador. No contienen lógica de negocio.</w:t>
            </w:r>
          </w:p>
        </w:tc>
      </w:tr>
      <w:tr w:rsidR="0017760B" w14:paraId="1B7F8FC7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863AF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Middleware</w:t>
            </w:r>
          </w:p>
        </w:tc>
        <w:tc>
          <w:tcPr>
            <w:tcW w:w="3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908D0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Autenticación (verifica JWT), autorización (verifica rol), resolución de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 e inyección de </w:t>
            </w:r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  <w:r>
              <w:rPr>
                <w:sz w:val="20"/>
                <w:szCs w:val="20"/>
              </w:rPr>
              <w:t>, y validación de esquema de entrada.</w:t>
            </w:r>
          </w:p>
        </w:tc>
      </w:tr>
      <w:tr w:rsidR="0017760B" w14:paraId="791958A9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BB824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Controladores (</w:t>
            </w:r>
            <w:proofErr w:type="spellStart"/>
            <w:r>
              <w:rPr>
                <w:sz w:val="20"/>
                <w:szCs w:val="20"/>
              </w:rPr>
              <w:t>Controllers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81FED0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Reciben la petición HTTP, extraen y validan parámetros, invocan al servicio correspondiente y traducen el resultado a una respuesta HTTP.</w:t>
            </w:r>
          </w:p>
        </w:tc>
      </w:tr>
      <w:tr w:rsidR="0017760B" w14:paraId="383F805F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B493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Servicios (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4027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Concentran la lógica de negocio: cálculo de totales e impuestos, control de stock, reglas de transición de estado de una factura.</w:t>
            </w:r>
          </w:p>
        </w:tc>
      </w:tr>
      <w:tr w:rsidR="0017760B" w14:paraId="6D0BC802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CA0F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Repositorios (</w:t>
            </w:r>
            <w:proofErr w:type="spellStart"/>
            <w:r>
              <w:rPr>
                <w:sz w:val="20"/>
                <w:szCs w:val="20"/>
              </w:rPr>
              <w:t>Repositories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28FA0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Encapsulan el acceso a datos mediante Prisma; todo método recibe el </w:t>
            </w:r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  <w:r>
              <w:rPr>
                <w:sz w:val="20"/>
                <w:szCs w:val="20"/>
              </w:rPr>
              <w:t xml:space="preserve"> y lo aplica en cada consulta (patrón </w:t>
            </w: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 xml:space="preserve"> sobre Prisma).</w:t>
            </w:r>
          </w:p>
        </w:tc>
      </w:tr>
      <w:tr w:rsidR="0017760B" w14:paraId="23F81ADC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04F82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Modelo de datos (Prisma 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B0BAB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Define las entidades, relaciones y restricciones que Prisma traduce a MySQL.</w:t>
            </w:r>
          </w:p>
        </w:tc>
      </w:tr>
    </w:tbl>
    <w:p w14:paraId="002B20B3" w14:textId="77777777" w:rsidR="0017760B" w:rsidRDefault="0017760B">
      <w:pPr>
        <w:spacing w:after="120"/>
      </w:pPr>
    </w:p>
    <w:p w14:paraId="11921E0A" w14:textId="77777777" w:rsidR="0017760B" w:rsidRDefault="00000000">
      <w:pPr>
        <w:spacing w:after="140" w:line="276" w:lineRule="auto"/>
      </w:pPr>
      <w:r>
        <w:t xml:space="preserve">Esta separación evita que la lógica de negocio (por ejemplo, el descuento de stock al facturar) quede dispersa en los controladores o en el </w:t>
      </w:r>
      <w:proofErr w:type="spellStart"/>
      <w:r>
        <w:t>frontend</w:t>
      </w:r>
      <w:proofErr w:type="spellEnd"/>
      <w:r>
        <w:t>, y facilita escribir pruebas unitarias sobre los servicios sin depender de HTTP ni de la base de datos real.</w:t>
      </w:r>
    </w:p>
    <w:p w14:paraId="2D972327" w14:textId="77777777" w:rsidR="0017760B" w:rsidRDefault="00000000">
      <w:pPr>
        <w:pStyle w:val="Ttulo2"/>
        <w:spacing w:before="300" w:after="150"/>
      </w:pPr>
      <w:bookmarkStart w:id="9" w:name="_Toc239408289"/>
      <w:r>
        <w:rPr>
          <w:b/>
          <w:bCs/>
          <w:color w:val="2E4E7E"/>
          <w:sz w:val="25"/>
          <w:szCs w:val="25"/>
        </w:rPr>
        <w:t>2.3 Estructura de carpetas</w:t>
      </w:r>
      <w:bookmarkEnd w:id="9"/>
    </w:p>
    <w:p w14:paraId="1A2C55E2" w14:textId="77777777" w:rsidR="0017760B" w:rsidRDefault="00000000">
      <w:pPr>
        <w:pStyle w:val="Ttulo3"/>
        <w:spacing w:before="200" w:after="100"/>
      </w:pPr>
      <w:bookmarkStart w:id="10" w:name="_Toc239408290"/>
      <w:proofErr w:type="spellStart"/>
      <w:r>
        <w:rPr>
          <w:b/>
          <w:bCs/>
          <w:color w:val="2E5AAC"/>
          <w:sz w:val="22"/>
          <w:szCs w:val="22"/>
        </w:rPr>
        <w:t>Backend</w:t>
      </w:r>
      <w:proofErr w:type="spellEnd"/>
      <w:r>
        <w:rPr>
          <w:b/>
          <w:bCs/>
          <w:color w:val="2E5AAC"/>
          <w:sz w:val="22"/>
          <w:szCs w:val="22"/>
        </w:rPr>
        <w:t xml:space="preserve"> (Node.js / Express.js)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17760B" w14:paraId="62978E5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1E2430"/>
              <w:left w:val="single" w:sz="4" w:space="0" w:color="1E2430"/>
              <w:bottom w:val="single" w:sz="4" w:space="0" w:color="1E2430"/>
              <w:right w:val="single" w:sz="4" w:space="0" w:color="1E2430"/>
            </w:tcBorders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1E78C6E" w14:textId="77777777" w:rsidR="0017760B" w:rsidRDefault="00000000"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backend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/</w:t>
            </w:r>
          </w:p>
          <w:p w14:paraId="1B031CD3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├── prisma/</w:t>
            </w:r>
          </w:p>
          <w:p w14:paraId="61757B5B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schema.prisma</w:t>
            </w:r>
            <w:proofErr w:type="spellEnd"/>
            <w:proofErr w:type="gramEnd"/>
          </w:p>
          <w:p w14:paraId="730A2E71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migrations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/</w:t>
            </w:r>
          </w:p>
          <w:p w14:paraId="68A4A3D4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/</w:t>
            </w:r>
          </w:p>
          <w:p w14:paraId="0F2DE2BF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/            # variables de entorno, conexión, constantes</w:t>
            </w:r>
          </w:p>
          <w:p w14:paraId="6E606DFC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│   ├── middleware/</w:t>
            </w:r>
          </w:p>
          <w:p w14:paraId="04684A05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│   │   ├── auth.middleware.js       # verifica JWT y adjunta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req.user</w:t>
            </w:r>
            <w:proofErr w:type="spellEnd"/>
          </w:p>
          <w:p w14:paraId="2FEC63D4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lastRenderedPageBreak/>
              <w:t xml:space="preserve">│   │   ├── role.middleware.js       # valida rol requerido por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endpoint</w:t>
            </w:r>
            <w:proofErr w:type="spellEnd"/>
          </w:p>
          <w:p w14:paraId="1ABE96D5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│   │   ├── tenant.middleware.js     # adjunta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req.tenantId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, filtra consultas</w:t>
            </w:r>
          </w:p>
          <w:p w14:paraId="1CAD228D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│   │   └── error.middleware.js      # manejador central de errores</w:t>
            </w:r>
          </w:p>
          <w:p w14:paraId="39134567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│   ├── modules/</w:t>
            </w:r>
          </w:p>
          <w:p w14:paraId="335A5384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/           #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login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, registro de negocio</w:t>
            </w:r>
          </w:p>
          <w:p w14:paraId="2B42B34A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users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/          # gestión de usuarios internos</w:t>
            </w:r>
          </w:p>
          <w:p w14:paraId="38E4EA89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products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/       # productos y categorías</w:t>
            </w:r>
          </w:p>
          <w:p w14:paraId="41065CA4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inventory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/      # movimientos de inventario</w:t>
            </w:r>
          </w:p>
          <w:p w14:paraId="2C1CD55F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customers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/      # clientes</w:t>
            </w:r>
          </w:p>
          <w:p w14:paraId="69327686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invoices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/       # facturación</w:t>
            </w:r>
          </w:p>
          <w:p w14:paraId="4FF9EACA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reports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/        # reportes de ventas/inventario/ingresos</w:t>
            </w:r>
          </w:p>
          <w:p w14:paraId="41B127BE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│   │   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cada módulo con: routes.js, controller.js, service.js, repository.js)</w:t>
            </w:r>
          </w:p>
          <w:p w14:paraId="444E6E21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utils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/              # validadores,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helpers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de respuesta, jwt.js, hash.js</w:t>
            </w:r>
          </w:p>
          <w:p w14:paraId="0FE3B41E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│   └── app.js              # configuración de Express y montaje de rutas</w:t>
            </w:r>
          </w:p>
          <w:p w14:paraId="2D81AB5B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└── server.js                # punto de entrada</w:t>
            </w:r>
          </w:p>
        </w:tc>
      </w:tr>
    </w:tbl>
    <w:p w14:paraId="6B3C4FA2" w14:textId="77777777" w:rsidR="0017760B" w:rsidRDefault="00000000">
      <w:pPr>
        <w:pStyle w:val="Ttulo3"/>
        <w:spacing w:before="200" w:after="100"/>
      </w:pPr>
      <w:bookmarkStart w:id="11" w:name="_Toc239408291"/>
      <w:proofErr w:type="spellStart"/>
      <w:r>
        <w:rPr>
          <w:b/>
          <w:bCs/>
          <w:color w:val="2E5AAC"/>
          <w:sz w:val="22"/>
          <w:szCs w:val="22"/>
        </w:rPr>
        <w:lastRenderedPageBreak/>
        <w:t>Frontend</w:t>
      </w:r>
      <w:proofErr w:type="spellEnd"/>
      <w:r>
        <w:rPr>
          <w:b/>
          <w:bCs/>
          <w:color w:val="2E5AAC"/>
          <w:sz w:val="22"/>
          <w:szCs w:val="22"/>
        </w:rPr>
        <w:t xml:space="preserve"> (</w:t>
      </w:r>
      <w:proofErr w:type="spellStart"/>
      <w:r>
        <w:rPr>
          <w:b/>
          <w:bCs/>
          <w:color w:val="2E5AAC"/>
          <w:sz w:val="22"/>
          <w:szCs w:val="22"/>
        </w:rPr>
        <w:t>React</w:t>
      </w:r>
      <w:proofErr w:type="spellEnd"/>
      <w:r>
        <w:rPr>
          <w:b/>
          <w:bCs/>
          <w:color w:val="2E5AAC"/>
          <w:sz w:val="22"/>
          <w:szCs w:val="22"/>
        </w:rPr>
        <w:t>)</w:t>
      </w:r>
      <w:bookmarkEnd w:id="1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17760B" w14:paraId="641ACBF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1E2430"/>
              <w:left w:val="single" w:sz="4" w:space="0" w:color="1E2430"/>
              <w:bottom w:val="single" w:sz="4" w:space="0" w:color="1E2430"/>
              <w:right w:val="single" w:sz="4" w:space="0" w:color="1E2430"/>
            </w:tcBorders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3C7E441" w14:textId="77777777" w:rsidR="0017760B" w:rsidRDefault="00000000"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frontend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/</w:t>
            </w:r>
          </w:p>
          <w:p w14:paraId="268C4265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/</w:t>
            </w:r>
          </w:p>
          <w:p w14:paraId="6DDBD9AE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│   ├── api/                 # cliente Axios y funciones por recurso (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products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invoices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...)</w:t>
            </w:r>
          </w:p>
          <w:p w14:paraId="263AE2DF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│   ├──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auth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/</w:t>
            </w:r>
          </w:p>
          <w:p w14:paraId="3C1E45D3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│   │   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AuthContext.jsx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#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estado de sesión: usuario, rol,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, token</w:t>
            </w:r>
          </w:p>
          <w:p w14:paraId="70698E0F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│   │   └──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ProtectedRoute.jsx</w:t>
            </w:r>
            <w:proofErr w:type="spellEnd"/>
          </w:p>
          <w:p w14:paraId="1C7BD08F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│   ├── components/          #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componentes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reutilizables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(Table, Modal,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FormField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...)</w:t>
            </w:r>
          </w:p>
          <w:p w14:paraId="54FCC235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│   ├── features/</w:t>
            </w:r>
          </w:p>
          <w:p w14:paraId="7FB3574C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│   │   ├── products/</w:t>
            </w:r>
          </w:p>
          <w:p w14:paraId="1E28FBF8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│   │   ├── inventory/</w:t>
            </w:r>
          </w:p>
          <w:p w14:paraId="2557083A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│   │   ├── customers/</w:t>
            </w:r>
          </w:p>
          <w:p w14:paraId="16E35637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│   │   ├── invoices/</w:t>
            </w:r>
          </w:p>
          <w:p w14:paraId="2A6F37DA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│   │   ├── reports/</w:t>
            </w:r>
          </w:p>
          <w:p w14:paraId="07BE5EB2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│   │   └── users/</w:t>
            </w:r>
          </w:p>
          <w:p w14:paraId="2D43847E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│   │    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(</w:t>
            </w:r>
            <w:proofErr w:type="spellStart"/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cada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feature con: pages/, components/, hooks/)</w:t>
            </w:r>
          </w:p>
          <w:p w14:paraId="123EA799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│   ├── layouts/             #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AdminLayout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DashboardLayout</w:t>
            </w:r>
            <w:proofErr w:type="spellEnd"/>
          </w:p>
          <w:p w14:paraId="08B0598C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│   ├── router/               #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definición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rutas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con React Router</w:t>
            </w:r>
          </w:p>
          <w:p w14:paraId="706815D7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main.jsx</w:t>
            </w:r>
            <w:proofErr w:type="spellEnd"/>
          </w:p>
        </w:tc>
      </w:tr>
    </w:tbl>
    <w:p w14:paraId="730FD477" w14:textId="77777777" w:rsidR="0017760B" w:rsidRDefault="00000000">
      <w:pPr>
        <w:pStyle w:val="Ttulo2"/>
        <w:spacing w:before="300" w:after="150"/>
      </w:pPr>
      <w:bookmarkStart w:id="12" w:name="_Toc239408292"/>
      <w:r>
        <w:rPr>
          <w:b/>
          <w:bCs/>
          <w:color w:val="2E4E7E"/>
          <w:sz w:val="25"/>
          <w:szCs w:val="25"/>
        </w:rPr>
        <w:t>2.4 Decisiones de diseño y justificación</w:t>
      </w:r>
      <w:bookmarkEnd w:id="1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6800"/>
      </w:tblGrid>
      <w:tr w:rsidR="0017760B" w14:paraId="488511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6BE3C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Decisión</w:t>
            </w:r>
          </w:p>
        </w:tc>
        <w:tc>
          <w:tcPr>
            <w:tcW w:w="3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CD7F1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17760B" w14:paraId="71E1E5BA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05792A" w14:textId="77777777" w:rsidR="0017760B" w:rsidRPr="004C35A0" w:rsidRDefault="00000000">
            <w:pPr>
              <w:spacing w:after="40"/>
              <w:rPr>
                <w:lang w:val="en-US"/>
              </w:rPr>
            </w:pPr>
            <w:r w:rsidRPr="004C35A0">
              <w:rPr>
                <w:sz w:val="20"/>
                <w:szCs w:val="20"/>
                <w:lang w:val="en-US"/>
              </w:rPr>
              <w:t>Multi-tenant: shared database, shared schema</w:t>
            </w:r>
          </w:p>
        </w:tc>
        <w:tc>
          <w:tcPr>
            <w:tcW w:w="3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06185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Se agrega la columna </w:t>
            </w:r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  <w:r>
              <w:rPr>
                <w:sz w:val="20"/>
                <w:szCs w:val="20"/>
              </w:rPr>
              <w:t xml:space="preserve"> a las tablas de negocio en lugar de bases separadas por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. Más simple de operar y suficiente para el alcance académico; el aislamiento se refuerza con middleware y con repositorios que siempre reciben el </w:t>
            </w:r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  <w:r>
              <w:rPr>
                <w:sz w:val="20"/>
                <w:szCs w:val="20"/>
              </w:rPr>
              <w:t xml:space="preserve"> (ver 2.2 y Sección 6.3).</w:t>
            </w:r>
          </w:p>
        </w:tc>
      </w:tr>
      <w:tr w:rsidR="0017760B" w14:paraId="4A02125D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36FC0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JWT sin estado (</w:t>
            </w:r>
            <w:proofErr w:type="spellStart"/>
            <w:r>
              <w:rPr>
                <w:sz w:val="20"/>
                <w:szCs w:val="20"/>
              </w:rPr>
              <w:t>stateless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6F119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Se evita mantener sesiones en el servidor. El token incluye </w:t>
            </w:r>
            <w:proofErr w:type="spellStart"/>
            <w:r>
              <w:rPr>
                <w:sz w:val="20"/>
                <w:szCs w:val="20"/>
              </w:rPr>
              <w:t>userId</w:t>
            </w:r>
            <w:proofErr w:type="spellEnd"/>
            <w:r>
              <w:rPr>
                <w:sz w:val="20"/>
                <w:szCs w:val="20"/>
              </w:rPr>
              <w:t xml:space="preserve">, rol y </w:t>
            </w:r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  <w:r>
              <w:rPr>
                <w:sz w:val="20"/>
                <w:szCs w:val="20"/>
              </w:rPr>
              <w:t>; el cierre de sesión se resuelve descartando el token en el cliente (RF-019).</w:t>
            </w:r>
          </w:p>
        </w:tc>
      </w:tr>
      <w:tr w:rsidR="0017760B" w14:paraId="7C482A6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876216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pattern</w:t>
            </w:r>
            <w:proofErr w:type="spellEnd"/>
            <w:r>
              <w:rPr>
                <w:sz w:val="20"/>
                <w:szCs w:val="20"/>
              </w:rPr>
              <w:t xml:space="preserve"> sobre Prisma</w:t>
            </w:r>
          </w:p>
        </w:tc>
        <w:tc>
          <w:tcPr>
            <w:tcW w:w="3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CAB9D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Aunque Prisma ya abstrae SQL, se añade una capa de repositorio para centralizar el filtrado por </w:t>
            </w:r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  <w:r>
              <w:rPr>
                <w:sz w:val="20"/>
                <w:szCs w:val="20"/>
              </w:rPr>
              <w:t xml:space="preserve"> y evitar que un desarrollador olvide aplicarlo en una consulta directa.</w:t>
            </w:r>
          </w:p>
        </w:tc>
      </w:tr>
      <w:tr w:rsidR="0017760B" w14:paraId="25A3DD1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8F54D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Transacciones de Prisma para factura + inventario</w:t>
            </w:r>
          </w:p>
        </w:tc>
        <w:tc>
          <w:tcPr>
            <w:tcW w:w="3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B75E2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Crear o anular una factura ejecuta varias escrituras (factura, detalle, movimiento de inventario); se agrupan en </w:t>
            </w:r>
            <w:proofErr w:type="gramStart"/>
            <w:r>
              <w:rPr>
                <w:sz w:val="20"/>
                <w:szCs w:val="20"/>
              </w:rPr>
              <w:t>prisma.$</w:t>
            </w:r>
            <w:proofErr w:type="spellStart"/>
            <w:proofErr w:type="gramEnd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para garantizar consistencia (RNF-013).</w:t>
            </w:r>
          </w:p>
        </w:tc>
      </w:tr>
      <w:tr w:rsidR="0017760B" w14:paraId="150D516E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60D9B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lastRenderedPageBreak/>
              <w:t>Context</w:t>
            </w:r>
            <w:proofErr w:type="spellEnd"/>
            <w:r>
              <w:rPr>
                <w:sz w:val="20"/>
                <w:szCs w:val="20"/>
              </w:rPr>
              <w:t xml:space="preserve"> API en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(sin </w:t>
            </w:r>
            <w:proofErr w:type="spellStart"/>
            <w:r>
              <w:rPr>
                <w:sz w:val="20"/>
                <w:szCs w:val="20"/>
              </w:rPr>
              <w:t>Redux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4C10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El estado global necesario (usuario autenticado, rol,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) es reducido; 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API evita una dependencia adicional. Los datos de servidor (productos, facturas) se gestionan por petición, sin cachear un store global.</w:t>
            </w:r>
          </w:p>
        </w:tc>
      </w:tr>
    </w:tbl>
    <w:p w14:paraId="3AF9AB6C" w14:textId="77777777" w:rsidR="0017760B" w:rsidRDefault="00000000">
      <w:r>
        <w:br w:type="page"/>
      </w:r>
    </w:p>
    <w:p w14:paraId="17322C7F" w14:textId="77777777" w:rsidR="0017760B" w:rsidRDefault="00000000">
      <w:pPr>
        <w:pStyle w:val="Ttulo1"/>
        <w:pBdr>
          <w:bottom w:val="single" w:sz="6" w:space="0" w:color="1F3864"/>
        </w:pBdr>
        <w:spacing w:before="400" w:after="200"/>
      </w:pPr>
      <w:bookmarkStart w:id="13" w:name="_Toc239408293"/>
      <w:r>
        <w:rPr>
          <w:b/>
          <w:bCs/>
          <w:color w:val="1F3864"/>
          <w:sz w:val="30"/>
          <w:szCs w:val="30"/>
        </w:rPr>
        <w:lastRenderedPageBreak/>
        <w:t>3. Diseño de datos</w:t>
      </w:r>
      <w:bookmarkEnd w:id="13"/>
    </w:p>
    <w:p w14:paraId="7AE1CAF1" w14:textId="77777777" w:rsidR="0017760B" w:rsidRDefault="00000000">
      <w:pPr>
        <w:pStyle w:val="Ttulo2"/>
        <w:spacing w:before="300" w:after="150"/>
      </w:pPr>
      <w:bookmarkStart w:id="14" w:name="_Toc239408294"/>
      <w:r>
        <w:rPr>
          <w:b/>
          <w:bCs/>
          <w:color w:val="2E4E7E"/>
          <w:sz w:val="25"/>
          <w:szCs w:val="25"/>
        </w:rPr>
        <w:t>3.1 Modelo entidad-relación (descripción)</w:t>
      </w:r>
      <w:bookmarkEnd w:id="14"/>
    </w:p>
    <w:p w14:paraId="43337257" w14:textId="77777777" w:rsidR="0017760B" w:rsidRDefault="00000000">
      <w:pPr>
        <w:spacing w:after="140" w:line="276" w:lineRule="auto"/>
      </w:pPr>
      <w:r>
        <w:t xml:space="preserve">Todas las entidades de negocio (excepto Negocio en sí) incluyen una clave foránea </w:t>
      </w:r>
      <w:proofErr w:type="spellStart"/>
      <w:r>
        <w:t>tenantId</w:t>
      </w:r>
      <w:proofErr w:type="spellEnd"/>
      <w:r>
        <w:t xml:space="preserve"> hacia Negocio, y toda consulta del </w:t>
      </w:r>
      <w:proofErr w:type="spellStart"/>
      <w:r>
        <w:t>backend</w:t>
      </w:r>
      <w:proofErr w:type="spellEnd"/>
      <w:r>
        <w:t xml:space="preserve"> debe filtrar por ese campo.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6"/>
        <w:gridCol w:w="1250"/>
        <w:gridCol w:w="2030"/>
        <w:gridCol w:w="4708"/>
      </w:tblGrid>
      <w:tr w:rsidR="0017760B" w14:paraId="1C882E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657F0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Entidad A</w:t>
            </w:r>
          </w:p>
        </w:tc>
        <w:tc>
          <w:tcPr>
            <w:tcW w:w="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84DFC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Cardinalidad</w:t>
            </w:r>
          </w:p>
        </w:tc>
        <w:tc>
          <w:tcPr>
            <w:tcW w:w="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46E12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Entidad B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FAB38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7760B" w14:paraId="37B7A7E6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69F67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Negocio</w:t>
            </w:r>
          </w:p>
        </w:tc>
        <w:tc>
          <w:tcPr>
            <w:tcW w:w="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04E0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1 — N</w:t>
            </w:r>
          </w:p>
        </w:tc>
        <w:tc>
          <w:tcPr>
            <w:tcW w:w="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5D46F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7954D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Un negocio tiene muchos usuarios internos.</w:t>
            </w:r>
          </w:p>
        </w:tc>
      </w:tr>
      <w:tr w:rsidR="0017760B" w14:paraId="60C70C27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B0F17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Negocio</w:t>
            </w:r>
          </w:p>
        </w:tc>
        <w:tc>
          <w:tcPr>
            <w:tcW w:w="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BD33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1 — N</w:t>
            </w:r>
          </w:p>
        </w:tc>
        <w:tc>
          <w:tcPr>
            <w:tcW w:w="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53E52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8A540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Un negocio tiene muchos productos.</w:t>
            </w:r>
          </w:p>
        </w:tc>
      </w:tr>
      <w:tr w:rsidR="0017760B" w14:paraId="7236ACBC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2A0C0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Negocio</w:t>
            </w:r>
          </w:p>
        </w:tc>
        <w:tc>
          <w:tcPr>
            <w:tcW w:w="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1D77C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1 — N</w:t>
            </w:r>
          </w:p>
        </w:tc>
        <w:tc>
          <w:tcPr>
            <w:tcW w:w="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88454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D6EC5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Un negocio tiene muchos clientes.</w:t>
            </w:r>
          </w:p>
        </w:tc>
      </w:tr>
      <w:tr w:rsidR="0017760B" w14:paraId="37415709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8D994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Negocio</w:t>
            </w:r>
          </w:p>
        </w:tc>
        <w:tc>
          <w:tcPr>
            <w:tcW w:w="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3E826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1 — N</w:t>
            </w:r>
          </w:p>
        </w:tc>
        <w:tc>
          <w:tcPr>
            <w:tcW w:w="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E619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Factura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1ED1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Un negocio tiene muchas facturas.</w:t>
            </w:r>
          </w:p>
        </w:tc>
      </w:tr>
      <w:tr w:rsidR="0017760B" w14:paraId="11B3F6FB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B4B947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CategoriaProducto</w:t>
            </w:r>
            <w:proofErr w:type="spellEnd"/>
          </w:p>
        </w:tc>
        <w:tc>
          <w:tcPr>
            <w:tcW w:w="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34BDC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1 — N</w:t>
            </w:r>
          </w:p>
        </w:tc>
        <w:tc>
          <w:tcPr>
            <w:tcW w:w="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620F4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009C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Una categoría agrupa muchos productos.</w:t>
            </w:r>
          </w:p>
        </w:tc>
      </w:tr>
      <w:tr w:rsidR="0017760B" w14:paraId="7C4B8C2E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16ACF0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F53E0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1 — N</w:t>
            </w:r>
          </w:p>
        </w:tc>
        <w:tc>
          <w:tcPr>
            <w:tcW w:w="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59F11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Factura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82783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Un cliente puede tener muchas facturas.</w:t>
            </w:r>
          </w:p>
        </w:tc>
      </w:tr>
      <w:tr w:rsidR="0017760B" w14:paraId="4ABC505B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DC09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3234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1 — N</w:t>
            </w:r>
          </w:p>
        </w:tc>
        <w:tc>
          <w:tcPr>
            <w:tcW w:w="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CCFEF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Factura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5ED91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Un usuario (vendedor) registra muchas facturas.</w:t>
            </w:r>
          </w:p>
        </w:tc>
      </w:tr>
      <w:tr w:rsidR="0017760B" w14:paraId="7B2BD7C0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63819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Factura</w:t>
            </w:r>
          </w:p>
        </w:tc>
        <w:tc>
          <w:tcPr>
            <w:tcW w:w="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6F18C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1 — N</w:t>
            </w:r>
          </w:p>
        </w:tc>
        <w:tc>
          <w:tcPr>
            <w:tcW w:w="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1585F8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DetalleFactura</w:t>
            </w:r>
            <w:proofErr w:type="spellEnd"/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C15D7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Una factura contiene una o varias líneas de producto.</w:t>
            </w:r>
          </w:p>
        </w:tc>
      </w:tr>
      <w:tr w:rsidR="0017760B" w14:paraId="286B6579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0D70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47537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1 — N</w:t>
            </w:r>
          </w:p>
        </w:tc>
        <w:tc>
          <w:tcPr>
            <w:tcW w:w="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5996C1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DetalleFactura</w:t>
            </w:r>
            <w:proofErr w:type="spellEnd"/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F94F7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Un producto puede aparecer en muchas líneas de factura.</w:t>
            </w:r>
          </w:p>
        </w:tc>
      </w:tr>
      <w:tr w:rsidR="0017760B" w14:paraId="390C8582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209E7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CD87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1 — N</w:t>
            </w:r>
          </w:p>
        </w:tc>
        <w:tc>
          <w:tcPr>
            <w:tcW w:w="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B9D3EF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MovimientoInventario</w:t>
            </w:r>
            <w:proofErr w:type="spellEnd"/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04250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Un producto tiene muchos movimientos de inventario.</w:t>
            </w:r>
          </w:p>
        </w:tc>
      </w:tr>
      <w:tr w:rsidR="0017760B" w14:paraId="1A9BC5CB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6AA68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Factura</w:t>
            </w:r>
          </w:p>
        </w:tc>
        <w:tc>
          <w:tcPr>
            <w:tcW w:w="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82EB1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0 — N</w:t>
            </w:r>
          </w:p>
        </w:tc>
        <w:tc>
          <w:tcPr>
            <w:tcW w:w="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0F890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MovimientoInventario</w:t>
            </w:r>
            <w:proofErr w:type="spellEnd"/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CCA32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Una factura puede generar movimientos de inventario asociados (salida al emitir, entrada al anular).</w:t>
            </w:r>
          </w:p>
        </w:tc>
      </w:tr>
    </w:tbl>
    <w:p w14:paraId="64FFC02E" w14:textId="77777777" w:rsidR="0017760B" w:rsidRDefault="0017760B">
      <w:pPr>
        <w:spacing w:after="120"/>
      </w:pPr>
    </w:p>
    <w:p w14:paraId="427C90D5" w14:textId="77777777" w:rsidR="0017760B" w:rsidRDefault="00000000">
      <w:pPr>
        <w:pStyle w:val="Ttulo2"/>
        <w:spacing w:before="300" w:after="150"/>
      </w:pPr>
      <w:bookmarkStart w:id="15" w:name="_Toc239408295"/>
      <w:r>
        <w:rPr>
          <w:b/>
          <w:bCs/>
          <w:color w:val="2E4E7E"/>
          <w:sz w:val="25"/>
          <w:szCs w:val="25"/>
        </w:rPr>
        <w:t>3.2 Diccionario de datos</w:t>
      </w:r>
      <w:bookmarkEnd w:id="15"/>
    </w:p>
    <w:p w14:paraId="3FCD1957" w14:textId="77777777" w:rsidR="0017760B" w:rsidRDefault="00000000">
      <w:pPr>
        <w:pStyle w:val="Ttulo3"/>
        <w:spacing w:before="200" w:after="100"/>
      </w:pPr>
      <w:bookmarkStart w:id="16" w:name="_Toc239408296"/>
      <w:r>
        <w:rPr>
          <w:b/>
          <w:bCs/>
          <w:color w:val="2E5AAC"/>
          <w:sz w:val="22"/>
          <w:szCs w:val="22"/>
        </w:rPr>
        <w:t>Negocio</w:t>
      </w:r>
      <w:bookmarkEnd w:id="1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5"/>
        <w:gridCol w:w="1943"/>
        <w:gridCol w:w="5246"/>
      </w:tblGrid>
      <w:tr w:rsidR="0017760B" w14:paraId="29DA6E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1EFE7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D4DD4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FA0D9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 / notas</w:t>
            </w:r>
          </w:p>
        </w:tc>
      </w:tr>
      <w:tr w:rsidR="0017760B" w14:paraId="02FA92E6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D8F99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EB4D1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(PK, </w:t>
            </w:r>
            <w:proofErr w:type="spellStart"/>
            <w:r>
              <w:rPr>
                <w:sz w:val="20"/>
                <w:szCs w:val="20"/>
              </w:rPr>
              <w:t>autoincrement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9A9F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Identificador del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7760B" w14:paraId="4FA5B9C1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E2221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42064D" w14:textId="77777777" w:rsidR="0017760B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F888D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Obligatorio.</w:t>
            </w:r>
          </w:p>
        </w:tc>
      </w:tr>
      <w:tr w:rsidR="0017760B" w14:paraId="2698F63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D3F675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nit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2BC13" w14:textId="77777777" w:rsidR="0017760B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15E90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Único; identificación tributaria del negocio.</w:t>
            </w:r>
          </w:p>
        </w:tc>
      </w:tr>
      <w:tr w:rsidR="0017760B" w14:paraId="2B188809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29E1C3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tarifaIvaDefault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C6CA82" w14:textId="77777777" w:rsidR="0017760B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5,2)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53C0C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Porcentaje de IVA por defecto (ej. 19.00).</w:t>
            </w:r>
          </w:p>
        </w:tc>
      </w:tr>
      <w:tr w:rsidR="0017760B" w14:paraId="1AC8E5A8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279C01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creadoEn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98D14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A1F88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Fecha de registro del negocio.</w:t>
            </w:r>
          </w:p>
        </w:tc>
      </w:tr>
    </w:tbl>
    <w:p w14:paraId="281F2CDC" w14:textId="77777777" w:rsidR="0017760B" w:rsidRDefault="0017760B">
      <w:pPr>
        <w:spacing w:after="100"/>
      </w:pPr>
    </w:p>
    <w:p w14:paraId="4F08C1B2" w14:textId="77777777" w:rsidR="0017760B" w:rsidRDefault="00000000">
      <w:pPr>
        <w:pStyle w:val="Ttulo3"/>
        <w:spacing w:before="200" w:after="100"/>
      </w:pPr>
      <w:bookmarkStart w:id="17" w:name="_Toc239408297"/>
      <w:r>
        <w:rPr>
          <w:b/>
          <w:bCs/>
          <w:color w:val="2E5AAC"/>
          <w:sz w:val="22"/>
          <w:szCs w:val="22"/>
        </w:rPr>
        <w:t>Usuario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1"/>
        <w:gridCol w:w="3672"/>
        <w:gridCol w:w="4381"/>
      </w:tblGrid>
      <w:tr w:rsidR="0017760B" w14:paraId="68064D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BB856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B7995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427C3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 / notas</w:t>
            </w:r>
          </w:p>
        </w:tc>
      </w:tr>
      <w:tr w:rsidR="0017760B" w14:paraId="6A27CF17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D792B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25772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(PK, </w:t>
            </w:r>
            <w:proofErr w:type="spellStart"/>
            <w:r>
              <w:rPr>
                <w:sz w:val="20"/>
                <w:szCs w:val="20"/>
              </w:rPr>
              <w:t>autoincrement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594E90" w14:textId="77777777" w:rsidR="0017760B" w:rsidRDefault="0017760B">
            <w:pPr>
              <w:spacing w:after="40"/>
            </w:pPr>
          </w:p>
        </w:tc>
      </w:tr>
      <w:tr w:rsidR="0017760B" w14:paraId="52D1F769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408AF6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lastRenderedPageBreak/>
              <w:t>tenantId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1FBE8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sz w:val="20"/>
                <w:szCs w:val="20"/>
              </w:rPr>
              <w:t>Negocio.id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D45F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Obligatorio; usado en todo filtro posterior al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7760B" w14:paraId="0E181770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D597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2D769C" w14:textId="77777777" w:rsidR="0017760B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BEC60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Obligatorio.</w:t>
            </w:r>
          </w:p>
        </w:tc>
      </w:tr>
      <w:tr w:rsidR="0017760B" w14:paraId="023D3A98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7E13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correo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76699" w14:textId="77777777" w:rsidR="0017760B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47EC3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Único a nivel de toda la plataforma (no solo por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), porque el 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  <w:r>
              <w:rPr>
                <w:sz w:val="20"/>
                <w:szCs w:val="20"/>
              </w:rPr>
              <w:t xml:space="preserve"> se realiza únicamente con correo + contraseña, sin que el usuario indique su negocio.</w:t>
            </w:r>
          </w:p>
        </w:tc>
      </w:tr>
      <w:tr w:rsidR="0017760B" w14:paraId="78E197FC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FD9970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contraseñaHash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4045A" w14:textId="77777777" w:rsidR="0017760B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7D70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Hash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; nunca se expone en la API.</w:t>
            </w:r>
          </w:p>
        </w:tc>
      </w:tr>
      <w:tr w:rsidR="0017760B" w14:paraId="6FAFE4E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909A5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rol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D650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ENUM('ADMIN','VENDEDOR','CONTADOR')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9A8A1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Obligatorio.</w:t>
            </w:r>
          </w:p>
        </w:tc>
      </w:tr>
      <w:tr w:rsidR="0017760B" w14:paraId="1FC1F0C8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ECC2D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activo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FAFF8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29C6F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Default true; false = desactivado (RF-003).</w:t>
            </w:r>
          </w:p>
        </w:tc>
      </w:tr>
      <w:tr w:rsidR="0017760B" w14:paraId="3EEE915F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3EEB57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creadoEn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D75BC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E87573" w14:textId="77777777" w:rsidR="0017760B" w:rsidRDefault="0017760B">
            <w:pPr>
              <w:spacing w:after="40"/>
            </w:pPr>
          </w:p>
        </w:tc>
      </w:tr>
    </w:tbl>
    <w:p w14:paraId="614BC61F" w14:textId="77777777" w:rsidR="0017760B" w:rsidRDefault="0017760B">
      <w:pPr>
        <w:spacing w:after="100"/>
      </w:pPr>
    </w:p>
    <w:p w14:paraId="32FC8095" w14:textId="77777777" w:rsidR="0017760B" w:rsidRDefault="00000000">
      <w:pPr>
        <w:pStyle w:val="Ttulo3"/>
        <w:spacing w:before="200" w:after="100"/>
      </w:pPr>
      <w:bookmarkStart w:id="18" w:name="_Toc239408298"/>
      <w:proofErr w:type="spellStart"/>
      <w:r>
        <w:rPr>
          <w:b/>
          <w:bCs/>
          <w:color w:val="2E5AAC"/>
          <w:sz w:val="22"/>
          <w:szCs w:val="22"/>
        </w:rPr>
        <w:t>CategoriaProducto</w:t>
      </w:r>
      <w:bookmarkEnd w:id="18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5"/>
        <w:gridCol w:w="1943"/>
        <w:gridCol w:w="5246"/>
      </w:tblGrid>
      <w:tr w:rsidR="0017760B" w14:paraId="2BE992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DAE7F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7BF3DD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4721D5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 / notas</w:t>
            </w:r>
          </w:p>
        </w:tc>
      </w:tr>
      <w:tr w:rsidR="0017760B" w14:paraId="4D3CB536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B401C0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3F7F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(PK, </w:t>
            </w:r>
            <w:proofErr w:type="spellStart"/>
            <w:r>
              <w:rPr>
                <w:sz w:val="20"/>
                <w:szCs w:val="20"/>
              </w:rPr>
              <w:t>autoincrement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3BC68B" w14:textId="77777777" w:rsidR="0017760B" w:rsidRDefault="0017760B">
            <w:pPr>
              <w:spacing w:after="40"/>
            </w:pPr>
          </w:p>
        </w:tc>
      </w:tr>
      <w:tr w:rsidR="0017760B" w14:paraId="700DD96A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0B5FB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521E1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sz w:val="20"/>
                <w:szCs w:val="20"/>
              </w:rPr>
              <w:t>Negocio.id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597C9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Obligatorio.</w:t>
            </w:r>
          </w:p>
        </w:tc>
      </w:tr>
      <w:tr w:rsidR="0017760B" w14:paraId="5DFE7F2B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5A9D8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5B6013" w14:textId="77777777" w:rsidR="0017760B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80)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18CA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Obligatorio; único por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76188EA" w14:textId="77777777" w:rsidR="0017760B" w:rsidRDefault="0017760B">
      <w:pPr>
        <w:spacing w:after="100"/>
      </w:pPr>
    </w:p>
    <w:p w14:paraId="43CE28E3" w14:textId="77777777" w:rsidR="0017760B" w:rsidRDefault="00000000">
      <w:pPr>
        <w:pStyle w:val="Ttulo3"/>
        <w:spacing w:before="200" w:after="100"/>
      </w:pPr>
      <w:bookmarkStart w:id="19" w:name="_Toc239408299"/>
      <w:r>
        <w:rPr>
          <w:b/>
          <w:bCs/>
          <w:color w:val="2E5AAC"/>
          <w:sz w:val="22"/>
          <w:szCs w:val="22"/>
        </w:rPr>
        <w:t>Producto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8"/>
        <w:gridCol w:w="1978"/>
        <w:gridCol w:w="5228"/>
      </w:tblGrid>
      <w:tr w:rsidR="0017760B" w14:paraId="1EE422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368ED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DD2B7B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9F04B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 / notas</w:t>
            </w:r>
          </w:p>
        </w:tc>
      </w:tr>
      <w:tr w:rsidR="0017760B" w14:paraId="71EE481C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01A84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A218F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(PK, </w:t>
            </w:r>
            <w:proofErr w:type="spellStart"/>
            <w:r>
              <w:rPr>
                <w:sz w:val="20"/>
                <w:szCs w:val="20"/>
              </w:rPr>
              <w:t>autoincrement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A3AB46" w14:textId="77777777" w:rsidR="0017760B" w:rsidRDefault="0017760B">
            <w:pPr>
              <w:spacing w:after="40"/>
            </w:pPr>
          </w:p>
        </w:tc>
      </w:tr>
      <w:tr w:rsidR="0017760B" w14:paraId="623F3882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515667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C8D8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sz w:val="20"/>
                <w:szCs w:val="20"/>
              </w:rPr>
              <w:t>Negocio.id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F35C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Obligatorio.</w:t>
            </w:r>
          </w:p>
        </w:tc>
      </w:tr>
      <w:tr w:rsidR="0017760B" w14:paraId="186AEAAB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67C0EC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categoriaId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60F49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sz w:val="20"/>
                <w:szCs w:val="20"/>
              </w:rPr>
              <w:t>CategoriaProducto.id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93993F" w14:textId="77777777" w:rsidR="0017760B" w:rsidRDefault="0017760B">
            <w:pPr>
              <w:spacing w:after="40"/>
            </w:pPr>
          </w:p>
        </w:tc>
      </w:tr>
      <w:tr w:rsidR="0017760B" w14:paraId="1EDFEFA1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B9616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DBCBD2" w14:textId="77777777" w:rsidR="0017760B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2711B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Obligatorio.</w:t>
            </w:r>
          </w:p>
        </w:tc>
      </w:tr>
      <w:tr w:rsidR="0017760B" w14:paraId="73BB23CE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F8ABE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precio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E7DADE" w14:textId="77777777" w:rsidR="0017760B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C44C9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Obligatorio; ≥ 0.</w:t>
            </w:r>
          </w:p>
        </w:tc>
      </w:tr>
      <w:tr w:rsidR="0017760B" w14:paraId="37AFF75B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985B4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stockActual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B2B9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73708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Default 0; nunca negativo (RF-007).</w:t>
            </w:r>
          </w:p>
        </w:tc>
      </w:tr>
      <w:tr w:rsidR="0017760B" w14:paraId="6EBE13CA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12683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stockMinimo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1F623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0847F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Default 0; usado para alertas (RF-008).</w:t>
            </w:r>
          </w:p>
        </w:tc>
      </w:tr>
      <w:tr w:rsidR="0017760B" w14:paraId="5E97F6D1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0A21A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activo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B99B1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80C87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Default true; baja lógica (RF-005).</w:t>
            </w:r>
          </w:p>
        </w:tc>
      </w:tr>
    </w:tbl>
    <w:p w14:paraId="06E48B7E" w14:textId="77777777" w:rsidR="0017760B" w:rsidRDefault="0017760B">
      <w:pPr>
        <w:spacing w:after="100"/>
      </w:pPr>
    </w:p>
    <w:p w14:paraId="08C812E7" w14:textId="77777777" w:rsidR="0017760B" w:rsidRDefault="00000000">
      <w:pPr>
        <w:pStyle w:val="Ttulo3"/>
        <w:spacing w:before="200" w:after="100"/>
      </w:pPr>
      <w:bookmarkStart w:id="20" w:name="_Toc239408300"/>
      <w:r>
        <w:rPr>
          <w:b/>
          <w:bCs/>
          <w:color w:val="2E5AAC"/>
          <w:sz w:val="22"/>
          <w:szCs w:val="22"/>
        </w:rPr>
        <w:t>Cliente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5"/>
        <w:gridCol w:w="1943"/>
        <w:gridCol w:w="5246"/>
      </w:tblGrid>
      <w:tr w:rsidR="0017760B" w14:paraId="7C8652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9EF3F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AC4118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9FD46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 / notas</w:t>
            </w:r>
          </w:p>
        </w:tc>
      </w:tr>
      <w:tr w:rsidR="0017760B" w14:paraId="0F5A051D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0B69D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E7CFF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(PK, </w:t>
            </w:r>
            <w:proofErr w:type="spellStart"/>
            <w:r>
              <w:rPr>
                <w:sz w:val="20"/>
                <w:szCs w:val="20"/>
              </w:rPr>
              <w:t>autoincrement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232547" w14:textId="77777777" w:rsidR="0017760B" w:rsidRDefault="0017760B">
            <w:pPr>
              <w:spacing w:after="40"/>
            </w:pPr>
          </w:p>
        </w:tc>
      </w:tr>
      <w:tr w:rsidR="0017760B" w14:paraId="74CC01DB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2E7CE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037B2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sz w:val="20"/>
                <w:szCs w:val="20"/>
              </w:rPr>
              <w:t>Negocio.id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97DB7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Obligatorio.</w:t>
            </w:r>
          </w:p>
        </w:tc>
      </w:tr>
      <w:tr w:rsidR="0017760B" w14:paraId="5177EA78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0184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606762" w14:textId="77777777" w:rsidR="0017760B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150)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6B03A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Obligatorio.</w:t>
            </w:r>
          </w:p>
        </w:tc>
      </w:tr>
      <w:tr w:rsidR="0017760B" w14:paraId="47C85720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6ADE68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identificacion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E2E2F9" w14:textId="77777777" w:rsidR="0017760B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30)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2A1DD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Opcional; documento o NIT del cliente.</w:t>
            </w:r>
          </w:p>
        </w:tc>
      </w:tr>
      <w:tr w:rsidR="0017760B" w14:paraId="37104D76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C352C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contacto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4BC2C9" w14:textId="77777777" w:rsidR="0017760B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120)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7C63D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Opcional; correo o teléfono.</w:t>
            </w:r>
          </w:p>
        </w:tc>
      </w:tr>
      <w:tr w:rsidR="0017760B" w14:paraId="0A8F956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786D7B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creadoEn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0CB15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FC5682" w14:textId="77777777" w:rsidR="0017760B" w:rsidRDefault="0017760B">
            <w:pPr>
              <w:spacing w:after="40"/>
            </w:pPr>
          </w:p>
        </w:tc>
      </w:tr>
    </w:tbl>
    <w:p w14:paraId="4162E0D7" w14:textId="77777777" w:rsidR="0017760B" w:rsidRDefault="0017760B">
      <w:pPr>
        <w:spacing w:after="100"/>
      </w:pPr>
    </w:p>
    <w:p w14:paraId="095864D6" w14:textId="77777777" w:rsidR="0017760B" w:rsidRDefault="00000000">
      <w:pPr>
        <w:pStyle w:val="Ttulo3"/>
        <w:spacing w:before="200" w:after="100"/>
      </w:pPr>
      <w:bookmarkStart w:id="21" w:name="_Toc239408301"/>
      <w:r>
        <w:rPr>
          <w:b/>
          <w:bCs/>
          <w:color w:val="2E5AAC"/>
          <w:sz w:val="22"/>
          <w:szCs w:val="22"/>
        </w:rPr>
        <w:t>Factura</w:t>
      </w:r>
      <w:bookmarkEnd w:id="2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1"/>
        <w:gridCol w:w="2592"/>
        <w:gridCol w:w="4921"/>
      </w:tblGrid>
      <w:tr w:rsidR="0017760B" w14:paraId="36AE79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211938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14B04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37B1D8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 / notas</w:t>
            </w:r>
          </w:p>
        </w:tc>
      </w:tr>
      <w:tr w:rsidR="0017760B" w14:paraId="326F8700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7F6D6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956DD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(PK, </w:t>
            </w:r>
            <w:proofErr w:type="spellStart"/>
            <w:r>
              <w:rPr>
                <w:sz w:val="20"/>
                <w:szCs w:val="20"/>
              </w:rPr>
              <w:t>autoincrement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A3FEB7" w14:textId="77777777" w:rsidR="0017760B" w:rsidRDefault="0017760B">
            <w:pPr>
              <w:spacing w:after="40"/>
            </w:pPr>
          </w:p>
        </w:tc>
      </w:tr>
      <w:tr w:rsidR="0017760B" w14:paraId="3B84E04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9AE0A4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A8E50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sz w:val="20"/>
                <w:szCs w:val="20"/>
              </w:rPr>
              <w:t>Negocio.id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66CAF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Obligatorio.</w:t>
            </w:r>
          </w:p>
        </w:tc>
      </w:tr>
      <w:tr w:rsidR="0017760B" w14:paraId="50C5B567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9C3A3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numero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721B9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99079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Consecutivo único por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 (RF-010).</w:t>
            </w:r>
          </w:p>
        </w:tc>
      </w:tr>
      <w:tr w:rsidR="0017760B" w14:paraId="4D0D6350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CD0011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clienteId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88693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sz w:val="20"/>
                <w:szCs w:val="20"/>
              </w:rPr>
              <w:t>Cliente.id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3A139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Obligatorio.</w:t>
            </w:r>
          </w:p>
        </w:tc>
      </w:tr>
      <w:tr w:rsidR="0017760B" w14:paraId="2A988548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A7D266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usuarioId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3F60D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sz w:val="20"/>
                <w:szCs w:val="20"/>
              </w:rPr>
              <w:t>Usuario.id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293B0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Vendedor que registró la factura.</w:t>
            </w:r>
          </w:p>
        </w:tc>
      </w:tr>
      <w:tr w:rsidR="0017760B" w14:paraId="736AE1BD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3DD36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subtotal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4E63F" w14:textId="77777777" w:rsidR="0017760B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61DD1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Calculado en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, nunca recibido del cliente sin validar.</w:t>
            </w:r>
          </w:p>
        </w:tc>
      </w:tr>
      <w:tr w:rsidR="0017760B" w14:paraId="7EF7C3CF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63069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impuesto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FFF311" w14:textId="77777777" w:rsidR="0017760B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1CBFD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Calculado según </w:t>
            </w:r>
            <w:proofErr w:type="spellStart"/>
            <w:r>
              <w:rPr>
                <w:sz w:val="20"/>
                <w:szCs w:val="20"/>
              </w:rPr>
              <w:t>tarifaIvaDefault</w:t>
            </w:r>
            <w:proofErr w:type="spellEnd"/>
            <w:r>
              <w:rPr>
                <w:sz w:val="20"/>
                <w:szCs w:val="20"/>
              </w:rPr>
              <w:t xml:space="preserve"> del negocio (RF-011).</w:t>
            </w:r>
          </w:p>
        </w:tc>
      </w:tr>
      <w:tr w:rsidR="0017760B" w14:paraId="2EC144C0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1FEB5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933382" w14:textId="77777777" w:rsidR="0017760B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2BB4B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subtotal + impuesto.</w:t>
            </w:r>
          </w:p>
        </w:tc>
      </w:tr>
      <w:tr w:rsidR="0017760B" w14:paraId="504C3D2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7732E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estado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E951E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ENUM('EMITIDA','ANULADA')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F8511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Default EMITIDA (Anexo B del ERS).</w:t>
            </w:r>
          </w:p>
        </w:tc>
      </w:tr>
      <w:tr w:rsidR="0017760B" w14:paraId="2D531F5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28119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motivoAnulacion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AF4898" w14:textId="77777777" w:rsidR="0017760B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809EA6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Nullable</w:t>
            </w:r>
            <w:proofErr w:type="spellEnd"/>
            <w:r>
              <w:rPr>
                <w:sz w:val="20"/>
                <w:szCs w:val="20"/>
              </w:rPr>
              <w:t>; obligatorio si estado = ANULADA.</w:t>
            </w:r>
          </w:p>
        </w:tc>
      </w:tr>
      <w:tr w:rsidR="0017760B" w14:paraId="4DDB5D18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E57589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creadoEn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DB066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924E86" w14:textId="77777777" w:rsidR="0017760B" w:rsidRDefault="0017760B">
            <w:pPr>
              <w:spacing w:after="40"/>
            </w:pPr>
          </w:p>
        </w:tc>
      </w:tr>
    </w:tbl>
    <w:p w14:paraId="738F49A4" w14:textId="77777777" w:rsidR="0017760B" w:rsidRDefault="0017760B">
      <w:pPr>
        <w:spacing w:after="100"/>
      </w:pPr>
    </w:p>
    <w:p w14:paraId="5B09164E" w14:textId="77777777" w:rsidR="0017760B" w:rsidRDefault="00000000">
      <w:pPr>
        <w:pStyle w:val="Ttulo3"/>
        <w:spacing w:before="200" w:after="100"/>
      </w:pPr>
      <w:bookmarkStart w:id="22" w:name="_Toc239408302"/>
      <w:proofErr w:type="spellStart"/>
      <w:r>
        <w:rPr>
          <w:b/>
          <w:bCs/>
          <w:color w:val="2E5AAC"/>
          <w:sz w:val="22"/>
          <w:szCs w:val="22"/>
        </w:rPr>
        <w:t>DetalleFactura</w:t>
      </w:r>
      <w:bookmarkEnd w:id="22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5"/>
        <w:gridCol w:w="1943"/>
        <w:gridCol w:w="5246"/>
      </w:tblGrid>
      <w:tr w:rsidR="0017760B" w14:paraId="0496DF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A9A6C0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EC341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57498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 / notas</w:t>
            </w:r>
          </w:p>
        </w:tc>
      </w:tr>
      <w:tr w:rsidR="0017760B" w14:paraId="2359D4BA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FDD4F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E0B47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(PK, </w:t>
            </w:r>
            <w:proofErr w:type="spellStart"/>
            <w:r>
              <w:rPr>
                <w:sz w:val="20"/>
                <w:szCs w:val="20"/>
              </w:rPr>
              <w:t>autoincrement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7923A8" w14:textId="77777777" w:rsidR="0017760B" w:rsidRDefault="0017760B">
            <w:pPr>
              <w:spacing w:after="40"/>
            </w:pPr>
          </w:p>
        </w:tc>
      </w:tr>
      <w:tr w:rsidR="0017760B" w14:paraId="10FDA24E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429E3D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facturaId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BD6C9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sz w:val="20"/>
                <w:szCs w:val="20"/>
              </w:rPr>
              <w:t>Factura.id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FCB6C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Obligatorio.</w:t>
            </w:r>
          </w:p>
        </w:tc>
      </w:tr>
      <w:tr w:rsidR="0017760B" w14:paraId="6BE9DDBF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4836EA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productoId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6FB22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sz w:val="20"/>
                <w:szCs w:val="20"/>
              </w:rPr>
              <w:t>Producto.id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11976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Obligatorio.</w:t>
            </w:r>
          </w:p>
        </w:tc>
      </w:tr>
      <w:tr w:rsidR="0017760B" w14:paraId="59613A3F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ECE35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cantidad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DA83A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F991F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&gt; 0.</w:t>
            </w:r>
          </w:p>
        </w:tc>
      </w:tr>
      <w:tr w:rsidR="0017760B" w14:paraId="61716968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045F5A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lastRenderedPageBreak/>
              <w:t>precioUnitario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CCAB8B6" w14:textId="77777777" w:rsidR="0017760B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1D271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Precio del producto al momento de la venta (no se recalcula si el precio cambia después).</w:t>
            </w:r>
          </w:p>
        </w:tc>
      </w:tr>
      <w:tr w:rsidR="0017760B" w14:paraId="4090F0A0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E5A2A1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subtotalLinea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9CF140" w14:textId="77777777" w:rsidR="0017760B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FFA4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cantidad × </w:t>
            </w:r>
            <w:proofErr w:type="spellStart"/>
            <w:r>
              <w:rPr>
                <w:sz w:val="20"/>
                <w:szCs w:val="20"/>
              </w:rPr>
              <w:t>precioUnitario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36BEF83" w14:textId="77777777" w:rsidR="0017760B" w:rsidRDefault="0017760B">
      <w:pPr>
        <w:spacing w:after="100"/>
      </w:pPr>
    </w:p>
    <w:p w14:paraId="2ED02FB6" w14:textId="77777777" w:rsidR="0017760B" w:rsidRDefault="00000000">
      <w:pPr>
        <w:pStyle w:val="Ttulo3"/>
        <w:spacing w:before="200" w:after="100"/>
      </w:pPr>
      <w:bookmarkStart w:id="23" w:name="_Toc239408303"/>
      <w:proofErr w:type="spellStart"/>
      <w:r>
        <w:rPr>
          <w:b/>
          <w:bCs/>
          <w:color w:val="2E5AAC"/>
          <w:sz w:val="22"/>
          <w:szCs w:val="22"/>
        </w:rPr>
        <w:t>MovimientoInventario</w:t>
      </w:r>
      <w:bookmarkEnd w:id="23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9"/>
        <w:gridCol w:w="3175"/>
        <w:gridCol w:w="4630"/>
      </w:tblGrid>
      <w:tr w:rsidR="0017760B" w14:paraId="5F19AB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318A9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5C011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6409E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Restricciones / notas</w:t>
            </w:r>
          </w:p>
        </w:tc>
      </w:tr>
      <w:tr w:rsidR="0017760B" w14:paraId="7E6189AA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CFF0F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id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5B3C7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(PK, </w:t>
            </w:r>
            <w:proofErr w:type="spellStart"/>
            <w:r>
              <w:rPr>
                <w:sz w:val="20"/>
                <w:szCs w:val="20"/>
              </w:rPr>
              <w:t>autoincrement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2AB4A9" w14:textId="77777777" w:rsidR="0017760B" w:rsidRDefault="0017760B">
            <w:pPr>
              <w:spacing w:after="40"/>
            </w:pPr>
          </w:p>
        </w:tc>
      </w:tr>
      <w:tr w:rsidR="0017760B" w14:paraId="45BF562D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EB2987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A51A1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sz w:val="20"/>
                <w:szCs w:val="20"/>
              </w:rPr>
              <w:t>Negocio.id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72D3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Obligatorio.</w:t>
            </w:r>
          </w:p>
        </w:tc>
      </w:tr>
      <w:tr w:rsidR="0017760B" w14:paraId="24A214A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59CE18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productoId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444F1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sz w:val="20"/>
                <w:szCs w:val="20"/>
              </w:rPr>
              <w:t>Producto.id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9A7C5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Obligatorio.</w:t>
            </w:r>
          </w:p>
        </w:tc>
      </w:tr>
      <w:tr w:rsidR="0017760B" w14:paraId="6FD05B6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EA00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tipo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4E458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ENUM('ENTRADA','SALIDA','AJUSTE')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CEE26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Obligatorio (RF-007).</w:t>
            </w:r>
          </w:p>
        </w:tc>
      </w:tr>
      <w:tr w:rsidR="0017760B" w14:paraId="30F2F9BA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4EDA3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cantidad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16C74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6B67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&gt; 0; el signo se determina por el tipo, no se almacenan negativos.</w:t>
            </w:r>
          </w:p>
        </w:tc>
      </w:tr>
      <w:tr w:rsidR="0017760B" w14:paraId="10C84030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63302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motivo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3A60D8" w14:textId="77777777" w:rsidR="0017760B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205E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Obligatorio para AJUSTE; opcional en ENTRADA/SALIDA por venta.</w:t>
            </w:r>
          </w:p>
        </w:tc>
      </w:tr>
      <w:tr w:rsidR="0017760B" w14:paraId="0DB9EEE7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5334CC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referenciaFacturaId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1D5B44" w14:textId="77777777" w:rsidR="0017760B" w:rsidRPr="004C35A0" w:rsidRDefault="00000000">
            <w:pPr>
              <w:spacing w:after="40"/>
              <w:rPr>
                <w:lang w:val="en-US"/>
              </w:rPr>
            </w:pPr>
            <w:r w:rsidRPr="004C35A0">
              <w:rPr>
                <w:sz w:val="20"/>
                <w:szCs w:val="20"/>
                <w:lang w:val="en-US"/>
              </w:rPr>
              <w:t>INT (FK → Factura.id, nullable)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42FB9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Se asocia cuando el movimiento proviene de una venta o anulación.</w:t>
            </w:r>
          </w:p>
        </w:tc>
      </w:tr>
      <w:tr w:rsidR="0017760B" w14:paraId="2986C485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0EC5E5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usuarioId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CAC1F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INT (FK → </w:t>
            </w:r>
            <w:proofErr w:type="spellStart"/>
            <w:r>
              <w:rPr>
                <w:sz w:val="20"/>
                <w:szCs w:val="20"/>
              </w:rPr>
              <w:t>Usuario.id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7F665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Responsable del movimiento (RNF-019).</w:t>
            </w:r>
          </w:p>
        </w:tc>
      </w:tr>
      <w:tr w:rsidR="0017760B" w14:paraId="71F5313A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DE7C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217F6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2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208E04" w14:textId="77777777" w:rsidR="0017760B" w:rsidRDefault="0017760B">
            <w:pPr>
              <w:spacing w:after="40"/>
            </w:pPr>
          </w:p>
        </w:tc>
      </w:tr>
    </w:tbl>
    <w:p w14:paraId="666E6EFC" w14:textId="77777777" w:rsidR="0017760B" w:rsidRDefault="0017760B">
      <w:pPr>
        <w:spacing w:after="100"/>
      </w:pPr>
    </w:p>
    <w:p w14:paraId="35A4AF8F" w14:textId="77777777" w:rsidR="0017760B" w:rsidRDefault="00000000">
      <w:r>
        <w:br w:type="page"/>
      </w:r>
    </w:p>
    <w:p w14:paraId="09EFDE04" w14:textId="77777777" w:rsidR="0017760B" w:rsidRDefault="00000000">
      <w:pPr>
        <w:pStyle w:val="Ttulo2"/>
        <w:spacing w:before="300" w:after="150"/>
      </w:pPr>
      <w:bookmarkStart w:id="24" w:name="_Toc239408304"/>
      <w:r>
        <w:rPr>
          <w:b/>
          <w:bCs/>
          <w:color w:val="2E4E7E"/>
          <w:sz w:val="25"/>
          <w:szCs w:val="25"/>
        </w:rPr>
        <w:lastRenderedPageBreak/>
        <w:t>3.3 Esquema Prisma (</w:t>
      </w:r>
      <w:proofErr w:type="spellStart"/>
      <w:proofErr w:type="gramStart"/>
      <w:r>
        <w:rPr>
          <w:b/>
          <w:bCs/>
          <w:color w:val="2E4E7E"/>
          <w:sz w:val="25"/>
          <w:szCs w:val="25"/>
        </w:rPr>
        <w:t>schema.prisma</w:t>
      </w:r>
      <w:proofErr w:type="spellEnd"/>
      <w:proofErr w:type="gramEnd"/>
      <w:r>
        <w:rPr>
          <w:b/>
          <w:bCs/>
          <w:color w:val="2E4E7E"/>
          <w:sz w:val="25"/>
          <w:szCs w:val="25"/>
        </w:rPr>
        <w:t>)</w:t>
      </w:r>
      <w:bookmarkEnd w:id="24"/>
    </w:p>
    <w:p w14:paraId="5224E37E" w14:textId="77777777" w:rsidR="0017760B" w:rsidRDefault="00000000">
      <w:pPr>
        <w:spacing w:after="140" w:line="276" w:lineRule="auto"/>
      </w:pPr>
      <w:r>
        <w:t>El siguiente esquema traduce el diccionario de datos anterior a la definición que utilizará Prisma para generar el cliente de acceso a datos y las migraciones sobre MySQL.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17760B" w14:paraId="236FBE9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1E2430"/>
              <w:left w:val="single" w:sz="4" w:space="0" w:color="1E2430"/>
              <w:bottom w:val="single" w:sz="4" w:space="0" w:color="1E2430"/>
              <w:right w:val="single" w:sz="4" w:space="0" w:color="1E2430"/>
            </w:tcBorders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C3840C6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generator client {</w:t>
            </w:r>
          </w:p>
          <w:p w14:paraId="4519CA44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provider = "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prisma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-client-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js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"</w:t>
            </w:r>
          </w:p>
          <w:p w14:paraId="0971608F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}</w:t>
            </w:r>
          </w:p>
          <w:p w14:paraId="5D91F6DC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</w:t>
            </w:r>
          </w:p>
          <w:p w14:paraId="43B83681" w14:textId="77777777" w:rsidR="0017760B" w:rsidRPr="004C35A0" w:rsidRDefault="00000000">
            <w:pPr>
              <w:rPr>
                <w:lang w:val="en-US"/>
              </w:rPr>
            </w:pP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datasource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db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{</w:t>
            </w:r>
          </w:p>
          <w:p w14:paraId="0D0FD1E0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provider = "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mysql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"</w:t>
            </w:r>
          </w:p>
          <w:p w14:paraId="32F33E24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url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= env("DATABASE_URL")</w:t>
            </w:r>
          </w:p>
          <w:p w14:paraId="38A3B4A9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}</w:t>
            </w:r>
          </w:p>
          <w:p w14:paraId="7B56791A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</w:t>
            </w:r>
          </w:p>
          <w:p w14:paraId="3F70E61D" w14:textId="77777777" w:rsidR="0017760B" w:rsidRPr="004C35A0" w:rsidRDefault="00000000">
            <w:pPr>
              <w:rPr>
                <w:lang w:val="en-US"/>
              </w:rPr>
            </w:pP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enum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Rol {</w:t>
            </w:r>
          </w:p>
          <w:p w14:paraId="6938B030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ADMIN</w:t>
            </w:r>
          </w:p>
          <w:p w14:paraId="3ECC107B" w14:textId="77777777" w:rsidR="0017760B" w:rsidRDefault="00000000"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VENDEDOR</w:t>
            </w:r>
          </w:p>
          <w:p w14:paraId="35A11FDE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CONTADOR</w:t>
            </w:r>
          </w:p>
          <w:p w14:paraId="015051AF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}</w:t>
            </w:r>
          </w:p>
          <w:p w14:paraId="015A4560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</w:p>
          <w:p w14:paraId="7F241A16" w14:textId="77777777" w:rsidR="0017760B" w:rsidRDefault="00000000"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EstadoFactura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{</w:t>
            </w:r>
          </w:p>
          <w:p w14:paraId="2709BBC2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EMITIDA</w:t>
            </w:r>
          </w:p>
          <w:p w14:paraId="3B74D313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ANULADA</w:t>
            </w:r>
          </w:p>
          <w:p w14:paraId="0BD25254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}</w:t>
            </w:r>
          </w:p>
          <w:p w14:paraId="1EAD0C80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</w:p>
          <w:p w14:paraId="6FC555E0" w14:textId="77777777" w:rsidR="0017760B" w:rsidRDefault="00000000"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TipoMovimiento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{</w:t>
            </w:r>
          </w:p>
          <w:p w14:paraId="007C683E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ENTRADA</w:t>
            </w:r>
          </w:p>
          <w:p w14:paraId="3FB7BB5C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SALIDA</w:t>
            </w:r>
          </w:p>
          <w:p w14:paraId="069B920B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AJUSTE</w:t>
            </w:r>
          </w:p>
          <w:p w14:paraId="193E51DE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}</w:t>
            </w:r>
          </w:p>
          <w:p w14:paraId="06D76906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</w:p>
          <w:p w14:paraId="10E4C793" w14:textId="77777777" w:rsidR="0017760B" w:rsidRDefault="00000000"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model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Negocio {</w:t>
            </w:r>
          </w:p>
          <w:p w14:paraId="33C91550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id          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@id @default(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autoincrement(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))</w:t>
            </w:r>
          </w:p>
          <w:p w14:paraId="44437FC5" w14:textId="77777777" w:rsidR="0017760B" w:rsidRPr="004C35A0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nombre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    String    @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db.VarChar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(150)</w:t>
            </w:r>
          </w:p>
          <w:p w14:paraId="6C897D02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nit               String    @unique @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db.VarChar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(30)</w:t>
            </w:r>
          </w:p>
          <w:p w14:paraId="718DAAC3" w14:textId="77777777" w:rsidR="0017760B" w:rsidRDefault="00000000"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tarifaIvaDefault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Decimal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@default(19.00) @db.Decimal(5, 2)</w:t>
            </w:r>
          </w:p>
          <w:p w14:paraId="62DCF08D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creadoEn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DateTime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default(now())</w:t>
            </w:r>
          </w:p>
          <w:p w14:paraId="510538D9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</w:p>
          <w:p w14:paraId="5062BEB0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usuarios    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Usuario[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]</w:t>
            </w:r>
          </w:p>
          <w:p w14:paraId="773A4851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productos   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Producto[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]</w:t>
            </w:r>
          </w:p>
          <w:p w14:paraId="11F5383A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categorias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CategoriaProducto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]</w:t>
            </w:r>
          </w:p>
          <w:p w14:paraId="077AB2A9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clientes    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Cliente[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]</w:t>
            </w:r>
          </w:p>
          <w:p w14:paraId="0924A99B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facturas    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Factura[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]</w:t>
            </w:r>
          </w:p>
          <w:p w14:paraId="5E8B593A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movimientos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MovimientoInventario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[]</w:t>
            </w:r>
          </w:p>
          <w:p w14:paraId="22EAEF92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}</w:t>
            </w:r>
          </w:p>
          <w:p w14:paraId="29F5844A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</w:p>
          <w:p w14:paraId="4AE0D2F7" w14:textId="77777777" w:rsidR="0017760B" w:rsidRDefault="00000000"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model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Usuario {</w:t>
            </w:r>
          </w:p>
          <w:p w14:paraId="2E0A1D88" w14:textId="77777777" w:rsidR="0017760B" w:rsidRPr="004C35A0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id              Int      @id @default(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autoincrement(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))</w:t>
            </w:r>
          </w:p>
          <w:p w14:paraId="551BAF0A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tenantId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Int</w:t>
            </w:r>
          </w:p>
          <w:p w14:paraId="2216FB29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nombre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  String   @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db.VarChar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(120)</w:t>
            </w:r>
          </w:p>
          <w:p w14:paraId="66AE1647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correo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  String   @unique @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db.VarChar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(150)</w:t>
            </w:r>
          </w:p>
          <w:p w14:paraId="3F999F73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contraseñaHash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String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@db.VarChar(255)</w:t>
            </w:r>
          </w:p>
          <w:p w14:paraId="0386C9B6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rol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     Rol</w:t>
            </w:r>
          </w:p>
          <w:p w14:paraId="64F4F0CE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activo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  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Boolean  @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default(true)</w:t>
            </w:r>
          </w:p>
          <w:p w14:paraId="23C6F6B0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creadoEn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DateTime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@default(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now(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))</w:t>
            </w:r>
          </w:p>
          <w:p w14:paraId="22F28E56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</w:t>
            </w:r>
          </w:p>
          <w:p w14:paraId="4E4B4F42" w14:textId="77777777" w:rsidR="0017760B" w:rsidRDefault="00000000"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negocio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Negocio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relation(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fields: [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references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: [id])</w:t>
            </w:r>
          </w:p>
          <w:p w14:paraId="3A2C84E6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facturas  Factura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[]</w:t>
            </w:r>
          </w:p>
          <w:p w14:paraId="58F330F0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</w:p>
          <w:p w14:paraId="04A948AC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@@index([tenantId])</w:t>
            </w:r>
          </w:p>
          <w:p w14:paraId="6D55AE05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lastRenderedPageBreak/>
              <w:t>}</w:t>
            </w:r>
          </w:p>
          <w:p w14:paraId="0B01F739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</w:p>
          <w:p w14:paraId="6575ED7E" w14:textId="77777777" w:rsidR="0017760B" w:rsidRDefault="00000000"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model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CategoriaProducto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{</w:t>
            </w:r>
          </w:p>
          <w:p w14:paraId="7824E5EB" w14:textId="77777777" w:rsidR="0017760B" w:rsidRPr="004C35A0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id        Int    @id @default(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autoincrement(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))</w:t>
            </w:r>
          </w:p>
          <w:p w14:paraId="3A955ED5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tenantId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Int</w:t>
            </w:r>
            <w:proofErr w:type="gramEnd"/>
          </w:p>
          <w:p w14:paraId="0F63F1F7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nombre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String @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db.VarChar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(80)</w:t>
            </w:r>
          </w:p>
          <w:p w14:paraId="08464961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</w:t>
            </w:r>
          </w:p>
          <w:p w14:paraId="0B79CE01" w14:textId="77777777" w:rsidR="0017760B" w:rsidRDefault="00000000"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negocio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Negocio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relation(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fields: [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references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: [id])</w:t>
            </w:r>
          </w:p>
          <w:p w14:paraId="5AE0C5F1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productos  Producto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[]</w:t>
            </w:r>
          </w:p>
          <w:p w14:paraId="7C16969F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</w:p>
          <w:p w14:paraId="099D5D6F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@@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unique(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[tenantId, nombre])</w:t>
            </w:r>
          </w:p>
          <w:p w14:paraId="75160E9D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}</w:t>
            </w:r>
          </w:p>
          <w:p w14:paraId="6A3B8C14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</w:p>
          <w:p w14:paraId="0979BC9A" w14:textId="77777777" w:rsidR="0017760B" w:rsidRDefault="00000000"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model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Producto {</w:t>
            </w:r>
          </w:p>
          <w:p w14:paraId="1E45118D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id      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@id @default(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autoincrement(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))</w:t>
            </w:r>
          </w:p>
          <w:p w14:paraId="5ABF0B23" w14:textId="77777777" w:rsidR="0017760B" w:rsidRPr="004C35A0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tenantId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Int</w:t>
            </w:r>
          </w:p>
          <w:p w14:paraId="6E1B3167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categoriaId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Int?</w:t>
            </w:r>
          </w:p>
          <w:p w14:paraId="244327A4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nombre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String   @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db.VarChar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(150)</w:t>
            </w:r>
          </w:p>
          <w:p w14:paraId="3F5495B8" w14:textId="77777777" w:rsidR="0017760B" w:rsidRDefault="00000000"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precio       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Decimal  @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db.Decimal(12, 2)</w:t>
            </w:r>
          </w:p>
          <w:p w14:paraId="2B009733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stockActual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@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default(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0)</w:t>
            </w:r>
          </w:p>
          <w:p w14:paraId="50B553D2" w14:textId="77777777" w:rsidR="0017760B" w:rsidRPr="004C35A0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stockMinimo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Int      @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default(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0)</w:t>
            </w:r>
          </w:p>
          <w:p w14:paraId="575D8664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activo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Boolean  @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default(true)</w:t>
            </w:r>
          </w:p>
          <w:p w14:paraId="39F981C5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</w:t>
            </w:r>
          </w:p>
          <w:p w14:paraId="33F43B6F" w14:textId="77777777" w:rsidR="0017760B" w:rsidRDefault="00000000"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negocio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Negocio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     @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relation(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fields: [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references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: [id])</w:t>
            </w:r>
          </w:p>
          <w:p w14:paraId="3B98D523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categoria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CategoriaProducto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?  @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relation(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fields: [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categoriaId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references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: [id])</w:t>
            </w:r>
          </w:p>
          <w:p w14:paraId="713561F3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detalles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DetalleFactura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]</w:t>
            </w:r>
          </w:p>
          <w:p w14:paraId="27FB96FF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movimientos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MovimientoInventario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]</w:t>
            </w:r>
          </w:p>
          <w:p w14:paraId="79DC87E1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</w:p>
          <w:p w14:paraId="1C55BB60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@@index([tenantId])</w:t>
            </w:r>
          </w:p>
          <w:p w14:paraId="20021670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}</w:t>
            </w:r>
          </w:p>
          <w:p w14:paraId="0B2381E2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</w:p>
          <w:p w14:paraId="6C3A819B" w14:textId="77777777" w:rsidR="0017760B" w:rsidRDefault="00000000"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model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Cliente {</w:t>
            </w:r>
          </w:p>
          <w:p w14:paraId="1B8B1497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id        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@id @default(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autoincrement(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))</w:t>
            </w:r>
          </w:p>
          <w:p w14:paraId="41A1B34E" w14:textId="77777777" w:rsidR="0017760B" w:rsidRPr="004C35A0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tenantId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Int</w:t>
            </w:r>
          </w:p>
          <w:p w14:paraId="736897FE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nombre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  String   @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db.VarChar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(150)</w:t>
            </w:r>
          </w:p>
          <w:p w14:paraId="0E9BD141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identificacion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String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?  @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db.VarChar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(30)</w:t>
            </w:r>
          </w:p>
          <w:p w14:paraId="0AB76656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contacto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String?  @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db.VarChar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(120)</w:t>
            </w:r>
          </w:p>
          <w:p w14:paraId="38DD9BCD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creadoEn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DateTime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@default(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now(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))</w:t>
            </w:r>
          </w:p>
          <w:p w14:paraId="28AEE7E8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</w:t>
            </w:r>
          </w:p>
          <w:p w14:paraId="5903805A" w14:textId="77777777" w:rsidR="0017760B" w:rsidRDefault="00000000"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negocio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Negocio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@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relation(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fields: [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references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: [id])</w:t>
            </w:r>
          </w:p>
          <w:p w14:paraId="765FEB10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facturas  Factura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[]</w:t>
            </w:r>
          </w:p>
          <w:p w14:paraId="58C9B401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</w:p>
          <w:p w14:paraId="4D0B797B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@@index([tenantId])</w:t>
            </w:r>
          </w:p>
          <w:p w14:paraId="4C404BD5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}</w:t>
            </w:r>
          </w:p>
          <w:p w14:paraId="59AA16A6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</w:p>
          <w:p w14:paraId="6D33CA33" w14:textId="77777777" w:rsidR="0017760B" w:rsidRDefault="00000000"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model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Factura {</w:t>
            </w:r>
          </w:p>
          <w:p w14:paraId="76E0F5F1" w14:textId="77777777" w:rsidR="0017760B" w:rsidRPr="004C35A0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id                Int            @id @default(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autoincrement(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))</w:t>
            </w:r>
          </w:p>
          <w:p w14:paraId="2F4822A7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tenantId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  Int</w:t>
            </w:r>
          </w:p>
          <w:p w14:paraId="7D661D22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numero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    Int</w:t>
            </w:r>
          </w:p>
          <w:p w14:paraId="51789198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clienteId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 Int</w:t>
            </w:r>
          </w:p>
          <w:p w14:paraId="197651F5" w14:textId="77777777" w:rsidR="0017760B" w:rsidRDefault="00000000"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usuarioId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Int</w:t>
            </w:r>
            <w:proofErr w:type="spellEnd"/>
          </w:p>
          <w:p w14:paraId="6B32E065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subtotal          Decimal        @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db.Decimal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(12, 2)</w:t>
            </w:r>
          </w:p>
          <w:p w14:paraId="19D76BF8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impuesto          Decimal        @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db.Decimal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(12, 2)</w:t>
            </w:r>
          </w:p>
          <w:p w14:paraId="7855C482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total             Decimal        @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db.Decimal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(12, 2)</w:t>
            </w:r>
          </w:p>
          <w:p w14:paraId="0D60B101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estado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EstadoFactura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default(EMITIDA)</w:t>
            </w:r>
          </w:p>
          <w:p w14:paraId="51733DEB" w14:textId="77777777" w:rsidR="0017760B" w:rsidRPr="004C35A0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motivoAnulacion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String?        @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db.VarChar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(255)</w:t>
            </w:r>
          </w:p>
          <w:p w14:paraId="4D1B2FF2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creadoEn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DateTime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@default(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now(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))</w:t>
            </w:r>
          </w:p>
          <w:p w14:paraId="270B2D02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</w:t>
            </w:r>
          </w:p>
          <w:p w14:paraId="72CA7440" w14:textId="77777777" w:rsidR="0017760B" w:rsidRDefault="00000000"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negocio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Negocio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         @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relation(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fields: [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references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: [id])</w:t>
            </w:r>
          </w:p>
          <w:p w14:paraId="5BDAA2E0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cliente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Cliente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         @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relation(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fields: [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clienteId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references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: [id])</w:t>
            </w:r>
          </w:p>
          <w:p w14:paraId="6DA74D4E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lastRenderedPageBreak/>
              <w:t xml:space="preserve">  usuario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Usuario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         @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relation(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fields: [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usuarioId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references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: [id])</w:t>
            </w:r>
          </w:p>
          <w:p w14:paraId="464D92AF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detalles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DetalleFactura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]</w:t>
            </w:r>
          </w:p>
          <w:p w14:paraId="29012C67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movimientos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MovimientoInventario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[]</w:t>
            </w:r>
          </w:p>
          <w:p w14:paraId="2D112351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</w:p>
          <w:p w14:paraId="0584A13D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@@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unique(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[tenantId, numero])</w:t>
            </w:r>
          </w:p>
          <w:p w14:paraId="4C2A4739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@@index([tenantId])</w:t>
            </w:r>
          </w:p>
          <w:p w14:paraId="0CFB3A0A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}</w:t>
            </w:r>
          </w:p>
          <w:p w14:paraId="1CEE4D6E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</w:p>
          <w:p w14:paraId="7D1D267C" w14:textId="77777777" w:rsidR="0017760B" w:rsidRDefault="00000000"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model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DetalleFactura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{</w:t>
            </w:r>
          </w:p>
          <w:p w14:paraId="625A65B8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id        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@id @default(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autoincrement(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))</w:t>
            </w:r>
          </w:p>
          <w:p w14:paraId="40FD3BA8" w14:textId="77777777" w:rsidR="0017760B" w:rsidRPr="004C35A0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facturaId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Int</w:t>
            </w:r>
          </w:p>
          <w:p w14:paraId="4DE66084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productoId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Int</w:t>
            </w:r>
          </w:p>
          <w:p w14:paraId="1A11828B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cantidad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Int</w:t>
            </w:r>
          </w:p>
          <w:p w14:paraId="2CC9D920" w14:textId="77777777" w:rsidR="0017760B" w:rsidRDefault="00000000"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precioUnitario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Decimal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@db.Decimal(12, 2)</w:t>
            </w:r>
          </w:p>
          <w:p w14:paraId="569B772B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subtotalLinea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Decimal @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db.Decimal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(12, 2)</w:t>
            </w:r>
          </w:p>
          <w:p w14:paraId="25377E98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</w:p>
          <w:p w14:paraId="5D005C1E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factura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Factura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relation(fields: [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facturaId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references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: [id])</w:t>
            </w:r>
          </w:p>
          <w:p w14:paraId="71DACF00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producto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Producto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@relation(fields: [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productoId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references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: [id])</w:t>
            </w:r>
          </w:p>
          <w:p w14:paraId="7244269D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}</w:t>
            </w:r>
          </w:p>
          <w:p w14:paraId="3B8A395D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</w:p>
          <w:p w14:paraId="40C78704" w14:textId="77777777" w:rsidR="0017760B" w:rsidRDefault="00000000"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model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MovimientoInventario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{</w:t>
            </w:r>
          </w:p>
          <w:p w14:paraId="41938350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id              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     @id @default(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autoincrement(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))</w:t>
            </w:r>
          </w:p>
          <w:p w14:paraId="53216C41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Int</w:t>
            </w:r>
            <w:proofErr w:type="spellEnd"/>
          </w:p>
          <w:p w14:paraId="4442CB6F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productoId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Int</w:t>
            </w:r>
            <w:proofErr w:type="spellEnd"/>
          </w:p>
          <w:p w14:paraId="518348A6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tipo            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TipoMovimiento</w:t>
            </w:r>
            <w:proofErr w:type="spellEnd"/>
          </w:p>
          <w:p w14:paraId="3486F4A7" w14:textId="77777777" w:rsidR="0017760B" w:rsidRPr="004C35A0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cantidad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      Int</w:t>
            </w:r>
          </w:p>
          <w:p w14:paraId="3864772C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motivo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        String?         @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db.VarChar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(255)</w:t>
            </w:r>
          </w:p>
          <w:p w14:paraId="013C97EC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referenciaFacturaId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Int?</w:t>
            </w:r>
          </w:p>
          <w:p w14:paraId="0C9CF069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usuarioId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       Int</w:t>
            </w:r>
          </w:p>
          <w:p w14:paraId="7BBF9E0B" w14:textId="77777777" w:rsidR="0017760B" w:rsidRDefault="00000000"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fecha           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DateTime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@default(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))</w:t>
            </w:r>
          </w:p>
          <w:p w14:paraId="011F16A8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</w:p>
          <w:p w14:paraId="20B4D046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negocio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Negocio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@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relation(fields: [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references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: [id])</w:t>
            </w:r>
          </w:p>
          <w:p w14:paraId="53A6CB78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producto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Producto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@relation(fields: [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productoId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references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: [id])</w:t>
            </w:r>
          </w:p>
          <w:p w14:paraId="40D8AF38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factura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Factura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? @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relation(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fields: [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referenciaFacturaId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],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references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: [id])</w:t>
            </w:r>
          </w:p>
          <w:p w14:paraId="53C6D9CC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</w:p>
          <w:p w14:paraId="0E9E5AE0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@@index([tenantId])</w:t>
            </w:r>
          </w:p>
          <w:p w14:paraId="6C110F33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@@index([productoId])</w:t>
            </w:r>
          </w:p>
          <w:p w14:paraId="658110D6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}</w:t>
            </w:r>
          </w:p>
        </w:tc>
      </w:tr>
    </w:tbl>
    <w:p w14:paraId="10EF0FA2" w14:textId="77777777" w:rsidR="0017760B" w:rsidRDefault="00000000">
      <w:r>
        <w:lastRenderedPageBreak/>
        <w:br w:type="page"/>
      </w:r>
    </w:p>
    <w:p w14:paraId="3E37617D" w14:textId="77777777" w:rsidR="0017760B" w:rsidRDefault="00000000">
      <w:pPr>
        <w:pStyle w:val="Ttulo1"/>
        <w:pBdr>
          <w:bottom w:val="single" w:sz="6" w:space="0" w:color="1F3864"/>
        </w:pBdr>
        <w:spacing w:before="400" w:after="200"/>
      </w:pPr>
      <w:bookmarkStart w:id="25" w:name="_Toc239408305"/>
      <w:r>
        <w:rPr>
          <w:b/>
          <w:bCs/>
          <w:color w:val="1F3864"/>
          <w:sz w:val="30"/>
          <w:szCs w:val="30"/>
        </w:rPr>
        <w:lastRenderedPageBreak/>
        <w:t>4. Diseño de la API REST</w:t>
      </w:r>
      <w:bookmarkEnd w:id="25"/>
    </w:p>
    <w:p w14:paraId="6DA3D59E" w14:textId="77777777" w:rsidR="0017760B" w:rsidRDefault="00000000">
      <w:pPr>
        <w:pStyle w:val="Ttulo2"/>
        <w:spacing w:before="300" w:after="150"/>
      </w:pPr>
      <w:bookmarkStart w:id="26" w:name="_Toc239408306"/>
      <w:r>
        <w:rPr>
          <w:b/>
          <w:bCs/>
          <w:color w:val="2E4E7E"/>
          <w:sz w:val="25"/>
          <w:szCs w:val="25"/>
        </w:rPr>
        <w:t>4.1 Convenciones generales</w:t>
      </w:r>
      <w:bookmarkEnd w:id="26"/>
    </w:p>
    <w:p w14:paraId="41470D1A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Todas las respuestas se expresan en JSON.</w:t>
      </w:r>
    </w:p>
    <w:p w14:paraId="5DCE7E47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Los recursos se nombran en plural (/productos, /facturas, /clientes).</w:t>
      </w:r>
    </w:p>
    <w:p w14:paraId="55CF4FD8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Los </w:t>
      </w:r>
      <w:proofErr w:type="spellStart"/>
      <w:r>
        <w:t>endpoints</w:t>
      </w:r>
      <w:proofErr w:type="spellEnd"/>
      <w:r>
        <w:t xml:space="preserve"> protegidos requieren el encabezado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&lt;token&gt;.</w:t>
      </w:r>
    </w:p>
    <w:p w14:paraId="0D36FA72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>Códigos de estado: 200 (éxito), 201 (creado), 400 (validación), 401 (no autenticado), 403 (no autorizado / rol insuficiente), 404 (no encontrado), 409 (conflicto, p. ej. stock insuficiente), 500 (error del servidor).</w:t>
      </w:r>
    </w:p>
    <w:p w14:paraId="1132AD40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Las respuestas de error siguen el formato </w:t>
      </w:r>
      <w:proofErr w:type="gramStart"/>
      <w:r>
        <w:t>{ "</w:t>
      </w:r>
      <w:proofErr w:type="gramEnd"/>
      <w:r>
        <w:t>error": { "</w:t>
      </w:r>
      <w:proofErr w:type="spellStart"/>
      <w:r>
        <w:t>codigo</w:t>
      </w:r>
      <w:proofErr w:type="spellEnd"/>
      <w:r>
        <w:t>": "STOCK_INSUFICIENTE", "mensaje": "..." } }.</w:t>
      </w:r>
    </w:p>
    <w:p w14:paraId="602D2ED0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La paginación en listados usa los parámetros de </w:t>
      </w:r>
      <w:proofErr w:type="gramStart"/>
      <w:r>
        <w:t>consulta ?page</w:t>
      </w:r>
      <w:proofErr w:type="gramEnd"/>
      <w:r>
        <w:t>=1&amp;pageSize=20.</w:t>
      </w:r>
    </w:p>
    <w:p w14:paraId="4069D51A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El </w:t>
      </w:r>
      <w:proofErr w:type="spellStart"/>
      <w:r>
        <w:t>tenantId</w:t>
      </w:r>
      <w:proofErr w:type="spellEnd"/>
      <w:r>
        <w:t xml:space="preserve"> nunca se recibe como parámetro del cliente: siempre se obtiene del JWT verificado por el middleware.</w:t>
      </w:r>
    </w:p>
    <w:p w14:paraId="372123BB" w14:textId="77777777" w:rsidR="0017760B" w:rsidRDefault="00000000">
      <w:pPr>
        <w:pStyle w:val="Ttulo2"/>
        <w:spacing w:before="300" w:after="150"/>
      </w:pPr>
      <w:bookmarkStart w:id="27" w:name="_Toc239408307"/>
      <w:r>
        <w:rPr>
          <w:b/>
          <w:bCs/>
          <w:color w:val="2E4E7E"/>
          <w:sz w:val="25"/>
          <w:szCs w:val="25"/>
        </w:rPr>
        <w:t xml:space="preserve">4.2 Catálogo de </w:t>
      </w:r>
      <w:proofErr w:type="spellStart"/>
      <w:r>
        <w:rPr>
          <w:b/>
          <w:bCs/>
          <w:color w:val="2E4E7E"/>
          <w:sz w:val="25"/>
          <w:szCs w:val="25"/>
        </w:rPr>
        <w:t>endpoints</w:t>
      </w:r>
      <w:bookmarkEnd w:id="27"/>
      <w:proofErr w:type="spellEnd"/>
    </w:p>
    <w:p w14:paraId="0D649C3F" w14:textId="77777777" w:rsidR="0017760B" w:rsidRDefault="00000000">
      <w:pPr>
        <w:pStyle w:val="Ttulo3"/>
        <w:spacing w:before="200" w:after="100"/>
      </w:pPr>
      <w:bookmarkStart w:id="28" w:name="_Toc239408308"/>
      <w:r>
        <w:rPr>
          <w:b/>
          <w:bCs/>
          <w:color w:val="2E5AAC"/>
          <w:sz w:val="22"/>
          <w:szCs w:val="22"/>
        </w:rPr>
        <w:t xml:space="preserve">Autenticación y negocio (módulo </w:t>
      </w:r>
      <w:proofErr w:type="spellStart"/>
      <w:r>
        <w:rPr>
          <w:b/>
          <w:bCs/>
          <w:color w:val="2E5AAC"/>
          <w:sz w:val="22"/>
          <w:szCs w:val="22"/>
        </w:rPr>
        <w:t>auth</w:t>
      </w:r>
      <w:proofErr w:type="spellEnd"/>
      <w:r>
        <w:rPr>
          <w:b/>
          <w:bCs/>
          <w:color w:val="2E5AAC"/>
          <w:sz w:val="22"/>
          <w:szCs w:val="22"/>
        </w:rPr>
        <w:t>)</w:t>
      </w:r>
      <w:bookmarkEnd w:id="2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"/>
        <w:gridCol w:w="3108"/>
        <w:gridCol w:w="1943"/>
        <w:gridCol w:w="3691"/>
      </w:tblGrid>
      <w:tr w:rsidR="0017760B" w14:paraId="07F4E6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CAD229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D4E5A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3BC45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Rol requerido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A7A5C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7760B" w14:paraId="0E4C412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35D6B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7C453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/api/negocios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790590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Público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714F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Registra un nuevo negocio y su usuario Administrador (RF-001, CU-001).</w:t>
            </w:r>
          </w:p>
        </w:tc>
      </w:tr>
      <w:tr w:rsidR="0017760B" w14:paraId="1A17FA4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C493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410B6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6000E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Público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100EE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Autentica un usuario y devuelve el JWT (RF-002, CU-002).</w:t>
            </w:r>
          </w:p>
        </w:tc>
      </w:tr>
    </w:tbl>
    <w:p w14:paraId="24EA1BAB" w14:textId="77777777" w:rsidR="0017760B" w:rsidRDefault="0017760B">
      <w:pPr>
        <w:spacing w:after="100"/>
      </w:pPr>
    </w:p>
    <w:p w14:paraId="4434225F" w14:textId="77777777" w:rsidR="0017760B" w:rsidRDefault="00000000">
      <w:pPr>
        <w:pStyle w:val="Ttulo3"/>
        <w:spacing w:before="200" w:after="100"/>
      </w:pPr>
      <w:bookmarkStart w:id="29" w:name="_Toc239408309"/>
      <w:r>
        <w:rPr>
          <w:b/>
          <w:bCs/>
          <w:color w:val="2E5AAC"/>
          <w:sz w:val="22"/>
          <w:szCs w:val="22"/>
        </w:rPr>
        <w:t xml:space="preserve">Usuarios (módulo </w:t>
      </w:r>
      <w:proofErr w:type="spellStart"/>
      <w:r>
        <w:rPr>
          <w:b/>
          <w:bCs/>
          <w:color w:val="2E5AAC"/>
          <w:sz w:val="22"/>
          <w:szCs w:val="22"/>
        </w:rPr>
        <w:t>users</w:t>
      </w:r>
      <w:proofErr w:type="spellEnd"/>
      <w:r>
        <w:rPr>
          <w:b/>
          <w:bCs/>
          <w:color w:val="2E5AAC"/>
          <w:sz w:val="22"/>
          <w:szCs w:val="22"/>
        </w:rPr>
        <w:t>)</w:t>
      </w:r>
      <w:bookmarkEnd w:id="2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"/>
        <w:gridCol w:w="3108"/>
        <w:gridCol w:w="1943"/>
        <w:gridCol w:w="3691"/>
      </w:tblGrid>
      <w:tr w:rsidR="0017760B" w14:paraId="4ED38F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1779A5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26E54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6F7FFC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Rol requerido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D9681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7760B" w14:paraId="471AAB9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4578B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35342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/api/usuarios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1FED4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DDABF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Lista los usuarios del negocio (RF-003).</w:t>
            </w:r>
          </w:p>
        </w:tc>
      </w:tr>
      <w:tr w:rsidR="0017760B" w14:paraId="083E7A4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34EA8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1581B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/api/usuarios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1D8F4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0DD20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Crea un usuario interno con un rol asignado.</w:t>
            </w:r>
          </w:p>
        </w:tc>
      </w:tr>
      <w:tr w:rsidR="0017760B" w14:paraId="7150A11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6EB8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E6C18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/api/usuarios/:id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A70C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E5EA0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Modifica rol o estado (activo/inactivo) de un usuario.</w:t>
            </w:r>
          </w:p>
        </w:tc>
      </w:tr>
    </w:tbl>
    <w:p w14:paraId="3D406A7C" w14:textId="77777777" w:rsidR="0017760B" w:rsidRDefault="0017760B">
      <w:pPr>
        <w:spacing w:after="100"/>
      </w:pPr>
    </w:p>
    <w:p w14:paraId="6B41F860" w14:textId="77777777" w:rsidR="0017760B" w:rsidRDefault="00000000">
      <w:pPr>
        <w:pStyle w:val="Ttulo3"/>
        <w:spacing w:before="200" w:after="100"/>
      </w:pPr>
      <w:bookmarkStart w:id="30" w:name="_Toc239408310"/>
      <w:r>
        <w:rPr>
          <w:b/>
          <w:bCs/>
          <w:color w:val="2E5AAC"/>
          <w:sz w:val="22"/>
          <w:szCs w:val="22"/>
        </w:rPr>
        <w:t xml:space="preserve">Productos y categorías (módulo </w:t>
      </w:r>
      <w:proofErr w:type="spellStart"/>
      <w:r>
        <w:rPr>
          <w:b/>
          <w:bCs/>
          <w:color w:val="2E5AAC"/>
          <w:sz w:val="22"/>
          <w:szCs w:val="22"/>
        </w:rPr>
        <w:t>products</w:t>
      </w:r>
      <w:proofErr w:type="spellEnd"/>
      <w:r>
        <w:rPr>
          <w:b/>
          <w:bCs/>
          <w:color w:val="2E5AAC"/>
          <w:sz w:val="22"/>
          <w:szCs w:val="22"/>
        </w:rPr>
        <w:t>)</w:t>
      </w:r>
      <w:bookmarkEnd w:id="3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"/>
        <w:gridCol w:w="3108"/>
        <w:gridCol w:w="1943"/>
        <w:gridCol w:w="3691"/>
      </w:tblGrid>
      <w:tr w:rsidR="0017760B" w14:paraId="42292E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27934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0A351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65C0D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Rol requerido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641DB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7760B" w14:paraId="71FB129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D77040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FA307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/api/productos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21868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VENDEDOR, CONTADOR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24E8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Lista productos del negocio, con filtros de búsqueda (RF-014).</w:t>
            </w:r>
          </w:p>
        </w:tc>
      </w:tr>
      <w:tr w:rsidR="0017760B" w14:paraId="66A8008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060A1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BF0F1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/api/productos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B3D32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3B8768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Crea un producto (RF-005).</w:t>
            </w:r>
          </w:p>
        </w:tc>
      </w:tr>
      <w:tr w:rsidR="0017760B" w14:paraId="2D8B18F2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28C23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B0626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/api/productos/:id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BC8EE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C3A48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Modifica o desactiva un producto.</w:t>
            </w:r>
          </w:p>
        </w:tc>
      </w:tr>
      <w:tr w:rsidR="0017760B" w14:paraId="7BED36F5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48D03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68685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/api/productos/alertas-stock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84280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09C015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Lista productos por debajo del stock mínimo (RF-008, CU-009).</w:t>
            </w:r>
          </w:p>
        </w:tc>
      </w:tr>
      <w:tr w:rsidR="0017760B" w14:paraId="44036FF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623D9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E2383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categorias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92F50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VENDEDOR, CONTADOR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CE50E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Lista categorías del negocio.</w:t>
            </w:r>
          </w:p>
        </w:tc>
      </w:tr>
      <w:tr w:rsidR="0017760B" w14:paraId="252E0AA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EAFE5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2D395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</w:t>
            </w:r>
            <w:proofErr w:type="spellStart"/>
            <w:r>
              <w:rPr>
                <w:sz w:val="20"/>
                <w:szCs w:val="20"/>
              </w:rPr>
              <w:t>categorias</w:t>
            </w:r>
            <w:proofErr w:type="spellEnd"/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FE56C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53569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Crea una categoría (RF-006).</w:t>
            </w:r>
          </w:p>
        </w:tc>
      </w:tr>
    </w:tbl>
    <w:p w14:paraId="725C08ED" w14:textId="77777777" w:rsidR="0017760B" w:rsidRDefault="0017760B">
      <w:pPr>
        <w:spacing w:after="100"/>
      </w:pPr>
    </w:p>
    <w:p w14:paraId="4FCF5EE3" w14:textId="77777777" w:rsidR="0017760B" w:rsidRDefault="00000000">
      <w:pPr>
        <w:pStyle w:val="Ttulo3"/>
        <w:spacing w:before="200" w:after="100"/>
      </w:pPr>
      <w:bookmarkStart w:id="31" w:name="_Toc239408311"/>
      <w:r>
        <w:rPr>
          <w:b/>
          <w:bCs/>
          <w:color w:val="2E5AAC"/>
          <w:sz w:val="22"/>
          <w:szCs w:val="22"/>
        </w:rPr>
        <w:t xml:space="preserve">Inventario (módulo </w:t>
      </w:r>
      <w:proofErr w:type="spellStart"/>
      <w:r>
        <w:rPr>
          <w:b/>
          <w:bCs/>
          <w:color w:val="2E5AAC"/>
          <w:sz w:val="22"/>
          <w:szCs w:val="22"/>
        </w:rPr>
        <w:t>inventory</w:t>
      </w:r>
      <w:proofErr w:type="spellEnd"/>
      <w:r>
        <w:rPr>
          <w:b/>
          <w:bCs/>
          <w:color w:val="2E5AAC"/>
          <w:sz w:val="22"/>
          <w:szCs w:val="22"/>
        </w:rPr>
        <w:t>)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"/>
        <w:gridCol w:w="3108"/>
        <w:gridCol w:w="1943"/>
        <w:gridCol w:w="3691"/>
      </w:tblGrid>
      <w:tr w:rsidR="0017760B" w14:paraId="1DC0FC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80ECB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C63E7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16CD0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Rol requerido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81D84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7760B" w14:paraId="76315AF8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91E71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5C33C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/api/inventario/movimientos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B3B36E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VENDEDOR (solo salidas)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52AA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Registra un movimiento de entrada, salida o ajuste (RF-007).</w:t>
            </w:r>
          </w:p>
        </w:tc>
      </w:tr>
      <w:tr w:rsidR="0017760B" w14:paraId="7503B3B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7BDF4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321C2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/api/inventario/movimientos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700C0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CONTADOR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8ADB1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Consulta el historial de movimientos, filtrable por producto (RF-013).</w:t>
            </w:r>
          </w:p>
        </w:tc>
      </w:tr>
    </w:tbl>
    <w:p w14:paraId="2A1202FE" w14:textId="77777777" w:rsidR="0017760B" w:rsidRDefault="0017760B">
      <w:pPr>
        <w:spacing w:after="100"/>
      </w:pPr>
    </w:p>
    <w:p w14:paraId="100994D5" w14:textId="77777777" w:rsidR="0017760B" w:rsidRDefault="00000000">
      <w:pPr>
        <w:pStyle w:val="Ttulo3"/>
        <w:spacing w:before="200" w:after="100"/>
      </w:pPr>
      <w:bookmarkStart w:id="32" w:name="_Toc239408312"/>
      <w:r>
        <w:rPr>
          <w:b/>
          <w:bCs/>
          <w:color w:val="2E5AAC"/>
          <w:sz w:val="22"/>
          <w:szCs w:val="22"/>
        </w:rPr>
        <w:t xml:space="preserve">Clientes (módulo </w:t>
      </w:r>
      <w:proofErr w:type="spellStart"/>
      <w:r>
        <w:rPr>
          <w:b/>
          <w:bCs/>
          <w:color w:val="2E5AAC"/>
          <w:sz w:val="22"/>
          <w:szCs w:val="22"/>
        </w:rPr>
        <w:t>customers</w:t>
      </w:r>
      <w:proofErr w:type="spellEnd"/>
      <w:r>
        <w:rPr>
          <w:b/>
          <w:bCs/>
          <w:color w:val="2E5AAC"/>
          <w:sz w:val="22"/>
          <w:szCs w:val="22"/>
        </w:rPr>
        <w:t>)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"/>
        <w:gridCol w:w="3108"/>
        <w:gridCol w:w="1943"/>
        <w:gridCol w:w="3691"/>
      </w:tblGrid>
      <w:tr w:rsidR="0017760B" w14:paraId="0206DE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F5897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66EF3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B2ECE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Rol requerido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F561A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7760B" w14:paraId="451D30E9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A37F9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61CA7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/api/clientes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A16AE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VENDEDOR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F362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Lista/busca clientes del negocio (RF-014).</w:t>
            </w:r>
          </w:p>
        </w:tc>
      </w:tr>
      <w:tr w:rsidR="0017760B" w14:paraId="65D608A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EA441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422FD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/api/clientes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1577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VENDEDOR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F64C3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Registra un cliente (RF-009).</w:t>
            </w:r>
          </w:p>
        </w:tc>
      </w:tr>
      <w:tr w:rsidR="0017760B" w14:paraId="6B8DB81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17F85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F087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/api/clientes/:id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153F9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VENDEDOR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351C5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Actualiza datos de un cliente.</w:t>
            </w:r>
          </w:p>
        </w:tc>
      </w:tr>
    </w:tbl>
    <w:p w14:paraId="36DCD6F9" w14:textId="77777777" w:rsidR="0017760B" w:rsidRDefault="0017760B">
      <w:pPr>
        <w:spacing w:after="100"/>
      </w:pPr>
    </w:p>
    <w:p w14:paraId="512FEF57" w14:textId="77777777" w:rsidR="0017760B" w:rsidRDefault="00000000">
      <w:pPr>
        <w:pStyle w:val="Ttulo3"/>
        <w:spacing w:before="200" w:after="100"/>
      </w:pPr>
      <w:bookmarkStart w:id="33" w:name="_Toc239408313"/>
      <w:r>
        <w:rPr>
          <w:b/>
          <w:bCs/>
          <w:color w:val="2E5AAC"/>
          <w:sz w:val="22"/>
          <w:szCs w:val="22"/>
        </w:rPr>
        <w:t xml:space="preserve">Facturación (módulo </w:t>
      </w:r>
      <w:proofErr w:type="spellStart"/>
      <w:r>
        <w:rPr>
          <w:b/>
          <w:bCs/>
          <w:color w:val="2E5AAC"/>
          <w:sz w:val="22"/>
          <w:szCs w:val="22"/>
        </w:rPr>
        <w:t>invoices</w:t>
      </w:r>
      <w:proofErr w:type="spellEnd"/>
      <w:r>
        <w:rPr>
          <w:b/>
          <w:bCs/>
          <w:color w:val="2E5AAC"/>
          <w:sz w:val="22"/>
          <w:szCs w:val="22"/>
        </w:rPr>
        <w:t>)</w:t>
      </w:r>
      <w:bookmarkEnd w:id="3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"/>
        <w:gridCol w:w="3108"/>
        <w:gridCol w:w="1943"/>
        <w:gridCol w:w="3691"/>
      </w:tblGrid>
      <w:tr w:rsidR="0017760B" w14:paraId="7A8264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DB120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0EE45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19826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Rol requerido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69D6E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7760B" w14:paraId="3A571EAE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59062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4F2E7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/api/facturas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B73D2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VENDEDOR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B2403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Crea una factura: valida stock, calcula totales, descuenta inventario en una transacción (RF-010, RF-011, CU-005).</w:t>
            </w:r>
          </w:p>
        </w:tc>
      </w:tr>
      <w:tr w:rsidR="0017760B" w14:paraId="654FF37B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40CDC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24347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/api/facturas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FCE6B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VENDEDOR, CONTADOR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2C94A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Lista/busca facturas, filtrable por fecha, cliente o estado (RF-013, RF-014).</w:t>
            </w:r>
          </w:p>
        </w:tc>
      </w:tr>
      <w:tr w:rsidR="0017760B" w14:paraId="0C4FF07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73C989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B6A9B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/api/facturas/:id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937D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VENDEDOR, CONTADOR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00A1E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Consulta el detalle de una factura.</w:t>
            </w:r>
          </w:p>
        </w:tc>
      </w:tr>
      <w:tr w:rsidR="0017760B" w14:paraId="7A371EF0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C9AF8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5F5F6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/api/facturas/:id/anular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DCB7D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VENDEDOR (propias, si el negocio lo habilita)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853B0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Anula una factura y revierte el stock en una transacción (RF-012, CU-006).</w:t>
            </w:r>
          </w:p>
        </w:tc>
      </w:tr>
    </w:tbl>
    <w:p w14:paraId="2FAAC663" w14:textId="77777777" w:rsidR="0017760B" w:rsidRDefault="0017760B">
      <w:pPr>
        <w:spacing w:after="100"/>
      </w:pPr>
    </w:p>
    <w:p w14:paraId="45899EB4" w14:textId="77777777" w:rsidR="0017760B" w:rsidRDefault="00000000">
      <w:pPr>
        <w:pStyle w:val="Ttulo3"/>
        <w:spacing w:before="200" w:after="100"/>
      </w:pPr>
      <w:bookmarkStart w:id="34" w:name="_Toc239408314"/>
      <w:r>
        <w:rPr>
          <w:b/>
          <w:bCs/>
          <w:color w:val="2E5AAC"/>
          <w:sz w:val="22"/>
          <w:szCs w:val="22"/>
        </w:rPr>
        <w:t xml:space="preserve">Reportes (módulo </w:t>
      </w:r>
      <w:proofErr w:type="spellStart"/>
      <w:r>
        <w:rPr>
          <w:b/>
          <w:bCs/>
          <w:color w:val="2E5AAC"/>
          <w:sz w:val="22"/>
          <w:szCs w:val="22"/>
        </w:rPr>
        <w:t>reports</w:t>
      </w:r>
      <w:proofErr w:type="spellEnd"/>
      <w:r>
        <w:rPr>
          <w:b/>
          <w:bCs/>
          <w:color w:val="2E5AAC"/>
          <w:sz w:val="22"/>
          <w:szCs w:val="22"/>
        </w:rPr>
        <w:t>)</w:t>
      </w:r>
      <w:bookmarkEnd w:id="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"/>
        <w:gridCol w:w="3108"/>
        <w:gridCol w:w="1943"/>
        <w:gridCol w:w="3691"/>
      </w:tblGrid>
      <w:tr w:rsidR="0017760B" w14:paraId="427577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A37F5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1804D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4030F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Rol requerido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61E4F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7760B" w14:paraId="4D9A9A46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79D33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A8CC6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/api/reportes/ventas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B5988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CONTADOR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A480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Reporte de ventas por periodo (RF-016).</w:t>
            </w:r>
          </w:p>
        </w:tc>
      </w:tr>
      <w:tr w:rsidR="0017760B" w14:paraId="01F1300F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1D45D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GET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10C73A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/api/reportes/inventario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BEFE1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CONTADOR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6289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Reporte del estado del inventario (RF-017).</w:t>
            </w:r>
          </w:p>
        </w:tc>
      </w:tr>
      <w:tr w:rsidR="0017760B" w14:paraId="2D36294D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CD704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898C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/api/reportes/ingresos</w:t>
            </w:r>
          </w:p>
        </w:tc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E8E980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CONTADOR</w:t>
            </w:r>
          </w:p>
        </w:tc>
        <w:tc>
          <w:tcPr>
            <w:tcW w:w="1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528E9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Reporte consolidado de ingresos, excluyendo facturas anuladas (RF-018).</w:t>
            </w:r>
          </w:p>
        </w:tc>
      </w:tr>
    </w:tbl>
    <w:p w14:paraId="11DB4A04" w14:textId="77777777" w:rsidR="0017760B" w:rsidRDefault="0017760B">
      <w:pPr>
        <w:spacing w:after="100"/>
      </w:pPr>
    </w:p>
    <w:p w14:paraId="24B3232B" w14:textId="77777777" w:rsidR="0017760B" w:rsidRDefault="00000000">
      <w:pPr>
        <w:pStyle w:val="Ttulo2"/>
        <w:spacing w:before="300" w:after="150"/>
      </w:pPr>
      <w:bookmarkStart w:id="35" w:name="_Toc239408315"/>
      <w:r>
        <w:rPr>
          <w:b/>
          <w:bCs/>
          <w:color w:val="2E4E7E"/>
          <w:sz w:val="25"/>
          <w:szCs w:val="25"/>
        </w:rPr>
        <w:t>4.3 Contrato de ejemplo — Crear factura</w:t>
      </w:r>
      <w:bookmarkEnd w:id="35"/>
    </w:p>
    <w:p w14:paraId="0758E671" w14:textId="77777777" w:rsidR="0017760B" w:rsidRDefault="00000000">
      <w:pPr>
        <w:spacing w:after="140" w:line="276" w:lineRule="auto"/>
      </w:pPr>
      <w:r>
        <w:t>POST /api/facturas — solicitud: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17760B" w14:paraId="7CCD6B2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1E2430"/>
              <w:left w:val="single" w:sz="4" w:space="0" w:color="1E2430"/>
              <w:bottom w:val="single" w:sz="4" w:space="0" w:color="1E2430"/>
              <w:right w:val="single" w:sz="4" w:space="0" w:color="1E2430"/>
            </w:tcBorders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88D2AE7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{</w:t>
            </w:r>
          </w:p>
          <w:p w14:paraId="5AB3E66A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clienteId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": 12,</w:t>
            </w:r>
          </w:p>
          <w:p w14:paraId="429B4C25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lineas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": [</w:t>
            </w:r>
          </w:p>
          <w:p w14:paraId="5AC506E6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productoId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": 5, "cantidad": 2 },</w:t>
            </w:r>
          </w:p>
          <w:p w14:paraId="53A68F21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productoId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": 8, "cantidad": 1 }</w:t>
            </w:r>
          </w:p>
          <w:p w14:paraId="37CDBC35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]</w:t>
            </w:r>
          </w:p>
          <w:p w14:paraId="6ABA0136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}</w:t>
            </w:r>
          </w:p>
        </w:tc>
      </w:tr>
    </w:tbl>
    <w:p w14:paraId="6F949EA4" w14:textId="77777777" w:rsidR="0017760B" w:rsidRDefault="00000000">
      <w:pPr>
        <w:spacing w:after="140" w:line="276" w:lineRule="auto"/>
      </w:pPr>
      <w:r>
        <w:t>Respuesta 201: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17760B" w14:paraId="01775308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1E2430"/>
              <w:left w:val="single" w:sz="4" w:space="0" w:color="1E2430"/>
              <w:bottom w:val="single" w:sz="4" w:space="0" w:color="1E2430"/>
              <w:right w:val="single" w:sz="4" w:space="0" w:color="1E2430"/>
            </w:tcBorders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396F3F0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{</w:t>
            </w:r>
          </w:p>
          <w:p w14:paraId="4119097E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"id": 341,</w:t>
            </w:r>
          </w:p>
          <w:p w14:paraId="788DEF4D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"numero": 87,</w:t>
            </w:r>
          </w:p>
          <w:p w14:paraId="78225694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"estado": "EMITIDA",</w:t>
            </w:r>
          </w:p>
          <w:p w14:paraId="58606479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"subtotal": 150000.00,</w:t>
            </w:r>
          </w:p>
          <w:p w14:paraId="04FB67C7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"impuesto": 28500.00,</w:t>
            </w:r>
          </w:p>
          <w:p w14:paraId="3BC8ED66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"total": 178500.00,</w:t>
            </w:r>
          </w:p>
          <w:p w14:paraId="26482D0F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"cliente":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id": 12, "nombre": "..." },</w:t>
            </w:r>
          </w:p>
          <w:p w14:paraId="39F56B78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"detalles": [</w:t>
            </w:r>
          </w:p>
          <w:p w14:paraId="1728BE53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productoId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": 5, "cantidad": 2, "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precioUnitario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": 50000.00, "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subtotalLinea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": 100000.00 },</w:t>
            </w:r>
          </w:p>
          <w:p w14:paraId="111A46EE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productoId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": 8, "cantidad": 1, "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precioUnitario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": 50000.00, "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subtotalLinea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": 50000.00 }</w:t>
            </w:r>
          </w:p>
          <w:p w14:paraId="381FC498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]</w:t>
            </w:r>
          </w:p>
          <w:p w14:paraId="35C5D489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}</w:t>
            </w:r>
          </w:p>
        </w:tc>
      </w:tr>
    </w:tbl>
    <w:p w14:paraId="59B9036A" w14:textId="77777777" w:rsidR="0017760B" w:rsidRDefault="00000000">
      <w:pPr>
        <w:spacing w:after="140" w:line="276" w:lineRule="auto"/>
      </w:pPr>
      <w:r>
        <w:t>Respuesta 409 (stock insuficiente):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17760B" w14:paraId="38A9A6CB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1E2430"/>
              <w:left w:val="single" w:sz="4" w:space="0" w:color="1E2430"/>
              <w:bottom w:val="single" w:sz="4" w:space="0" w:color="1E2430"/>
              <w:right w:val="single" w:sz="4" w:space="0" w:color="1E2430"/>
            </w:tcBorders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9C4EB7A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{</w:t>
            </w:r>
          </w:p>
          <w:p w14:paraId="028A70D4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"error": {</w:t>
            </w:r>
          </w:p>
          <w:p w14:paraId="14172FC3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codigo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": "STOCK_INSUFICIENTE",</w:t>
            </w:r>
          </w:p>
          <w:p w14:paraId="58900EE7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"mensaje": "El producto 8 no tiene existencias suficientes (disponible: 0, solicitado: 1)."</w:t>
            </w:r>
          </w:p>
          <w:p w14:paraId="29989434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}</w:t>
            </w:r>
          </w:p>
          <w:p w14:paraId="5D7A5206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}</w:t>
            </w:r>
          </w:p>
        </w:tc>
      </w:tr>
    </w:tbl>
    <w:p w14:paraId="5F7081D3" w14:textId="77777777" w:rsidR="0017760B" w:rsidRDefault="00000000">
      <w:pPr>
        <w:pStyle w:val="Ttulo2"/>
        <w:spacing w:before="300" w:after="150"/>
      </w:pPr>
      <w:bookmarkStart w:id="36" w:name="_Toc239408316"/>
      <w:r>
        <w:rPr>
          <w:b/>
          <w:bCs/>
          <w:color w:val="2E4E7E"/>
          <w:sz w:val="25"/>
          <w:szCs w:val="25"/>
        </w:rPr>
        <w:t>4.4 Middleware de la API</w:t>
      </w:r>
      <w:bookmarkEnd w:id="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1"/>
        <w:gridCol w:w="6773"/>
      </w:tblGrid>
      <w:tr w:rsidR="0017760B" w14:paraId="45A90D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171D0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Middleware</w:t>
            </w:r>
          </w:p>
        </w:tc>
        <w:tc>
          <w:tcPr>
            <w:tcW w:w="3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8238F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17760B" w14:paraId="38736D4A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76C3B6" w14:textId="77777777" w:rsidR="0017760B" w:rsidRDefault="00000000">
            <w:pPr>
              <w:spacing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auth.middleware</w:t>
            </w:r>
            <w:proofErr w:type="spellEnd"/>
            <w:proofErr w:type="gramEnd"/>
          </w:p>
        </w:tc>
        <w:tc>
          <w:tcPr>
            <w:tcW w:w="3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ECE0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Verifica la firma y vigencia del JWT; si es válido, adjunta </w:t>
            </w:r>
            <w:proofErr w:type="spellStart"/>
            <w:r>
              <w:rPr>
                <w:sz w:val="20"/>
                <w:szCs w:val="20"/>
              </w:rPr>
              <w:t>req.user</w:t>
            </w:r>
            <w:proofErr w:type="spellEnd"/>
            <w:r>
              <w:rPr>
                <w:sz w:val="20"/>
                <w:szCs w:val="20"/>
              </w:rPr>
              <w:t xml:space="preserve"> = </w:t>
            </w:r>
            <w:proofErr w:type="gramStart"/>
            <w:r>
              <w:rPr>
                <w:sz w:val="20"/>
                <w:szCs w:val="20"/>
              </w:rPr>
              <w:t>{ id</w:t>
            </w:r>
            <w:proofErr w:type="gramEnd"/>
            <w:r>
              <w:rPr>
                <w:sz w:val="20"/>
                <w:szCs w:val="20"/>
              </w:rPr>
              <w:t xml:space="preserve">, rol, </w:t>
            </w:r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  <w:r>
              <w:rPr>
                <w:sz w:val="20"/>
                <w:szCs w:val="20"/>
              </w:rPr>
              <w:t xml:space="preserve"> }; si no, responde 401.</w:t>
            </w:r>
          </w:p>
        </w:tc>
      </w:tr>
      <w:tr w:rsidR="0017760B" w14:paraId="4342718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348766" w14:textId="77777777" w:rsidR="0017760B" w:rsidRDefault="00000000">
            <w:pPr>
              <w:spacing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tenant.middleware</w:t>
            </w:r>
            <w:proofErr w:type="spellEnd"/>
            <w:proofErr w:type="gramEnd"/>
          </w:p>
        </w:tc>
        <w:tc>
          <w:tcPr>
            <w:tcW w:w="3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B33E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Toma </w:t>
            </w:r>
            <w:proofErr w:type="spellStart"/>
            <w:r>
              <w:rPr>
                <w:sz w:val="20"/>
                <w:szCs w:val="20"/>
              </w:rPr>
              <w:t>req.</w:t>
            </w:r>
            <w:proofErr w:type="gramStart"/>
            <w:r>
              <w:rPr>
                <w:sz w:val="20"/>
                <w:szCs w:val="20"/>
              </w:rPr>
              <w:t>user.tenantId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y lo expone como </w:t>
            </w:r>
            <w:proofErr w:type="spellStart"/>
            <w:r>
              <w:rPr>
                <w:sz w:val="20"/>
                <w:szCs w:val="20"/>
              </w:rPr>
              <w:t>req.tenantId</w:t>
            </w:r>
            <w:proofErr w:type="spellEnd"/>
            <w:r>
              <w:rPr>
                <w:sz w:val="20"/>
                <w:szCs w:val="20"/>
              </w:rPr>
              <w:t xml:space="preserve">, garantizando que los controladores y servicios nunca operen sin un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 resuelto.</w:t>
            </w:r>
          </w:p>
        </w:tc>
      </w:tr>
      <w:tr w:rsidR="0017760B" w14:paraId="467F372D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09BDED" w14:textId="77777777" w:rsidR="0017760B" w:rsidRDefault="00000000">
            <w:pPr>
              <w:spacing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lastRenderedPageBreak/>
              <w:t>role.middleware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rolesPermitidos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C8194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Verifica que </w:t>
            </w:r>
            <w:proofErr w:type="spellStart"/>
            <w:r>
              <w:rPr>
                <w:sz w:val="20"/>
                <w:szCs w:val="20"/>
              </w:rPr>
              <w:t>req.user.rol</w:t>
            </w:r>
            <w:proofErr w:type="spellEnd"/>
            <w:r>
              <w:rPr>
                <w:sz w:val="20"/>
                <w:szCs w:val="20"/>
              </w:rPr>
              <w:t xml:space="preserve"> esté dentro de los roles permitidos para el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>; si no, responde 403 (implementa el Anexo D del ERS).</w:t>
            </w:r>
          </w:p>
        </w:tc>
      </w:tr>
      <w:tr w:rsidR="0017760B" w14:paraId="45A10FEE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4869A" w14:textId="77777777" w:rsidR="0017760B" w:rsidRDefault="00000000">
            <w:pPr>
              <w:spacing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validate.middleware</w:t>
            </w:r>
            <w:proofErr w:type="spellEnd"/>
            <w:proofErr w:type="gramEnd"/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schema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C7FD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Valida el cuerpo de la petición contra un esquema (por ejemplo, con </w:t>
            </w:r>
            <w:proofErr w:type="spellStart"/>
            <w:r>
              <w:rPr>
                <w:sz w:val="20"/>
                <w:szCs w:val="20"/>
              </w:rPr>
              <w:t>Zod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Joi</w:t>
            </w:r>
            <w:proofErr w:type="spellEnd"/>
            <w:r>
              <w:rPr>
                <w:sz w:val="20"/>
                <w:szCs w:val="20"/>
              </w:rPr>
              <w:t>) antes de llegar al controlador.</w:t>
            </w:r>
          </w:p>
        </w:tc>
      </w:tr>
      <w:tr w:rsidR="0017760B" w14:paraId="41E39029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CF979" w14:textId="77777777" w:rsidR="0017760B" w:rsidRDefault="00000000">
            <w:pPr>
              <w:spacing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error.middleware</w:t>
            </w:r>
            <w:proofErr w:type="spellEnd"/>
            <w:proofErr w:type="gramEnd"/>
          </w:p>
        </w:tc>
        <w:tc>
          <w:tcPr>
            <w:tcW w:w="3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2B72E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Middleware final de Express que captura errores lanzados por los servicios y los traduce a respuestas HTTP consistentes con el formato de error definido en 4.1.</w:t>
            </w:r>
          </w:p>
        </w:tc>
      </w:tr>
    </w:tbl>
    <w:p w14:paraId="521E4E22" w14:textId="77777777" w:rsidR="0017760B" w:rsidRDefault="00000000">
      <w:r>
        <w:br w:type="page"/>
      </w:r>
    </w:p>
    <w:p w14:paraId="6FA85500" w14:textId="77777777" w:rsidR="0017760B" w:rsidRDefault="00000000">
      <w:pPr>
        <w:pStyle w:val="Ttulo1"/>
        <w:pBdr>
          <w:bottom w:val="single" w:sz="6" w:space="0" w:color="1F3864"/>
        </w:pBdr>
        <w:spacing w:before="400" w:after="200"/>
      </w:pPr>
      <w:bookmarkStart w:id="37" w:name="_Toc239408317"/>
      <w:r>
        <w:rPr>
          <w:b/>
          <w:bCs/>
          <w:color w:val="1F3864"/>
          <w:sz w:val="30"/>
          <w:szCs w:val="30"/>
        </w:rPr>
        <w:lastRenderedPageBreak/>
        <w:t xml:space="preserve">5. Diseño del </w:t>
      </w:r>
      <w:proofErr w:type="spellStart"/>
      <w:r>
        <w:rPr>
          <w:b/>
          <w:bCs/>
          <w:color w:val="1F3864"/>
          <w:sz w:val="30"/>
          <w:szCs w:val="30"/>
        </w:rPr>
        <w:t>backend</w:t>
      </w:r>
      <w:bookmarkEnd w:id="37"/>
      <w:proofErr w:type="spellEnd"/>
    </w:p>
    <w:p w14:paraId="27D1DB5C" w14:textId="77777777" w:rsidR="0017760B" w:rsidRDefault="00000000">
      <w:pPr>
        <w:pStyle w:val="Ttulo2"/>
        <w:spacing w:before="300" w:after="150"/>
      </w:pPr>
      <w:bookmarkStart w:id="38" w:name="_Toc239408318"/>
      <w:r>
        <w:rPr>
          <w:b/>
          <w:bCs/>
          <w:color w:val="2E4E7E"/>
          <w:sz w:val="25"/>
          <w:szCs w:val="25"/>
        </w:rPr>
        <w:t>5.1 Organización por módulos de dominio</w:t>
      </w:r>
      <w:bookmarkEnd w:id="38"/>
    </w:p>
    <w:p w14:paraId="38D923BA" w14:textId="77777777" w:rsidR="0017760B" w:rsidRDefault="00000000">
      <w:pPr>
        <w:spacing w:after="140" w:line="276" w:lineRule="auto"/>
      </w:pPr>
      <w:r>
        <w:t xml:space="preserve">El </w:t>
      </w:r>
      <w:proofErr w:type="spellStart"/>
      <w:r>
        <w:t>backend</w:t>
      </w:r>
      <w:proofErr w:type="spellEnd"/>
      <w:r>
        <w:t xml:space="preserve"> se organiza por módulos funcionales (</w:t>
      </w:r>
      <w:proofErr w:type="spellStart"/>
      <w:r>
        <w:t>auth</w:t>
      </w:r>
      <w:proofErr w:type="spellEnd"/>
      <w:r>
        <w:t xml:space="preserve">,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products</w:t>
      </w:r>
      <w:proofErr w:type="spellEnd"/>
      <w:r>
        <w:t xml:space="preserve">, </w:t>
      </w:r>
      <w:proofErr w:type="spellStart"/>
      <w:r>
        <w:t>inventory</w:t>
      </w:r>
      <w:proofErr w:type="spellEnd"/>
      <w:r>
        <w:t xml:space="preserve">, </w:t>
      </w:r>
      <w:proofErr w:type="spellStart"/>
      <w:r>
        <w:t>customers</w:t>
      </w:r>
      <w:proofErr w:type="spellEnd"/>
      <w:r>
        <w:t xml:space="preserve">, </w:t>
      </w:r>
      <w:proofErr w:type="spellStart"/>
      <w:r>
        <w:t>invoices</w:t>
      </w:r>
      <w:proofErr w:type="spellEnd"/>
      <w:r>
        <w:t xml:space="preserve">, </w:t>
      </w:r>
      <w:proofErr w:type="spellStart"/>
      <w:r>
        <w:t>reports</w:t>
      </w:r>
      <w:proofErr w:type="spellEnd"/>
      <w:r>
        <w:t>), cada uno con la misma estructura interna de cuatro archivos, lo que facilita ubicar y extender cualquier funcionalidad: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7"/>
        <w:gridCol w:w="7577"/>
      </w:tblGrid>
      <w:tr w:rsidR="0017760B" w14:paraId="3313C7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C5F19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3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93BB2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:rsidR="0017760B" w14:paraId="70411306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EF6A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routes.js</w:t>
            </w:r>
          </w:p>
        </w:tc>
        <w:tc>
          <w:tcPr>
            <w:tcW w:w="3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AA671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Declara los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del módulo y encadena </w:t>
            </w:r>
            <w:proofErr w:type="gramStart"/>
            <w:r>
              <w:rPr>
                <w:sz w:val="20"/>
                <w:szCs w:val="20"/>
              </w:rPr>
              <w:t>los middleware</w:t>
            </w:r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, role, </w:t>
            </w:r>
            <w:proofErr w:type="spellStart"/>
            <w:r>
              <w:rPr>
                <w:sz w:val="20"/>
                <w:szCs w:val="20"/>
              </w:rPr>
              <w:t>validate</w:t>
            </w:r>
            <w:proofErr w:type="spellEnd"/>
            <w:r>
              <w:rPr>
                <w:sz w:val="20"/>
                <w:szCs w:val="20"/>
              </w:rPr>
              <w:t>) antes del controlador.</w:t>
            </w:r>
          </w:p>
        </w:tc>
      </w:tr>
      <w:tr w:rsidR="0017760B" w14:paraId="7AAB532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83C63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controller.js</w:t>
            </w:r>
          </w:p>
        </w:tc>
        <w:tc>
          <w:tcPr>
            <w:tcW w:w="3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5706C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Extrae parámetros de la petición, invoca al servicio y construye la respuesta HTTP.</w:t>
            </w:r>
          </w:p>
        </w:tc>
      </w:tr>
      <w:tr w:rsidR="0017760B" w14:paraId="2C1BB0F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A324F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service.js</w:t>
            </w:r>
          </w:p>
        </w:tc>
        <w:tc>
          <w:tcPr>
            <w:tcW w:w="3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CCF690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Implementa la lógica de negocio del módulo; es la única capa que puede combinar varios repositorios o abrir una transacción.</w:t>
            </w:r>
          </w:p>
        </w:tc>
      </w:tr>
      <w:tr w:rsidR="0017760B" w14:paraId="5525F6C2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6054C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repository.js</w:t>
            </w:r>
          </w:p>
        </w:tc>
        <w:tc>
          <w:tcPr>
            <w:tcW w:w="39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A17C2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Encapsula las llamadas a Prisma para las entidades del módulo; todo método recibe </w:t>
            </w:r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  <w:r>
              <w:rPr>
                <w:sz w:val="20"/>
                <w:szCs w:val="20"/>
              </w:rPr>
              <w:t xml:space="preserve"> como primer parámetro.</w:t>
            </w:r>
          </w:p>
        </w:tc>
      </w:tr>
    </w:tbl>
    <w:p w14:paraId="2C784898" w14:textId="77777777" w:rsidR="0017760B" w:rsidRDefault="00000000">
      <w:pPr>
        <w:pStyle w:val="Ttulo2"/>
        <w:spacing w:before="300" w:after="150"/>
      </w:pPr>
      <w:bookmarkStart w:id="39" w:name="_Toc239408319"/>
      <w:r>
        <w:rPr>
          <w:b/>
          <w:bCs/>
          <w:color w:val="2E4E7E"/>
          <w:sz w:val="25"/>
          <w:szCs w:val="25"/>
        </w:rPr>
        <w:t>5.2 Diagramas de secuencia (textuales)</w:t>
      </w:r>
      <w:bookmarkEnd w:id="39"/>
    </w:p>
    <w:p w14:paraId="1D85BA13" w14:textId="77777777" w:rsidR="0017760B" w:rsidRDefault="00000000">
      <w:pPr>
        <w:pStyle w:val="Ttulo3"/>
        <w:spacing w:before="200" w:after="100"/>
      </w:pPr>
      <w:bookmarkStart w:id="40" w:name="_Toc239408320"/>
      <w:r>
        <w:rPr>
          <w:b/>
          <w:bCs/>
          <w:color w:val="2E5AAC"/>
          <w:sz w:val="22"/>
          <w:szCs w:val="22"/>
        </w:rPr>
        <w:t>5.2.1 Inicio de sesión (CU-002)</w:t>
      </w:r>
      <w:bookmarkEnd w:id="4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17760B" w14:paraId="4CE4D861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1E2430"/>
              <w:left w:val="single" w:sz="4" w:space="0" w:color="1E2430"/>
              <w:bottom w:val="single" w:sz="4" w:space="0" w:color="1E2430"/>
              <w:right w:val="single" w:sz="4" w:space="0" w:color="1E2430"/>
            </w:tcBorders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E402FFD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React → POST /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api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/auth/login {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correo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contraseña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}</w:t>
            </w:r>
          </w:p>
          <w:p w14:paraId="6F7DC284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Express (</w:t>
            </w:r>
            <w:proofErr w:type="spellStart"/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auth.routes</w:t>
            </w:r>
            <w:proofErr w:type="spellEnd"/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) →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AuthController.login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()</w:t>
            </w:r>
          </w:p>
          <w:p w14:paraId="469C3857" w14:textId="77777777" w:rsidR="0017760B" w:rsidRDefault="00000000"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AuthService.login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(correo, contraseña)</w:t>
            </w:r>
          </w:p>
          <w:p w14:paraId="722A3B24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UsuarioRepository.buscarPorCorreo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(correo)</w:t>
            </w:r>
          </w:p>
          <w:p w14:paraId="592BD69A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[correo es único a nivel de toda la plataforma; esta es la</w:t>
            </w:r>
          </w:p>
          <w:p w14:paraId="01D4BBF9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 ÚNICA consulta que no filtra por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, porque aún no se conoce;</w:t>
            </w:r>
          </w:p>
          <w:p w14:paraId="593BF3C1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 el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se obtiene del usuario encontrado, no del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request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]</w:t>
            </w:r>
          </w:p>
          <w:p w14:paraId="6C032B13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bcrypt.compare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(contraseña,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usuario.contraseñaHash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)</w:t>
            </w:r>
          </w:p>
          <w:p w14:paraId="50986153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si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válido →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jwt.sign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({ id, rol,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usuario.tenantId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})</w:t>
            </w:r>
          </w:p>
          <w:p w14:paraId="00DA9CE0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AuthController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→ 200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{ token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, usuario }</w:t>
            </w:r>
          </w:p>
          <w:p w14:paraId="5DC0EA2E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React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guarda el token en memoria/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AuthContext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y redirige según rol</w:t>
            </w:r>
          </w:p>
        </w:tc>
      </w:tr>
    </w:tbl>
    <w:p w14:paraId="024DD53D" w14:textId="77777777" w:rsidR="0017760B" w:rsidRDefault="00000000">
      <w:pPr>
        <w:pStyle w:val="Ttulo3"/>
        <w:spacing w:before="200" w:after="100"/>
      </w:pPr>
      <w:bookmarkStart w:id="41" w:name="_Toc239408321"/>
      <w:r>
        <w:rPr>
          <w:b/>
          <w:bCs/>
          <w:color w:val="2E5AAC"/>
          <w:sz w:val="22"/>
          <w:szCs w:val="22"/>
        </w:rPr>
        <w:t>5.2.2 Crear factura (CU-005) — flujo crítico con transacción</w:t>
      </w:r>
      <w:bookmarkEnd w:id="4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17760B" w14:paraId="15649466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1E2430"/>
              <w:left w:val="single" w:sz="4" w:space="0" w:color="1E2430"/>
              <w:bottom w:val="single" w:sz="4" w:space="0" w:color="1E2430"/>
              <w:right w:val="single" w:sz="4" w:space="0" w:color="1E2430"/>
            </w:tcBorders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EFA2A05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React → POST /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api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/facturas {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clienteId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, </w:t>
            </w:r>
            <w:proofErr w:type="spellStart"/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lineas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[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]}  (con JWT)</w:t>
            </w:r>
          </w:p>
          <w:p w14:paraId="5E2B101B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auth.middleware</w:t>
            </w:r>
            <w:proofErr w:type="spellEnd"/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→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verifica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token,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adjunta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req.user</w:t>
            </w:r>
            <w:proofErr w:type="spellEnd"/>
          </w:p>
          <w:p w14:paraId="3515CA2E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tenant.middleware</w:t>
            </w:r>
            <w:proofErr w:type="spellEnd"/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→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adjunta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req.tenantId</w:t>
            </w:r>
            <w:proofErr w:type="spellEnd"/>
          </w:p>
          <w:p w14:paraId="1FFA0F8B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role.middleware</w:t>
            </w:r>
            <w:proofErr w:type="spellEnd"/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(['ADMIN','VENDEDOR']) →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continúa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o 403</w:t>
            </w:r>
          </w:p>
          <w:p w14:paraId="57331040" w14:textId="77777777" w:rsidR="0017760B" w:rsidRDefault="00000000"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validate.middleware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facturaSchema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) → continúa o 400</w:t>
            </w:r>
          </w:p>
          <w:p w14:paraId="5D034F66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InvoiceController.crear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()</w:t>
            </w:r>
          </w:p>
          <w:p w14:paraId="6309E853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InvoiceService.crearFactura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usuarioId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, datos)</w:t>
            </w:r>
          </w:p>
          <w:p w14:paraId="0E22A40D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prisma.$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transaction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) =&gt; {</w:t>
            </w:r>
          </w:p>
          <w:p w14:paraId="61FC4FC7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para cada línea: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ProductRepository.obtenerConBloqueo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productoId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)</w:t>
            </w:r>
          </w:p>
          <w:p w14:paraId="278D62F5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si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stockActual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&lt; cantidad →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throw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StockInsuficienteError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(→ 409)</w:t>
            </w:r>
          </w:p>
          <w:p w14:paraId="761A066D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calcular subtotal, impuesto (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tarifaIvaDefault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del Negocio), total</w:t>
            </w:r>
          </w:p>
          <w:p w14:paraId="5F7570FE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FacturaRepository.crear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, cabecera, detalles)</w:t>
            </w:r>
          </w:p>
          <w:p w14:paraId="377CA19B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para cada línea: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InventoryRepository.registrarMovimiento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, {</w:t>
            </w:r>
          </w:p>
          <w:p w14:paraId="43508F46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    tipo: 'SALIDA', cantidad,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referenciaFacturaId</w:t>
            </w:r>
            <w:proofErr w:type="spellEnd"/>
          </w:p>
          <w:p w14:paraId="049553B7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})</w:t>
            </w:r>
          </w:p>
          <w:p w14:paraId="6FB93A71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ProductRepository.decrementarStock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productoId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, cantidad)</w:t>
            </w:r>
          </w:p>
          <w:p w14:paraId="3003EC46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})</w:t>
            </w:r>
          </w:p>
          <w:p w14:paraId="218C1093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InvoiceController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→ 201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{ factura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}</w:t>
            </w:r>
          </w:p>
        </w:tc>
      </w:tr>
    </w:tbl>
    <w:p w14:paraId="4E9DBAFC" w14:textId="77777777" w:rsidR="0017760B" w:rsidRDefault="00000000">
      <w:pPr>
        <w:pStyle w:val="Ttulo3"/>
        <w:spacing w:before="200" w:after="100"/>
      </w:pPr>
      <w:bookmarkStart w:id="42" w:name="_Toc239408322"/>
      <w:r>
        <w:rPr>
          <w:b/>
          <w:bCs/>
          <w:color w:val="2E5AAC"/>
          <w:sz w:val="22"/>
          <w:szCs w:val="22"/>
        </w:rPr>
        <w:lastRenderedPageBreak/>
        <w:t>5.2.3 Anular factura (CU-006)</w:t>
      </w:r>
      <w:bookmarkEnd w:id="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17760B" w14:paraId="166B13F3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1E2430"/>
              <w:left w:val="single" w:sz="4" w:space="0" w:color="1E2430"/>
              <w:bottom w:val="single" w:sz="4" w:space="0" w:color="1E2430"/>
              <w:right w:val="single" w:sz="4" w:space="0" w:color="1E2430"/>
            </w:tcBorders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41B3CA7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React → POST /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api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/facturas/:id/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anular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{</w:t>
            </w:r>
            <w:proofErr w:type="spellStart"/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motivo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}  (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con JWT)</w:t>
            </w:r>
          </w:p>
          <w:p w14:paraId="73F283BE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auth + tenant + </w:t>
            </w:r>
            <w:proofErr w:type="spellStart"/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role.middleware</w:t>
            </w:r>
            <w:proofErr w:type="spellEnd"/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(['ADMIN'])</w:t>
            </w:r>
          </w:p>
          <w:p w14:paraId="39B50F41" w14:textId="77777777" w:rsidR="0017760B" w:rsidRDefault="00000000"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InvoiceController.anular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()</w:t>
            </w:r>
          </w:p>
          <w:p w14:paraId="7216F492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InvoiceService.anularFactura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facturaId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, motivo)</w:t>
            </w:r>
          </w:p>
          <w:p w14:paraId="75B17B93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factura =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FacturaRepository.obtener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facturaId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)</w:t>
            </w:r>
          </w:p>
          <w:p w14:paraId="34DE9E07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si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factura.estado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!== 'EMITIDA' →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throw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TransicionInvalidaError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(→ 409)</w:t>
            </w:r>
          </w:p>
          <w:p w14:paraId="5B615479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prisma.$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transaction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async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) =&gt; {</w:t>
            </w:r>
          </w:p>
          <w:p w14:paraId="3FF28F4E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FacturaRepository.actualizarEstado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facturaId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, 'ANULADA', motivo)</w:t>
            </w:r>
          </w:p>
          <w:p w14:paraId="57708C02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para cada detalle de la factura:</w:t>
            </w:r>
          </w:p>
          <w:p w14:paraId="13B81F6A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InventoryRepository.registrarMovimiento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, {</w:t>
            </w:r>
          </w:p>
          <w:p w14:paraId="1999F48F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      tipo: 'ENTRADA', cantidad,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referenciaFacturaId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facturaId</w:t>
            </w:r>
            <w:proofErr w:type="spellEnd"/>
          </w:p>
          <w:p w14:paraId="4247DDA1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  })</w:t>
            </w:r>
          </w:p>
          <w:p w14:paraId="5A0E2E7F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ProductRepository.incrementarStock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tx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productoId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, cantidad)</w:t>
            </w:r>
          </w:p>
          <w:p w14:paraId="6D1AA323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  })</w:t>
            </w:r>
          </w:p>
          <w:p w14:paraId="31F17039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InvoiceController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→ 200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{ factura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actualizada }</w:t>
            </w:r>
          </w:p>
        </w:tc>
      </w:tr>
    </w:tbl>
    <w:p w14:paraId="24E91191" w14:textId="77777777" w:rsidR="0017760B" w:rsidRDefault="00000000">
      <w:pPr>
        <w:pStyle w:val="Ttulo2"/>
        <w:spacing w:before="300" w:after="150"/>
      </w:pPr>
      <w:bookmarkStart w:id="43" w:name="_Toc239408323"/>
      <w:r>
        <w:rPr>
          <w:b/>
          <w:bCs/>
          <w:color w:val="2E4E7E"/>
          <w:sz w:val="25"/>
          <w:szCs w:val="25"/>
        </w:rPr>
        <w:t xml:space="preserve">5.3 Aislamiento </w:t>
      </w:r>
      <w:proofErr w:type="spellStart"/>
      <w:r>
        <w:rPr>
          <w:b/>
          <w:bCs/>
          <w:color w:val="2E4E7E"/>
          <w:sz w:val="25"/>
          <w:szCs w:val="25"/>
        </w:rPr>
        <w:t>multi-tenant</w:t>
      </w:r>
      <w:proofErr w:type="spellEnd"/>
      <w:r>
        <w:rPr>
          <w:b/>
          <w:bCs/>
          <w:color w:val="2E4E7E"/>
          <w:sz w:val="25"/>
          <w:szCs w:val="25"/>
        </w:rPr>
        <w:t xml:space="preserve"> en el </w:t>
      </w:r>
      <w:proofErr w:type="spellStart"/>
      <w:r>
        <w:rPr>
          <w:b/>
          <w:bCs/>
          <w:color w:val="2E4E7E"/>
          <w:sz w:val="25"/>
          <w:szCs w:val="25"/>
        </w:rPr>
        <w:t>backend</w:t>
      </w:r>
      <w:proofErr w:type="spellEnd"/>
      <w:r>
        <w:rPr>
          <w:b/>
          <w:bCs/>
          <w:color w:val="2E4E7E"/>
          <w:sz w:val="25"/>
          <w:szCs w:val="25"/>
        </w:rPr>
        <w:t xml:space="preserve"> (implementación de RNF-004)</w:t>
      </w:r>
      <w:bookmarkEnd w:id="43"/>
    </w:p>
    <w:p w14:paraId="1C53BBAC" w14:textId="77777777" w:rsidR="0017760B" w:rsidRDefault="00000000">
      <w:pPr>
        <w:spacing w:after="140" w:line="276" w:lineRule="auto"/>
      </w:pPr>
      <w:r>
        <w:t xml:space="preserve">Regla de diseño obligatoria: ningún método de repositorio puede ejecutar una consulta Prisma sin recibir y aplicar el </w:t>
      </w:r>
      <w:proofErr w:type="spellStart"/>
      <w:r>
        <w:t>tenantId</w:t>
      </w:r>
      <w:proofErr w:type="spellEnd"/>
      <w:r>
        <w:t xml:space="preserve"> como filtro. Ejemplo de repositorio: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17760B" w14:paraId="6014E395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1E2430"/>
              <w:left w:val="single" w:sz="4" w:space="0" w:color="1E2430"/>
              <w:bottom w:val="single" w:sz="4" w:space="0" w:color="1E2430"/>
              <w:right w:val="single" w:sz="4" w:space="0" w:color="1E2430"/>
            </w:tcBorders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35380B6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// productRepository.js</w:t>
            </w:r>
          </w:p>
          <w:p w14:paraId="457DAE0B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async function </w:t>
            </w:r>
            <w:proofErr w:type="spellStart"/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listar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tenantId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filtros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) {</w:t>
            </w:r>
          </w:p>
          <w:p w14:paraId="018AB35E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return </w:t>
            </w:r>
            <w:proofErr w:type="spellStart"/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prisma.producto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.findMany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({</w:t>
            </w:r>
          </w:p>
          <w:p w14:paraId="410FC8AF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where: </w:t>
            </w:r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{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tenantId</w:t>
            </w:r>
            <w:proofErr w:type="spellEnd"/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activo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: true, ...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filtros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},</w:t>
            </w:r>
          </w:p>
          <w:p w14:paraId="1592A982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});</w:t>
            </w:r>
          </w:p>
          <w:p w14:paraId="367DAD8E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}</w:t>
            </w:r>
          </w:p>
          <w:p w14:paraId="0E77E573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</w:t>
            </w:r>
          </w:p>
          <w:p w14:paraId="28AA1D7C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async function </w:t>
            </w:r>
            <w:proofErr w:type="spellStart"/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obtenerPorId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tenantId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productoId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) {</w:t>
            </w:r>
          </w:p>
          <w:p w14:paraId="2139D413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const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producto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= await </w:t>
            </w:r>
            <w:proofErr w:type="spellStart"/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prisma.producto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.findFirst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({</w:t>
            </w:r>
          </w:p>
          <w:p w14:paraId="42898EF4" w14:textId="77777777" w:rsidR="0017760B" w:rsidRDefault="00000000"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where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productoId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},   //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siempre presente</w:t>
            </w:r>
          </w:p>
          <w:p w14:paraId="323E0D5E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});</w:t>
            </w:r>
          </w:p>
          <w:p w14:paraId="1193AA1D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(!producto</w:t>
            </w:r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throw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new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NotFoundError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('Producto no encontrado');</w:t>
            </w:r>
          </w:p>
          <w:p w14:paraId="68F1E1A4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producto;</w:t>
            </w:r>
          </w:p>
          <w:p w14:paraId="226A38E1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}</w:t>
            </w:r>
          </w:p>
        </w:tc>
      </w:tr>
    </w:tbl>
    <w:p w14:paraId="1C6BAEC9" w14:textId="77777777" w:rsidR="0017760B" w:rsidRDefault="00000000">
      <w:pPr>
        <w:spacing w:after="140" w:line="276" w:lineRule="auto"/>
      </w:pPr>
      <w:r>
        <w:t>Esta convención se refuerza con una revisión de código obligatoria (</w:t>
      </w:r>
      <w:proofErr w:type="spellStart"/>
      <w:r>
        <w:t>checklist</w:t>
      </w:r>
      <w:proofErr w:type="spellEnd"/>
      <w:r>
        <w:t xml:space="preserve">) antes de aceptar un nuevo </w:t>
      </w:r>
      <w:proofErr w:type="spellStart"/>
      <w:r>
        <w:t>endpoint</w:t>
      </w:r>
      <w:proofErr w:type="spellEnd"/>
      <w:r>
        <w:t xml:space="preserve">: todo acceso a </w:t>
      </w:r>
      <w:proofErr w:type="gramStart"/>
      <w:r>
        <w:t>prisma.&lt;</w:t>
      </w:r>
      <w:proofErr w:type="gramEnd"/>
      <w:r>
        <w:t>entidad&gt;.</w:t>
      </w:r>
      <w:proofErr w:type="spellStart"/>
      <w:r>
        <w:t>find</w:t>
      </w:r>
      <w:proofErr w:type="spellEnd"/>
      <w:r>
        <w:t>*/</w:t>
      </w:r>
      <w:proofErr w:type="spellStart"/>
      <w:r>
        <w:t>update</w:t>
      </w:r>
      <w:proofErr w:type="spellEnd"/>
      <w:r>
        <w:t>*/</w:t>
      </w:r>
      <w:proofErr w:type="spellStart"/>
      <w:r>
        <w:t>delete</w:t>
      </w:r>
      <w:proofErr w:type="spellEnd"/>
      <w:r>
        <w:t xml:space="preserve">* debe incluir </w:t>
      </w:r>
      <w:proofErr w:type="spellStart"/>
      <w:r>
        <w:t>tenantId</w:t>
      </w:r>
      <w:proofErr w:type="spellEnd"/>
      <w:r>
        <w:t xml:space="preserve"> en su cláusula </w:t>
      </w:r>
      <w:proofErr w:type="spellStart"/>
      <w:r>
        <w:t>where</w:t>
      </w:r>
      <w:proofErr w:type="spellEnd"/>
      <w:r>
        <w:t>.</w:t>
      </w:r>
    </w:p>
    <w:p w14:paraId="6A1D1ED2" w14:textId="77777777" w:rsidR="0017760B" w:rsidRDefault="00000000">
      <w:pPr>
        <w:spacing w:after="140" w:line="276" w:lineRule="auto"/>
      </w:pPr>
      <w:r>
        <w:t xml:space="preserve">Única excepción documentada: </w:t>
      </w:r>
      <w:proofErr w:type="spellStart"/>
      <w:r>
        <w:t>UsuarioRepository.buscarPorCorreo</w:t>
      </w:r>
      <w:proofErr w:type="spellEnd"/>
      <w:r>
        <w:t xml:space="preserve">(correo), usada exclusivamente por </w:t>
      </w:r>
      <w:proofErr w:type="spellStart"/>
      <w:r>
        <w:t>AuthService.login</w:t>
      </w:r>
      <w:proofErr w:type="spellEnd"/>
      <w:r>
        <w:t xml:space="preserve"> (Sección 5.2.1), dado que el </w:t>
      </w:r>
      <w:proofErr w:type="spellStart"/>
      <w:r>
        <w:t>tenant</w:t>
      </w:r>
      <w:proofErr w:type="spellEnd"/>
      <w:r>
        <w:t xml:space="preserve"> aún no se conoce en ese punto del flujo. Por eso el campo correo se define como único a nivel de toda la plataforma (Sección 3.2/3.3) y no por </w:t>
      </w:r>
      <w:proofErr w:type="spellStart"/>
      <w:r>
        <w:t>tenant</w:t>
      </w:r>
      <w:proofErr w:type="spellEnd"/>
      <w:r>
        <w:t>. Ningún otro repositorio debe replicar este patrón.</w:t>
      </w:r>
    </w:p>
    <w:p w14:paraId="7A345B44" w14:textId="77777777" w:rsidR="0017760B" w:rsidRDefault="00000000">
      <w:pPr>
        <w:pStyle w:val="Ttulo2"/>
        <w:spacing w:before="300" w:after="150"/>
      </w:pPr>
      <w:bookmarkStart w:id="44" w:name="_Toc239408324"/>
      <w:r>
        <w:rPr>
          <w:b/>
          <w:bCs/>
          <w:color w:val="2E4E7E"/>
          <w:sz w:val="25"/>
          <w:szCs w:val="25"/>
        </w:rPr>
        <w:t>5.4 Manejo de errores</w:t>
      </w:r>
      <w:bookmarkEnd w:id="4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5"/>
        <w:gridCol w:w="1166"/>
        <w:gridCol w:w="6023"/>
      </w:tblGrid>
      <w:tr w:rsidR="0017760B" w14:paraId="271C62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E3F02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error</w:t>
            </w:r>
          </w:p>
        </w:tc>
        <w:tc>
          <w:tcPr>
            <w:tcW w:w="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3FA94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HTTP</w:t>
            </w:r>
          </w:p>
        </w:tc>
        <w:tc>
          <w:tcPr>
            <w:tcW w:w="31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0EB36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Origen</w:t>
            </w:r>
          </w:p>
        </w:tc>
      </w:tr>
      <w:tr w:rsidR="0017760B" w14:paraId="77FCA883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FF0AE2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ValidationError</w:t>
            </w:r>
            <w:proofErr w:type="spellEnd"/>
          </w:p>
        </w:tc>
        <w:tc>
          <w:tcPr>
            <w:tcW w:w="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51334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31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2906F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Datos de entrada inválidos (detectados por el middleware de validación).</w:t>
            </w:r>
          </w:p>
        </w:tc>
      </w:tr>
      <w:tr w:rsidR="0017760B" w14:paraId="079F9D28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D9A82F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UnauthorizedError</w:t>
            </w:r>
            <w:proofErr w:type="spellEnd"/>
          </w:p>
        </w:tc>
        <w:tc>
          <w:tcPr>
            <w:tcW w:w="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15D53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401</w:t>
            </w:r>
          </w:p>
        </w:tc>
        <w:tc>
          <w:tcPr>
            <w:tcW w:w="31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A2478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Token ausente, inválido o expirado.</w:t>
            </w:r>
          </w:p>
        </w:tc>
      </w:tr>
      <w:tr w:rsidR="0017760B" w14:paraId="496A1A4A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5CAC19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ForbiddenError</w:t>
            </w:r>
            <w:proofErr w:type="spellEnd"/>
          </w:p>
        </w:tc>
        <w:tc>
          <w:tcPr>
            <w:tcW w:w="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43072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403</w:t>
            </w:r>
          </w:p>
        </w:tc>
        <w:tc>
          <w:tcPr>
            <w:tcW w:w="31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758B3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Rol sin permiso para el recurso, o intento de acceder a datos de otro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7760B" w14:paraId="5E11B6DF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7F5EE8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lastRenderedPageBreak/>
              <w:t>NotFoundError</w:t>
            </w:r>
            <w:proofErr w:type="spellEnd"/>
          </w:p>
        </w:tc>
        <w:tc>
          <w:tcPr>
            <w:tcW w:w="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688B7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404</w:t>
            </w:r>
          </w:p>
        </w:tc>
        <w:tc>
          <w:tcPr>
            <w:tcW w:w="31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BB8CB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Recurso inexistente dentro del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 xml:space="preserve"> del usuario.</w:t>
            </w:r>
          </w:p>
        </w:tc>
      </w:tr>
      <w:tr w:rsidR="0017760B" w14:paraId="3B3AEA81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16EE9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StockInsuficienteError</w:t>
            </w:r>
            <w:proofErr w:type="spellEnd"/>
          </w:p>
        </w:tc>
        <w:tc>
          <w:tcPr>
            <w:tcW w:w="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28E20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409</w:t>
            </w:r>
          </w:p>
        </w:tc>
        <w:tc>
          <w:tcPr>
            <w:tcW w:w="31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74B46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Intento de vender más unidades de las disponibles.</w:t>
            </w:r>
          </w:p>
        </w:tc>
      </w:tr>
      <w:tr w:rsidR="0017760B" w14:paraId="4BD6A01C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432B28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TransicionInvalidaError</w:t>
            </w:r>
            <w:proofErr w:type="spellEnd"/>
          </w:p>
        </w:tc>
        <w:tc>
          <w:tcPr>
            <w:tcW w:w="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DB84A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409</w:t>
            </w:r>
          </w:p>
        </w:tc>
        <w:tc>
          <w:tcPr>
            <w:tcW w:w="31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7C124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Intento de anular una factura que ya está anulada, u otra transición no permitida (Anexo B del ERS).</w:t>
            </w:r>
          </w:p>
        </w:tc>
      </w:tr>
      <w:tr w:rsidR="0017760B" w14:paraId="538B5C44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C93C80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Error genérico no controlado</w:t>
            </w:r>
          </w:p>
        </w:tc>
        <w:tc>
          <w:tcPr>
            <w:tcW w:w="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22A44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31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06522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Se registra en el log del servidor; la respuesta al cliente no expone detalles internos.</w:t>
            </w:r>
          </w:p>
        </w:tc>
      </w:tr>
    </w:tbl>
    <w:p w14:paraId="245F8754" w14:textId="77777777" w:rsidR="0017760B" w:rsidRDefault="00000000">
      <w:pPr>
        <w:spacing w:after="140" w:line="276" w:lineRule="auto"/>
      </w:pPr>
      <w:r>
        <w:t xml:space="preserve">Todos los errores de negocio heredan de una clase </w:t>
      </w:r>
      <w:proofErr w:type="spellStart"/>
      <w:r>
        <w:t>AppError</w:t>
      </w:r>
      <w:proofErr w:type="spellEnd"/>
      <w:r>
        <w:t xml:space="preserve"> con código, mensaje y status HTTP; el </w:t>
      </w:r>
      <w:proofErr w:type="spellStart"/>
      <w:proofErr w:type="gramStart"/>
      <w:r>
        <w:t>error.middleware</w:t>
      </w:r>
      <w:proofErr w:type="spellEnd"/>
      <w:proofErr w:type="gramEnd"/>
      <w:r>
        <w:t xml:space="preserve"> los captura y construye la respuesta uniforme descrita en la Sección 4.1.</w:t>
      </w:r>
    </w:p>
    <w:p w14:paraId="7FD76732" w14:textId="77777777" w:rsidR="0017760B" w:rsidRDefault="00000000">
      <w:r>
        <w:br w:type="page"/>
      </w:r>
    </w:p>
    <w:p w14:paraId="059EE686" w14:textId="77777777" w:rsidR="0017760B" w:rsidRDefault="00000000">
      <w:pPr>
        <w:pStyle w:val="Ttulo1"/>
        <w:pBdr>
          <w:bottom w:val="single" w:sz="6" w:space="0" w:color="1F3864"/>
        </w:pBdr>
        <w:spacing w:before="400" w:after="200"/>
      </w:pPr>
      <w:bookmarkStart w:id="45" w:name="_Toc239408325"/>
      <w:r>
        <w:rPr>
          <w:b/>
          <w:bCs/>
          <w:color w:val="1F3864"/>
          <w:sz w:val="30"/>
          <w:szCs w:val="30"/>
        </w:rPr>
        <w:lastRenderedPageBreak/>
        <w:t xml:space="preserve">6. Diseño del </w:t>
      </w:r>
      <w:proofErr w:type="spellStart"/>
      <w:r>
        <w:rPr>
          <w:b/>
          <w:bCs/>
          <w:color w:val="1F3864"/>
          <w:sz w:val="30"/>
          <w:szCs w:val="30"/>
        </w:rPr>
        <w:t>frontend</w:t>
      </w:r>
      <w:bookmarkEnd w:id="45"/>
      <w:proofErr w:type="spellEnd"/>
    </w:p>
    <w:p w14:paraId="3BFE51CF" w14:textId="77777777" w:rsidR="0017760B" w:rsidRDefault="00000000">
      <w:pPr>
        <w:pStyle w:val="Ttulo2"/>
        <w:spacing w:before="300" w:after="150"/>
      </w:pPr>
      <w:bookmarkStart w:id="46" w:name="_Toc239408326"/>
      <w:r>
        <w:rPr>
          <w:b/>
          <w:bCs/>
          <w:color w:val="2E4E7E"/>
          <w:sz w:val="25"/>
          <w:szCs w:val="25"/>
        </w:rPr>
        <w:t>6.1 Enrutamiento y protección de rutas</w:t>
      </w:r>
      <w:bookmarkEnd w:id="46"/>
    </w:p>
    <w:p w14:paraId="269555B5" w14:textId="77777777" w:rsidR="0017760B" w:rsidRDefault="00000000">
      <w:pPr>
        <w:spacing w:after="140" w:line="276" w:lineRule="auto"/>
      </w:pPr>
      <w:r>
        <w:t xml:space="preserve">El enrutamiento se implementa con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. Las rutas protegidas se envuelven en un componente </w:t>
      </w:r>
      <w:proofErr w:type="spellStart"/>
      <w:r>
        <w:t>ProtectedRoute</w:t>
      </w:r>
      <w:proofErr w:type="spellEnd"/>
      <w:r>
        <w:t xml:space="preserve"> que verifica la existencia de sesión y, opcionalmente, el rol requerido, redirigiendo a /</w:t>
      </w:r>
      <w:proofErr w:type="spellStart"/>
      <w:r>
        <w:t>login</w:t>
      </w:r>
      <w:proofErr w:type="spellEnd"/>
      <w:r>
        <w:t xml:space="preserve"> si la condición no se cumple. Esta protección es una ayuda de experiencia de usuario: el control de acceso real ocurre siempre en el </w:t>
      </w:r>
      <w:proofErr w:type="spellStart"/>
      <w:r>
        <w:t>backend</w:t>
      </w:r>
      <w:proofErr w:type="spellEnd"/>
      <w:r>
        <w:t xml:space="preserve"> (RF-020).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3"/>
        <w:gridCol w:w="3108"/>
        <w:gridCol w:w="4663"/>
      </w:tblGrid>
      <w:tr w:rsidR="0017760B" w14:paraId="7F1BEF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5BC9F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21FE9F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 / página</w:t>
            </w:r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1F1F5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Rol requerido</w:t>
            </w:r>
          </w:p>
        </w:tc>
      </w:tr>
      <w:tr w:rsidR="0017760B" w14:paraId="04AB1C6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BE693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/registro-negocio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D66939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RegistroNegocioPage</w:t>
            </w:r>
            <w:proofErr w:type="spellEnd"/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8F834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Público</w:t>
            </w:r>
          </w:p>
        </w:tc>
      </w:tr>
      <w:tr w:rsidR="0017760B" w14:paraId="7ADB278B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D28F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login</w:t>
            </w:r>
            <w:proofErr w:type="spellEnd"/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C9FA4C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LoginPage</w:t>
            </w:r>
            <w:proofErr w:type="spellEnd"/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944300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Público</w:t>
            </w:r>
          </w:p>
        </w:tc>
      </w:tr>
      <w:tr w:rsidR="0017760B" w14:paraId="72F2314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8909D0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4A5664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DashboardPage</w:t>
            </w:r>
            <w:proofErr w:type="spellEnd"/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E10E6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VENDEDOR, CONTADOR</w:t>
            </w:r>
          </w:p>
        </w:tc>
      </w:tr>
      <w:tr w:rsidR="0017760B" w14:paraId="5003150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058480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/productos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D118D3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ProductosPage</w:t>
            </w:r>
            <w:proofErr w:type="spellEnd"/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B24B6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VENDEDOR, CONTADOR (solo lectura para VENDEDOR/CONTADOR)</w:t>
            </w:r>
          </w:p>
        </w:tc>
      </w:tr>
      <w:tr w:rsidR="0017760B" w14:paraId="65FB351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4A248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/inventario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6916DB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InventarioPage</w:t>
            </w:r>
            <w:proofErr w:type="spellEnd"/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9E9D0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VENDEDOR (registro de salidas vía venta)</w:t>
            </w:r>
          </w:p>
        </w:tc>
      </w:tr>
      <w:tr w:rsidR="0017760B" w14:paraId="3A1370BE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2F9BF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/clientes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808923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ClientesPage</w:t>
            </w:r>
            <w:proofErr w:type="spellEnd"/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19D52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VENDEDOR</w:t>
            </w:r>
          </w:p>
        </w:tc>
      </w:tr>
      <w:tr w:rsidR="0017760B" w14:paraId="2BC913F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D9039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/facturas/nueva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6C68AB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NuevaFacturaPage</w:t>
            </w:r>
            <w:proofErr w:type="spellEnd"/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F8184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VENDEDOR</w:t>
            </w:r>
          </w:p>
        </w:tc>
      </w:tr>
      <w:tr w:rsidR="0017760B" w14:paraId="73BC5DC3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0EF9D0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/facturas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284AB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FacturasPage</w:t>
            </w:r>
            <w:proofErr w:type="spellEnd"/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F86160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VENDEDOR, CONTADOR</w:t>
            </w:r>
          </w:p>
        </w:tc>
      </w:tr>
      <w:tr w:rsidR="0017760B" w14:paraId="7278EB5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66036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/facturas/:id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9CEF6B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DetalleFacturaPage</w:t>
            </w:r>
            <w:proofErr w:type="spellEnd"/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99986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VENDEDOR, CONTADOR</w:t>
            </w:r>
          </w:p>
        </w:tc>
      </w:tr>
      <w:tr w:rsidR="0017760B" w14:paraId="2531602D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E9DB9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/usuarios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9A58D1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UsuariosPage</w:t>
            </w:r>
            <w:proofErr w:type="spellEnd"/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4E3AC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</w:t>
            </w:r>
          </w:p>
        </w:tc>
      </w:tr>
      <w:tr w:rsidR="0017760B" w14:paraId="0ED41D9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43523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/reportes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B53CAE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ReportesPage</w:t>
            </w:r>
            <w:proofErr w:type="spellEnd"/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2E5A41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ADMIN, CONTADOR</w:t>
            </w:r>
          </w:p>
        </w:tc>
      </w:tr>
    </w:tbl>
    <w:p w14:paraId="7A809FB1" w14:textId="77777777" w:rsidR="0017760B" w:rsidRDefault="0017760B">
      <w:pPr>
        <w:spacing w:after="120"/>
      </w:pPr>
    </w:p>
    <w:p w14:paraId="337B4815" w14:textId="77777777" w:rsidR="0017760B" w:rsidRDefault="00000000">
      <w:pPr>
        <w:pStyle w:val="Ttulo2"/>
        <w:spacing w:before="300" w:after="150"/>
      </w:pPr>
      <w:bookmarkStart w:id="47" w:name="_Toc239408327"/>
      <w:r>
        <w:rPr>
          <w:b/>
          <w:bCs/>
          <w:color w:val="2E4E7E"/>
          <w:sz w:val="25"/>
          <w:szCs w:val="25"/>
        </w:rPr>
        <w:t>6.2 Gestión de estado</w:t>
      </w:r>
      <w:bookmarkEnd w:id="4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2"/>
        <w:gridCol w:w="2914"/>
        <w:gridCol w:w="4468"/>
      </w:tblGrid>
      <w:tr w:rsidR="0017760B" w14:paraId="4D3E3C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90DFF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Tipo de estado</w:t>
            </w:r>
          </w:p>
        </w:tc>
        <w:tc>
          <w:tcPr>
            <w:tcW w:w="1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AA43C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Mecanismo</w:t>
            </w:r>
          </w:p>
        </w:tc>
        <w:tc>
          <w:tcPr>
            <w:tcW w:w="2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B7F45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17760B" w14:paraId="392D9FC4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93A61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Sesión (usuario, rol, </w:t>
            </w:r>
            <w:proofErr w:type="spellStart"/>
            <w:r>
              <w:rPr>
                <w:sz w:val="20"/>
                <w:szCs w:val="20"/>
              </w:rPr>
              <w:t>tenant</w:t>
            </w:r>
            <w:proofErr w:type="spellEnd"/>
            <w:r>
              <w:rPr>
                <w:sz w:val="20"/>
                <w:szCs w:val="20"/>
              </w:rPr>
              <w:t>, token)</w:t>
            </w:r>
          </w:p>
        </w:tc>
        <w:tc>
          <w:tcPr>
            <w:tcW w:w="1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72CCD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AuthContext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Context</w:t>
            </w:r>
            <w:proofErr w:type="spellEnd"/>
            <w:r>
              <w:rPr>
                <w:sz w:val="20"/>
                <w:szCs w:val="20"/>
              </w:rPr>
              <w:t xml:space="preserve"> API + </w:t>
            </w:r>
            <w:proofErr w:type="spellStart"/>
            <w:r>
              <w:rPr>
                <w:sz w:val="20"/>
                <w:szCs w:val="20"/>
              </w:rPr>
              <w:t>useReducer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5E7EA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Estado global mínimo, necesario en toda la aplicación; se inicializa al cargar la app y se limpia al cerrar sesión.</w:t>
            </w:r>
          </w:p>
        </w:tc>
      </w:tr>
      <w:tr w:rsidR="0017760B" w14:paraId="1C9825E7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56E69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Datos de servidor (productos, facturas, clientes, reportes)</w:t>
            </w:r>
          </w:p>
        </w:tc>
        <w:tc>
          <w:tcPr>
            <w:tcW w:w="1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D9E8A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Estado local por página, obtenido mediante </w:t>
            </w:r>
            <w:proofErr w:type="spellStart"/>
            <w:r>
              <w:rPr>
                <w:sz w:val="20"/>
                <w:szCs w:val="20"/>
              </w:rPr>
              <w:t>hooks</w:t>
            </w:r>
            <w:proofErr w:type="spellEnd"/>
            <w:r>
              <w:rPr>
                <w:sz w:val="20"/>
                <w:szCs w:val="20"/>
              </w:rPr>
              <w:t xml:space="preserve"> de datos (</w:t>
            </w:r>
            <w:proofErr w:type="spellStart"/>
            <w:r>
              <w:rPr>
                <w:sz w:val="20"/>
                <w:szCs w:val="20"/>
              </w:rPr>
              <w:t>useProducts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useInvoices</w:t>
            </w:r>
            <w:proofErr w:type="spellEnd"/>
            <w:r>
              <w:rPr>
                <w:sz w:val="20"/>
                <w:szCs w:val="20"/>
              </w:rPr>
              <w:t xml:space="preserve">, etc.) que llaman a 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/api/</w:t>
            </w:r>
          </w:p>
        </w:tc>
        <w:tc>
          <w:tcPr>
            <w:tcW w:w="2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BF43C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Evita duplicar un store global; cada página solicita y refresca sus propios datos tras una mutación (crear/anular factura).</w:t>
            </w:r>
          </w:p>
        </w:tc>
      </w:tr>
      <w:tr w:rsidR="0017760B" w14:paraId="4A77E6AB" w14:textId="77777777">
        <w:tblPrEx>
          <w:tblCellMar>
            <w:top w:w="0" w:type="dxa"/>
            <w:bottom w:w="0" w:type="dxa"/>
          </w:tblCellMar>
        </w:tblPrEx>
        <w:tc>
          <w:tcPr>
            <w:tcW w:w="12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F2C50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Formularios (nueva factura, nuevo producto)</w:t>
            </w:r>
          </w:p>
        </w:tc>
        <w:tc>
          <w:tcPr>
            <w:tcW w:w="1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7D09D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Estado local de componente (</w:t>
            </w:r>
            <w:proofErr w:type="spellStart"/>
            <w:r>
              <w:rPr>
                <w:sz w:val="20"/>
                <w:szCs w:val="20"/>
              </w:rPr>
              <w:t>useState</w:t>
            </w:r>
            <w:proofErr w:type="spellEnd"/>
            <w:r>
              <w:rPr>
                <w:sz w:val="20"/>
                <w:szCs w:val="20"/>
              </w:rPr>
              <w:t>) con validación antes de enviar</w:t>
            </w:r>
          </w:p>
        </w:tc>
        <w:tc>
          <w:tcPr>
            <w:tcW w:w="2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F395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Formularios acotados a una pantalla; no requieren estado compartido.</w:t>
            </w:r>
          </w:p>
        </w:tc>
      </w:tr>
    </w:tbl>
    <w:p w14:paraId="74D91811" w14:textId="77777777" w:rsidR="0017760B" w:rsidRDefault="00000000">
      <w:pPr>
        <w:pStyle w:val="Ttulo2"/>
        <w:spacing w:before="300" w:after="150"/>
      </w:pPr>
      <w:bookmarkStart w:id="48" w:name="_Toc239408328"/>
      <w:r>
        <w:rPr>
          <w:b/>
          <w:bCs/>
          <w:color w:val="2E4E7E"/>
          <w:sz w:val="25"/>
          <w:szCs w:val="25"/>
        </w:rPr>
        <w:t>6.3 Componentes principales por pantalla</w:t>
      </w:r>
      <w:bookmarkEnd w:id="4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3"/>
        <w:gridCol w:w="3108"/>
        <w:gridCol w:w="4663"/>
      </w:tblGrid>
      <w:tr w:rsidR="0017760B" w14:paraId="60D312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D3E3C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Página</w:t>
            </w:r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95997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Componentes clave</w:t>
            </w:r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ECEE0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17760B" w14:paraId="08E014D4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837CD6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LoginPage</w:t>
            </w:r>
            <w:proofErr w:type="spellEnd"/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58E7D8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LoginForm</w:t>
            </w:r>
            <w:proofErr w:type="spellEnd"/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C33BF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Formulario de correo/contraseña; al autenticar, guarda el token en </w:t>
            </w:r>
            <w:proofErr w:type="spellStart"/>
            <w:r>
              <w:rPr>
                <w:sz w:val="20"/>
                <w:szCs w:val="20"/>
              </w:rPr>
              <w:t>AuthContext</w:t>
            </w:r>
            <w:proofErr w:type="spellEnd"/>
            <w:r>
              <w:rPr>
                <w:sz w:val="20"/>
                <w:szCs w:val="20"/>
              </w:rPr>
              <w:t xml:space="preserve"> y redirige por rol.</w:t>
            </w:r>
          </w:p>
        </w:tc>
      </w:tr>
      <w:tr w:rsidR="0017760B" w14:paraId="660FA55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8BAEEF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DashboardPage</w:t>
            </w:r>
            <w:proofErr w:type="spellEnd"/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C2B6DA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IndicadoresResumen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AlertasStockWidget</w:t>
            </w:r>
            <w:proofErr w:type="spellEnd"/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EDB39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Muestra ventas del periodo y productos con stock bajo (RF-008, RF-015).</w:t>
            </w:r>
          </w:p>
        </w:tc>
      </w:tr>
      <w:tr w:rsidR="0017760B" w14:paraId="427C4E2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479DC8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ProductosPage</w:t>
            </w:r>
            <w:proofErr w:type="spellEnd"/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7CAF97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ProductosTable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ProductoFormModal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CategoriaSelect</w:t>
            </w:r>
            <w:proofErr w:type="spellEnd"/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68F49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Lista, crea y edita productos y categorías (RF-005, RF-006).</w:t>
            </w:r>
          </w:p>
        </w:tc>
      </w:tr>
      <w:tr w:rsidR="0017760B" w14:paraId="5FEE1860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CF6272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InventarioPage</w:t>
            </w:r>
            <w:proofErr w:type="spellEnd"/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008A4D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MovimientosTable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RegistrarMovimientoModal</w:t>
            </w:r>
            <w:proofErr w:type="spellEnd"/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C6927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Consulta el historial y registra entradas/ajustes de stock (RF-007, RF-013).</w:t>
            </w:r>
          </w:p>
        </w:tc>
      </w:tr>
      <w:tr w:rsidR="0017760B" w14:paraId="614CC1C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2A14B5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ClientesPage</w:t>
            </w:r>
            <w:proofErr w:type="spellEnd"/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694AEF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ClientesTable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ClienteFormModal</w:t>
            </w:r>
            <w:proofErr w:type="spellEnd"/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6C6AD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Gestión de clientes (RF-009).</w:t>
            </w:r>
          </w:p>
        </w:tc>
      </w:tr>
      <w:tr w:rsidR="0017760B" w14:paraId="698B279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B1F3A9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NuevaFacturaPage</w:t>
            </w:r>
            <w:proofErr w:type="spellEnd"/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DD7F79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SelectorCliente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BuscadorProducto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CarritoFactura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ResumenTotales</w:t>
            </w:r>
            <w:proofErr w:type="spellEnd"/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70201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Arma la factura, valida stock en el cliente (previo) y confirma contra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(RF-010, RF-011).</w:t>
            </w:r>
          </w:p>
        </w:tc>
      </w:tr>
      <w:tr w:rsidR="0017760B" w14:paraId="7985097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7A5F44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FacturasPage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DetalleFacturaPage</w:t>
            </w:r>
            <w:proofErr w:type="spellEnd"/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A568E6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FacturasTable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FiltrosFactura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BotonAnularFactura</w:t>
            </w:r>
            <w:proofErr w:type="spellEnd"/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B63E6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Consulta, busca y anula facturas (RF-012, RF-013, RF-014).</w:t>
            </w:r>
          </w:p>
        </w:tc>
      </w:tr>
      <w:tr w:rsidR="0017760B" w14:paraId="0ADC0921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FC96429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UsuariosPage</w:t>
            </w:r>
            <w:proofErr w:type="spellEnd"/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1466D0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UsuariosTable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UsuarioFormModal</w:t>
            </w:r>
            <w:proofErr w:type="spellEnd"/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B9256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Gestión de usuarios internos y roles (RF-003, RF-004).</w:t>
            </w:r>
          </w:p>
        </w:tc>
      </w:tr>
      <w:tr w:rsidR="0017760B" w14:paraId="3174204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56F960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ReportesPage</w:t>
            </w:r>
            <w:proofErr w:type="spellEnd"/>
          </w:p>
        </w:tc>
        <w:tc>
          <w:tcPr>
            <w:tcW w:w="16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A9AF2B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SelectorTipoReporte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FiltrosPeriodo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GraficoVentas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TablaReporte</w:t>
            </w:r>
            <w:proofErr w:type="spellEnd"/>
          </w:p>
        </w:tc>
        <w:tc>
          <w:tcPr>
            <w:tcW w:w="24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B1CF8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Genera y visualiza reportes de ventas, inventario e ingresos (RF-016 a RF-018).</w:t>
            </w:r>
          </w:p>
        </w:tc>
      </w:tr>
    </w:tbl>
    <w:p w14:paraId="4F070548" w14:textId="77777777" w:rsidR="0017760B" w:rsidRDefault="00000000">
      <w:pPr>
        <w:pStyle w:val="Ttulo2"/>
        <w:spacing w:before="300" w:after="150"/>
      </w:pPr>
      <w:bookmarkStart w:id="49" w:name="_Toc239408329"/>
      <w:r>
        <w:rPr>
          <w:b/>
          <w:bCs/>
          <w:color w:val="2E4E7E"/>
          <w:sz w:val="25"/>
          <w:szCs w:val="25"/>
        </w:rPr>
        <w:t>6.4 Cliente HTTP y manejo de sesión</w:t>
      </w:r>
      <w:bookmarkEnd w:id="49"/>
    </w:p>
    <w:p w14:paraId="5B626B8E" w14:textId="77777777" w:rsidR="0017760B" w:rsidRDefault="00000000">
      <w:pPr>
        <w:spacing w:after="140" w:line="276" w:lineRule="auto"/>
      </w:pPr>
      <w:r>
        <w:t xml:space="preserve">Se centraliza la comunicación con el </w:t>
      </w:r>
      <w:proofErr w:type="spellStart"/>
      <w:r>
        <w:t>backend</w:t>
      </w:r>
      <w:proofErr w:type="spellEnd"/>
      <w:r>
        <w:t xml:space="preserve"> en un cliente Axios único, configurado para adjuntar el token automáticamente y manejar respuestas 401 (token expirado o inválido) redirigiendo a /</w:t>
      </w:r>
      <w:proofErr w:type="spellStart"/>
      <w:r>
        <w:t>login</w:t>
      </w:r>
      <w:proofErr w:type="spellEnd"/>
      <w: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17760B" w14:paraId="4C11C1DF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1E2430"/>
              <w:left w:val="single" w:sz="4" w:space="0" w:color="1E2430"/>
              <w:bottom w:val="single" w:sz="4" w:space="0" w:color="1E2430"/>
              <w:right w:val="single" w:sz="4" w:space="0" w:color="1E2430"/>
            </w:tcBorders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9C4FC9A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/api/httpClient.js</w:t>
            </w:r>
          </w:p>
          <w:p w14:paraId="451B8DDD" w14:textId="77777777" w:rsidR="0017760B" w:rsidRDefault="00000000"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httpClient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axios.create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baseURL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import.meta.env.VITE_API_URL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});</w:t>
            </w:r>
          </w:p>
          <w:p w14:paraId="4D1E4308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</w:p>
          <w:p w14:paraId="1CFE6B64" w14:textId="77777777" w:rsidR="0017760B" w:rsidRDefault="00000000"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httpClient.interceptors.request.use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((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config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) =&gt; {</w:t>
            </w:r>
          </w:p>
          <w:p w14:paraId="676A9ADE" w14:textId="77777777" w:rsidR="0017760B" w:rsidRPr="004C35A0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</w:t>
            </w: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const token =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authStorage.getToken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();</w:t>
            </w:r>
          </w:p>
          <w:p w14:paraId="7FC411AF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if (token) </w:t>
            </w:r>
            <w:proofErr w:type="spellStart"/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config.headers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.Authorization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= `Bearer ${token}`;</w:t>
            </w:r>
          </w:p>
          <w:p w14:paraId="1FE75B04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return config;</w:t>
            </w:r>
          </w:p>
          <w:p w14:paraId="099B666C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});</w:t>
            </w:r>
          </w:p>
          <w:p w14:paraId="29B4F907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</w:t>
            </w:r>
          </w:p>
          <w:p w14:paraId="1EC25970" w14:textId="77777777" w:rsidR="0017760B" w:rsidRPr="004C35A0" w:rsidRDefault="00000000">
            <w:pPr>
              <w:rPr>
                <w:lang w:val="en-US"/>
              </w:rPr>
            </w:pPr>
            <w:proofErr w:type="spellStart"/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httpClient.interceptors.response.use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(</w:t>
            </w:r>
            <w:proofErr w:type="gramEnd"/>
          </w:p>
          <w:p w14:paraId="20EDD3A3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(response) =&gt; response,</w:t>
            </w:r>
          </w:p>
          <w:p w14:paraId="5EDCE5A9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(error) =&gt; {</w:t>
            </w:r>
          </w:p>
          <w:p w14:paraId="5B636F3E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if (</w:t>
            </w:r>
            <w:proofErr w:type="spellStart"/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error.response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?.status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=== 401) {</w:t>
            </w:r>
          </w:p>
          <w:p w14:paraId="10AF781D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</w:t>
            </w:r>
            <w:proofErr w:type="spell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authStorage.clear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();</w:t>
            </w:r>
          </w:p>
          <w:p w14:paraId="369FBB2A" w14:textId="77777777" w:rsidR="0017760B" w:rsidRPr="004C35A0" w:rsidRDefault="00000000">
            <w:pPr>
              <w:rPr>
                <w:lang w:val="en-US"/>
              </w:rPr>
            </w:pPr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  </w:t>
            </w:r>
            <w:proofErr w:type="spellStart"/>
            <w:proofErr w:type="gramStart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window.location</w:t>
            </w:r>
            <w:proofErr w:type="gram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>.href</w:t>
            </w:r>
            <w:proofErr w:type="spellEnd"/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= '/login';</w:t>
            </w:r>
          </w:p>
          <w:p w14:paraId="28DC10CD" w14:textId="77777777" w:rsidR="0017760B" w:rsidRDefault="00000000">
            <w:r w:rsidRPr="004C35A0">
              <w:rPr>
                <w:rFonts w:ascii="Consolas" w:eastAsia="Consolas" w:hAnsi="Consolas" w:cs="Consolas"/>
                <w:color w:val="D6E4F0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}</w:t>
            </w:r>
          </w:p>
          <w:p w14:paraId="1D7D5A72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return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Promise.reject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(error);</w:t>
            </w:r>
          </w:p>
          <w:p w14:paraId="6D039650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}</w:t>
            </w:r>
          </w:p>
          <w:p w14:paraId="3DAA5F2B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);</w:t>
            </w:r>
          </w:p>
        </w:tc>
      </w:tr>
    </w:tbl>
    <w:p w14:paraId="60476C44" w14:textId="77777777" w:rsidR="0017760B" w:rsidRDefault="00000000">
      <w:r>
        <w:br w:type="page"/>
      </w:r>
    </w:p>
    <w:p w14:paraId="2F1147E4" w14:textId="77777777" w:rsidR="0017760B" w:rsidRDefault="00000000">
      <w:pPr>
        <w:pStyle w:val="Ttulo1"/>
        <w:pBdr>
          <w:bottom w:val="single" w:sz="6" w:space="0" w:color="1F3864"/>
        </w:pBdr>
        <w:spacing w:before="400" w:after="200"/>
      </w:pPr>
      <w:bookmarkStart w:id="50" w:name="_Toc239408330"/>
      <w:r>
        <w:rPr>
          <w:b/>
          <w:bCs/>
          <w:color w:val="1F3864"/>
          <w:sz w:val="30"/>
          <w:szCs w:val="30"/>
        </w:rPr>
        <w:lastRenderedPageBreak/>
        <w:t>7. Diseño de seguridad</w:t>
      </w:r>
      <w:bookmarkEnd w:id="50"/>
    </w:p>
    <w:p w14:paraId="44FFD1D7" w14:textId="77777777" w:rsidR="0017760B" w:rsidRDefault="00000000">
      <w:pPr>
        <w:pStyle w:val="Ttulo2"/>
        <w:spacing w:before="300" w:after="150"/>
      </w:pPr>
      <w:bookmarkStart w:id="51" w:name="_Toc239408331"/>
      <w:r>
        <w:rPr>
          <w:b/>
          <w:bCs/>
          <w:color w:val="2E4E7E"/>
          <w:sz w:val="25"/>
          <w:szCs w:val="25"/>
        </w:rPr>
        <w:t>7.1 Autenticación (JWT)</w:t>
      </w:r>
      <w:bookmarkEnd w:id="51"/>
    </w:p>
    <w:p w14:paraId="2522010B" w14:textId="77777777" w:rsidR="0017760B" w:rsidRDefault="00000000">
      <w:pPr>
        <w:spacing w:after="140" w:line="276" w:lineRule="auto"/>
      </w:pPr>
      <w:r>
        <w:t xml:space="preserve">Al iniciar sesión, el </w:t>
      </w:r>
      <w:proofErr w:type="spellStart"/>
      <w:r>
        <w:t>backend</w:t>
      </w:r>
      <w:proofErr w:type="spellEnd"/>
      <w:r>
        <w:t xml:space="preserve"> emite un JWT firmado con un secreto de servidor (JWT_SECRET), con expiración configurable (por ejemplo, 8 horas). El </w:t>
      </w:r>
      <w:proofErr w:type="spellStart"/>
      <w:r>
        <w:t>payload</w:t>
      </w:r>
      <w:proofErr w:type="spellEnd"/>
      <w:r>
        <w:t xml:space="preserve"> contiene únicamente los datos necesarios para autorizar peticiones: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17760B" w14:paraId="151FBD2A" w14:textId="77777777">
        <w:tblPrEx>
          <w:tblCellMar>
            <w:top w:w="0" w:type="dxa"/>
            <w:bottom w:w="0" w:type="dxa"/>
          </w:tblCellMar>
        </w:tblPrEx>
        <w:tc>
          <w:tcPr>
            <w:tcW w:w="5000" w:type="pct"/>
            <w:tcBorders>
              <w:top w:val="single" w:sz="4" w:space="0" w:color="1E2430"/>
              <w:left w:val="single" w:sz="4" w:space="0" w:color="1E2430"/>
              <w:bottom w:val="single" w:sz="4" w:space="0" w:color="1E2430"/>
              <w:right w:val="single" w:sz="4" w:space="0" w:color="1E2430"/>
            </w:tcBorders>
            <w:shd w:val="clear" w:color="auto" w:fill="1E2430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48ED7F7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{</w:t>
            </w:r>
          </w:p>
          <w:p w14:paraId="16FFF7D3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"id": 45,</w:t>
            </w:r>
          </w:p>
          <w:p w14:paraId="74D30C00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"rol": "VENDEDOR",</w:t>
            </w:r>
          </w:p>
          <w:p w14:paraId="5F805E99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tenantId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": 7,</w:t>
            </w:r>
          </w:p>
          <w:p w14:paraId="5ABA047F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iat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": 1735900000,</w:t>
            </w:r>
          </w:p>
          <w:p w14:paraId="2D4B7213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exp</w:t>
            </w:r>
            <w:proofErr w:type="spellEnd"/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": 1735928800</w:t>
            </w:r>
          </w:p>
          <w:p w14:paraId="426418FF" w14:textId="77777777" w:rsidR="0017760B" w:rsidRDefault="00000000">
            <w:r>
              <w:rPr>
                <w:rFonts w:ascii="Consolas" w:eastAsia="Consolas" w:hAnsi="Consolas" w:cs="Consolas"/>
                <w:color w:val="D6E4F0"/>
                <w:sz w:val="18"/>
                <w:szCs w:val="18"/>
              </w:rPr>
              <w:t>}</w:t>
            </w:r>
          </w:p>
        </w:tc>
      </w:tr>
    </w:tbl>
    <w:p w14:paraId="7DA8B584" w14:textId="77777777" w:rsidR="0017760B" w:rsidRDefault="00000000">
      <w:pPr>
        <w:spacing w:after="140" w:line="276" w:lineRule="auto"/>
      </w:pPr>
      <w:r>
        <w:t xml:space="preserve">El </w:t>
      </w:r>
      <w:proofErr w:type="spellStart"/>
      <w:r>
        <w:t>frontend</w:t>
      </w:r>
      <w:proofErr w:type="spellEnd"/>
      <w:r>
        <w:t xml:space="preserve"> almacena el token en memoria (</w:t>
      </w:r>
      <w:proofErr w:type="spellStart"/>
      <w:r>
        <w:t>AuthContext</w:t>
      </w:r>
      <w:proofErr w:type="spellEnd"/>
      <w:r>
        <w:t xml:space="preserve">), evitando </w:t>
      </w:r>
      <w:proofErr w:type="spellStart"/>
      <w:r>
        <w:t>localStorage</w:t>
      </w:r>
      <w:proofErr w:type="spellEnd"/>
      <w:r>
        <w:t xml:space="preserve"> cuando sea posible para reducir el riesgo de robo de token vía XSS; en su defecto, se documenta como riesgo aceptado para el alcance académico (ver Anexo B).</w:t>
      </w:r>
    </w:p>
    <w:p w14:paraId="4C48912C" w14:textId="77777777" w:rsidR="0017760B" w:rsidRDefault="00000000">
      <w:pPr>
        <w:pStyle w:val="Ttulo2"/>
        <w:spacing w:before="300" w:after="150"/>
      </w:pPr>
      <w:bookmarkStart w:id="52" w:name="_Toc239408332"/>
      <w:r>
        <w:rPr>
          <w:b/>
          <w:bCs/>
          <w:color w:val="2E4E7E"/>
          <w:sz w:val="25"/>
          <w:szCs w:val="25"/>
        </w:rPr>
        <w:t xml:space="preserve">7.2 Autorización (RBAC + aislamiento por </w:t>
      </w:r>
      <w:proofErr w:type="spellStart"/>
      <w:r>
        <w:rPr>
          <w:b/>
          <w:bCs/>
          <w:color w:val="2E4E7E"/>
          <w:sz w:val="25"/>
          <w:szCs w:val="25"/>
        </w:rPr>
        <w:t>tenant</w:t>
      </w:r>
      <w:proofErr w:type="spellEnd"/>
      <w:r>
        <w:rPr>
          <w:b/>
          <w:bCs/>
          <w:color w:val="2E4E7E"/>
          <w:sz w:val="25"/>
          <w:szCs w:val="25"/>
        </w:rPr>
        <w:t>)</w:t>
      </w:r>
      <w:bookmarkEnd w:id="52"/>
    </w:p>
    <w:p w14:paraId="16F62785" w14:textId="77777777" w:rsidR="0017760B" w:rsidRDefault="00000000">
      <w:pPr>
        <w:spacing w:after="140" w:line="276" w:lineRule="auto"/>
      </w:pPr>
      <w:r>
        <w:t xml:space="preserve">La autorización combina dos verificaciones independientes en cada </w:t>
      </w:r>
      <w:proofErr w:type="spellStart"/>
      <w:r>
        <w:t>endpoint</w:t>
      </w:r>
      <w:proofErr w:type="spellEnd"/>
      <w:r>
        <w:t xml:space="preserve"> protegido, ambas obligatorias:</w:t>
      </w:r>
    </w:p>
    <w:p w14:paraId="7C56C752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Verificación de rol: el middleware </w:t>
      </w:r>
      <w:proofErr w:type="spellStart"/>
      <w:proofErr w:type="gramStart"/>
      <w:r>
        <w:t>role.middleware</w:t>
      </w:r>
      <w:proofErr w:type="spellEnd"/>
      <w:proofErr w:type="gramEnd"/>
      <w:r>
        <w:t xml:space="preserve">([...]) compara </w:t>
      </w:r>
      <w:proofErr w:type="spellStart"/>
      <w:r>
        <w:t>req.user.rol</w:t>
      </w:r>
      <w:proofErr w:type="spellEnd"/>
      <w:r>
        <w:t xml:space="preserve"> contra la lista de roles permitidos del </w:t>
      </w:r>
      <w:proofErr w:type="spellStart"/>
      <w:r>
        <w:t>endpoint</w:t>
      </w:r>
      <w:proofErr w:type="spellEnd"/>
      <w:r>
        <w:t xml:space="preserve"> (matriz de permisos, Anexo D del ERS).</w:t>
      </w:r>
    </w:p>
    <w:p w14:paraId="282982DC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Verificación de </w:t>
      </w:r>
      <w:proofErr w:type="spellStart"/>
      <w:r>
        <w:t>tenant</w:t>
      </w:r>
      <w:proofErr w:type="spellEnd"/>
      <w:r>
        <w:t xml:space="preserve">: todo acceso a datos pasa por un repositorio que exige </w:t>
      </w:r>
      <w:proofErr w:type="spellStart"/>
      <w:r>
        <w:t>tenantId</w:t>
      </w:r>
      <w:proofErr w:type="spellEnd"/>
      <w:r>
        <w:t xml:space="preserve"> como parámetro; no existe ningún método de acceso a datos que consulte por id sin </w:t>
      </w:r>
      <w:proofErr w:type="spellStart"/>
      <w:r>
        <w:t>also</w:t>
      </w:r>
      <w:proofErr w:type="spellEnd"/>
      <w:r>
        <w:t xml:space="preserve"> filtrar por </w:t>
      </w:r>
      <w:proofErr w:type="spellStart"/>
      <w:r>
        <w:t>tenantId</w:t>
      </w:r>
      <w:proofErr w:type="spellEnd"/>
      <w:r>
        <w:t>.</w:t>
      </w:r>
    </w:p>
    <w:p w14:paraId="5B8E0551" w14:textId="77777777" w:rsidR="0017760B" w:rsidRDefault="00000000">
      <w:pPr>
        <w:pStyle w:val="Ttulo2"/>
        <w:spacing w:before="300" w:after="150"/>
      </w:pPr>
      <w:bookmarkStart w:id="53" w:name="_Toc239408333"/>
      <w:r>
        <w:rPr>
          <w:b/>
          <w:bCs/>
          <w:color w:val="2E4E7E"/>
          <w:sz w:val="25"/>
          <w:szCs w:val="25"/>
        </w:rPr>
        <w:t>7.3 Contraseñas y protección de datos personales</w:t>
      </w:r>
      <w:bookmarkEnd w:id="53"/>
    </w:p>
    <w:p w14:paraId="726ED4A2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Las contraseñas se almacenan con </w:t>
      </w:r>
      <w:proofErr w:type="spellStart"/>
      <w:r>
        <w:t>bcrypt</w:t>
      </w:r>
      <w:proofErr w:type="spellEnd"/>
      <w:r>
        <w:t xml:space="preserve"> (factor de costo ≥ 10), nunca en texto plano (RNF-002).</w:t>
      </w:r>
    </w:p>
    <w:p w14:paraId="20E02D62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Los datos de clientes (nombre, identificación, contacto) se consideran datos personales sujetos a la Ley 1581 de 2012; se restringe su acceso por rol y </w:t>
      </w:r>
      <w:proofErr w:type="spellStart"/>
      <w:r>
        <w:t>tenant</w:t>
      </w:r>
      <w:proofErr w:type="spellEnd"/>
      <w:r>
        <w:t>, y se documenta su finalidad (gestión comercial del negocio) en la configuración inicial del sistema (RNF-005).</w:t>
      </w:r>
    </w:p>
    <w:p w14:paraId="5339DD0B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La comunicación entre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 xml:space="preserve"> debe realizarse sobre HTTPS en producción (RNF-018).</w:t>
      </w:r>
    </w:p>
    <w:p w14:paraId="6DE1E408" w14:textId="77777777" w:rsidR="0017760B" w:rsidRDefault="00000000">
      <w:pPr>
        <w:pStyle w:val="Ttulo2"/>
        <w:spacing w:before="300" w:after="150"/>
      </w:pPr>
      <w:bookmarkStart w:id="54" w:name="_Toc239408334"/>
      <w:r>
        <w:rPr>
          <w:b/>
          <w:bCs/>
          <w:color w:val="2E4E7E"/>
          <w:sz w:val="25"/>
          <w:szCs w:val="25"/>
        </w:rPr>
        <w:t>7.4 Matriz de amenazas y mitigaciones consideradas</w:t>
      </w:r>
      <w:bookmarkEnd w:id="5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3"/>
        <w:gridCol w:w="6411"/>
      </w:tblGrid>
      <w:tr w:rsidR="0017760B" w14:paraId="1E17F1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5FC79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Amenaza</w:t>
            </w:r>
          </w:p>
        </w:tc>
        <w:tc>
          <w:tcPr>
            <w:tcW w:w="3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36149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Mitigación de diseño</w:t>
            </w:r>
          </w:p>
        </w:tc>
      </w:tr>
      <w:tr w:rsidR="0017760B" w14:paraId="4648D495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8F2C3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Fuga de datos entre negocios (</w:t>
            </w:r>
            <w:proofErr w:type="spellStart"/>
            <w:r>
              <w:rPr>
                <w:sz w:val="20"/>
                <w:szCs w:val="20"/>
              </w:rPr>
              <w:t>tenants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A13A5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Filtro obligatorio por </w:t>
            </w:r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  <w:r>
              <w:rPr>
                <w:sz w:val="20"/>
                <w:szCs w:val="20"/>
              </w:rPr>
              <w:t xml:space="preserve"> en cada repositorio + revisión de código; pruebas de integración que verifican el aislamiento (Sección 5.3).</w:t>
            </w:r>
          </w:p>
        </w:tc>
      </w:tr>
      <w:tr w:rsidR="0017760B" w14:paraId="700912BD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1026F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Robo o falsificación de sesión</w:t>
            </w:r>
          </w:p>
        </w:tc>
        <w:tc>
          <w:tcPr>
            <w:tcW w:w="3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B33BC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JWT firmado, con expiración; verificación de firma en cada petición mediante </w:t>
            </w:r>
            <w:proofErr w:type="spellStart"/>
            <w:proofErr w:type="gramStart"/>
            <w:r>
              <w:rPr>
                <w:sz w:val="20"/>
                <w:szCs w:val="20"/>
              </w:rPr>
              <w:t>auth.middleware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17760B" w14:paraId="2735FC4C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20C78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Inyección SQL</w:t>
            </w:r>
          </w:p>
        </w:tc>
        <w:tc>
          <w:tcPr>
            <w:tcW w:w="3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92A0F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Prisma parametriza todas las consultas; no se concatenan cadenas SQL manualmente.</w:t>
            </w:r>
          </w:p>
        </w:tc>
      </w:tr>
      <w:tr w:rsidR="0017760B" w14:paraId="6799EC01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1CBDE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Escalamiento de privilegios (usuario intenta acceder a función de otro rol)</w:t>
            </w:r>
          </w:p>
        </w:tc>
        <w:tc>
          <w:tcPr>
            <w:tcW w:w="3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AE665E" w14:textId="77777777" w:rsidR="0017760B" w:rsidRDefault="00000000">
            <w:pPr>
              <w:spacing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role.middleware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valida el rol en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en cada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>, independientemente de lo que muestre la interfaz.</w:t>
            </w:r>
          </w:p>
        </w:tc>
      </w:tr>
      <w:tr w:rsidR="0017760B" w14:paraId="4698A8E1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FFC39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Manipulación de totales de factura desde el cliente</w:t>
            </w:r>
          </w:p>
        </w:tc>
        <w:tc>
          <w:tcPr>
            <w:tcW w:w="3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007BC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recalcula subtotal, impuesto y total a partir del precio almacenado del producto; nunca confía en montos enviados por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7760B" w14:paraId="153740E3" w14:textId="77777777">
        <w:tblPrEx>
          <w:tblCellMar>
            <w:top w:w="0" w:type="dxa"/>
            <w:bottom w:w="0" w:type="dxa"/>
          </w:tblCellMar>
        </w:tblPrEx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938CB0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Venta de stock inexistente (condición de carrera)</w:t>
            </w:r>
          </w:p>
        </w:tc>
        <w:tc>
          <w:tcPr>
            <w:tcW w:w="3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92AA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Validación de stock dentro de la misma transacción de Prisma que descuenta el inventario (Sección 5.2.2).</w:t>
            </w:r>
          </w:p>
        </w:tc>
      </w:tr>
    </w:tbl>
    <w:p w14:paraId="03C0F89E" w14:textId="77777777" w:rsidR="0017760B" w:rsidRDefault="00000000">
      <w:r>
        <w:br w:type="page"/>
      </w:r>
    </w:p>
    <w:p w14:paraId="1D0E8910" w14:textId="77777777" w:rsidR="0017760B" w:rsidRDefault="00000000">
      <w:pPr>
        <w:pStyle w:val="Ttulo1"/>
        <w:pBdr>
          <w:bottom w:val="single" w:sz="6" w:space="0" w:color="1F3864"/>
        </w:pBdr>
        <w:spacing w:before="400" w:after="200"/>
      </w:pPr>
      <w:bookmarkStart w:id="55" w:name="_Toc239408335"/>
      <w:r>
        <w:rPr>
          <w:b/>
          <w:bCs/>
          <w:color w:val="1F3864"/>
          <w:sz w:val="30"/>
          <w:szCs w:val="30"/>
        </w:rPr>
        <w:lastRenderedPageBreak/>
        <w:t>8. Trazabilidad de requisitos a elementos de diseño</w:t>
      </w:r>
      <w:bookmarkEnd w:id="5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4"/>
        <w:gridCol w:w="4857"/>
        <w:gridCol w:w="3303"/>
      </w:tblGrid>
      <w:tr w:rsidR="0017760B" w14:paraId="4F7CD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CDF1D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2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82D21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Elemento(s) de diseño</w:t>
            </w:r>
          </w:p>
        </w:tc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843C6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Sección del DDS</w:t>
            </w:r>
          </w:p>
        </w:tc>
      </w:tr>
      <w:tr w:rsidR="0017760B" w14:paraId="1E63C4A3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0ED02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RF-001</w:t>
            </w:r>
          </w:p>
        </w:tc>
        <w:tc>
          <w:tcPr>
            <w:tcW w:w="2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54F77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POST /api/negocios; modelo Negocio + Usuario</w:t>
            </w:r>
          </w:p>
        </w:tc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A71F2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5.2.1 (variante registro), 3.3</w:t>
            </w:r>
          </w:p>
        </w:tc>
      </w:tr>
      <w:tr w:rsidR="0017760B" w14:paraId="4FED56D1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7B590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RF-002</w:t>
            </w:r>
          </w:p>
        </w:tc>
        <w:tc>
          <w:tcPr>
            <w:tcW w:w="2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39479" w14:textId="77777777" w:rsidR="0017760B" w:rsidRPr="004C35A0" w:rsidRDefault="00000000">
            <w:pPr>
              <w:spacing w:after="40"/>
              <w:rPr>
                <w:lang w:val="en-US"/>
              </w:rPr>
            </w:pPr>
            <w:r w:rsidRPr="004C35A0">
              <w:rPr>
                <w:sz w:val="20"/>
                <w:szCs w:val="20"/>
                <w:lang w:val="en-US"/>
              </w:rPr>
              <w:t>POST /</w:t>
            </w:r>
            <w:proofErr w:type="spellStart"/>
            <w:r w:rsidRPr="004C35A0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4C35A0">
              <w:rPr>
                <w:sz w:val="20"/>
                <w:szCs w:val="20"/>
                <w:lang w:val="en-US"/>
              </w:rPr>
              <w:t xml:space="preserve">/auth/login; </w:t>
            </w:r>
            <w:proofErr w:type="spellStart"/>
            <w:r w:rsidRPr="004C35A0">
              <w:rPr>
                <w:sz w:val="20"/>
                <w:szCs w:val="20"/>
                <w:lang w:val="en-US"/>
              </w:rPr>
              <w:t>AuthService</w:t>
            </w:r>
            <w:proofErr w:type="spellEnd"/>
          </w:p>
        </w:tc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33B680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5.2.1</w:t>
            </w:r>
          </w:p>
        </w:tc>
      </w:tr>
      <w:tr w:rsidR="0017760B" w14:paraId="30D68CDF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2875C0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RF-003, RF-004</w:t>
            </w:r>
          </w:p>
        </w:tc>
        <w:tc>
          <w:tcPr>
            <w:tcW w:w="2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3A412F" w14:textId="77777777" w:rsidR="0017760B" w:rsidRPr="004C35A0" w:rsidRDefault="00000000">
            <w:pPr>
              <w:spacing w:after="40"/>
              <w:rPr>
                <w:lang w:val="en-US"/>
              </w:rPr>
            </w:pPr>
            <w:proofErr w:type="spellStart"/>
            <w:r w:rsidRPr="004C35A0">
              <w:rPr>
                <w:sz w:val="20"/>
                <w:szCs w:val="20"/>
                <w:lang w:val="en-US"/>
              </w:rPr>
              <w:t>Módulo</w:t>
            </w:r>
            <w:proofErr w:type="spellEnd"/>
            <w:r w:rsidRPr="004C35A0">
              <w:rPr>
                <w:sz w:val="20"/>
                <w:szCs w:val="20"/>
                <w:lang w:val="en-US"/>
              </w:rPr>
              <w:t xml:space="preserve"> users; </w:t>
            </w:r>
            <w:proofErr w:type="spellStart"/>
            <w:r w:rsidRPr="004C35A0">
              <w:rPr>
                <w:sz w:val="20"/>
                <w:szCs w:val="20"/>
                <w:lang w:val="en-US"/>
              </w:rPr>
              <w:t>enum</w:t>
            </w:r>
            <w:proofErr w:type="spellEnd"/>
            <w:r w:rsidRPr="004C35A0">
              <w:rPr>
                <w:sz w:val="20"/>
                <w:szCs w:val="20"/>
                <w:lang w:val="en-US"/>
              </w:rPr>
              <w:t xml:space="preserve"> Rol; </w:t>
            </w:r>
            <w:proofErr w:type="spellStart"/>
            <w:proofErr w:type="gramStart"/>
            <w:r w:rsidRPr="004C35A0">
              <w:rPr>
                <w:sz w:val="20"/>
                <w:szCs w:val="20"/>
                <w:lang w:val="en-US"/>
              </w:rPr>
              <w:t>role.middleware</w:t>
            </w:r>
            <w:proofErr w:type="spellEnd"/>
            <w:proofErr w:type="gramEnd"/>
          </w:p>
        </w:tc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BE37A4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4.2, 5.3, 7.2</w:t>
            </w:r>
          </w:p>
        </w:tc>
      </w:tr>
      <w:tr w:rsidR="0017760B" w14:paraId="50B06A2E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E71EC1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RF-005, RF-006</w:t>
            </w:r>
          </w:p>
        </w:tc>
        <w:tc>
          <w:tcPr>
            <w:tcW w:w="2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3A07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Módulo </w:t>
            </w:r>
            <w:proofErr w:type="spellStart"/>
            <w:r>
              <w:rPr>
                <w:sz w:val="20"/>
                <w:szCs w:val="20"/>
              </w:rPr>
              <w:t>products</w:t>
            </w:r>
            <w:proofErr w:type="spellEnd"/>
            <w:r>
              <w:rPr>
                <w:sz w:val="20"/>
                <w:szCs w:val="20"/>
              </w:rPr>
              <w:t xml:space="preserve">; modelos Producto, </w:t>
            </w:r>
            <w:proofErr w:type="spellStart"/>
            <w:r>
              <w:rPr>
                <w:sz w:val="20"/>
                <w:szCs w:val="20"/>
              </w:rPr>
              <w:t>CategoriaProducto</w:t>
            </w:r>
            <w:proofErr w:type="spellEnd"/>
          </w:p>
        </w:tc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80B51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4.2, 3.3</w:t>
            </w:r>
          </w:p>
        </w:tc>
      </w:tr>
      <w:tr w:rsidR="0017760B" w14:paraId="66523B71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E6485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RF-007, RF-008</w:t>
            </w:r>
          </w:p>
        </w:tc>
        <w:tc>
          <w:tcPr>
            <w:tcW w:w="2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72257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Módulo </w:t>
            </w:r>
            <w:proofErr w:type="spellStart"/>
            <w:r>
              <w:rPr>
                <w:sz w:val="20"/>
                <w:szCs w:val="20"/>
              </w:rPr>
              <w:t>inventory</w:t>
            </w:r>
            <w:proofErr w:type="spellEnd"/>
            <w:r>
              <w:rPr>
                <w:sz w:val="20"/>
                <w:szCs w:val="20"/>
              </w:rPr>
              <w:t xml:space="preserve">; modelo </w:t>
            </w:r>
            <w:proofErr w:type="spellStart"/>
            <w:r>
              <w:rPr>
                <w:sz w:val="20"/>
                <w:szCs w:val="20"/>
              </w:rPr>
              <w:t>MovimientoInventario</w:t>
            </w:r>
            <w:proofErr w:type="spellEnd"/>
          </w:p>
        </w:tc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13593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4.2, 3.3</w:t>
            </w:r>
          </w:p>
        </w:tc>
      </w:tr>
      <w:tr w:rsidR="0017760B" w14:paraId="76A2FBCA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BF3B2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RF-009</w:t>
            </w:r>
          </w:p>
        </w:tc>
        <w:tc>
          <w:tcPr>
            <w:tcW w:w="2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4E71C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Módulo </w:t>
            </w:r>
            <w:proofErr w:type="spellStart"/>
            <w:r>
              <w:rPr>
                <w:sz w:val="20"/>
                <w:szCs w:val="20"/>
              </w:rPr>
              <w:t>customers</w:t>
            </w:r>
            <w:proofErr w:type="spellEnd"/>
            <w:r>
              <w:rPr>
                <w:sz w:val="20"/>
                <w:szCs w:val="20"/>
              </w:rPr>
              <w:t>; modelo Cliente</w:t>
            </w:r>
          </w:p>
        </w:tc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70F63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4.2, 3.3</w:t>
            </w:r>
          </w:p>
        </w:tc>
      </w:tr>
      <w:tr w:rsidR="0017760B" w14:paraId="538B08B0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5A263B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RF-010, RF-011</w:t>
            </w:r>
          </w:p>
        </w:tc>
        <w:tc>
          <w:tcPr>
            <w:tcW w:w="2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8AD6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Módulo </w:t>
            </w:r>
            <w:proofErr w:type="spellStart"/>
            <w:r>
              <w:rPr>
                <w:sz w:val="20"/>
                <w:szCs w:val="20"/>
              </w:rPr>
              <w:t>invoices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InvoiceService.crearFactura</w:t>
            </w:r>
            <w:proofErr w:type="spellEnd"/>
            <w:r>
              <w:rPr>
                <w:sz w:val="20"/>
                <w:szCs w:val="20"/>
              </w:rPr>
              <w:t xml:space="preserve"> (transacción)</w:t>
            </w:r>
          </w:p>
        </w:tc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8182F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5.2.2</w:t>
            </w:r>
          </w:p>
        </w:tc>
      </w:tr>
      <w:tr w:rsidR="0017760B" w14:paraId="20A08C53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7D92D8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RF-012</w:t>
            </w:r>
          </w:p>
        </w:tc>
        <w:tc>
          <w:tcPr>
            <w:tcW w:w="2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B4ECAA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InvoiceService.anularFactura</w:t>
            </w:r>
            <w:proofErr w:type="spellEnd"/>
            <w:r>
              <w:rPr>
                <w:sz w:val="20"/>
                <w:szCs w:val="20"/>
              </w:rPr>
              <w:t xml:space="preserve"> (transacción)</w:t>
            </w:r>
          </w:p>
        </w:tc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E7EDF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5.2.3</w:t>
            </w:r>
          </w:p>
        </w:tc>
      </w:tr>
      <w:tr w:rsidR="0017760B" w14:paraId="0FCD96E9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341F1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RF-013, RF-014</w:t>
            </w:r>
          </w:p>
        </w:tc>
        <w:tc>
          <w:tcPr>
            <w:tcW w:w="2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99DED8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GET con filtros; índices en </w:t>
            </w:r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</w:p>
        </w:tc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606D95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4.2, 3.2</w:t>
            </w:r>
          </w:p>
        </w:tc>
      </w:tr>
      <w:tr w:rsidR="0017760B" w14:paraId="3B4E8851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231F1E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RF-015 a RF-018</w:t>
            </w:r>
          </w:p>
        </w:tc>
        <w:tc>
          <w:tcPr>
            <w:tcW w:w="2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6D9DC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Módulo </w:t>
            </w:r>
            <w:proofErr w:type="spellStart"/>
            <w:r>
              <w:rPr>
                <w:sz w:val="20"/>
                <w:szCs w:val="20"/>
              </w:rPr>
              <w:t>reports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DashboardPage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ReportesPage</w:t>
            </w:r>
            <w:proofErr w:type="spellEnd"/>
          </w:p>
        </w:tc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4A0FD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4.2, 6.3</w:t>
            </w:r>
          </w:p>
        </w:tc>
      </w:tr>
      <w:tr w:rsidR="0017760B" w14:paraId="147211E0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D063C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RF-019</w:t>
            </w:r>
          </w:p>
        </w:tc>
        <w:tc>
          <w:tcPr>
            <w:tcW w:w="2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9035F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Cierre de sesión: limpieza de </w:t>
            </w:r>
            <w:proofErr w:type="spellStart"/>
            <w:r>
              <w:rPr>
                <w:sz w:val="20"/>
                <w:szCs w:val="20"/>
              </w:rPr>
              <w:t>AuthContext</w:t>
            </w:r>
            <w:proofErr w:type="spellEnd"/>
            <w:r>
              <w:rPr>
                <w:sz w:val="20"/>
                <w:szCs w:val="20"/>
              </w:rPr>
              <w:t xml:space="preserve"> y token</w:t>
            </w:r>
          </w:p>
        </w:tc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72FD7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7.1, 6.4</w:t>
            </w:r>
          </w:p>
        </w:tc>
      </w:tr>
      <w:tr w:rsidR="0017760B" w14:paraId="4914B543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483D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RF-020</w:t>
            </w:r>
          </w:p>
        </w:tc>
        <w:tc>
          <w:tcPr>
            <w:tcW w:w="2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E26AD4" w14:textId="77777777" w:rsidR="0017760B" w:rsidRPr="004C35A0" w:rsidRDefault="00000000">
            <w:pPr>
              <w:spacing w:after="40"/>
              <w:rPr>
                <w:lang w:val="en-US"/>
              </w:rPr>
            </w:pPr>
            <w:proofErr w:type="spellStart"/>
            <w:proofErr w:type="gramStart"/>
            <w:r w:rsidRPr="004C35A0">
              <w:rPr>
                <w:sz w:val="20"/>
                <w:szCs w:val="20"/>
                <w:lang w:val="en-US"/>
              </w:rPr>
              <w:t>auth.middleware</w:t>
            </w:r>
            <w:proofErr w:type="spellEnd"/>
            <w:proofErr w:type="gramEnd"/>
            <w:r w:rsidRPr="004C35A0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4C35A0">
              <w:rPr>
                <w:sz w:val="20"/>
                <w:szCs w:val="20"/>
                <w:lang w:val="en-US"/>
              </w:rPr>
              <w:t>tenant.middleware</w:t>
            </w:r>
            <w:proofErr w:type="spellEnd"/>
            <w:r w:rsidRPr="004C35A0">
              <w:rPr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4C35A0">
              <w:rPr>
                <w:sz w:val="20"/>
                <w:szCs w:val="20"/>
                <w:lang w:val="en-US"/>
              </w:rPr>
              <w:t>role.middleware</w:t>
            </w:r>
            <w:proofErr w:type="spellEnd"/>
          </w:p>
        </w:tc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2928F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5.3, 7.2</w:t>
            </w:r>
          </w:p>
        </w:tc>
      </w:tr>
      <w:tr w:rsidR="0017760B" w14:paraId="258E6DA6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7AB40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RNF-002</w:t>
            </w:r>
          </w:p>
        </w:tc>
        <w:tc>
          <w:tcPr>
            <w:tcW w:w="2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8CDC8" w14:textId="77777777" w:rsidR="0017760B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Usuario.contraseñaHash</w:t>
            </w:r>
            <w:proofErr w:type="spellEnd"/>
          </w:p>
        </w:tc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DB1A58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7.3</w:t>
            </w:r>
          </w:p>
        </w:tc>
      </w:tr>
      <w:tr w:rsidR="0017760B" w14:paraId="0218AAF5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13E50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RNF-004</w:t>
            </w:r>
          </w:p>
        </w:tc>
        <w:tc>
          <w:tcPr>
            <w:tcW w:w="2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90681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Columna </w:t>
            </w:r>
            <w:proofErr w:type="spellStart"/>
            <w:r>
              <w:rPr>
                <w:sz w:val="20"/>
                <w:szCs w:val="20"/>
              </w:rPr>
              <w:t>tenantId</w:t>
            </w:r>
            <w:proofErr w:type="spellEnd"/>
            <w:r>
              <w:rPr>
                <w:sz w:val="20"/>
                <w:szCs w:val="20"/>
              </w:rPr>
              <w:t xml:space="preserve"> + repositorios (Sección 5.3)</w:t>
            </w:r>
          </w:p>
        </w:tc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F5285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2.4, 5.3, 7.4</w:t>
            </w:r>
          </w:p>
        </w:tc>
      </w:tr>
      <w:tr w:rsidR="0017760B" w14:paraId="67F0BE21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63325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RNF-005</w:t>
            </w:r>
          </w:p>
        </w:tc>
        <w:tc>
          <w:tcPr>
            <w:tcW w:w="2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8E724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Política de datos personales (Ley 1581)</w:t>
            </w:r>
          </w:p>
        </w:tc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C2A2EB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7.3</w:t>
            </w:r>
          </w:p>
        </w:tc>
      </w:tr>
      <w:tr w:rsidR="0017760B" w14:paraId="5F4E84B3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BAEA1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RNF-012</w:t>
            </w:r>
          </w:p>
        </w:tc>
        <w:tc>
          <w:tcPr>
            <w:tcW w:w="2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37DC6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Arquitectura en capas por módulo (Sección 2.2, 5.1)</w:t>
            </w:r>
          </w:p>
        </w:tc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ECF3B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2.2, 5.1</w:t>
            </w:r>
          </w:p>
        </w:tc>
      </w:tr>
      <w:tr w:rsidR="0017760B" w14:paraId="1350ED36" w14:textId="77777777">
        <w:tblPrEx>
          <w:tblCellMar>
            <w:top w:w="0" w:type="dxa"/>
            <w:bottom w:w="0" w:type="dxa"/>
          </w:tblCellMar>
        </w:tblPrEx>
        <w:tc>
          <w:tcPr>
            <w:tcW w:w="8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45C35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RNF-013</w:t>
            </w:r>
          </w:p>
        </w:tc>
        <w:tc>
          <w:tcPr>
            <w:tcW w:w="2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637AD5" w14:textId="77777777" w:rsidR="0017760B" w:rsidRDefault="00000000">
            <w:pPr>
              <w:spacing w:after="40"/>
            </w:pPr>
            <w:proofErr w:type="gramStart"/>
            <w:r>
              <w:rPr>
                <w:sz w:val="20"/>
                <w:szCs w:val="20"/>
              </w:rPr>
              <w:t>prisma.$</w:t>
            </w:r>
            <w:proofErr w:type="spellStart"/>
            <w:proofErr w:type="gramEnd"/>
            <w:r>
              <w:rPr>
                <w:sz w:val="20"/>
                <w:szCs w:val="20"/>
              </w:rPr>
              <w:t>transaction</w:t>
            </w:r>
            <w:proofErr w:type="spellEnd"/>
            <w:r>
              <w:rPr>
                <w:sz w:val="20"/>
                <w:szCs w:val="20"/>
              </w:rPr>
              <w:t xml:space="preserve"> en creación/anulación de factura</w:t>
            </w:r>
          </w:p>
        </w:tc>
        <w:tc>
          <w:tcPr>
            <w:tcW w:w="1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6C06E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5.2.2, 5.2.3</w:t>
            </w:r>
          </w:p>
        </w:tc>
      </w:tr>
    </w:tbl>
    <w:p w14:paraId="22A8F3AE" w14:textId="77777777" w:rsidR="0017760B" w:rsidRDefault="00000000">
      <w:r>
        <w:br w:type="page"/>
      </w:r>
    </w:p>
    <w:p w14:paraId="4699237E" w14:textId="77777777" w:rsidR="0017760B" w:rsidRDefault="00000000">
      <w:pPr>
        <w:pStyle w:val="Ttulo1"/>
        <w:pBdr>
          <w:bottom w:val="single" w:sz="6" w:space="0" w:color="1F3864"/>
        </w:pBdr>
        <w:spacing w:before="400" w:after="200"/>
      </w:pPr>
      <w:bookmarkStart w:id="56" w:name="_Toc239408336"/>
      <w:r>
        <w:rPr>
          <w:b/>
          <w:bCs/>
          <w:color w:val="1F3864"/>
          <w:sz w:val="30"/>
          <w:szCs w:val="30"/>
        </w:rPr>
        <w:lastRenderedPageBreak/>
        <w:t>Anexos</w:t>
      </w:r>
      <w:bookmarkEnd w:id="56"/>
    </w:p>
    <w:p w14:paraId="7BF364F9" w14:textId="77777777" w:rsidR="0017760B" w:rsidRDefault="00000000">
      <w:pPr>
        <w:pStyle w:val="Ttulo2"/>
        <w:spacing w:before="300" w:after="150"/>
      </w:pPr>
      <w:bookmarkStart w:id="57" w:name="_Toc239408337"/>
      <w:r>
        <w:rPr>
          <w:b/>
          <w:bCs/>
          <w:color w:val="2E4E7E"/>
          <w:sz w:val="25"/>
          <w:szCs w:val="25"/>
        </w:rPr>
        <w:t>Anexo A — Variables de entorno</w:t>
      </w:r>
      <w:bookmarkEnd w:id="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6"/>
        <w:gridCol w:w="7188"/>
      </w:tblGrid>
      <w:tr w:rsidR="0017760B" w14:paraId="6E9F1B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759A3F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3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B2B0C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17760B" w14:paraId="3A8C0D56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F8EEB7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DATABASE_URL</w:t>
            </w:r>
          </w:p>
        </w:tc>
        <w:tc>
          <w:tcPr>
            <w:tcW w:w="3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EACB75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Cadena de conexión de Prisma a MySQL (mysql://usuario:clave@host:puerto/bd).</w:t>
            </w:r>
          </w:p>
        </w:tc>
      </w:tr>
      <w:tr w:rsidR="0017760B" w14:paraId="1FE6FC2F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E8812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3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B04229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Secreto usado para firmar y verificar los JWT.</w:t>
            </w:r>
          </w:p>
        </w:tc>
      </w:tr>
      <w:tr w:rsidR="0017760B" w14:paraId="52AD60AC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655004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JWT_EXPIRES_IN</w:t>
            </w:r>
          </w:p>
        </w:tc>
        <w:tc>
          <w:tcPr>
            <w:tcW w:w="3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BBAB73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Tiempo de expiración del token (ej. 8h).</w:t>
            </w:r>
          </w:p>
        </w:tc>
      </w:tr>
      <w:tr w:rsidR="0017760B" w14:paraId="0C7353CF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62971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PORT</w:t>
            </w:r>
          </w:p>
        </w:tc>
        <w:tc>
          <w:tcPr>
            <w:tcW w:w="3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4B9A8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Puerto en el que escucha la API Express.</w:t>
            </w:r>
          </w:p>
        </w:tc>
      </w:tr>
      <w:tr w:rsidR="0017760B" w14:paraId="33A32967" w14:textId="77777777">
        <w:tblPrEx>
          <w:tblCellMar>
            <w:top w:w="0" w:type="dxa"/>
            <w:bottom w:w="0" w:type="dxa"/>
          </w:tblCellMar>
        </w:tblPrEx>
        <w:tc>
          <w:tcPr>
            <w:tcW w:w="13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F62D2DD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CORS_ORIGIN</w:t>
            </w:r>
          </w:p>
        </w:tc>
        <w:tc>
          <w:tcPr>
            <w:tcW w:w="37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4037A2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Origen(es) permitido(s) para las peticiones del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5782F4F" w14:textId="77777777" w:rsidR="0017760B" w:rsidRDefault="0017760B">
      <w:pPr>
        <w:spacing w:after="120"/>
      </w:pPr>
    </w:p>
    <w:p w14:paraId="3EBBA9D7" w14:textId="77777777" w:rsidR="0017760B" w:rsidRDefault="00000000">
      <w:pPr>
        <w:pStyle w:val="Ttulo2"/>
        <w:spacing w:before="300" w:after="150"/>
      </w:pPr>
      <w:bookmarkStart w:id="58" w:name="_Toc239408338"/>
      <w:r>
        <w:rPr>
          <w:b/>
          <w:bCs/>
          <w:color w:val="2E4E7E"/>
          <w:sz w:val="25"/>
          <w:szCs w:val="25"/>
        </w:rPr>
        <w:t>Anexo B — Riesgos técnicos aceptados</w:t>
      </w:r>
      <w:bookmarkEnd w:id="5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4"/>
        <w:gridCol w:w="6800"/>
      </w:tblGrid>
      <w:tr w:rsidR="0017760B" w14:paraId="781A67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F632A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Riesgo</w:t>
            </w:r>
          </w:p>
        </w:tc>
        <w:tc>
          <w:tcPr>
            <w:tcW w:w="3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C15BB" w14:textId="77777777" w:rsidR="0017760B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 / mitigación</w:t>
            </w:r>
          </w:p>
        </w:tc>
      </w:tr>
      <w:tr w:rsidR="0017760B" w14:paraId="00EDCBB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0AE8C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Almacenamiento del JWT en el cliente</w:t>
            </w:r>
          </w:p>
        </w:tc>
        <w:tc>
          <w:tcPr>
            <w:tcW w:w="3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91AED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Si se usa 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por simplicidad de implementación, existe riesgo de robo vía XSS; se documenta como riesgo aceptado para el alcance académico. Mitigación mínima: escapar toda salida en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(comportamiento por defecto) y evitar </w:t>
            </w:r>
            <w:proofErr w:type="spellStart"/>
            <w:r>
              <w:rPr>
                <w:sz w:val="20"/>
                <w:szCs w:val="20"/>
              </w:rPr>
              <w:t>dangerouslySetInnerHTML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7760B" w14:paraId="08D5D37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AE1D1A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Ausencia de facturación electrónica DIAN en v1.0</w:t>
            </w:r>
          </w:p>
        </w:tc>
        <w:tc>
          <w:tcPr>
            <w:tcW w:w="3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2F5F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9F498F" w14:textId="1D586484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El documento numérico generado no tiene validez fiscal; aceptado conforme al Anexo F del ERS v</w:t>
            </w:r>
            <w:r w:rsidR="00F97290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.0.</w:t>
            </w:r>
          </w:p>
        </w:tc>
      </w:tr>
      <w:tr w:rsidR="0017760B" w14:paraId="725DED97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1E078C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Sin balanceo de carga ni réplicas de base de datos</w:t>
            </w:r>
          </w:p>
        </w:tc>
        <w:tc>
          <w:tcPr>
            <w:tcW w:w="3500" w:type="pct"/>
            <w:tcBorders>
              <w:top w:val="single" w:sz="2" w:space="0" w:color="BFC7D5"/>
              <w:left w:val="single" w:sz="2" w:space="0" w:color="BFC7D5"/>
              <w:bottom w:val="single" w:sz="2" w:space="0" w:color="BFC7D5"/>
              <w:right w:val="single" w:sz="2" w:space="0" w:color="BFC7D5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1449BF" w14:textId="77777777" w:rsidR="0017760B" w:rsidRDefault="00000000">
            <w:pPr>
              <w:spacing w:after="40"/>
            </w:pPr>
            <w:r>
              <w:rPr>
                <w:sz w:val="20"/>
                <w:szCs w:val="20"/>
              </w:rPr>
              <w:t>Adecuado para el volumen esperado en el alcance académico; no se diseñan mecanismos de alta disponibilidad.</w:t>
            </w:r>
          </w:p>
        </w:tc>
      </w:tr>
    </w:tbl>
    <w:p w14:paraId="1870A575" w14:textId="77777777" w:rsidR="0017760B" w:rsidRDefault="0017760B">
      <w:pPr>
        <w:spacing w:after="120"/>
      </w:pPr>
    </w:p>
    <w:p w14:paraId="348826B0" w14:textId="77777777" w:rsidR="0017760B" w:rsidRDefault="00000000">
      <w:pPr>
        <w:pStyle w:val="Ttulo2"/>
        <w:spacing w:before="300" w:after="150"/>
      </w:pPr>
      <w:bookmarkStart w:id="59" w:name="_Toc239408339"/>
      <w:r>
        <w:rPr>
          <w:b/>
          <w:bCs/>
          <w:color w:val="2E4E7E"/>
          <w:sz w:val="25"/>
          <w:szCs w:val="25"/>
        </w:rPr>
        <w:t>Anexo C — Convenciones de código</w:t>
      </w:r>
      <w:bookmarkEnd w:id="59"/>
    </w:p>
    <w:p w14:paraId="6640F5B7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JavaScript moderno (ES2022+) en </w:t>
      </w:r>
      <w:proofErr w:type="spellStart"/>
      <w:r>
        <w:t>frontend</w:t>
      </w:r>
      <w:proofErr w:type="spellEnd"/>
      <w:r>
        <w:t xml:space="preserve"> y </w:t>
      </w:r>
      <w:proofErr w:type="spellStart"/>
      <w:r>
        <w:t>backend</w:t>
      </w:r>
      <w:proofErr w:type="spellEnd"/>
      <w:r>
        <w:t>; módulos ES (</w:t>
      </w:r>
      <w:proofErr w:type="spellStart"/>
      <w:r>
        <w:t>import</w:t>
      </w:r>
      <w:proofErr w:type="spellEnd"/>
      <w:r>
        <w:t>/</w:t>
      </w:r>
      <w:proofErr w:type="spellStart"/>
      <w:r>
        <w:t>export</w:t>
      </w:r>
      <w:proofErr w:type="spellEnd"/>
      <w:r>
        <w:t>).</w:t>
      </w:r>
    </w:p>
    <w:p w14:paraId="651F6E21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Nombres de archivos en kebab-case (invoice.service.js); nombres de componentes </w:t>
      </w:r>
      <w:proofErr w:type="spellStart"/>
      <w:r>
        <w:t>React</w:t>
      </w:r>
      <w:proofErr w:type="spellEnd"/>
      <w:r>
        <w:t xml:space="preserve"> en </w:t>
      </w:r>
      <w:proofErr w:type="spellStart"/>
      <w:r>
        <w:t>PascalCase</w:t>
      </w:r>
      <w:proofErr w:type="spellEnd"/>
      <w:r>
        <w:t xml:space="preserve"> (</w:t>
      </w:r>
      <w:proofErr w:type="spellStart"/>
      <w:r>
        <w:t>NuevaFacturaPage.jsx</w:t>
      </w:r>
      <w:proofErr w:type="spellEnd"/>
      <w:r>
        <w:t>).</w:t>
      </w:r>
    </w:p>
    <w:p w14:paraId="01D0E379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Los servicios del </w:t>
      </w:r>
      <w:proofErr w:type="spellStart"/>
      <w:r>
        <w:t>backend</w:t>
      </w:r>
      <w:proofErr w:type="spellEnd"/>
      <w:r>
        <w:t xml:space="preserve"> no acceden directamente a Prisma; siempre pasan por un repositorio.</w:t>
      </w:r>
    </w:p>
    <w:p w14:paraId="45B3599F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Toda función de repositorio recibe </w:t>
      </w:r>
      <w:proofErr w:type="spellStart"/>
      <w:r>
        <w:t>tenantId</w:t>
      </w:r>
      <w:proofErr w:type="spellEnd"/>
      <w:r>
        <w:t xml:space="preserve"> como primer parámetro explícito (nunca implícito ni opcional).</w:t>
      </w:r>
    </w:p>
    <w:p w14:paraId="0C81F93E" w14:textId="77777777" w:rsidR="0017760B" w:rsidRDefault="00000000">
      <w:pPr>
        <w:pStyle w:val="Prrafodelista"/>
        <w:numPr>
          <w:ilvl w:val="0"/>
          <w:numId w:val="1"/>
        </w:numPr>
        <w:spacing w:after="80" w:line="276" w:lineRule="auto"/>
      </w:pPr>
      <w:r>
        <w:t xml:space="preserve">Los montos monetarios se manejan como Decimal en Prisma/MySQL y se formatean en el </w:t>
      </w:r>
      <w:proofErr w:type="spellStart"/>
      <w:r>
        <w:t>frontend</w:t>
      </w:r>
      <w:proofErr w:type="spellEnd"/>
      <w:r>
        <w:t xml:space="preserve"> solo para presentación.</w:t>
      </w:r>
    </w:p>
    <w:p w14:paraId="714366C8" w14:textId="77777777" w:rsidR="0017760B" w:rsidRDefault="0017760B">
      <w:pPr>
        <w:spacing w:after="120"/>
      </w:pPr>
    </w:p>
    <w:p w14:paraId="41CB0DC1" w14:textId="351DCA51" w:rsidR="0017760B" w:rsidRDefault="00000000">
      <w:pPr>
        <w:spacing w:after="140" w:line="276" w:lineRule="auto"/>
      </w:pPr>
      <w:r>
        <w:rPr>
          <w:b/>
          <w:bCs/>
        </w:rPr>
        <w:t>Conclusión: este DDS traduce cada requisito funcional y no funcional relevante del ERS v</w:t>
      </w:r>
      <w:r w:rsidR="00F97290">
        <w:rPr>
          <w:b/>
          <w:bCs/>
        </w:rPr>
        <w:t>1</w:t>
      </w:r>
      <w:r>
        <w:rPr>
          <w:b/>
          <w:bCs/>
        </w:rPr>
        <w:t xml:space="preserve">.0 en una decisión de arquitectura, un elemento del modelo de datos o un componente de software concreto (ver matriz de trazabilidad, Sección 8), quedando listo como base para el Sprint 0 y el inicio del desarrollo de </w:t>
      </w:r>
      <w:proofErr w:type="spellStart"/>
      <w:r>
        <w:rPr>
          <w:b/>
          <w:bCs/>
        </w:rPr>
        <w:t>CodeFix</w:t>
      </w:r>
      <w:proofErr w:type="spellEnd"/>
      <w:r>
        <w:rPr>
          <w:b/>
          <w:bCs/>
        </w:rPr>
        <w:t xml:space="preserve"> Express.</w:t>
      </w:r>
    </w:p>
    <w:sectPr w:rsidR="0017760B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9FED0" w14:textId="77777777" w:rsidR="00CC3945" w:rsidRDefault="00CC3945">
      <w:r>
        <w:separator/>
      </w:r>
    </w:p>
  </w:endnote>
  <w:endnote w:type="continuationSeparator" w:id="0">
    <w:p w14:paraId="4734C47D" w14:textId="77777777" w:rsidR="00CC3945" w:rsidRDefault="00CC3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8AE01A" w14:textId="77777777" w:rsidR="0017760B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4C35A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4C35A0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9FCF88" w14:textId="77777777" w:rsidR="00CC3945" w:rsidRDefault="00CC3945">
      <w:r>
        <w:separator/>
      </w:r>
    </w:p>
  </w:footnote>
  <w:footnote w:type="continuationSeparator" w:id="0">
    <w:p w14:paraId="0E19F753" w14:textId="77777777" w:rsidR="00CC3945" w:rsidRDefault="00CC3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BCC879" w14:textId="77777777" w:rsidR="0017760B" w:rsidRDefault="00000000">
    <w:pPr>
      <w:pBdr>
        <w:bottom w:val="single" w:sz="4" w:space="0" w:color="BFC7D5"/>
      </w:pBdr>
      <w:spacing w:after="100"/>
      <w:jc w:val="right"/>
    </w:pPr>
    <w:proofErr w:type="spellStart"/>
    <w:r>
      <w:rPr>
        <w:i/>
        <w:iCs/>
        <w:color w:val="1F3864"/>
        <w:sz w:val="16"/>
        <w:szCs w:val="16"/>
      </w:rPr>
      <w:t>CodeFix</w:t>
    </w:r>
    <w:proofErr w:type="spellEnd"/>
    <w:r>
      <w:rPr>
        <w:i/>
        <w:iCs/>
        <w:color w:val="1F3864"/>
        <w:sz w:val="16"/>
        <w:szCs w:val="16"/>
      </w:rPr>
      <w:t xml:space="preserve"> Express — DDS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3879AB"/>
    <w:multiLevelType w:val="hybridMultilevel"/>
    <w:tmpl w:val="BBA8ADE0"/>
    <w:lvl w:ilvl="0" w:tplc="1C74E798">
      <w:start w:val="1"/>
      <w:numFmt w:val="bullet"/>
      <w:lvlText w:val="●"/>
      <w:lvlJc w:val="left"/>
      <w:pPr>
        <w:ind w:left="720" w:hanging="360"/>
      </w:pPr>
    </w:lvl>
    <w:lvl w:ilvl="1" w:tplc="64D223A2">
      <w:start w:val="1"/>
      <w:numFmt w:val="bullet"/>
      <w:lvlText w:val="○"/>
      <w:lvlJc w:val="left"/>
      <w:pPr>
        <w:ind w:left="1440" w:hanging="360"/>
      </w:pPr>
    </w:lvl>
    <w:lvl w:ilvl="2" w:tplc="6FB01B98">
      <w:start w:val="1"/>
      <w:numFmt w:val="bullet"/>
      <w:lvlText w:val="■"/>
      <w:lvlJc w:val="left"/>
      <w:pPr>
        <w:ind w:left="2160" w:hanging="360"/>
      </w:pPr>
    </w:lvl>
    <w:lvl w:ilvl="3" w:tplc="FD70751C">
      <w:start w:val="1"/>
      <w:numFmt w:val="bullet"/>
      <w:lvlText w:val="●"/>
      <w:lvlJc w:val="left"/>
      <w:pPr>
        <w:ind w:left="2880" w:hanging="360"/>
      </w:pPr>
    </w:lvl>
    <w:lvl w:ilvl="4" w:tplc="342A83FA">
      <w:start w:val="1"/>
      <w:numFmt w:val="bullet"/>
      <w:lvlText w:val="○"/>
      <w:lvlJc w:val="left"/>
      <w:pPr>
        <w:ind w:left="3600" w:hanging="360"/>
      </w:pPr>
    </w:lvl>
    <w:lvl w:ilvl="5" w:tplc="932A242A">
      <w:start w:val="1"/>
      <w:numFmt w:val="bullet"/>
      <w:lvlText w:val="■"/>
      <w:lvlJc w:val="left"/>
      <w:pPr>
        <w:ind w:left="4320" w:hanging="360"/>
      </w:pPr>
    </w:lvl>
    <w:lvl w:ilvl="6" w:tplc="CEA8BBE8">
      <w:start w:val="1"/>
      <w:numFmt w:val="bullet"/>
      <w:lvlText w:val="●"/>
      <w:lvlJc w:val="left"/>
      <w:pPr>
        <w:ind w:left="5040" w:hanging="360"/>
      </w:pPr>
    </w:lvl>
    <w:lvl w:ilvl="7" w:tplc="471435A6">
      <w:start w:val="1"/>
      <w:numFmt w:val="bullet"/>
      <w:lvlText w:val="●"/>
      <w:lvlJc w:val="left"/>
      <w:pPr>
        <w:ind w:left="5760" w:hanging="360"/>
      </w:pPr>
    </w:lvl>
    <w:lvl w:ilvl="8" w:tplc="6E9A9A68">
      <w:start w:val="1"/>
      <w:numFmt w:val="bullet"/>
      <w:lvlText w:val="●"/>
      <w:lvlJc w:val="left"/>
      <w:pPr>
        <w:ind w:left="6480" w:hanging="360"/>
      </w:pPr>
    </w:lvl>
  </w:abstractNum>
  <w:num w:numId="1" w16cid:durableId="11094665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60B"/>
    <w:rsid w:val="0017760B"/>
    <w:rsid w:val="004C35A0"/>
    <w:rsid w:val="00B12C1F"/>
    <w:rsid w:val="00CC3945"/>
    <w:rsid w:val="00F9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5302"/>
  <w15:docId w15:val="{6D59DA05-487C-4CF7-9393-D118F0F0A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A1A1A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C35A0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C35A0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4C35A0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6744</Words>
  <Characters>37096</Characters>
  <Application>Microsoft Office Word</Application>
  <DocSecurity>0</DocSecurity>
  <Lines>309</Lines>
  <Paragraphs>87</Paragraphs>
  <ScaleCrop>false</ScaleCrop>
  <Company/>
  <LinksUpToDate>false</LinksUpToDate>
  <CharactersWithSpaces>43753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CodeFix Express - Documento de Diseño de Software (DDS)</dc:title>
  <dc:creator>Oscar</dc:creator>
  <cp:lastModifiedBy>Oscar Perez Sampayo</cp:lastModifiedBy>
  <cp:revision>4</cp:revision>
  <dcterms:created xsi:type="dcterms:W3CDTF">2026-09-04T14:38:00Z</dcterms:created>
  <dcterms:modified xsi:type="dcterms:W3CDTF">2026-09-04T15:06:00Z</dcterms:modified>
</cp:coreProperties>
</file>