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05 – Usuarios, Roles y Seguridad</w:t>
      </w:r>
    </w:p>
    <w:p>
      <w:pPr>
        <w:pStyle w:val="Heading2"/>
      </w:pPr>
      <w:r>
        <w:t>Objetivo</w:t>
      </w:r>
    </w:p>
    <w:p>
      <w:r>
        <w:rPr>
          <w:sz w:val="22"/>
        </w:rPr>
        <w:t>Definir el modelo de usuarios, permisos y seguridad del SIGCM.</w:t>
      </w:r>
    </w:p>
    <w:p>
      <w:pPr>
        <w:pStyle w:val="Heading2"/>
      </w:pPr>
      <w:r>
        <w:t>Principios</w:t>
      </w:r>
    </w:p>
    <w:p>
      <w:pPr>
        <w:pStyle w:val="ListBullet"/>
      </w:pPr>
      <w:r>
        <w:t>- Seguridad basada en roles y Row Level Security.</w:t>
      </w:r>
    </w:p>
    <w:p>
      <w:pPr>
        <w:pStyle w:val="ListBullet"/>
      </w:pPr>
      <w:r>
        <w:t>- El frontend nunca define permisos reales.</w:t>
      </w:r>
    </w:p>
    <w:p>
      <w:pPr>
        <w:pStyle w:val="ListBullet"/>
      </w:pPr>
      <w:r>
        <w:t>- Todas las operaciones críticas quedan auditadas.</w:t>
      </w:r>
    </w:p>
    <w:p>
      <w:pPr>
        <w:pStyle w:val="Heading2"/>
      </w:pPr>
      <w:r>
        <w:t>Roles</w:t>
      </w:r>
    </w:p>
    <w:p>
      <w:r>
        <w:rPr>
          <w:sz w:val="22"/>
        </w:rPr>
        <w:t>Usuario máximo del sistema.</w:t>
      </w:r>
    </w:p>
    <w:p>
      <w:pPr>
        <w:pStyle w:val="ListBullet"/>
      </w:pPr>
      <w:r>
        <w:t>- No puede ser eliminado ni degradado.</w:t>
      </w:r>
    </w:p>
    <w:p>
      <w:pPr>
        <w:pStyle w:val="ListBullet"/>
      </w:pPr>
      <w:r>
        <w:t>- Administra organizaciones, usuarios, roles, configuraciones y auditoría.</w:t>
      </w:r>
    </w:p>
    <w:p>
      <w:pPr>
        <w:pStyle w:val="ListBullet"/>
      </w:pPr>
      <w:r>
        <w:t>- Puede resetear contraseñas y desbloquear cuentas.</w:t>
      </w:r>
    </w:p>
    <w:p>
      <w:r>
        <w:rPr>
          <w:sz w:val="22"/>
        </w:rPr>
        <w:t>Gestiona la organización, consultorios, médicos, secretarias, obras sociales y parámetros.</w:t>
      </w:r>
    </w:p>
    <w:p>
      <w:r>
        <w:rPr>
          <w:sz w:val="22"/>
        </w:rPr>
        <w:t>Accede únicamente a la información de sus pacientes y agenda.</w:t>
      </w:r>
    </w:p>
    <w:p>
      <w:r>
        <w:rPr>
          <w:sz w:val="22"/>
        </w:rPr>
        <w:t>No modifica información clínica de otros médicos.</w:t>
      </w:r>
    </w:p>
    <w:p>
      <w:r>
        <w:rPr>
          <w:sz w:val="22"/>
        </w:rPr>
        <w:t>Por defecto visualiza todos los médicos de la sede.</w:t>
      </w:r>
    </w:p>
    <w:p>
      <w:r>
        <w:rPr>
          <w:sz w:val="22"/>
        </w:rPr>
        <w:t>Opcionalmente puede limitarse a determinados profesionales.</w:t>
      </w:r>
    </w:p>
    <w:p>
      <w:r>
        <w:rPr>
          <w:sz w:val="22"/>
        </w:rPr>
        <w:t>Gestiona turnos, comunicaciones, lista de espera y tareas administrativas.</w:t>
      </w:r>
    </w:p>
    <w:p>
      <w:r>
        <w:rPr>
          <w:sz w:val="22"/>
        </w:rPr>
        <w:t>En la versión inicial solicita turnos sin autenticación.</w:t>
      </w:r>
    </w:p>
    <w:p>
      <w:r>
        <w:rPr>
          <w:sz w:val="22"/>
        </w:rPr>
        <w:t>Futuras versiones podrán incorporar portal del paciente.</w:t>
      </w:r>
    </w:p>
    <w:p>
      <w:pPr>
        <w:pStyle w:val="Heading2"/>
      </w:pPr>
      <w:r>
        <w:t>Gestión de usuarios</w:t>
      </w:r>
    </w:p>
    <w:p>
      <w:r>
        <w:rPr>
          <w:sz w:val="22"/>
        </w:rPr>
        <w:t>Toda administración debe realizarse desde la aplicación:</w:t>
      </w:r>
    </w:p>
    <w:p>
      <w:pPr>
        <w:pStyle w:val="ListBullet"/>
      </w:pPr>
      <w:r>
        <w:t>- alta;</w:t>
      </w:r>
    </w:p>
    <w:p>
      <w:pPr>
        <w:pStyle w:val="ListBullet"/>
      </w:pPr>
      <w:r>
        <w:t>- baja lógica;</w:t>
      </w:r>
    </w:p>
    <w:p>
      <w:pPr>
        <w:pStyle w:val="ListBullet"/>
      </w:pPr>
      <w:r>
        <w:t>- activación;</w:t>
      </w:r>
    </w:p>
    <w:p>
      <w:pPr>
        <w:pStyle w:val="ListBullet"/>
      </w:pPr>
      <w:r>
        <w:t>- desactivación;</w:t>
      </w:r>
    </w:p>
    <w:p>
      <w:pPr>
        <w:pStyle w:val="ListBullet"/>
      </w:pPr>
      <w:r>
        <w:t>- cambio de rol;</w:t>
      </w:r>
    </w:p>
    <w:p>
      <w:pPr>
        <w:pStyle w:val="ListBullet"/>
      </w:pPr>
      <w:r>
        <w:t>- reseteo de contraseña;</w:t>
      </w:r>
    </w:p>
    <w:p>
      <w:pPr>
        <w:pStyle w:val="ListBullet"/>
      </w:pPr>
      <w:r>
        <w:t>- bloqueo/desbloqueo.</w:t>
      </w:r>
    </w:p>
    <w:p>
      <w:r>
        <w:rPr>
          <w:sz w:val="22"/>
        </w:rPr>
        <w:t>No depender del panel de Supabase para tareas operativas.</w:t>
      </w:r>
    </w:p>
    <w:p>
      <w:pPr>
        <w:pStyle w:val="Heading2"/>
      </w:pPr>
      <w:r>
        <w:t>Autenticación</w:t>
      </w:r>
    </w:p>
    <w:p>
      <w:r>
        <w:rPr>
          <w:sz w:val="22"/>
        </w:rPr>
        <w:t>Login mediante correo electrónico y contraseña.</w:t>
      </w:r>
    </w:p>
    <w:p>
      <w:r>
        <w:rPr>
          <w:sz w:val="22"/>
        </w:rPr>
        <w:t>Debe existir opción "Recordarme".</w:t>
      </w:r>
    </w:p>
    <w:p>
      <w:r>
        <w:rPr>
          <w:sz w:val="22"/>
        </w:rPr>
        <w:t>Recuperación de contraseña mediante flujo seguro.</w:t>
      </w:r>
    </w:p>
    <w:p>
      <w:pPr>
        <w:pStyle w:val="Heading2"/>
      </w:pPr>
      <w:r>
        <w:t>Auditoría</w:t>
      </w:r>
    </w:p>
    <w:p>
      <w:r>
        <w:rPr>
          <w:sz w:val="22"/>
        </w:rPr>
        <w:t>Registrar:</w:t>
      </w:r>
    </w:p>
    <w:p>
      <w:pPr>
        <w:pStyle w:val="ListBullet"/>
      </w:pPr>
      <w:r>
        <w:t>- inicio de sesión;</w:t>
      </w:r>
    </w:p>
    <w:p>
      <w:pPr>
        <w:pStyle w:val="ListBullet"/>
      </w:pPr>
      <w:r>
        <w:t>- cierre de sesión;</w:t>
      </w:r>
    </w:p>
    <w:p>
      <w:pPr>
        <w:pStyle w:val="ListBullet"/>
      </w:pPr>
      <w:r>
        <w:t>- altas;</w:t>
      </w:r>
    </w:p>
    <w:p>
      <w:pPr>
        <w:pStyle w:val="ListBullet"/>
      </w:pPr>
      <w:r>
        <w:t>- bajas;</w:t>
      </w:r>
    </w:p>
    <w:p>
      <w:pPr>
        <w:pStyle w:val="ListBullet"/>
      </w:pPr>
      <w:r>
        <w:t>- cambios de permisos;</w:t>
      </w:r>
    </w:p>
    <w:p>
      <w:pPr>
        <w:pStyle w:val="ListBullet"/>
      </w:pPr>
      <w:r>
        <w:t>- modificaciones críticas;</w:t>
      </w:r>
    </w:p>
    <w:p>
      <w:pPr>
        <w:pStyle w:val="ListBullet"/>
      </w:pPr>
      <w:r>
        <w:t>- envíos de informes.</w:t>
      </w:r>
    </w:p>
    <w:p>
      <w:pPr>
        <w:pStyle w:val="Heading2"/>
      </w:pPr>
      <w:r>
        <w:t>Seguridad técnica</w:t>
      </w:r>
    </w:p>
    <w:p>
      <w:pPr>
        <w:pStyle w:val="ListBullet"/>
      </w:pPr>
      <w:r>
        <w:t>- Service Role solo en Edge Functions.</w:t>
      </w:r>
    </w:p>
    <w:p>
      <w:pPr>
        <w:pStyle w:val="ListBullet"/>
      </w:pPr>
      <w:r>
        <w:t>- Variables sensibles fuera del frontend.</w:t>
      </w:r>
    </w:p>
    <w:p>
      <w:pPr>
        <w:pStyle w:val="ListBullet"/>
      </w:pPr>
      <w:r>
        <w:t>- Buckets privados.</w:t>
      </w:r>
    </w:p>
    <w:p>
      <w:pPr>
        <w:pStyle w:val="ListBullet"/>
      </w:pPr>
      <w:r>
        <w:t>- Enlaces temporales para archivos cuando corresponda.</w:t>
      </w:r>
    </w:p>
    <w:p>
      <w:pPr>
        <w:pStyle w:val="Heading2"/>
      </w:pPr>
      <w:r>
        <w:t>Reglas</w:t>
      </w:r>
    </w:p>
    <w:p>
      <w:pPr>
        <w:pStyle w:val="ListBullet"/>
      </w:pPr>
      <w:r>
        <w:t>- El usuario maestro permanece protegido.</w:t>
      </w:r>
    </w:p>
    <w:p>
      <w:pPr>
        <w:pStyle w:val="ListBullet"/>
      </w:pPr>
      <w:r>
        <w:t>- Un médico no administra otro médico.</w:t>
      </w:r>
    </w:p>
    <w:p>
      <w:pPr>
        <w:pStyle w:val="ListBullet"/>
      </w:pPr>
      <w:r>
        <w:t>- Una secretaria nunca accede a información clínica restringida sin autorización.</w:t>
      </w:r>
    </w:p>
    <w:p>
      <w:pPr>
        <w:pStyle w:val="ListBullet"/>
      </w:pPr>
      <w:r>
        <w:t>- Toda decisión de permisos debe poder ampliarse mediante configuración futura.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