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08 – Repositorio Documental y Comunicaciones</w:t>
      </w:r>
    </w:p>
    <w:p>
      <w:pPr>
        <w:pStyle w:val="Heading2"/>
      </w:pPr>
      <w:r>
        <w:t>Objetivo</w:t>
      </w:r>
    </w:p>
    <w:p>
      <w:r>
        <w:rPr>
          <w:sz w:val="22"/>
        </w:rPr>
        <w:t>Definir la arquitectura funcional para administrar documentos médicos y la comunicación con pacientes.</w:t>
      </w:r>
    </w:p>
    <w:p>
      <w:pPr>
        <w:pStyle w:val="Heading2"/>
      </w:pPr>
      <w:r>
        <w:t>Repositorios soportados</w:t>
      </w:r>
    </w:p>
    <w:p>
      <w:pPr>
        <w:pStyle w:val="ListBullet"/>
      </w:pPr>
      <w:r>
        <w:t>- Google Drive</w:t>
      </w:r>
    </w:p>
    <w:p>
      <w:pPr>
        <w:pStyle w:val="ListBullet"/>
      </w:pPr>
      <w:r>
        <w:t>- OneDrive</w:t>
      </w:r>
    </w:p>
    <w:p>
      <w:pPr>
        <w:pStyle w:val="ListBullet"/>
      </w:pPr>
      <w:r>
        <w:t>- Dropbox</w:t>
      </w:r>
    </w:p>
    <w:p>
      <w:pPr>
        <w:pStyle w:val="ListBullet"/>
      </w:pPr>
      <w:r>
        <w:t>- iCloud Drive</w:t>
      </w:r>
    </w:p>
    <w:p>
      <w:pPr>
        <w:pStyle w:val="ListBullet"/>
      </w:pPr>
      <w:r>
        <w:t>- NAS</w:t>
      </w:r>
    </w:p>
    <w:p>
      <w:pPr>
        <w:pStyle w:val="ListBullet"/>
      </w:pPr>
      <w:r>
        <w:t>- Carpeta local (sincronizador futuro)</w:t>
      </w:r>
    </w:p>
    <w:p>
      <w:pPr>
        <w:pStyle w:val="ListBullet"/>
      </w:pPr>
      <w:r>
        <w:t>- Supabase Storage (uso puntual)</w:t>
      </w:r>
    </w:p>
    <w:p>
      <w:pPr>
        <w:pStyle w:val="Heading2"/>
      </w:pPr>
      <w:r>
        <w:t>Configuración</w:t>
      </w:r>
    </w:p>
    <w:p>
      <w:r>
        <w:rPr>
          <w:sz w:val="22"/>
        </w:rPr>
        <w:t>Cada médico podrá definir:</w:t>
      </w:r>
    </w:p>
    <w:p>
      <w:pPr>
        <w:pStyle w:val="ListBullet"/>
      </w:pPr>
      <w:r>
        <w:t>- proveedor;</w:t>
      </w:r>
    </w:p>
    <w:p>
      <w:pPr>
        <w:pStyle w:val="ListBullet"/>
      </w:pPr>
      <w:r>
        <w:t>- carpeta raíz;</w:t>
      </w:r>
    </w:p>
    <w:p>
      <w:pPr>
        <w:pStyle w:val="ListBullet"/>
      </w:pPr>
      <w:r>
        <w:t>- subcarpetas por práctica;</w:t>
      </w:r>
    </w:p>
    <w:p>
      <w:pPr>
        <w:pStyle w:val="ListBullet"/>
      </w:pPr>
      <w:r>
        <w:t>- correo laboral;</w:t>
      </w:r>
    </w:p>
    <w:p>
      <w:pPr>
        <w:pStyle w:val="ListBullet"/>
      </w:pPr>
      <w:r>
        <w:t>- correo personal;</w:t>
      </w:r>
    </w:p>
    <w:p>
      <w:pPr>
        <w:pStyle w:val="ListBullet"/>
      </w:pPr>
      <w:r>
        <w:t>- plantillas;</w:t>
      </w:r>
    </w:p>
    <w:p>
      <w:pPr>
        <w:pStyle w:val="ListBullet"/>
      </w:pPr>
      <w:r>
        <w:t>- permisos de secretaria.</w:t>
      </w:r>
    </w:p>
    <w:p>
      <w:pPr>
        <w:pStyle w:val="Heading2"/>
      </w:pPr>
      <w:r>
        <w:t>Sincronización</w:t>
      </w:r>
    </w:p>
    <w:p>
      <w:r>
        <w:rPr>
          <w:sz w:val="22"/>
        </w:rPr>
        <w:t>La aplicación debe detectar únicamente archivos nuevos o no vinculados, evitando recorrer repositorios completos en cada ejecución.</w:t>
      </w:r>
    </w:p>
    <w:p>
      <w:pPr>
        <w:pStyle w:val="Heading2"/>
      </w:pPr>
      <w:r>
        <w:t>Bandeja inteligente</w:t>
      </w:r>
    </w:p>
    <w:p>
      <w:r>
        <w:rPr>
          <w:sz w:val="22"/>
        </w:rPr>
        <w:t>Agrupar documentos por paciente sugerido, permitir corrección manual, vincular múltiples informes y registrar estados.</w:t>
      </w:r>
    </w:p>
    <w:p>
      <w:pPr>
        <w:pStyle w:val="Heading2"/>
      </w:pPr>
      <w:r>
        <w:t>Comunicación</w:t>
      </w:r>
    </w:p>
    <w:p>
      <w:r>
        <w:rPr>
          <w:sz w:val="22"/>
        </w:rPr>
        <w:t>Canales:</w:t>
      </w:r>
    </w:p>
    <w:p>
      <w:pPr>
        <w:pStyle w:val="ListBullet"/>
      </w:pPr>
      <w:r>
        <w:t>- Correo electrónico.</w:t>
      </w:r>
    </w:p>
    <w:p>
      <w:pPr>
        <w:pStyle w:val="ListBullet"/>
      </w:pPr>
      <w:r>
        <w:t>- WhatsApp.</w:t>
      </w:r>
    </w:p>
    <w:p>
      <w:pPr>
        <w:pStyle w:val="ListBullet"/>
      </w:pPr>
      <w:r>
        <w:t>- Ambos.</w:t>
      </w:r>
    </w:p>
    <w:p>
      <w:r>
        <w:rPr>
          <w:sz w:val="22"/>
        </w:rPr>
        <w:t>Las plantillas deben ser editables por organización y por médico.</w:t>
      </w:r>
    </w:p>
    <w:p>
      <w:pPr>
        <w:pStyle w:val="Heading2"/>
      </w:pPr>
      <w:r>
        <w:t>Auditoría</w:t>
      </w:r>
    </w:p>
    <w:p>
      <w:r>
        <w:rPr>
          <w:sz w:val="22"/>
        </w:rPr>
        <w:t>Registrar envío, destinatario, usuario, fecha, canal y resultado.</w:t>
      </w:r>
    </w:p>
    <w:p>
      <w:pPr>
        <w:pStyle w:val="Heading2"/>
      </w:pPr>
      <w:r>
        <w:t>Futuro</w:t>
      </w:r>
    </w:p>
    <w:p>
      <w:r>
        <w:rPr>
          <w:sz w:val="22"/>
        </w:rPr>
        <w:t>Preparar integración con WhatsApp Business API y sincronizador de escritorio para carpetas locales.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