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10 – Roadmap, QA y Despliegue</w:t>
      </w:r>
    </w:p>
    <w:p>
      <w:pPr>
        <w:pStyle w:val="Heading2"/>
      </w:pPr>
      <w:r>
        <w:t>Objetivo</w:t>
      </w:r>
    </w:p>
    <w:p>
      <w:r>
        <w:rPr>
          <w:sz w:val="22"/>
        </w:rPr>
        <w:t>Definir la evolución planificada del SIGCM, los criterios de calidad y el proceso de despliegue.</w:t>
      </w:r>
    </w:p>
    <w:p>
      <w:pPr>
        <w:pStyle w:val="Heading2"/>
      </w:pPr>
      <w:r>
        <w:t>Roadmap</w:t>
      </w:r>
    </w:p>
    <w:p>
      <w:pPr>
        <w:pStyle w:val="ListBullet"/>
      </w:pPr>
      <w:r>
        <w:t>- Estabilización del sistema.</w:t>
      </w:r>
    </w:p>
    <w:p>
      <w:pPr>
        <w:pStyle w:val="ListBullet"/>
      </w:pPr>
      <w:r>
        <w:t>- Gestión completa de usuarios.</w:t>
      </w:r>
    </w:p>
    <w:p>
      <w:pPr>
        <w:pStyle w:val="ListBullet"/>
      </w:pPr>
      <w:r>
        <w:t>- Paciente único.</w:t>
      </w:r>
    </w:p>
    <w:p>
      <w:pPr>
        <w:pStyle w:val="ListBullet"/>
      </w:pPr>
      <w:r>
        <w:t>- Agenda profesional.</w:t>
      </w:r>
    </w:p>
    <w:p>
      <w:pPr>
        <w:pStyle w:val="ListBullet"/>
      </w:pPr>
      <w:r>
        <w:t>- Turnera pública.</w:t>
      </w:r>
    </w:p>
    <w:p>
      <w:pPr>
        <w:pStyle w:val="ListBullet"/>
      </w:pPr>
      <w:r>
        <w:t>- Historia clínica.</w:t>
      </w:r>
    </w:p>
    <w:p>
      <w:pPr>
        <w:pStyle w:val="ListBullet"/>
      </w:pPr>
      <w:r>
        <w:t>- Informes.</w:t>
      </w:r>
    </w:p>
    <w:p>
      <w:pPr>
        <w:pStyle w:val="ListBullet"/>
      </w:pPr>
      <w:r>
        <w:t>- Repositorios documentales.</w:t>
      </w:r>
    </w:p>
    <w:p>
      <w:pPr>
        <w:pStyle w:val="ListBullet"/>
      </w:pPr>
      <w:r>
        <w:t>- Correos y WhatsApp.</w:t>
      </w:r>
    </w:p>
    <w:p>
      <w:pPr>
        <w:pStyle w:val="ListBullet"/>
      </w:pPr>
      <w:r>
        <w:t>- Dashboards avanzados.</w:t>
      </w:r>
    </w:p>
    <w:p>
      <w:pPr>
        <w:pStyle w:val="ListBullet"/>
      </w:pPr>
      <w:r>
        <w:t>- Estadísticas.</w:t>
      </w:r>
    </w:p>
    <w:p>
      <w:pPr>
        <w:pStyle w:val="ListBullet"/>
      </w:pPr>
      <w:r>
        <w:t>- QR por médico.</w:t>
      </w:r>
    </w:p>
    <w:p>
      <w:pPr>
        <w:pStyle w:val="ListBullet"/>
      </w:pPr>
      <w:r>
        <w:t>- Configuración institucional ampliada.</w:t>
      </w:r>
    </w:p>
    <w:p>
      <w:pPr>
        <w:pStyle w:val="ListBullet"/>
      </w:pPr>
      <w:r>
        <w:t>- Multiempresa.</w:t>
      </w:r>
    </w:p>
    <w:p>
      <w:pPr>
        <w:pStyle w:val="ListBullet"/>
      </w:pPr>
      <w:r>
        <w:t>- WhatsApp Business API.</w:t>
      </w:r>
    </w:p>
    <w:p>
      <w:pPr>
        <w:pStyle w:val="ListBullet"/>
      </w:pPr>
      <w:r>
        <w:t>- Sincronizador de escritorio.</w:t>
      </w:r>
    </w:p>
    <w:p>
      <w:pPr>
        <w:pStyle w:val="ListBullet"/>
      </w:pPr>
      <w:r>
        <w:t>- Integraciones externas.</w:t>
      </w:r>
    </w:p>
    <w:p>
      <w:pPr>
        <w:pStyle w:val="Heading2"/>
      </w:pPr>
      <w:r>
        <w:t>QA</w:t>
      </w:r>
    </w:p>
    <w:p>
      <w:r>
        <w:rPr>
          <w:sz w:val="22"/>
        </w:rPr>
        <w:t>Validar:</w:t>
      </w:r>
    </w:p>
    <w:p>
      <w:pPr>
        <w:pStyle w:val="ListBullet"/>
      </w:pPr>
      <w:r>
        <w:t>- autenticación;</w:t>
      </w:r>
    </w:p>
    <w:p>
      <w:pPr>
        <w:pStyle w:val="ListBullet"/>
      </w:pPr>
      <w:r>
        <w:t>- permisos;</w:t>
      </w:r>
    </w:p>
    <w:p>
      <w:pPr>
        <w:pStyle w:val="ListBullet"/>
      </w:pPr>
      <w:r>
        <w:t>- RLS;</w:t>
      </w:r>
    </w:p>
    <w:p>
      <w:pPr>
        <w:pStyle w:val="ListBullet"/>
      </w:pPr>
      <w:r>
        <w:t>- alta de pacientes;</w:t>
      </w:r>
    </w:p>
    <w:p>
      <w:pPr>
        <w:pStyle w:val="ListBullet"/>
      </w:pPr>
      <w:r>
        <w:t>- turnos;</w:t>
      </w:r>
    </w:p>
    <w:p>
      <w:pPr>
        <w:pStyle w:val="ListBullet"/>
      </w:pPr>
      <w:r>
        <w:t>- historia clínica;</w:t>
      </w:r>
    </w:p>
    <w:p>
      <w:pPr>
        <w:pStyle w:val="ListBullet"/>
      </w:pPr>
      <w:r>
        <w:t>- informes;</w:t>
      </w:r>
    </w:p>
    <w:p>
      <w:pPr>
        <w:pStyle w:val="ListBullet"/>
      </w:pPr>
      <w:r>
        <w:t>- exportaciones;</w:t>
      </w:r>
    </w:p>
    <w:p>
      <w:pPr>
        <w:pStyle w:val="ListBullet"/>
      </w:pPr>
      <w:r>
        <w:t>- auditoría;</w:t>
      </w:r>
    </w:p>
    <w:p>
      <w:pPr>
        <w:pStyle w:val="ListBullet"/>
      </w:pPr>
      <w:r>
        <w:t>- rendimiento.</w:t>
      </w:r>
    </w:p>
    <w:p>
      <w:pPr>
        <w:pStyle w:val="Heading2"/>
      </w:pPr>
      <w:r>
        <w:t>Despliegue</w:t>
      </w:r>
    </w:p>
    <w:p>
      <w:r>
        <w:rPr>
          <w:sz w:val="22"/>
        </w:rPr>
        <w:t>Entregar siempre:</w:t>
      </w:r>
    </w:p>
    <w:p>
      <w:pPr>
        <w:pStyle w:val="ListBullet"/>
      </w:pPr>
      <w:r>
        <w:t>- cambios React;</w:t>
      </w:r>
    </w:p>
    <w:p>
      <w:pPr>
        <w:pStyle w:val="ListBullet"/>
      </w:pPr>
      <w:r>
        <w:t>- SQL;</w:t>
      </w:r>
    </w:p>
    <w:p>
      <w:pPr>
        <w:pStyle w:val="ListBullet"/>
      </w:pPr>
      <w:r>
        <w:t>- Edge Functions;</w:t>
      </w:r>
    </w:p>
    <w:p>
      <w:pPr>
        <w:pStyle w:val="ListBullet"/>
      </w:pPr>
      <w:r>
        <w:t>- variables de entorno;</w:t>
      </w:r>
    </w:p>
    <w:p>
      <w:pPr>
        <w:pStyle w:val="ListBullet"/>
      </w:pPr>
      <w:r>
        <w:t>- pasos para Supabase;</w:t>
      </w:r>
    </w:p>
    <w:p>
      <w:pPr>
        <w:pStyle w:val="ListBullet"/>
      </w:pPr>
      <w:r>
        <w:t>- pasos para GitHub;</w:t>
      </w:r>
    </w:p>
    <w:p>
      <w:pPr>
        <w:pStyle w:val="ListBullet"/>
      </w:pPr>
      <w:r>
        <w:t>- pasos para Vercel;</w:t>
      </w:r>
    </w:p>
    <w:p>
      <w:pPr>
        <w:pStyle w:val="ListBullet"/>
      </w:pPr>
      <w:r>
        <w:t>- checklist de producción.</w:t>
      </w:r>
    </w:p>
    <w:p>
      <w:pPr>
        <w:pStyle w:val="Heading2"/>
      </w:pPr>
      <w:r>
        <w:t>Rollback</w:t>
      </w:r>
    </w:p>
    <w:p>
      <w:r>
        <w:rPr>
          <w:sz w:val="22"/>
        </w:rPr>
        <w:t>Toda modificación crítica debe poder revertirse mediante scripts documentados y respaldo previo.</w:t>
      </w:r>
    </w:p>
    <w:p>
      <w:pPr>
        <w:pStyle w:val="Heading2"/>
      </w:pPr>
      <w:r>
        <w:t>Mantenimiento</w:t>
      </w:r>
    </w:p>
    <w:p>
      <w:r>
        <w:rPr>
          <w:sz w:val="22"/>
        </w:rPr>
        <w:t>Mantener changelog, versionado semántico y documentación sincronizada con el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