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12 – Manual para Codex y Estándares de Desarrollo</w:t>
      </w:r>
    </w:p>
    <w:p>
      <w:pPr>
        <w:pStyle w:val="Heading2"/>
      </w:pPr>
      <w:r>
        <w:t>Objetivo</w:t>
      </w:r>
    </w:p>
    <w:p>
      <w:r>
        <w:rPr>
          <w:sz w:val="22"/>
        </w:rPr>
        <w:t>Establecer las reglas que deberá seguir Codex durante todo el desarrollo del SIGCM.</w:t>
      </w:r>
    </w:p>
    <w:p>
      <w:pPr>
        <w:pStyle w:val="Heading2"/>
      </w:pPr>
      <w:r>
        <w:t>Principios</w:t>
      </w:r>
    </w:p>
    <w:p>
      <w:pPr>
        <w:pStyle w:val="ListBullet"/>
      </w:pPr>
      <w:r>
        <w:t>- Leer siempre el README y la documentación antes de modificar código.</w:t>
      </w:r>
    </w:p>
    <w:p>
      <w:pPr>
        <w:pStyle w:val="ListBullet"/>
      </w:pPr>
      <w:r>
        <w:t>- No romper funcionalidades existentes.</w:t>
      </w:r>
    </w:p>
    <w:p>
      <w:pPr>
        <w:pStyle w:val="ListBullet"/>
      </w:pPr>
      <w:r>
        <w:t>- Proponer mejoras justificadas.</w:t>
      </w:r>
    </w:p>
    <w:p>
      <w:pPr>
        <w:pStyle w:val="ListBullet"/>
      </w:pPr>
      <w:r>
        <w:t>- Mantener arquitectura modular.</w:t>
      </w:r>
    </w:p>
    <w:p>
      <w:pPr>
        <w:pStyle w:val="ListBullet"/>
      </w:pPr>
      <w:r>
        <w:t>- Documentar cada cambio.</w:t>
      </w:r>
    </w:p>
    <w:p>
      <w:pPr>
        <w:pStyle w:val="Heading2"/>
      </w:pPr>
      <w:r>
        <w:t>Entregables por cada implementación</w:t>
      </w:r>
    </w:p>
    <w:p>
      <w:pPr>
        <w:pStyle w:val="ListBullet"/>
      </w:pPr>
      <w:r>
        <w:t>- Código fuente.</w:t>
      </w:r>
    </w:p>
    <w:p>
      <w:pPr>
        <w:pStyle w:val="ListBullet"/>
      </w:pPr>
      <w:r>
        <w:t>- SQL en orden de ejecución.</w:t>
      </w:r>
    </w:p>
    <w:p>
      <w:pPr>
        <w:pStyle w:val="ListBullet"/>
      </w:pPr>
      <w:r>
        <w:t>- Edge Functions.</w:t>
      </w:r>
    </w:p>
    <w:p>
      <w:pPr>
        <w:pStyle w:val="ListBullet"/>
      </w:pPr>
      <w:r>
        <w:t>- Cambios de configuración.</w:t>
      </w:r>
    </w:p>
    <w:p>
      <w:pPr>
        <w:pStyle w:val="ListBullet"/>
      </w:pPr>
      <w:r>
        <w:t>- Pasos para Supabase.</w:t>
      </w:r>
    </w:p>
    <w:p>
      <w:pPr>
        <w:pStyle w:val="ListBullet"/>
      </w:pPr>
      <w:r>
        <w:t>- Pasos para GitHub.</w:t>
      </w:r>
    </w:p>
    <w:p>
      <w:pPr>
        <w:pStyle w:val="ListBullet"/>
      </w:pPr>
      <w:r>
        <w:t>- Pasos para Vercel.</w:t>
      </w:r>
    </w:p>
    <w:p>
      <w:pPr>
        <w:pStyle w:val="ListBullet"/>
      </w:pPr>
      <w:r>
        <w:t>- Checklist de pruebas.</w:t>
      </w:r>
    </w:p>
    <w:p>
      <w:pPr>
        <w:pStyle w:val="Heading2"/>
      </w:pPr>
      <w:r>
        <w:t>Calidad</w:t>
      </w:r>
    </w:p>
    <w:p>
      <w:pPr>
        <w:pStyle w:val="ListBullet"/>
      </w:pPr>
      <w:r>
        <w:t>- Componentes reutilizables.</w:t>
      </w:r>
    </w:p>
    <w:p>
      <w:pPr>
        <w:pStyle w:val="ListBullet"/>
      </w:pPr>
      <w:r>
        <w:t>- Tipado fuerte.</w:t>
      </w:r>
    </w:p>
    <w:p>
      <w:pPr>
        <w:pStyle w:val="ListBullet"/>
      </w:pPr>
      <w:r>
        <w:t>- Sin lógica crítica en el frontend.</w:t>
      </w:r>
    </w:p>
    <w:p>
      <w:pPr>
        <w:pStyle w:val="ListBullet"/>
      </w:pPr>
      <w:r>
        <w:t>- Auditoría de operaciones importantes.</w:t>
      </w:r>
    </w:p>
    <w:p>
      <w:pPr>
        <w:pStyle w:val="ListBullet"/>
      </w:pPr>
      <w:r>
        <w:t>- Código legible y documentado.</w:t>
      </w:r>
    </w:p>
    <w:p>
      <w:pPr>
        <w:pStyle w:val="Heading2"/>
      </w:pPr>
      <w:r>
        <w:t>Restricciones</w:t>
      </w:r>
    </w:p>
    <w:p>
      <w:pPr>
        <w:pStyle w:val="ListBullet"/>
      </w:pPr>
      <w:r>
        <w:t>- Nunca exponer Service Role.</w:t>
      </w:r>
    </w:p>
    <w:p>
      <w:pPr>
        <w:pStyle w:val="ListBullet"/>
      </w:pPr>
      <w:r>
        <w:t>- Nunca eliminar el usuario Master.</w:t>
      </w:r>
    </w:p>
    <w:p>
      <w:pPr>
        <w:pStyle w:val="ListBullet"/>
      </w:pPr>
      <w:r>
        <w:t>- No duplicar pacientes.</w:t>
      </w:r>
    </w:p>
    <w:p>
      <w:pPr>
        <w:pStyle w:val="ListBullet"/>
      </w:pPr>
      <w:r>
        <w:t>- No almacenar masivamente PDFs en Supabase.</w:t>
      </w:r>
    </w:p>
    <w:p>
      <w:pPr>
        <w:pStyle w:val="Heading2"/>
      </w:pPr>
      <w:r>
        <w:t>Revisión</w:t>
      </w:r>
    </w:p>
    <w:p>
      <w:r>
        <w:rPr>
          <w:sz w:val="22"/>
        </w:rPr>
        <w:t>Cada entrega debe incluir riesgos, impacto, rollback y validaciones recomendadas.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