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ACFFC" w14:textId="77777777" w:rsidR="00BD378C" w:rsidRDefault="00B2712F" w:rsidP="005D3BF8">
      <w:pPr>
        <w:pStyle w:val="Cover-other"/>
        <w:tabs>
          <w:tab w:val="center" w:pos="5040"/>
        </w:tabs>
        <w:rPr>
          <w:i/>
          <w:sz w:val="44"/>
          <w:szCs w:val="44"/>
        </w:rPr>
      </w:pPr>
      <w:bookmarkStart w:id="0" w:name="_GoBack"/>
      <w:r w:rsidRPr="00364543">
        <w:rPr>
          <w:i/>
          <w:noProof/>
          <w:sz w:val="44"/>
          <w:szCs w:val="44"/>
        </w:rPr>
        <w:drawing>
          <wp:inline distT="0" distB="0" distL="0" distR="0" wp14:anchorId="743AD26A" wp14:editId="743AD26B">
            <wp:extent cx="2235200" cy="2159000"/>
            <wp:effectExtent l="19050" t="0" r="0" b="0"/>
            <wp:docPr id="61" name="Picture 2" descr="d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s"/>
                    <pic:cNvPicPr>
                      <a:picLocks noChangeAspect="1" noChangeArrowheads="1"/>
                    </pic:cNvPicPr>
                  </pic:nvPicPr>
                  <pic:blipFill>
                    <a:blip r:embed="rId12" cstate="print"/>
                    <a:srcRect/>
                    <a:stretch>
                      <a:fillRect/>
                    </a:stretch>
                  </pic:blipFill>
                  <pic:spPr bwMode="auto">
                    <a:xfrm>
                      <a:off x="0" y="0"/>
                      <a:ext cx="2235200" cy="2159000"/>
                    </a:xfrm>
                    <a:prstGeom prst="rect">
                      <a:avLst/>
                    </a:prstGeom>
                    <a:noFill/>
                    <a:ln w="9525">
                      <a:noFill/>
                      <a:miter lim="800000"/>
                      <a:headEnd/>
                      <a:tailEnd/>
                    </a:ln>
                  </pic:spPr>
                </pic:pic>
              </a:graphicData>
            </a:graphic>
          </wp:inline>
        </w:drawing>
      </w:r>
    </w:p>
    <w:bookmarkEnd w:id="0"/>
    <w:p w14:paraId="743ACFFD" w14:textId="0EED8973" w:rsidR="00344C04" w:rsidRDefault="00C53791" w:rsidP="00C53791">
      <w:pPr>
        <w:pStyle w:val="Cover-other"/>
        <w:tabs>
          <w:tab w:val="left" w:pos="3615"/>
          <w:tab w:val="center" w:pos="5040"/>
        </w:tabs>
        <w:jc w:val="left"/>
        <w:rPr>
          <w:i/>
          <w:sz w:val="44"/>
          <w:szCs w:val="44"/>
        </w:rPr>
      </w:pPr>
      <w:r>
        <w:rPr>
          <w:i/>
          <w:sz w:val="44"/>
          <w:szCs w:val="44"/>
        </w:rPr>
        <w:tab/>
      </w:r>
    </w:p>
    <w:p w14:paraId="743ACFFE" w14:textId="77777777" w:rsidR="00344C04" w:rsidRDefault="00B2712F">
      <w:pPr>
        <w:pStyle w:val="Cover-other"/>
        <w:tabs>
          <w:tab w:val="center" w:pos="5040"/>
        </w:tabs>
        <w:rPr>
          <w:rFonts w:asciiTheme="majorHAnsi" w:hAnsiTheme="majorHAnsi"/>
          <w:i/>
          <w:sz w:val="44"/>
        </w:rPr>
      </w:pPr>
      <w:r w:rsidRPr="00A85054">
        <w:rPr>
          <w:rFonts w:asciiTheme="majorHAnsi" w:hAnsiTheme="majorHAnsi"/>
          <w:i/>
          <w:sz w:val="44"/>
        </w:rPr>
        <w:t>DEPARTMENT OF HOMELAND SECURITY</w:t>
      </w:r>
    </w:p>
    <w:p w14:paraId="743ACFFF" w14:textId="77777777" w:rsidR="00344C04" w:rsidRDefault="00B2712F">
      <w:pPr>
        <w:pStyle w:val="Cover-other"/>
        <w:tabs>
          <w:tab w:val="center" w:pos="5040"/>
        </w:tabs>
        <w:rPr>
          <w:rFonts w:asciiTheme="majorHAnsi" w:hAnsiTheme="majorHAnsi"/>
          <w:i/>
          <w:sz w:val="44"/>
        </w:rPr>
      </w:pPr>
      <w:r w:rsidRPr="00A85054">
        <w:rPr>
          <w:rFonts w:asciiTheme="majorHAnsi" w:hAnsiTheme="majorHAnsi"/>
          <w:i/>
          <w:sz w:val="44"/>
        </w:rPr>
        <w:t>SCIENCE AND TECHNOLOGY DIRECTORATE</w:t>
      </w:r>
    </w:p>
    <w:p w14:paraId="743AD000" w14:textId="77777777" w:rsidR="00344C04" w:rsidRDefault="00344C04">
      <w:pPr>
        <w:pStyle w:val="Cover-other"/>
        <w:tabs>
          <w:tab w:val="center" w:pos="5040"/>
        </w:tabs>
        <w:rPr>
          <w:rFonts w:asciiTheme="majorHAnsi" w:hAnsiTheme="majorHAnsi"/>
          <w:i/>
          <w:sz w:val="32"/>
        </w:rPr>
      </w:pPr>
    </w:p>
    <w:p w14:paraId="743AD004" w14:textId="3D5FBD18" w:rsidR="00344C04" w:rsidRDefault="00A462B3">
      <w:pPr>
        <w:tabs>
          <w:tab w:val="center" w:pos="5040"/>
        </w:tabs>
        <w:jc w:val="center"/>
        <w:rPr>
          <w:rFonts w:asciiTheme="majorHAnsi" w:hAnsiTheme="majorHAnsi"/>
          <w:sz w:val="48"/>
          <w:szCs w:val="48"/>
        </w:rPr>
      </w:pPr>
      <w:r>
        <w:rPr>
          <w:rFonts w:asciiTheme="majorHAnsi" w:hAnsiTheme="majorHAnsi"/>
          <w:sz w:val="48"/>
          <w:szCs w:val="48"/>
        </w:rPr>
        <w:t>Program</w:t>
      </w:r>
      <w:r w:rsidR="00B67F97">
        <w:rPr>
          <w:rFonts w:asciiTheme="majorHAnsi" w:hAnsiTheme="majorHAnsi"/>
          <w:sz w:val="48"/>
          <w:szCs w:val="48"/>
        </w:rPr>
        <w:t xml:space="preserve"> Management Plan (PMP)</w:t>
      </w:r>
    </w:p>
    <w:p w14:paraId="743AD005" w14:textId="77777777" w:rsidR="00344C04" w:rsidRDefault="00344C04">
      <w:pPr>
        <w:tabs>
          <w:tab w:val="center" w:pos="5040"/>
        </w:tabs>
        <w:jc w:val="center"/>
      </w:pPr>
    </w:p>
    <w:p w14:paraId="743AD006" w14:textId="77777777" w:rsidR="00344C04" w:rsidRDefault="00344C04">
      <w:pPr>
        <w:tabs>
          <w:tab w:val="center" w:pos="5040"/>
        </w:tabs>
        <w:jc w:val="center"/>
      </w:pPr>
    </w:p>
    <w:p w14:paraId="743AD007" w14:textId="3F6DCB31" w:rsidR="00344C04" w:rsidRDefault="00611FFE">
      <w:pPr>
        <w:tabs>
          <w:tab w:val="center" w:pos="5040"/>
        </w:tabs>
        <w:jc w:val="center"/>
        <w:rPr>
          <w:rFonts w:asciiTheme="majorHAnsi" w:hAnsiTheme="majorHAnsi"/>
          <w:sz w:val="48"/>
          <w:szCs w:val="48"/>
        </w:rPr>
      </w:pPr>
      <w:r w:rsidRPr="00611FFE">
        <w:rPr>
          <w:rFonts w:asciiTheme="majorHAnsi" w:hAnsiTheme="majorHAnsi"/>
          <w:sz w:val="48"/>
          <w:szCs w:val="48"/>
        </w:rPr>
        <w:t>Software Assurance Program</w:t>
      </w:r>
    </w:p>
    <w:p w14:paraId="743AD008" w14:textId="77777777" w:rsidR="00344C04" w:rsidRDefault="00344C04">
      <w:pPr>
        <w:tabs>
          <w:tab w:val="center" w:pos="5040"/>
        </w:tabs>
        <w:jc w:val="center"/>
        <w:rPr>
          <w:rFonts w:asciiTheme="majorHAnsi" w:hAnsiTheme="majorHAnsi"/>
          <w:i/>
        </w:rPr>
      </w:pPr>
    </w:p>
    <w:p w14:paraId="743AD009" w14:textId="77777777" w:rsidR="00344C04" w:rsidRDefault="00344C04">
      <w:pPr>
        <w:tabs>
          <w:tab w:val="center" w:pos="5040"/>
        </w:tabs>
        <w:jc w:val="center"/>
        <w:rPr>
          <w:rFonts w:asciiTheme="majorHAnsi" w:hAnsiTheme="majorHAnsi"/>
          <w:b/>
          <w:i/>
          <w:sz w:val="28"/>
          <w:highlight w:val="lightGray"/>
        </w:rPr>
      </w:pPr>
    </w:p>
    <w:p w14:paraId="743AD00A" w14:textId="77777777" w:rsidR="00344C04" w:rsidRDefault="00344C04">
      <w:pPr>
        <w:tabs>
          <w:tab w:val="center" w:pos="5040"/>
        </w:tabs>
        <w:jc w:val="center"/>
        <w:rPr>
          <w:rFonts w:asciiTheme="majorHAnsi" w:hAnsiTheme="majorHAnsi"/>
          <w:b/>
          <w:i/>
          <w:sz w:val="28"/>
          <w:highlight w:val="lightGray"/>
        </w:rPr>
      </w:pPr>
    </w:p>
    <w:p w14:paraId="743AD00C" w14:textId="77777777" w:rsidR="00344C04" w:rsidRDefault="00344C04">
      <w:pPr>
        <w:tabs>
          <w:tab w:val="center" w:pos="5040"/>
        </w:tabs>
        <w:jc w:val="center"/>
        <w:rPr>
          <w:rFonts w:asciiTheme="majorHAnsi" w:hAnsiTheme="majorHAnsi"/>
          <w:b/>
          <w:i/>
          <w:sz w:val="28"/>
        </w:rPr>
      </w:pPr>
    </w:p>
    <w:p w14:paraId="743AD00D" w14:textId="77777777" w:rsidR="00344C04" w:rsidRDefault="00344C04">
      <w:pPr>
        <w:tabs>
          <w:tab w:val="center" w:pos="5040"/>
        </w:tabs>
        <w:jc w:val="center"/>
        <w:rPr>
          <w:rFonts w:asciiTheme="majorHAnsi" w:hAnsiTheme="majorHAnsi"/>
          <w:b/>
          <w:i/>
          <w:sz w:val="28"/>
        </w:rPr>
      </w:pPr>
    </w:p>
    <w:p w14:paraId="743AD00E" w14:textId="77777777" w:rsidR="00344C04" w:rsidRDefault="00344C04">
      <w:pPr>
        <w:tabs>
          <w:tab w:val="center" w:pos="5040"/>
        </w:tabs>
        <w:jc w:val="center"/>
        <w:rPr>
          <w:rFonts w:asciiTheme="majorHAnsi" w:hAnsiTheme="majorHAnsi"/>
          <w:b/>
          <w:i/>
          <w:sz w:val="28"/>
        </w:rPr>
      </w:pPr>
    </w:p>
    <w:p w14:paraId="743AD00F" w14:textId="29A18091" w:rsidR="00344C04" w:rsidRDefault="00294FE7">
      <w:pPr>
        <w:tabs>
          <w:tab w:val="center" w:pos="5040"/>
        </w:tabs>
        <w:jc w:val="center"/>
        <w:rPr>
          <w:rFonts w:asciiTheme="majorHAnsi" w:hAnsiTheme="majorHAnsi"/>
          <w:sz w:val="48"/>
          <w:szCs w:val="48"/>
        </w:rPr>
      </w:pPr>
      <w:r>
        <w:rPr>
          <w:rFonts w:asciiTheme="majorHAnsi" w:hAnsiTheme="majorHAnsi"/>
          <w:sz w:val="48"/>
          <w:szCs w:val="48"/>
        </w:rPr>
        <w:t>V</w:t>
      </w:r>
      <w:r w:rsidR="00E330D0" w:rsidRPr="00294FE7">
        <w:rPr>
          <w:rFonts w:asciiTheme="majorHAnsi" w:hAnsiTheme="majorHAnsi"/>
          <w:sz w:val="48"/>
          <w:szCs w:val="48"/>
        </w:rPr>
        <w:t xml:space="preserve">ersion </w:t>
      </w:r>
      <w:r w:rsidR="00FB0BB8">
        <w:rPr>
          <w:rFonts w:asciiTheme="majorHAnsi" w:hAnsiTheme="majorHAnsi"/>
          <w:sz w:val="48"/>
          <w:szCs w:val="48"/>
        </w:rPr>
        <w:t>1</w:t>
      </w:r>
      <w:r w:rsidR="009848CE">
        <w:rPr>
          <w:rFonts w:asciiTheme="majorHAnsi" w:hAnsiTheme="majorHAnsi"/>
          <w:sz w:val="48"/>
          <w:szCs w:val="48"/>
        </w:rPr>
        <w:t>.</w:t>
      </w:r>
      <w:r w:rsidR="00470EE5">
        <w:rPr>
          <w:rFonts w:asciiTheme="majorHAnsi" w:hAnsiTheme="majorHAnsi"/>
          <w:sz w:val="48"/>
          <w:szCs w:val="48"/>
        </w:rPr>
        <w:t>6</w:t>
      </w:r>
    </w:p>
    <w:p w14:paraId="743AD010" w14:textId="0FC120BB" w:rsidR="00344C04" w:rsidRPr="00D55958" w:rsidRDefault="00D55958">
      <w:pPr>
        <w:tabs>
          <w:tab w:val="center" w:pos="5040"/>
        </w:tabs>
        <w:jc w:val="center"/>
        <w:rPr>
          <w:rFonts w:asciiTheme="majorHAnsi" w:hAnsiTheme="majorHAnsi"/>
          <w:sz w:val="48"/>
          <w:szCs w:val="48"/>
        </w:rPr>
      </w:pPr>
      <w:r w:rsidRPr="00D55958">
        <w:rPr>
          <w:rFonts w:asciiTheme="majorHAnsi" w:hAnsiTheme="majorHAnsi"/>
          <w:sz w:val="48"/>
          <w:szCs w:val="48"/>
        </w:rPr>
        <w:t>0</w:t>
      </w:r>
      <w:r w:rsidR="000E3A08">
        <w:rPr>
          <w:rFonts w:asciiTheme="majorHAnsi" w:hAnsiTheme="majorHAnsi"/>
          <w:sz w:val="48"/>
          <w:szCs w:val="48"/>
        </w:rPr>
        <w:t>6</w:t>
      </w:r>
      <w:r w:rsidRPr="00D55958">
        <w:rPr>
          <w:rFonts w:asciiTheme="majorHAnsi" w:hAnsiTheme="majorHAnsi"/>
          <w:sz w:val="48"/>
          <w:szCs w:val="48"/>
        </w:rPr>
        <w:t>/</w:t>
      </w:r>
      <w:r w:rsidR="00BD2509">
        <w:rPr>
          <w:rFonts w:asciiTheme="majorHAnsi" w:hAnsiTheme="majorHAnsi"/>
          <w:sz w:val="48"/>
          <w:szCs w:val="48"/>
        </w:rPr>
        <w:t>23</w:t>
      </w:r>
      <w:r w:rsidRPr="00D55958">
        <w:rPr>
          <w:rFonts w:asciiTheme="majorHAnsi" w:hAnsiTheme="majorHAnsi"/>
          <w:sz w:val="48"/>
          <w:szCs w:val="48"/>
        </w:rPr>
        <w:t>/17</w:t>
      </w:r>
    </w:p>
    <w:p w14:paraId="743AD011" w14:textId="77777777" w:rsidR="006861CF" w:rsidRPr="00D55958" w:rsidRDefault="006861CF" w:rsidP="00D212A7">
      <w:pPr>
        <w:rPr>
          <w:color w:val="FF0000"/>
        </w:rPr>
        <w:sectPr w:rsidR="006861CF" w:rsidRPr="00D55958" w:rsidSect="005D3BF8">
          <w:footerReference w:type="default" r:id="rId13"/>
          <w:pgSz w:w="12240" w:h="15840" w:code="1"/>
          <w:pgMar w:top="1440" w:right="1440" w:bottom="1440" w:left="1440" w:header="720" w:footer="720" w:gutter="0"/>
          <w:pgNumType w:fmt="lowerRoman" w:start="1"/>
          <w:cols w:space="720"/>
          <w:titlePg/>
          <w:docGrid w:linePitch="360"/>
        </w:sectPr>
      </w:pPr>
    </w:p>
    <w:p w14:paraId="743AD012" w14:textId="77777777" w:rsidR="00BD378C" w:rsidRDefault="00BD378C" w:rsidP="00BD378C">
      <w:pPr>
        <w:ind w:right="-2880"/>
        <w:rPr>
          <w:rFonts w:asciiTheme="majorHAnsi" w:hAnsiTheme="majorHAnsi"/>
          <w:b/>
          <w:caps/>
          <w:sz w:val="32"/>
        </w:rPr>
      </w:pPr>
    </w:p>
    <w:p w14:paraId="743AD013" w14:textId="77777777" w:rsidR="00B2712F" w:rsidRPr="00A85054" w:rsidRDefault="00B2712F" w:rsidP="00D212A7">
      <w:pPr>
        <w:ind w:right="-2880"/>
        <w:rPr>
          <w:rFonts w:asciiTheme="majorHAnsi" w:hAnsiTheme="majorHAnsi"/>
          <w:b/>
          <w:sz w:val="24"/>
        </w:rPr>
      </w:pPr>
      <w:r w:rsidRPr="00A85054">
        <w:rPr>
          <w:rFonts w:asciiTheme="majorHAnsi" w:hAnsiTheme="majorHAnsi"/>
          <w:b/>
          <w:sz w:val="24"/>
        </w:rPr>
        <w:t>PMP Approvals:</w:t>
      </w:r>
    </w:p>
    <w:p w14:paraId="743AD014" w14:textId="77777777" w:rsidR="00B2712F" w:rsidRPr="00A85054" w:rsidRDefault="00B2712F" w:rsidP="00D212A7">
      <w:pPr>
        <w:tabs>
          <w:tab w:val="left" w:pos="5040"/>
        </w:tabs>
        <w:ind w:right="-2880"/>
        <w:rPr>
          <w:rFonts w:asciiTheme="majorHAnsi" w:hAnsiTheme="majorHAnsi"/>
          <w:b/>
          <w:sz w:val="24"/>
        </w:rPr>
      </w:pPr>
    </w:p>
    <w:p w14:paraId="743AD015" w14:textId="77777777" w:rsidR="00B2712F" w:rsidRPr="00A85054" w:rsidRDefault="00B2712F" w:rsidP="00D212A7">
      <w:pPr>
        <w:tabs>
          <w:tab w:val="left" w:pos="5040"/>
        </w:tabs>
        <w:ind w:right="-2880"/>
        <w:rPr>
          <w:rFonts w:asciiTheme="majorHAnsi" w:hAnsiTheme="majorHAnsi"/>
          <w:b/>
          <w:sz w:val="24"/>
        </w:rPr>
      </w:pPr>
    </w:p>
    <w:p w14:paraId="743AD016" w14:textId="77777777" w:rsidR="00B2712F" w:rsidRPr="00A85054" w:rsidRDefault="00B2712F" w:rsidP="00D212A7">
      <w:pPr>
        <w:tabs>
          <w:tab w:val="left" w:pos="5040"/>
        </w:tabs>
        <w:ind w:right="-2880"/>
        <w:rPr>
          <w:rFonts w:asciiTheme="majorHAnsi" w:hAnsiTheme="majorHAnsi"/>
          <w:b/>
          <w:sz w:val="24"/>
        </w:rPr>
      </w:pPr>
    </w:p>
    <w:p w14:paraId="743AD017" w14:textId="77777777" w:rsidR="00B2712F" w:rsidRPr="00A85054" w:rsidRDefault="00B2712F" w:rsidP="00A462B3">
      <w:pPr>
        <w:tabs>
          <w:tab w:val="left" w:pos="5040"/>
        </w:tabs>
        <w:ind w:right="-2880"/>
        <w:rPr>
          <w:rFonts w:asciiTheme="majorHAnsi" w:hAnsiTheme="majorHAnsi"/>
          <w:b/>
          <w:sz w:val="24"/>
        </w:rPr>
      </w:pPr>
      <w:r w:rsidRPr="00A85054">
        <w:rPr>
          <w:rFonts w:asciiTheme="majorHAnsi" w:hAnsiTheme="majorHAnsi"/>
          <w:b/>
          <w:sz w:val="24"/>
        </w:rPr>
        <w:t>_____________________________</w:t>
      </w:r>
      <w:r w:rsidRPr="00A85054">
        <w:rPr>
          <w:rFonts w:asciiTheme="majorHAnsi" w:hAnsiTheme="majorHAnsi"/>
          <w:b/>
          <w:sz w:val="24"/>
        </w:rPr>
        <w:tab/>
        <w:t>____________</w:t>
      </w:r>
    </w:p>
    <w:p w14:paraId="02196B8F" w14:textId="24ECB3CB" w:rsidR="00611FFE" w:rsidRPr="00A462B3" w:rsidRDefault="00611FFE" w:rsidP="00D212A7">
      <w:pPr>
        <w:tabs>
          <w:tab w:val="left" w:pos="5040"/>
        </w:tabs>
        <w:ind w:right="-2880"/>
        <w:rPr>
          <w:rFonts w:asciiTheme="majorHAnsi" w:hAnsiTheme="majorHAnsi"/>
          <w:sz w:val="24"/>
        </w:rPr>
      </w:pPr>
      <w:r w:rsidRPr="00A462B3">
        <w:rPr>
          <w:rFonts w:asciiTheme="majorHAnsi" w:hAnsiTheme="majorHAnsi"/>
          <w:sz w:val="24"/>
        </w:rPr>
        <w:t>Kevin Greene</w:t>
      </w:r>
      <w:r w:rsidR="00A462B3" w:rsidRPr="00A462B3">
        <w:rPr>
          <w:rFonts w:asciiTheme="majorHAnsi" w:hAnsiTheme="majorHAnsi"/>
          <w:sz w:val="24"/>
        </w:rPr>
        <w:tab/>
        <w:t>Date</w:t>
      </w:r>
    </w:p>
    <w:p w14:paraId="743AD018" w14:textId="2B92A7CB" w:rsidR="00B2712F" w:rsidRPr="00A462B3" w:rsidRDefault="00A462B3" w:rsidP="00D212A7">
      <w:pPr>
        <w:tabs>
          <w:tab w:val="left" w:pos="5040"/>
        </w:tabs>
        <w:ind w:right="-2880"/>
        <w:rPr>
          <w:rFonts w:asciiTheme="majorHAnsi" w:hAnsiTheme="majorHAnsi"/>
          <w:sz w:val="24"/>
        </w:rPr>
      </w:pPr>
      <w:r w:rsidRPr="00A462B3">
        <w:rPr>
          <w:rFonts w:asciiTheme="majorHAnsi" w:hAnsiTheme="majorHAnsi"/>
          <w:sz w:val="24"/>
        </w:rPr>
        <w:t>Project Manager</w:t>
      </w:r>
      <w:r w:rsidRPr="00A462B3">
        <w:rPr>
          <w:rFonts w:asciiTheme="majorHAnsi" w:hAnsiTheme="majorHAnsi"/>
          <w:sz w:val="24"/>
        </w:rPr>
        <w:tab/>
      </w:r>
    </w:p>
    <w:p w14:paraId="51AFF593" w14:textId="77777777" w:rsidR="00A462B3"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Homeland Security Advanced Research Projects Agency (HSARPA)</w:t>
      </w:r>
    </w:p>
    <w:p w14:paraId="666CDC2C" w14:textId="77777777" w:rsidR="00A462B3"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 xml:space="preserve">U.S. Department of Homeland Security (DHS), </w:t>
      </w:r>
    </w:p>
    <w:p w14:paraId="794760AB" w14:textId="77777777" w:rsidR="00A462B3"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Science &amp; Technology (S&amp;T) Directorate</w:t>
      </w:r>
    </w:p>
    <w:p w14:paraId="743AD019" w14:textId="77777777" w:rsidR="00B2712F" w:rsidRPr="00A85054" w:rsidRDefault="00B2712F" w:rsidP="00D212A7">
      <w:pPr>
        <w:tabs>
          <w:tab w:val="left" w:pos="5040"/>
        </w:tabs>
        <w:ind w:right="-2880"/>
        <w:rPr>
          <w:rFonts w:asciiTheme="majorHAnsi" w:hAnsiTheme="majorHAnsi"/>
          <w:b/>
          <w:sz w:val="24"/>
        </w:rPr>
      </w:pPr>
    </w:p>
    <w:p w14:paraId="743AD01A" w14:textId="77777777" w:rsidR="00B2712F" w:rsidRPr="00A85054" w:rsidRDefault="00B2712F" w:rsidP="00D212A7">
      <w:pPr>
        <w:tabs>
          <w:tab w:val="left" w:pos="5040"/>
        </w:tabs>
        <w:ind w:right="-2880"/>
        <w:rPr>
          <w:rFonts w:asciiTheme="majorHAnsi" w:hAnsiTheme="majorHAnsi"/>
          <w:b/>
          <w:sz w:val="24"/>
        </w:rPr>
      </w:pPr>
    </w:p>
    <w:p w14:paraId="743AD01B" w14:textId="77777777" w:rsidR="00B2712F" w:rsidRPr="00A85054" w:rsidRDefault="00B2712F" w:rsidP="00D212A7">
      <w:pPr>
        <w:tabs>
          <w:tab w:val="left" w:pos="5040"/>
        </w:tabs>
        <w:ind w:right="-2880"/>
        <w:rPr>
          <w:rFonts w:asciiTheme="majorHAnsi" w:hAnsiTheme="majorHAnsi"/>
          <w:b/>
          <w:sz w:val="24"/>
        </w:rPr>
      </w:pPr>
      <w:r w:rsidRPr="00A85054">
        <w:rPr>
          <w:rFonts w:asciiTheme="majorHAnsi" w:hAnsiTheme="majorHAnsi"/>
          <w:b/>
          <w:sz w:val="24"/>
        </w:rPr>
        <w:t>_____________________________</w:t>
      </w:r>
      <w:r w:rsidRPr="00A85054">
        <w:rPr>
          <w:rFonts w:asciiTheme="majorHAnsi" w:hAnsiTheme="majorHAnsi"/>
          <w:b/>
          <w:sz w:val="24"/>
        </w:rPr>
        <w:tab/>
        <w:t>____________</w:t>
      </w:r>
    </w:p>
    <w:p w14:paraId="46C1C2BF" w14:textId="681AF71B" w:rsidR="00611FFE" w:rsidRPr="00A462B3" w:rsidRDefault="00611FFE" w:rsidP="00D212A7">
      <w:pPr>
        <w:tabs>
          <w:tab w:val="left" w:pos="5040"/>
        </w:tabs>
        <w:ind w:right="-2880"/>
        <w:rPr>
          <w:rFonts w:asciiTheme="majorHAnsi" w:hAnsiTheme="majorHAnsi"/>
          <w:sz w:val="24"/>
        </w:rPr>
      </w:pPr>
      <w:r w:rsidRPr="00A462B3">
        <w:rPr>
          <w:rFonts w:asciiTheme="majorHAnsi" w:hAnsiTheme="majorHAnsi"/>
          <w:sz w:val="24"/>
        </w:rPr>
        <w:t>Douglas Maughan</w:t>
      </w:r>
      <w:r w:rsidR="00A462B3">
        <w:rPr>
          <w:rFonts w:asciiTheme="majorHAnsi" w:hAnsiTheme="majorHAnsi"/>
          <w:sz w:val="24"/>
        </w:rPr>
        <w:tab/>
        <w:t>Date</w:t>
      </w:r>
    </w:p>
    <w:p w14:paraId="743AD01C" w14:textId="61F304C9" w:rsidR="00B2712F" w:rsidRPr="00A462B3" w:rsidRDefault="00A462B3" w:rsidP="00D212A7">
      <w:pPr>
        <w:tabs>
          <w:tab w:val="left" w:pos="5040"/>
        </w:tabs>
        <w:ind w:right="-2880"/>
        <w:rPr>
          <w:rFonts w:asciiTheme="majorHAnsi" w:hAnsiTheme="majorHAnsi"/>
          <w:sz w:val="24"/>
        </w:rPr>
      </w:pPr>
      <w:r>
        <w:rPr>
          <w:rFonts w:asciiTheme="majorHAnsi" w:hAnsiTheme="majorHAnsi"/>
          <w:sz w:val="24"/>
        </w:rPr>
        <w:t>Division Director</w:t>
      </w:r>
      <w:r>
        <w:rPr>
          <w:rFonts w:asciiTheme="majorHAnsi" w:hAnsiTheme="majorHAnsi"/>
          <w:sz w:val="24"/>
        </w:rPr>
        <w:tab/>
      </w:r>
    </w:p>
    <w:p w14:paraId="0F110A98" w14:textId="77777777" w:rsidR="00A462B3"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Homeland Security Advanced Research Projects Agency (HSARPA)</w:t>
      </w:r>
    </w:p>
    <w:p w14:paraId="1BD03546" w14:textId="77777777" w:rsidR="00A462B3"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 xml:space="preserve">U.S. Department of Homeland Security (DHS), </w:t>
      </w:r>
    </w:p>
    <w:p w14:paraId="743AD01D" w14:textId="1D987FEB" w:rsidR="00B2712F" w:rsidRPr="00A462B3" w:rsidRDefault="00A462B3" w:rsidP="00A462B3">
      <w:pPr>
        <w:tabs>
          <w:tab w:val="left" w:pos="5040"/>
        </w:tabs>
        <w:ind w:right="-2880"/>
        <w:rPr>
          <w:rFonts w:asciiTheme="majorHAnsi" w:hAnsiTheme="majorHAnsi"/>
          <w:sz w:val="24"/>
        </w:rPr>
      </w:pPr>
      <w:r w:rsidRPr="00A462B3">
        <w:rPr>
          <w:rFonts w:asciiTheme="majorHAnsi" w:hAnsiTheme="majorHAnsi"/>
          <w:sz w:val="24"/>
        </w:rPr>
        <w:t>Science &amp; Technology (S&amp;T) Directorate</w:t>
      </w:r>
    </w:p>
    <w:p w14:paraId="743AD01E" w14:textId="77777777" w:rsidR="00B2712F" w:rsidRDefault="00B2712F" w:rsidP="00D212A7">
      <w:pPr>
        <w:tabs>
          <w:tab w:val="left" w:pos="5040"/>
        </w:tabs>
        <w:ind w:right="-2880"/>
        <w:rPr>
          <w:rFonts w:asciiTheme="majorHAnsi" w:hAnsiTheme="majorHAnsi"/>
          <w:b/>
          <w:sz w:val="24"/>
        </w:rPr>
      </w:pPr>
    </w:p>
    <w:p w14:paraId="743AD01F" w14:textId="77777777" w:rsidR="00A54A70" w:rsidRDefault="00A54A70" w:rsidP="00D212A7">
      <w:pPr>
        <w:tabs>
          <w:tab w:val="left" w:pos="5040"/>
        </w:tabs>
        <w:ind w:right="-2880"/>
        <w:rPr>
          <w:rFonts w:asciiTheme="majorHAnsi" w:hAnsiTheme="majorHAnsi"/>
          <w:b/>
          <w:sz w:val="24"/>
        </w:rPr>
      </w:pPr>
    </w:p>
    <w:p w14:paraId="743AD020" w14:textId="77777777" w:rsidR="00A54A70" w:rsidRDefault="00A54A70" w:rsidP="00D212A7">
      <w:pPr>
        <w:tabs>
          <w:tab w:val="left" w:pos="5040"/>
        </w:tabs>
        <w:ind w:right="-2880"/>
        <w:rPr>
          <w:rFonts w:asciiTheme="majorHAnsi" w:hAnsiTheme="majorHAnsi"/>
          <w:b/>
          <w:sz w:val="24"/>
        </w:rPr>
      </w:pPr>
    </w:p>
    <w:p w14:paraId="743AD021" w14:textId="77777777" w:rsidR="00A54A70" w:rsidRDefault="00A54A70" w:rsidP="00D212A7">
      <w:pPr>
        <w:tabs>
          <w:tab w:val="left" w:pos="5040"/>
        </w:tabs>
        <w:ind w:right="-2880"/>
        <w:rPr>
          <w:rFonts w:asciiTheme="majorHAnsi" w:hAnsiTheme="majorHAnsi"/>
          <w:b/>
          <w:sz w:val="24"/>
        </w:rPr>
      </w:pPr>
    </w:p>
    <w:p w14:paraId="743AD022" w14:textId="77777777" w:rsidR="00A54A70" w:rsidRPr="00A85054" w:rsidRDefault="00A54A70" w:rsidP="00D212A7">
      <w:pPr>
        <w:tabs>
          <w:tab w:val="left" w:pos="5040"/>
        </w:tabs>
        <w:ind w:right="-2880"/>
        <w:rPr>
          <w:rFonts w:asciiTheme="majorHAnsi" w:hAnsiTheme="majorHAnsi"/>
          <w:b/>
          <w:sz w:val="24"/>
        </w:rPr>
      </w:pPr>
    </w:p>
    <w:p w14:paraId="743AD028" w14:textId="288A0387" w:rsidR="00B2712F" w:rsidRPr="00654CA4" w:rsidRDefault="00A54A70" w:rsidP="00D212A7">
      <w:pPr>
        <w:tabs>
          <w:tab w:val="left" w:pos="5040"/>
        </w:tabs>
        <w:ind w:right="-2880"/>
        <w:rPr>
          <w:rFonts w:asciiTheme="minorHAnsi" w:hAnsiTheme="minorHAnsi"/>
          <w:i/>
          <w:sz w:val="22"/>
        </w:rPr>
      </w:pPr>
      <w:r w:rsidRPr="00B47ADB">
        <w:rPr>
          <w:rFonts w:asciiTheme="minorHAnsi" w:hAnsiTheme="minorHAnsi"/>
          <w:i/>
          <w:sz w:val="22"/>
          <w:szCs w:val="22"/>
        </w:rPr>
        <w:br w:type="page"/>
      </w:r>
    </w:p>
    <w:p w14:paraId="743AD029" w14:textId="77777777" w:rsidR="00A54A70" w:rsidRPr="00524F26" w:rsidRDefault="008D4F25" w:rsidP="00D212A7">
      <w:pPr>
        <w:pStyle w:val="TOCHeading"/>
      </w:pPr>
      <w:r>
        <w:lastRenderedPageBreak/>
        <w:t>Record of Changes</w:t>
      </w:r>
    </w:p>
    <w:p w14:paraId="743AD02A" w14:textId="77777777" w:rsidR="00A54A70" w:rsidRPr="000B0B26" w:rsidRDefault="00A54A70" w:rsidP="00D212A7">
      <w:pPr>
        <w:rPr>
          <w:rFonts w:asciiTheme="majorHAnsi" w:eastAsiaTheme="majorEastAsia" w:hAnsiTheme="majorHAnsi" w:cstheme="majorBidi"/>
          <w:b/>
          <w:bCs/>
          <w:color w:val="365F91" w:themeColor="accent1" w:themeShade="BF"/>
          <w:sz w:val="28"/>
          <w:szCs w:val="28"/>
        </w:rPr>
      </w:pPr>
    </w:p>
    <w:tbl>
      <w:tblPr>
        <w:tblStyle w:val="TableGrid"/>
        <w:tblW w:w="0" w:type="auto"/>
        <w:tblLayout w:type="fixed"/>
        <w:tblLook w:val="04A0" w:firstRow="1" w:lastRow="0" w:firstColumn="1" w:lastColumn="0" w:noHBand="0" w:noVBand="1"/>
      </w:tblPr>
      <w:tblGrid>
        <w:gridCol w:w="918"/>
        <w:gridCol w:w="990"/>
        <w:gridCol w:w="1350"/>
        <w:gridCol w:w="990"/>
        <w:gridCol w:w="5310"/>
      </w:tblGrid>
      <w:tr w:rsidR="00076F84" w:rsidRPr="00524F26" w14:paraId="743AD030" w14:textId="77777777" w:rsidTr="00076F84">
        <w:tc>
          <w:tcPr>
            <w:tcW w:w="918" w:type="dxa"/>
            <w:shd w:val="clear" w:color="auto" w:fill="002060"/>
          </w:tcPr>
          <w:p w14:paraId="743AD02B" w14:textId="77777777" w:rsidR="00A54A70" w:rsidRPr="00524F26" w:rsidRDefault="00A54A70" w:rsidP="00D212A7">
            <w:pPr>
              <w:jc w:val="center"/>
              <w:rPr>
                <w:rFonts w:asciiTheme="minorHAnsi" w:hAnsiTheme="minorHAnsi"/>
                <w:b/>
                <w:color w:val="FFFFFF" w:themeColor="background1"/>
                <w:sz w:val="22"/>
                <w:szCs w:val="22"/>
              </w:rPr>
            </w:pPr>
            <w:r w:rsidRPr="00524F26">
              <w:rPr>
                <w:rFonts w:asciiTheme="minorHAnsi" w:hAnsiTheme="minorHAnsi"/>
                <w:b/>
                <w:color w:val="FFFFFF" w:themeColor="background1"/>
                <w:sz w:val="22"/>
                <w:szCs w:val="22"/>
              </w:rPr>
              <w:t>Version</w:t>
            </w:r>
          </w:p>
        </w:tc>
        <w:tc>
          <w:tcPr>
            <w:tcW w:w="990" w:type="dxa"/>
            <w:shd w:val="clear" w:color="auto" w:fill="002060"/>
          </w:tcPr>
          <w:p w14:paraId="743AD02C" w14:textId="77777777" w:rsidR="00A54A70" w:rsidRPr="00524F26" w:rsidRDefault="00A54A70" w:rsidP="00D212A7">
            <w:pPr>
              <w:jc w:val="center"/>
              <w:rPr>
                <w:rFonts w:asciiTheme="minorHAnsi" w:hAnsiTheme="minorHAnsi"/>
                <w:b/>
                <w:color w:val="FFFFFF" w:themeColor="background1"/>
                <w:sz w:val="22"/>
                <w:szCs w:val="22"/>
              </w:rPr>
            </w:pPr>
            <w:r w:rsidRPr="00524F26">
              <w:rPr>
                <w:rFonts w:asciiTheme="minorHAnsi" w:hAnsiTheme="minorHAnsi"/>
                <w:b/>
                <w:color w:val="FFFFFF" w:themeColor="background1"/>
                <w:sz w:val="22"/>
                <w:szCs w:val="22"/>
              </w:rPr>
              <w:t>Date</w:t>
            </w:r>
          </w:p>
        </w:tc>
        <w:tc>
          <w:tcPr>
            <w:tcW w:w="1350" w:type="dxa"/>
            <w:shd w:val="clear" w:color="auto" w:fill="002060"/>
          </w:tcPr>
          <w:p w14:paraId="743AD02D" w14:textId="77777777" w:rsidR="00A54A70" w:rsidRPr="00524F26" w:rsidRDefault="00A54A70" w:rsidP="00D212A7">
            <w:pPr>
              <w:jc w:val="center"/>
              <w:rPr>
                <w:rFonts w:asciiTheme="minorHAnsi" w:hAnsiTheme="minorHAnsi"/>
                <w:b/>
                <w:color w:val="FFFFFF" w:themeColor="background1"/>
                <w:sz w:val="22"/>
                <w:szCs w:val="22"/>
              </w:rPr>
            </w:pPr>
            <w:r w:rsidRPr="00524F26">
              <w:rPr>
                <w:rFonts w:asciiTheme="minorHAnsi" w:hAnsiTheme="minorHAnsi"/>
                <w:b/>
                <w:color w:val="FFFFFF" w:themeColor="background1"/>
                <w:sz w:val="22"/>
                <w:szCs w:val="22"/>
              </w:rPr>
              <w:t>Figure</w:t>
            </w:r>
            <w:r w:rsidR="0079673C">
              <w:rPr>
                <w:rFonts w:asciiTheme="minorHAnsi" w:hAnsiTheme="minorHAnsi"/>
                <w:b/>
                <w:color w:val="FFFFFF" w:themeColor="background1"/>
                <w:sz w:val="22"/>
                <w:szCs w:val="22"/>
              </w:rPr>
              <w:t xml:space="preserve"> # or</w:t>
            </w:r>
            <w:r w:rsidRPr="00524F26">
              <w:rPr>
                <w:rFonts w:asciiTheme="minorHAnsi" w:hAnsiTheme="minorHAnsi"/>
                <w:b/>
                <w:color w:val="FFFFFF" w:themeColor="background1"/>
                <w:sz w:val="22"/>
                <w:szCs w:val="22"/>
              </w:rPr>
              <w:t xml:space="preserve"> Section #</w:t>
            </w:r>
          </w:p>
        </w:tc>
        <w:tc>
          <w:tcPr>
            <w:tcW w:w="990" w:type="dxa"/>
            <w:shd w:val="clear" w:color="auto" w:fill="002060"/>
          </w:tcPr>
          <w:p w14:paraId="743AD02E" w14:textId="77777777" w:rsidR="00A54A70" w:rsidRPr="00524F26" w:rsidRDefault="00A54A70" w:rsidP="00D212A7">
            <w:pPr>
              <w:jc w:val="center"/>
              <w:rPr>
                <w:rFonts w:asciiTheme="minorHAnsi" w:hAnsiTheme="minorHAnsi"/>
                <w:b/>
                <w:color w:val="FFFFFF" w:themeColor="background1"/>
                <w:sz w:val="22"/>
                <w:szCs w:val="22"/>
              </w:rPr>
            </w:pPr>
            <w:r w:rsidRPr="00524F26">
              <w:rPr>
                <w:rFonts w:asciiTheme="minorHAnsi" w:hAnsiTheme="minorHAnsi"/>
                <w:b/>
                <w:color w:val="FFFFFF" w:themeColor="background1"/>
                <w:sz w:val="22"/>
                <w:szCs w:val="22"/>
              </w:rPr>
              <w:t>A/M/D*</w:t>
            </w:r>
          </w:p>
        </w:tc>
        <w:tc>
          <w:tcPr>
            <w:tcW w:w="5310" w:type="dxa"/>
            <w:shd w:val="clear" w:color="auto" w:fill="002060"/>
          </w:tcPr>
          <w:p w14:paraId="743AD02F" w14:textId="77777777" w:rsidR="00A54A70" w:rsidRPr="00524F26" w:rsidRDefault="00A54A70" w:rsidP="00D212A7">
            <w:pPr>
              <w:jc w:val="center"/>
              <w:rPr>
                <w:rFonts w:asciiTheme="minorHAnsi" w:hAnsiTheme="minorHAnsi"/>
                <w:b/>
                <w:color w:val="FFFFFF" w:themeColor="background1"/>
                <w:sz w:val="22"/>
                <w:szCs w:val="22"/>
              </w:rPr>
            </w:pPr>
            <w:r w:rsidRPr="00524F26">
              <w:rPr>
                <w:rFonts w:asciiTheme="minorHAnsi" w:hAnsiTheme="minorHAnsi"/>
                <w:b/>
                <w:color w:val="FFFFFF" w:themeColor="background1"/>
                <w:sz w:val="22"/>
                <w:szCs w:val="22"/>
              </w:rPr>
              <w:t>Description of Change / Rationale</w:t>
            </w:r>
          </w:p>
        </w:tc>
      </w:tr>
      <w:tr w:rsidR="00076F84" w:rsidRPr="00524F26" w14:paraId="743AD036" w14:textId="77777777" w:rsidTr="00076F84">
        <w:tc>
          <w:tcPr>
            <w:tcW w:w="918" w:type="dxa"/>
          </w:tcPr>
          <w:p w14:paraId="743AD031" w14:textId="51B60FDC" w:rsidR="00A54A70" w:rsidRPr="00524F26" w:rsidRDefault="00A462B3" w:rsidP="00D212A7">
            <w:pPr>
              <w:rPr>
                <w:rFonts w:asciiTheme="minorHAnsi" w:hAnsiTheme="minorHAnsi"/>
              </w:rPr>
            </w:pPr>
            <w:r>
              <w:rPr>
                <w:rFonts w:asciiTheme="minorHAnsi" w:hAnsiTheme="minorHAnsi"/>
              </w:rPr>
              <w:t>0.5</w:t>
            </w:r>
          </w:p>
        </w:tc>
        <w:tc>
          <w:tcPr>
            <w:tcW w:w="990" w:type="dxa"/>
          </w:tcPr>
          <w:p w14:paraId="743AD032" w14:textId="64005AAB" w:rsidR="00A54A70" w:rsidRPr="00524F26" w:rsidRDefault="0077318D" w:rsidP="00D212A7">
            <w:pPr>
              <w:rPr>
                <w:rFonts w:asciiTheme="minorHAnsi" w:hAnsiTheme="minorHAnsi"/>
              </w:rPr>
            </w:pPr>
            <w:r>
              <w:rPr>
                <w:rFonts w:asciiTheme="minorHAnsi" w:hAnsiTheme="minorHAnsi"/>
              </w:rPr>
              <w:t>2/</w:t>
            </w:r>
            <w:r w:rsidR="00A462B3">
              <w:rPr>
                <w:rFonts w:asciiTheme="minorHAnsi" w:hAnsiTheme="minorHAnsi"/>
              </w:rPr>
              <w:t>1/17</w:t>
            </w:r>
          </w:p>
        </w:tc>
        <w:tc>
          <w:tcPr>
            <w:tcW w:w="1350" w:type="dxa"/>
          </w:tcPr>
          <w:p w14:paraId="743AD033" w14:textId="77777777" w:rsidR="00A54A70" w:rsidRPr="00524F26" w:rsidRDefault="00A54A70" w:rsidP="00D212A7">
            <w:pPr>
              <w:rPr>
                <w:rFonts w:asciiTheme="minorHAnsi" w:hAnsiTheme="minorHAnsi"/>
              </w:rPr>
            </w:pPr>
          </w:p>
        </w:tc>
        <w:tc>
          <w:tcPr>
            <w:tcW w:w="990" w:type="dxa"/>
          </w:tcPr>
          <w:p w14:paraId="743AD034" w14:textId="77777777" w:rsidR="00A54A70" w:rsidRPr="00524F26" w:rsidRDefault="00A54A70" w:rsidP="00D212A7">
            <w:pPr>
              <w:rPr>
                <w:rFonts w:asciiTheme="minorHAnsi" w:hAnsiTheme="minorHAnsi"/>
              </w:rPr>
            </w:pPr>
          </w:p>
        </w:tc>
        <w:tc>
          <w:tcPr>
            <w:tcW w:w="5310" w:type="dxa"/>
          </w:tcPr>
          <w:p w14:paraId="743AD035" w14:textId="09022837" w:rsidR="00A54A70" w:rsidRPr="00524F26" w:rsidRDefault="00A462B3" w:rsidP="00D212A7">
            <w:pPr>
              <w:rPr>
                <w:rFonts w:asciiTheme="minorHAnsi" w:hAnsiTheme="minorHAnsi"/>
              </w:rPr>
            </w:pPr>
            <w:r>
              <w:rPr>
                <w:rFonts w:asciiTheme="minorHAnsi" w:hAnsiTheme="minorHAnsi"/>
              </w:rPr>
              <w:t>Initial Draft</w:t>
            </w:r>
          </w:p>
        </w:tc>
      </w:tr>
      <w:tr w:rsidR="00076F84" w:rsidRPr="00524F26" w14:paraId="743AD03C" w14:textId="77777777" w:rsidTr="00076F84">
        <w:tc>
          <w:tcPr>
            <w:tcW w:w="918" w:type="dxa"/>
          </w:tcPr>
          <w:p w14:paraId="743AD037" w14:textId="1C6B09B3" w:rsidR="00A54A70" w:rsidRPr="00524F26" w:rsidRDefault="0077318D" w:rsidP="00D212A7">
            <w:pPr>
              <w:rPr>
                <w:rFonts w:asciiTheme="minorHAnsi" w:hAnsiTheme="minorHAnsi"/>
              </w:rPr>
            </w:pPr>
            <w:r>
              <w:rPr>
                <w:rFonts w:asciiTheme="minorHAnsi" w:hAnsiTheme="minorHAnsi"/>
              </w:rPr>
              <w:t>1.0</w:t>
            </w:r>
          </w:p>
        </w:tc>
        <w:tc>
          <w:tcPr>
            <w:tcW w:w="990" w:type="dxa"/>
          </w:tcPr>
          <w:p w14:paraId="743AD038" w14:textId="20664E28" w:rsidR="00A54A70" w:rsidRPr="00524F26" w:rsidRDefault="0077318D" w:rsidP="00D212A7">
            <w:pPr>
              <w:rPr>
                <w:rFonts w:asciiTheme="minorHAnsi" w:hAnsiTheme="minorHAnsi"/>
              </w:rPr>
            </w:pPr>
            <w:r>
              <w:rPr>
                <w:rFonts w:asciiTheme="minorHAnsi" w:hAnsiTheme="minorHAnsi"/>
              </w:rPr>
              <w:t>2/27/17</w:t>
            </w:r>
          </w:p>
        </w:tc>
        <w:tc>
          <w:tcPr>
            <w:tcW w:w="1350" w:type="dxa"/>
          </w:tcPr>
          <w:p w14:paraId="743AD039" w14:textId="77777777" w:rsidR="00A54A70" w:rsidRPr="00524F26" w:rsidRDefault="00A54A70" w:rsidP="00D212A7">
            <w:pPr>
              <w:rPr>
                <w:rFonts w:asciiTheme="minorHAnsi" w:hAnsiTheme="minorHAnsi"/>
              </w:rPr>
            </w:pPr>
          </w:p>
        </w:tc>
        <w:tc>
          <w:tcPr>
            <w:tcW w:w="990" w:type="dxa"/>
          </w:tcPr>
          <w:p w14:paraId="743AD03A" w14:textId="5C5AC4D1" w:rsidR="00A54A70" w:rsidRPr="00524F26" w:rsidRDefault="0077318D" w:rsidP="00D212A7">
            <w:pPr>
              <w:rPr>
                <w:rFonts w:asciiTheme="minorHAnsi" w:hAnsiTheme="minorHAnsi"/>
              </w:rPr>
            </w:pPr>
            <w:r>
              <w:rPr>
                <w:rFonts w:asciiTheme="minorHAnsi" w:hAnsiTheme="minorHAnsi"/>
              </w:rPr>
              <w:t>M</w:t>
            </w:r>
          </w:p>
        </w:tc>
        <w:tc>
          <w:tcPr>
            <w:tcW w:w="5310" w:type="dxa"/>
          </w:tcPr>
          <w:p w14:paraId="743AD03B" w14:textId="60BA0B92" w:rsidR="00A54A70" w:rsidRPr="00524F26" w:rsidRDefault="0077318D" w:rsidP="00D212A7">
            <w:pPr>
              <w:rPr>
                <w:rFonts w:asciiTheme="minorHAnsi" w:hAnsiTheme="minorHAnsi"/>
              </w:rPr>
            </w:pPr>
            <w:r>
              <w:rPr>
                <w:rFonts w:asciiTheme="minorHAnsi" w:hAnsiTheme="minorHAnsi"/>
              </w:rPr>
              <w:t>Draft for OSE Review/Comment</w:t>
            </w:r>
          </w:p>
        </w:tc>
      </w:tr>
      <w:tr w:rsidR="00524F26" w:rsidRPr="00524F26" w14:paraId="743AD042" w14:textId="77777777" w:rsidTr="00076F84">
        <w:tc>
          <w:tcPr>
            <w:tcW w:w="918" w:type="dxa"/>
          </w:tcPr>
          <w:p w14:paraId="743AD03D" w14:textId="2705A0D8" w:rsidR="00524F26" w:rsidRPr="00524F26" w:rsidRDefault="00FB0BB8" w:rsidP="00FB0BB8">
            <w:pPr>
              <w:rPr>
                <w:rFonts w:asciiTheme="minorHAnsi" w:hAnsiTheme="minorHAnsi"/>
              </w:rPr>
            </w:pPr>
            <w:r>
              <w:rPr>
                <w:rFonts w:asciiTheme="minorHAnsi" w:hAnsiTheme="minorHAnsi"/>
              </w:rPr>
              <w:t>1.5</w:t>
            </w:r>
          </w:p>
        </w:tc>
        <w:tc>
          <w:tcPr>
            <w:tcW w:w="990" w:type="dxa"/>
          </w:tcPr>
          <w:p w14:paraId="743AD03E" w14:textId="7E59CC4C" w:rsidR="00524F26" w:rsidRPr="00524F26" w:rsidRDefault="009848CE" w:rsidP="00D212A7">
            <w:pPr>
              <w:rPr>
                <w:rFonts w:asciiTheme="minorHAnsi" w:hAnsiTheme="minorHAnsi"/>
              </w:rPr>
            </w:pPr>
            <w:r>
              <w:rPr>
                <w:rFonts w:asciiTheme="minorHAnsi" w:hAnsiTheme="minorHAnsi"/>
              </w:rPr>
              <w:t>3/15/17</w:t>
            </w:r>
          </w:p>
        </w:tc>
        <w:tc>
          <w:tcPr>
            <w:tcW w:w="1350" w:type="dxa"/>
          </w:tcPr>
          <w:p w14:paraId="743AD03F" w14:textId="77777777" w:rsidR="00524F26" w:rsidRPr="00524F26" w:rsidRDefault="00524F26" w:rsidP="00D212A7">
            <w:pPr>
              <w:rPr>
                <w:rFonts w:asciiTheme="minorHAnsi" w:hAnsiTheme="minorHAnsi"/>
              </w:rPr>
            </w:pPr>
          </w:p>
        </w:tc>
        <w:tc>
          <w:tcPr>
            <w:tcW w:w="990" w:type="dxa"/>
          </w:tcPr>
          <w:p w14:paraId="743AD040" w14:textId="55FF8282" w:rsidR="00524F26" w:rsidRPr="00524F26" w:rsidRDefault="009848CE" w:rsidP="00D212A7">
            <w:pPr>
              <w:rPr>
                <w:rFonts w:asciiTheme="minorHAnsi" w:hAnsiTheme="minorHAnsi"/>
              </w:rPr>
            </w:pPr>
            <w:r>
              <w:rPr>
                <w:rFonts w:asciiTheme="minorHAnsi" w:hAnsiTheme="minorHAnsi"/>
              </w:rPr>
              <w:t>M</w:t>
            </w:r>
          </w:p>
        </w:tc>
        <w:tc>
          <w:tcPr>
            <w:tcW w:w="5310" w:type="dxa"/>
          </w:tcPr>
          <w:p w14:paraId="743AD041" w14:textId="1DF83E03" w:rsidR="00524F26" w:rsidRPr="00524F26" w:rsidRDefault="00FB0BB8" w:rsidP="00D212A7">
            <w:pPr>
              <w:rPr>
                <w:rFonts w:asciiTheme="minorHAnsi" w:hAnsiTheme="minorHAnsi"/>
              </w:rPr>
            </w:pPr>
            <w:r>
              <w:rPr>
                <w:rFonts w:asciiTheme="minorHAnsi" w:hAnsiTheme="minorHAnsi"/>
              </w:rPr>
              <w:t>Updated with Org chart, transitions, schedule modifications</w:t>
            </w:r>
          </w:p>
        </w:tc>
      </w:tr>
      <w:tr w:rsidR="00470EE5" w:rsidRPr="00524F26" w14:paraId="73C8279A" w14:textId="77777777" w:rsidTr="00076F84">
        <w:tc>
          <w:tcPr>
            <w:tcW w:w="918" w:type="dxa"/>
          </w:tcPr>
          <w:p w14:paraId="0BD15BE5" w14:textId="60A440DF" w:rsidR="00470EE5" w:rsidRDefault="00470EE5" w:rsidP="00FB0BB8">
            <w:pPr>
              <w:rPr>
                <w:rFonts w:asciiTheme="minorHAnsi" w:hAnsiTheme="minorHAnsi"/>
              </w:rPr>
            </w:pPr>
            <w:r>
              <w:rPr>
                <w:rFonts w:asciiTheme="minorHAnsi" w:hAnsiTheme="minorHAnsi"/>
              </w:rPr>
              <w:t>1.6</w:t>
            </w:r>
          </w:p>
        </w:tc>
        <w:tc>
          <w:tcPr>
            <w:tcW w:w="990" w:type="dxa"/>
          </w:tcPr>
          <w:p w14:paraId="79BF21C0" w14:textId="185983A8" w:rsidR="00470EE5" w:rsidRDefault="00470EE5" w:rsidP="00D212A7">
            <w:pPr>
              <w:rPr>
                <w:rFonts w:asciiTheme="minorHAnsi" w:hAnsiTheme="minorHAnsi"/>
              </w:rPr>
            </w:pPr>
            <w:r>
              <w:rPr>
                <w:rFonts w:asciiTheme="minorHAnsi" w:hAnsiTheme="minorHAnsi"/>
              </w:rPr>
              <w:t>4/28/17</w:t>
            </w:r>
          </w:p>
        </w:tc>
        <w:tc>
          <w:tcPr>
            <w:tcW w:w="1350" w:type="dxa"/>
          </w:tcPr>
          <w:p w14:paraId="347EC07B" w14:textId="77777777" w:rsidR="00470EE5" w:rsidRPr="00524F26" w:rsidRDefault="00470EE5" w:rsidP="00D212A7">
            <w:pPr>
              <w:rPr>
                <w:rFonts w:asciiTheme="minorHAnsi" w:hAnsiTheme="minorHAnsi"/>
              </w:rPr>
            </w:pPr>
          </w:p>
        </w:tc>
        <w:tc>
          <w:tcPr>
            <w:tcW w:w="990" w:type="dxa"/>
          </w:tcPr>
          <w:p w14:paraId="7DAB00BA" w14:textId="3D1C72F0" w:rsidR="00470EE5" w:rsidRDefault="00470EE5" w:rsidP="00D212A7">
            <w:pPr>
              <w:rPr>
                <w:rFonts w:asciiTheme="minorHAnsi" w:hAnsiTheme="minorHAnsi"/>
              </w:rPr>
            </w:pPr>
            <w:r>
              <w:rPr>
                <w:rFonts w:asciiTheme="minorHAnsi" w:hAnsiTheme="minorHAnsi"/>
              </w:rPr>
              <w:t>M</w:t>
            </w:r>
          </w:p>
        </w:tc>
        <w:tc>
          <w:tcPr>
            <w:tcW w:w="5310" w:type="dxa"/>
          </w:tcPr>
          <w:p w14:paraId="2447DBCE" w14:textId="14972AFA" w:rsidR="00470EE5" w:rsidRDefault="00470EE5" w:rsidP="000E3A08">
            <w:pPr>
              <w:rPr>
                <w:rFonts w:asciiTheme="minorHAnsi" w:hAnsiTheme="minorHAnsi"/>
              </w:rPr>
            </w:pPr>
            <w:r>
              <w:rPr>
                <w:rFonts w:asciiTheme="minorHAnsi" w:hAnsiTheme="minorHAnsi"/>
              </w:rPr>
              <w:t xml:space="preserve">Updated with </w:t>
            </w:r>
            <w:r w:rsidR="00DE7D12">
              <w:rPr>
                <w:rFonts w:asciiTheme="minorHAnsi" w:hAnsiTheme="minorHAnsi"/>
              </w:rPr>
              <w:t>additional sections on tran</w:t>
            </w:r>
            <w:r w:rsidR="000E3A08">
              <w:rPr>
                <w:rFonts w:asciiTheme="minorHAnsi" w:hAnsiTheme="minorHAnsi"/>
              </w:rPr>
              <w:t xml:space="preserve">sition </w:t>
            </w:r>
            <w:r w:rsidR="00DE7D12">
              <w:rPr>
                <w:rFonts w:asciiTheme="minorHAnsi" w:hAnsiTheme="minorHAnsi"/>
              </w:rPr>
              <w:t>pathways, stakeholder engagement strategy</w:t>
            </w:r>
          </w:p>
        </w:tc>
      </w:tr>
    </w:tbl>
    <w:p w14:paraId="743AD043" w14:textId="77777777" w:rsidR="00A54A70" w:rsidRDefault="00A54A70" w:rsidP="00D212A7"/>
    <w:p w14:paraId="743AD044" w14:textId="77777777" w:rsidR="00A54A70" w:rsidRDefault="00A54A70" w:rsidP="00D212A7">
      <w:pPr>
        <w:jc w:val="right"/>
      </w:pPr>
      <w:r>
        <w:t>* A-Added, M-Modified, D-Deleted</w:t>
      </w:r>
    </w:p>
    <w:p w14:paraId="743AD045" w14:textId="77777777" w:rsidR="00A54A70" w:rsidRDefault="00A54A70" w:rsidP="00D212A7">
      <w:pPr>
        <w:jc w:val="right"/>
      </w:pPr>
    </w:p>
    <w:p w14:paraId="743AD046" w14:textId="77777777" w:rsidR="00A54A70" w:rsidRDefault="00A54A70" w:rsidP="00D212A7">
      <w:pPr>
        <w:jc w:val="right"/>
      </w:pPr>
    </w:p>
    <w:p w14:paraId="743AD048" w14:textId="77777777" w:rsidR="00344C04" w:rsidRDefault="00A54A70">
      <w:pPr>
        <w:ind w:right="-2880"/>
      </w:pPr>
      <w:r>
        <w:br w:type="page"/>
      </w:r>
    </w:p>
    <w:p w14:paraId="743AD049" w14:textId="77777777" w:rsidR="007A4AFD" w:rsidRPr="00EC0273" w:rsidRDefault="006B2436" w:rsidP="00D212A7">
      <w:pPr>
        <w:pStyle w:val="TOCHeading"/>
        <w:spacing w:before="240"/>
        <w:rPr>
          <w:color w:val="auto"/>
        </w:rPr>
      </w:pPr>
      <w:bookmarkStart w:id="1" w:name="_Toc299031927"/>
      <w:bookmarkStart w:id="2" w:name="_Toc300064060"/>
      <w:bookmarkStart w:id="3" w:name="_Toc300236488"/>
      <w:bookmarkStart w:id="4" w:name="_Toc300845396"/>
      <w:r w:rsidRPr="00EC0273">
        <w:rPr>
          <w:color w:val="auto"/>
        </w:rPr>
        <w:lastRenderedPageBreak/>
        <w:t>Contents</w:t>
      </w:r>
    </w:p>
    <w:p w14:paraId="5505AD80" w14:textId="77777777" w:rsidR="00374A7A" w:rsidRDefault="00A17B40">
      <w:pPr>
        <w:pStyle w:val="TOC1"/>
        <w:tabs>
          <w:tab w:val="left" w:pos="400"/>
          <w:tab w:val="right" w:leader="dot" w:pos="9350"/>
        </w:tabs>
        <w:rPr>
          <w:rFonts w:eastAsiaTheme="minorEastAsia" w:cstheme="minorBidi"/>
          <w:b w:val="0"/>
          <w:bCs w:val="0"/>
          <w:caps w:val="0"/>
          <w:noProof/>
          <w:sz w:val="22"/>
          <w:szCs w:val="22"/>
        </w:rPr>
      </w:pPr>
      <w:r>
        <w:fldChar w:fldCharType="begin"/>
      </w:r>
      <w:r w:rsidR="005D46C4">
        <w:instrText xml:space="preserve"> TOC \o "1-3" \h \z \u </w:instrText>
      </w:r>
      <w:r>
        <w:fldChar w:fldCharType="separate"/>
      </w:r>
      <w:hyperlink w:anchor="_Toc481474558" w:history="1">
        <w:r w:rsidR="00374A7A" w:rsidRPr="00865BD4">
          <w:rPr>
            <w:rStyle w:val="Hyperlink"/>
            <w:noProof/>
          </w:rPr>
          <w:t>1.</w:t>
        </w:r>
        <w:r w:rsidR="00374A7A">
          <w:rPr>
            <w:rFonts w:eastAsiaTheme="minorEastAsia" w:cstheme="minorBidi"/>
            <w:b w:val="0"/>
            <w:bCs w:val="0"/>
            <w:caps w:val="0"/>
            <w:noProof/>
            <w:sz w:val="22"/>
            <w:szCs w:val="22"/>
          </w:rPr>
          <w:tab/>
        </w:r>
        <w:r w:rsidR="00374A7A" w:rsidRPr="00865BD4">
          <w:rPr>
            <w:rStyle w:val="Hyperlink"/>
            <w:noProof/>
          </w:rPr>
          <w:t>Program Summary</w:t>
        </w:r>
        <w:r w:rsidR="00374A7A">
          <w:rPr>
            <w:noProof/>
            <w:webHidden/>
          </w:rPr>
          <w:tab/>
        </w:r>
        <w:r w:rsidR="00374A7A">
          <w:rPr>
            <w:noProof/>
            <w:webHidden/>
          </w:rPr>
          <w:fldChar w:fldCharType="begin"/>
        </w:r>
        <w:r w:rsidR="00374A7A">
          <w:rPr>
            <w:noProof/>
            <w:webHidden/>
          </w:rPr>
          <w:instrText xml:space="preserve"> PAGEREF _Toc481474558 \h </w:instrText>
        </w:r>
        <w:r w:rsidR="00374A7A">
          <w:rPr>
            <w:noProof/>
            <w:webHidden/>
          </w:rPr>
        </w:r>
        <w:r w:rsidR="00374A7A">
          <w:rPr>
            <w:noProof/>
            <w:webHidden/>
          </w:rPr>
          <w:fldChar w:fldCharType="separate"/>
        </w:r>
        <w:r w:rsidR="00374A7A">
          <w:rPr>
            <w:noProof/>
            <w:webHidden/>
          </w:rPr>
          <w:t>1</w:t>
        </w:r>
        <w:r w:rsidR="00374A7A">
          <w:rPr>
            <w:noProof/>
            <w:webHidden/>
          </w:rPr>
          <w:fldChar w:fldCharType="end"/>
        </w:r>
      </w:hyperlink>
    </w:p>
    <w:p w14:paraId="55DDDBF1"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59" w:history="1">
        <w:r w:rsidR="00374A7A" w:rsidRPr="00865BD4">
          <w:rPr>
            <w:rStyle w:val="Hyperlink"/>
            <w:noProof/>
          </w:rPr>
          <w:t>1.1</w:t>
        </w:r>
        <w:r w:rsidR="00374A7A">
          <w:rPr>
            <w:rFonts w:eastAsiaTheme="minorEastAsia" w:cstheme="minorBidi"/>
            <w:smallCaps w:val="0"/>
            <w:noProof/>
            <w:sz w:val="22"/>
            <w:szCs w:val="22"/>
          </w:rPr>
          <w:tab/>
        </w:r>
        <w:r w:rsidR="00374A7A" w:rsidRPr="00865BD4">
          <w:rPr>
            <w:rStyle w:val="Hyperlink"/>
            <w:noProof/>
          </w:rPr>
          <w:t>Background and Purpose</w:t>
        </w:r>
        <w:r w:rsidR="00374A7A">
          <w:rPr>
            <w:noProof/>
            <w:webHidden/>
          </w:rPr>
          <w:tab/>
        </w:r>
        <w:r w:rsidR="00374A7A">
          <w:rPr>
            <w:noProof/>
            <w:webHidden/>
          </w:rPr>
          <w:fldChar w:fldCharType="begin"/>
        </w:r>
        <w:r w:rsidR="00374A7A">
          <w:rPr>
            <w:noProof/>
            <w:webHidden/>
          </w:rPr>
          <w:instrText xml:space="preserve"> PAGEREF _Toc481474559 \h </w:instrText>
        </w:r>
        <w:r w:rsidR="00374A7A">
          <w:rPr>
            <w:noProof/>
            <w:webHidden/>
          </w:rPr>
        </w:r>
        <w:r w:rsidR="00374A7A">
          <w:rPr>
            <w:noProof/>
            <w:webHidden/>
          </w:rPr>
          <w:fldChar w:fldCharType="separate"/>
        </w:r>
        <w:r w:rsidR="00374A7A">
          <w:rPr>
            <w:noProof/>
            <w:webHidden/>
          </w:rPr>
          <w:t>1</w:t>
        </w:r>
        <w:r w:rsidR="00374A7A">
          <w:rPr>
            <w:noProof/>
            <w:webHidden/>
          </w:rPr>
          <w:fldChar w:fldCharType="end"/>
        </w:r>
      </w:hyperlink>
    </w:p>
    <w:p w14:paraId="3B4BA197"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0" w:history="1">
        <w:r w:rsidR="00374A7A" w:rsidRPr="00865BD4">
          <w:rPr>
            <w:rStyle w:val="Hyperlink"/>
            <w:noProof/>
          </w:rPr>
          <w:t>1.2</w:t>
        </w:r>
        <w:r w:rsidR="00374A7A">
          <w:rPr>
            <w:rFonts w:eastAsiaTheme="minorEastAsia" w:cstheme="minorBidi"/>
            <w:smallCaps w:val="0"/>
            <w:noProof/>
            <w:sz w:val="22"/>
            <w:szCs w:val="22"/>
          </w:rPr>
          <w:tab/>
        </w:r>
        <w:r w:rsidR="00374A7A" w:rsidRPr="00865BD4">
          <w:rPr>
            <w:rStyle w:val="Hyperlink"/>
            <w:noProof/>
          </w:rPr>
          <w:t>Customer(s)</w:t>
        </w:r>
        <w:r w:rsidR="00374A7A">
          <w:rPr>
            <w:noProof/>
            <w:webHidden/>
          </w:rPr>
          <w:tab/>
        </w:r>
        <w:r w:rsidR="00374A7A">
          <w:rPr>
            <w:noProof/>
            <w:webHidden/>
          </w:rPr>
          <w:fldChar w:fldCharType="begin"/>
        </w:r>
        <w:r w:rsidR="00374A7A">
          <w:rPr>
            <w:noProof/>
            <w:webHidden/>
          </w:rPr>
          <w:instrText xml:space="preserve"> PAGEREF _Toc481474560 \h </w:instrText>
        </w:r>
        <w:r w:rsidR="00374A7A">
          <w:rPr>
            <w:noProof/>
            <w:webHidden/>
          </w:rPr>
        </w:r>
        <w:r w:rsidR="00374A7A">
          <w:rPr>
            <w:noProof/>
            <w:webHidden/>
          </w:rPr>
          <w:fldChar w:fldCharType="separate"/>
        </w:r>
        <w:r w:rsidR="00374A7A">
          <w:rPr>
            <w:noProof/>
            <w:webHidden/>
          </w:rPr>
          <w:t>4</w:t>
        </w:r>
        <w:r w:rsidR="00374A7A">
          <w:rPr>
            <w:noProof/>
            <w:webHidden/>
          </w:rPr>
          <w:fldChar w:fldCharType="end"/>
        </w:r>
      </w:hyperlink>
    </w:p>
    <w:p w14:paraId="5F82ED0E"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1" w:history="1">
        <w:r w:rsidR="00374A7A" w:rsidRPr="00865BD4">
          <w:rPr>
            <w:rStyle w:val="Hyperlink"/>
            <w:noProof/>
          </w:rPr>
          <w:t>1.3</w:t>
        </w:r>
        <w:r w:rsidR="00374A7A">
          <w:rPr>
            <w:rFonts w:eastAsiaTheme="minorEastAsia" w:cstheme="minorBidi"/>
            <w:smallCaps w:val="0"/>
            <w:noProof/>
            <w:sz w:val="22"/>
            <w:szCs w:val="22"/>
          </w:rPr>
          <w:tab/>
        </w:r>
        <w:r w:rsidR="00374A7A" w:rsidRPr="00865BD4">
          <w:rPr>
            <w:rStyle w:val="Hyperlink"/>
            <w:noProof/>
          </w:rPr>
          <w:t>1.3 Deliverables/Products</w:t>
        </w:r>
        <w:r w:rsidR="00374A7A">
          <w:rPr>
            <w:noProof/>
            <w:webHidden/>
          </w:rPr>
          <w:tab/>
        </w:r>
        <w:r w:rsidR="00374A7A">
          <w:rPr>
            <w:noProof/>
            <w:webHidden/>
          </w:rPr>
          <w:fldChar w:fldCharType="begin"/>
        </w:r>
        <w:r w:rsidR="00374A7A">
          <w:rPr>
            <w:noProof/>
            <w:webHidden/>
          </w:rPr>
          <w:instrText xml:space="preserve"> PAGEREF _Toc481474561 \h </w:instrText>
        </w:r>
        <w:r w:rsidR="00374A7A">
          <w:rPr>
            <w:noProof/>
            <w:webHidden/>
          </w:rPr>
        </w:r>
        <w:r w:rsidR="00374A7A">
          <w:rPr>
            <w:noProof/>
            <w:webHidden/>
          </w:rPr>
          <w:fldChar w:fldCharType="separate"/>
        </w:r>
        <w:r w:rsidR="00374A7A">
          <w:rPr>
            <w:noProof/>
            <w:webHidden/>
          </w:rPr>
          <w:t>6</w:t>
        </w:r>
        <w:r w:rsidR="00374A7A">
          <w:rPr>
            <w:noProof/>
            <w:webHidden/>
          </w:rPr>
          <w:fldChar w:fldCharType="end"/>
        </w:r>
      </w:hyperlink>
    </w:p>
    <w:p w14:paraId="3CCD0BB3"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2" w:history="1">
        <w:r w:rsidR="00374A7A" w:rsidRPr="00865BD4">
          <w:rPr>
            <w:rStyle w:val="Hyperlink"/>
            <w:noProof/>
          </w:rPr>
          <w:t>1.4</w:t>
        </w:r>
        <w:r w:rsidR="00374A7A">
          <w:rPr>
            <w:rFonts w:eastAsiaTheme="minorEastAsia" w:cstheme="minorBidi"/>
            <w:smallCaps w:val="0"/>
            <w:noProof/>
            <w:sz w:val="22"/>
            <w:szCs w:val="22"/>
          </w:rPr>
          <w:tab/>
        </w:r>
        <w:r w:rsidR="00374A7A" w:rsidRPr="00865BD4">
          <w:rPr>
            <w:rStyle w:val="Hyperlink"/>
            <w:noProof/>
          </w:rPr>
          <w:t>Transition Plan</w:t>
        </w:r>
        <w:r w:rsidR="00374A7A">
          <w:rPr>
            <w:noProof/>
            <w:webHidden/>
          </w:rPr>
          <w:tab/>
        </w:r>
        <w:r w:rsidR="00374A7A">
          <w:rPr>
            <w:noProof/>
            <w:webHidden/>
          </w:rPr>
          <w:fldChar w:fldCharType="begin"/>
        </w:r>
        <w:r w:rsidR="00374A7A">
          <w:rPr>
            <w:noProof/>
            <w:webHidden/>
          </w:rPr>
          <w:instrText xml:space="preserve"> PAGEREF _Toc481474562 \h </w:instrText>
        </w:r>
        <w:r w:rsidR="00374A7A">
          <w:rPr>
            <w:noProof/>
            <w:webHidden/>
          </w:rPr>
        </w:r>
        <w:r w:rsidR="00374A7A">
          <w:rPr>
            <w:noProof/>
            <w:webHidden/>
          </w:rPr>
          <w:fldChar w:fldCharType="separate"/>
        </w:r>
        <w:r w:rsidR="00374A7A">
          <w:rPr>
            <w:noProof/>
            <w:webHidden/>
          </w:rPr>
          <w:t>7</w:t>
        </w:r>
        <w:r w:rsidR="00374A7A">
          <w:rPr>
            <w:noProof/>
            <w:webHidden/>
          </w:rPr>
          <w:fldChar w:fldCharType="end"/>
        </w:r>
      </w:hyperlink>
    </w:p>
    <w:p w14:paraId="2146B529" w14:textId="77777777" w:rsidR="00374A7A" w:rsidRDefault="00A07ED7">
      <w:pPr>
        <w:pStyle w:val="TOC3"/>
        <w:rPr>
          <w:rFonts w:eastAsiaTheme="minorEastAsia" w:cstheme="minorBidi"/>
          <w:iCs w:val="0"/>
          <w:sz w:val="22"/>
          <w:szCs w:val="22"/>
        </w:rPr>
      </w:pPr>
      <w:hyperlink w:anchor="_Toc481474563" w:history="1">
        <w:r w:rsidR="00374A7A" w:rsidRPr="00865BD4">
          <w:rPr>
            <w:rStyle w:val="Hyperlink"/>
          </w:rPr>
          <w:t>1.4.1</w:t>
        </w:r>
        <w:r w:rsidR="00374A7A">
          <w:rPr>
            <w:rFonts w:eastAsiaTheme="minorEastAsia" w:cstheme="minorBidi"/>
            <w:iCs w:val="0"/>
            <w:sz w:val="22"/>
            <w:szCs w:val="22"/>
          </w:rPr>
          <w:tab/>
        </w:r>
        <w:r w:rsidR="00374A7A" w:rsidRPr="00865BD4">
          <w:rPr>
            <w:rStyle w:val="Hyperlink"/>
          </w:rPr>
          <w:t>Transition Pathways</w:t>
        </w:r>
        <w:r w:rsidR="00374A7A">
          <w:rPr>
            <w:webHidden/>
          </w:rPr>
          <w:tab/>
        </w:r>
        <w:r w:rsidR="00374A7A">
          <w:rPr>
            <w:webHidden/>
          </w:rPr>
          <w:fldChar w:fldCharType="begin"/>
        </w:r>
        <w:r w:rsidR="00374A7A">
          <w:rPr>
            <w:webHidden/>
          </w:rPr>
          <w:instrText xml:space="preserve"> PAGEREF _Toc481474563 \h </w:instrText>
        </w:r>
        <w:r w:rsidR="00374A7A">
          <w:rPr>
            <w:webHidden/>
          </w:rPr>
        </w:r>
        <w:r w:rsidR="00374A7A">
          <w:rPr>
            <w:webHidden/>
          </w:rPr>
          <w:fldChar w:fldCharType="separate"/>
        </w:r>
        <w:r w:rsidR="00374A7A">
          <w:rPr>
            <w:webHidden/>
          </w:rPr>
          <w:t>8</w:t>
        </w:r>
        <w:r w:rsidR="00374A7A">
          <w:rPr>
            <w:webHidden/>
          </w:rPr>
          <w:fldChar w:fldCharType="end"/>
        </w:r>
      </w:hyperlink>
    </w:p>
    <w:p w14:paraId="30A0A549" w14:textId="77777777" w:rsidR="00374A7A" w:rsidRDefault="00A07ED7">
      <w:pPr>
        <w:pStyle w:val="TOC3"/>
        <w:rPr>
          <w:rFonts w:eastAsiaTheme="minorEastAsia" w:cstheme="minorBidi"/>
          <w:iCs w:val="0"/>
          <w:sz w:val="22"/>
          <w:szCs w:val="22"/>
        </w:rPr>
      </w:pPr>
      <w:hyperlink w:anchor="_Toc481474564" w:history="1">
        <w:r w:rsidR="00374A7A" w:rsidRPr="00865BD4">
          <w:rPr>
            <w:rStyle w:val="Hyperlink"/>
          </w:rPr>
          <w:t>1.4.2</w:t>
        </w:r>
        <w:r w:rsidR="00374A7A">
          <w:rPr>
            <w:rFonts w:eastAsiaTheme="minorEastAsia" w:cstheme="minorBidi"/>
            <w:iCs w:val="0"/>
            <w:sz w:val="22"/>
            <w:szCs w:val="22"/>
          </w:rPr>
          <w:tab/>
        </w:r>
        <w:r w:rsidR="00374A7A" w:rsidRPr="00865BD4">
          <w:rPr>
            <w:rStyle w:val="Hyperlink"/>
          </w:rPr>
          <w:t>Project Transition</w:t>
        </w:r>
        <w:r w:rsidR="00374A7A">
          <w:rPr>
            <w:webHidden/>
          </w:rPr>
          <w:tab/>
        </w:r>
        <w:r w:rsidR="00374A7A">
          <w:rPr>
            <w:webHidden/>
          </w:rPr>
          <w:fldChar w:fldCharType="begin"/>
        </w:r>
        <w:r w:rsidR="00374A7A">
          <w:rPr>
            <w:webHidden/>
          </w:rPr>
          <w:instrText xml:space="preserve"> PAGEREF _Toc481474564 \h </w:instrText>
        </w:r>
        <w:r w:rsidR="00374A7A">
          <w:rPr>
            <w:webHidden/>
          </w:rPr>
        </w:r>
        <w:r w:rsidR="00374A7A">
          <w:rPr>
            <w:webHidden/>
          </w:rPr>
          <w:fldChar w:fldCharType="separate"/>
        </w:r>
        <w:r w:rsidR="00374A7A">
          <w:rPr>
            <w:webHidden/>
          </w:rPr>
          <w:t>9</w:t>
        </w:r>
        <w:r w:rsidR="00374A7A">
          <w:rPr>
            <w:webHidden/>
          </w:rPr>
          <w:fldChar w:fldCharType="end"/>
        </w:r>
      </w:hyperlink>
    </w:p>
    <w:p w14:paraId="1DF1AEA0"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5" w:history="1">
        <w:r w:rsidR="00374A7A" w:rsidRPr="00865BD4">
          <w:rPr>
            <w:rStyle w:val="Hyperlink"/>
            <w:noProof/>
          </w:rPr>
          <w:t>1.5</w:t>
        </w:r>
        <w:r w:rsidR="00374A7A">
          <w:rPr>
            <w:rFonts w:eastAsiaTheme="minorEastAsia" w:cstheme="minorBidi"/>
            <w:smallCaps w:val="0"/>
            <w:noProof/>
            <w:sz w:val="22"/>
            <w:szCs w:val="22"/>
          </w:rPr>
          <w:tab/>
        </w:r>
        <w:r w:rsidR="00374A7A" w:rsidRPr="00865BD4">
          <w:rPr>
            <w:rStyle w:val="Hyperlink"/>
            <w:noProof/>
          </w:rPr>
          <w:t>Schedule and Budget Summary</w:t>
        </w:r>
        <w:r w:rsidR="00374A7A">
          <w:rPr>
            <w:noProof/>
            <w:webHidden/>
          </w:rPr>
          <w:tab/>
        </w:r>
        <w:r w:rsidR="00374A7A">
          <w:rPr>
            <w:noProof/>
            <w:webHidden/>
          </w:rPr>
          <w:fldChar w:fldCharType="begin"/>
        </w:r>
        <w:r w:rsidR="00374A7A">
          <w:rPr>
            <w:noProof/>
            <w:webHidden/>
          </w:rPr>
          <w:instrText xml:space="preserve"> PAGEREF _Toc481474565 \h </w:instrText>
        </w:r>
        <w:r w:rsidR="00374A7A">
          <w:rPr>
            <w:noProof/>
            <w:webHidden/>
          </w:rPr>
        </w:r>
        <w:r w:rsidR="00374A7A">
          <w:rPr>
            <w:noProof/>
            <w:webHidden/>
          </w:rPr>
          <w:fldChar w:fldCharType="separate"/>
        </w:r>
        <w:r w:rsidR="00374A7A">
          <w:rPr>
            <w:noProof/>
            <w:webHidden/>
          </w:rPr>
          <w:t>10</w:t>
        </w:r>
        <w:r w:rsidR="00374A7A">
          <w:rPr>
            <w:noProof/>
            <w:webHidden/>
          </w:rPr>
          <w:fldChar w:fldCharType="end"/>
        </w:r>
      </w:hyperlink>
    </w:p>
    <w:p w14:paraId="5BC4E014"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6" w:history="1">
        <w:r w:rsidR="00374A7A" w:rsidRPr="00865BD4">
          <w:rPr>
            <w:rStyle w:val="Hyperlink"/>
            <w:noProof/>
          </w:rPr>
          <w:t>1.6</w:t>
        </w:r>
        <w:r w:rsidR="00374A7A">
          <w:rPr>
            <w:rFonts w:eastAsiaTheme="minorEastAsia" w:cstheme="minorBidi"/>
            <w:smallCaps w:val="0"/>
            <w:noProof/>
            <w:sz w:val="22"/>
            <w:szCs w:val="22"/>
          </w:rPr>
          <w:tab/>
        </w:r>
        <w:r w:rsidR="00374A7A" w:rsidRPr="00865BD4">
          <w:rPr>
            <w:rStyle w:val="Hyperlink"/>
            <w:noProof/>
          </w:rPr>
          <w:t>Project Organization</w:t>
        </w:r>
        <w:r w:rsidR="00374A7A">
          <w:rPr>
            <w:noProof/>
            <w:webHidden/>
          </w:rPr>
          <w:tab/>
        </w:r>
        <w:r w:rsidR="00374A7A">
          <w:rPr>
            <w:noProof/>
            <w:webHidden/>
          </w:rPr>
          <w:fldChar w:fldCharType="begin"/>
        </w:r>
        <w:r w:rsidR="00374A7A">
          <w:rPr>
            <w:noProof/>
            <w:webHidden/>
          </w:rPr>
          <w:instrText xml:space="preserve"> PAGEREF _Toc481474566 \h </w:instrText>
        </w:r>
        <w:r w:rsidR="00374A7A">
          <w:rPr>
            <w:noProof/>
            <w:webHidden/>
          </w:rPr>
        </w:r>
        <w:r w:rsidR="00374A7A">
          <w:rPr>
            <w:noProof/>
            <w:webHidden/>
          </w:rPr>
          <w:fldChar w:fldCharType="separate"/>
        </w:r>
        <w:r w:rsidR="00374A7A">
          <w:rPr>
            <w:noProof/>
            <w:webHidden/>
          </w:rPr>
          <w:t>11</w:t>
        </w:r>
        <w:r w:rsidR="00374A7A">
          <w:rPr>
            <w:noProof/>
            <w:webHidden/>
          </w:rPr>
          <w:fldChar w:fldCharType="end"/>
        </w:r>
      </w:hyperlink>
    </w:p>
    <w:p w14:paraId="2AD542B2" w14:textId="77777777" w:rsidR="00374A7A" w:rsidRDefault="00A07ED7">
      <w:pPr>
        <w:pStyle w:val="TOC3"/>
        <w:rPr>
          <w:rFonts w:eastAsiaTheme="minorEastAsia" w:cstheme="minorBidi"/>
          <w:iCs w:val="0"/>
          <w:sz w:val="22"/>
          <w:szCs w:val="22"/>
        </w:rPr>
      </w:pPr>
      <w:hyperlink w:anchor="_Toc481474567" w:history="1">
        <w:r w:rsidR="00374A7A" w:rsidRPr="00865BD4">
          <w:rPr>
            <w:rStyle w:val="Hyperlink"/>
          </w:rPr>
          <w:t>1.6.1</w:t>
        </w:r>
        <w:r w:rsidR="00374A7A">
          <w:rPr>
            <w:rFonts w:eastAsiaTheme="minorEastAsia" w:cstheme="minorBidi"/>
            <w:iCs w:val="0"/>
            <w:sz w:val="22"/>
            <w:szCs w:val="22"/>
          </w:rPr>
          <w:tab/>
        </w:r>
        <w:r w:rsidR="00374A7A" w:rsidRPr="00865BD4">
          <w:rPr>
            <w:rStyle w:val="Hyperlink"/>
          </w:rPr>
          <w:t>Project Personnel</w:t>
        </w:r>
        <w:r w:rsidR="00374A7A">
          <w:rPr>
            <w:webHidden/>
          </w:rPr>
          <w:tab/>
        </w:r>
        <w:r w:rsidR="00374A7A">
          <w:rPr>
            <w:webHidden/>
          </w:rPr>
          <w:fldChar w:fldCharType="begin"/>
        </w:r>
        <w:r w:rsidR="00374A7A">
          <w:rPr>
            <w:webHidden/>
          </w:rPr>
          <w:instrText xml:space="preserve"> PAGEREF _Toc481474567 \h </w:instrText>
        </w:r>
        <w:r w:rsidR="00374A7A">
          <w:rPr>
            <w:webHidden/>
          </w:rPr>
        </w:r>
        <w:r w:rsidR="00374A7A">
          <w:rPr>
            <w:webHidden/>
          </w:rPr>
          <w:fldChar w:fldCharType="separate"/>
        </w:r>
        <w:r w:rsidR="00374A7A">
          <w:rPr>
            <w:webHidden/>
          </w:rPr>
          <w:t>11</w:t>
        </w:r>
        <w:r w:rsidR="00374A7A">
          <w:rPr>
            <w:webHidden/>
          </w:rPr>
          <w:fldChar w:fldCharType="end"/>
        </w:r>
      </w:hyperlink>
    </w:p>
    <w:p w14:paraId="526C81ED" w14:textId="77777777" w:rsidR="00374A7A" w:rsidRDefault="00A07ED7">
      <w:pPr>
        <w:pStyle w:val="TOC3"/>
        <w:rPr>
          <w:rFonts w:eastAsiaTheme="minorEastAsia" w:cstheme="minorBidi"/>
          <w:iCs w:val="0"/>
          <w:sz w:val="22"/>
          <w:szCs w:val="22"/>
        </w:rPr>
      </w:pPr>
      <w:hyperlink w:anchor="_Toc481474568" w:history="1">
        <w:r w:rsidR="00374A7A" w:rsidRPr="00865BD4">
          <w:rPr>
            <w:rStyle w:val="Hyperlink"/>
          </w:rPr>
          <w:t>1.6.2</w:t>
        </w:r>
        <w:r w:rsidR="00374A7A">
          <w:rPr>
            <w:rFonts w:eastAsiaTheme="minorEastAsia" w:cstheme="minorBidi"/>
            <w:iCs w:val="0"/>
            <w:sz w:val="22"/>
            <w:szCs w:val="22"/>
          </w:rPr>
          <w:tab/>
        </w:r>
        <w:r w:rsidR="00374A7A" w:rsidRPr="00865BD4">
          <w:rPr>
            <w:rStyle w:val="Hyperlink"/>
          </w:rPr>
          <w:t>Internal Structure</w:t>
        </w:r>
        <w:r w:rsidR="00374A7A">
          <w:rPr>
            <w:webHidden/>
          </w:rPr>
          <w:tab/>
        </w:r>
        <w:r w:rsidR="00374A7A">
          <w:rPr>
            <w:webHidden/>
          </w:rPr>
          <w:fldChar w:fldCharType="begin"/>
        </w:r>
        <w:r w:rsidR="00374A7A">
          <w:rPr>
            <w:webHidden/>
          </w:rPr>
          <w:instrText xml:space="preserve"> PAGEREF _Toc481474568 \h </w:instrText>
        </w:r>
        <w:r w:rsidR="00374A7A">
          <w:rPr>
            <w:webHidden/>
          </w:rPr>
        </w:r>
        <w:r w:rsidR="00374A7A">
          <w:rPr>
            <w:webHidden/>
          </w:rPr>
          <w:fldChar w:fldCharType="separate"/>
        </w:r>
        <w:r w:rsidR="00374A7A">
          <w:rPr>
            <w:webHidden/>
          </w:rPr>
          <w:t>12</w:t>
        </w:r>
        <w:r w:rsidR="00374A7A">
          <w:rPr>
            <w:webHidden/>
          </w:rPr>
          <w:fldChar w:fldCharType="end"/>
        </w:r>
      </w:hyperlink>
    </w:p>
    <w:p w14:paraId="27C14414"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69" w:history="1">
        <w:r w:rsidR="00374A7A" w:rsidRPr="00865BD4">
          <w:rPr>
            <w:rStyle w:val="Hyperlink"/>
            <w:noProof/>
          </w:rPr>
          <w:t>1.7</w:t>
        </w:r>
        <w:r w:rsidR="00374A7A">
          <w:rPr>
            <w:rFonts w:eastAsiaTheme="minorEastAsia" w:cstheme="minorBidi"/>
            <w:smallCaps w:val="0"/>
            <w:noProof/>
            <w:sz w:val="22"/>
            <w:szCs w:val="22"/>
          </w:rPr>
          <w:tab/>
        </w:r>
        <w:r w:rsidR="00374A7A" w:rsidRPr="00865BD4">
          <w:rPr>
            <w:rStyle w:val="Hyperlink"/>
            <w:noProof/>
          </w:rPr>
          <w:t>Benefits to S&amp;T</w:t>
        </w:r>
        <w:r w:rsidR="00374A7A">
          <w:rPr>
            <w:noProof/>
            <w:webHidden/>
          </w:rPr>
          <w:tab/>
        </w:r>
        <w:r w:rsidR="00374A7A">
          <w:rPr>
            <w:noProof/>
            <w:webHidden/>
          </w:rPr>
          <w:fldChar w:fldCharType="begin"/>
        </w:r>
        <w:r w:rsidR="00374A7A">
          <w:rPr>
            <w:noProof/>
            <w:webHidden/>
          </w:rPr>
          <w:instrText xml:space="preserve"> PAGEREF _Toc481474569 \h </w:instrText>
        </w:r>
        <w:r w:rsidR="00374A7A">
          <w:rPr>
            <w:noProof/>
            <w:webHidden/>
          </w:rPr>
        </w:r>
        <w:r w:rsidR="00374A7A">
          <w:rPr>
            <w:noProof/>
            <w:webHidden/>
          </w:rPr>
          <w:fldChar w:fldCharType="separate"/>
        </w:r>
        <w:r w:rsidR="00374A7A">
          <w:rPr>
            <w:noProof/>
            <w:webHidden/>
          </w:rPr>
          <w:t>12</w:t>
        </w:r>
        <w:r w:rsidR="00374A7A">
          <w:rPr>
            <w:noProof/>
            <w:webHidden/>
          </w:rPr>
          <w:fldChar w:fldCharType="end"/>
        </w:r>
      </w:hyperlink>
    </w:p>
    <w:p w14:paraId="3C5D8B15" w14:textId="77777777" w:rsidR="00374A7A" w:rsidRDefault="00A07ED7">
      <w:pPr>
        <w:pStyle w:val="TOC3"/>
        <w:rPr>
          <w:rFonts w:eastAsiaTheme="minorEastAsia" w:cstheme="minorBidi"/>
          <w:iCs w:val="0"/>
          <w:sz w:val="22"/>
          <w:szCs w:val="22"/>
        </w:rPr>
      </w:pPr>
      <w:hyperlink w:anchor="_Toc481474570" w:history="1">
        <w:r w:rsidR="00374A7A" w:rsidRPr="00865BD4">
          <w:rPr>
            <w:rStyle w:val="Hyperlink"/>
          </w:rPr>
          <w:t>1.7.1</w:t>
        </w:r>
        <w:r w:rsidR="00374A7A">
          <w:rPr>
            <w:rFonts w:eastAsiaTheme="minorEastAsia" w:cstheme="minorBidi"/>
            <w:iCs w:val="0"/>
            <w:sz w:val="22"/>
            <w:szCs w:val="22"/>
          </w:rPr>
          <w:tab/>
        </w:r>
        <w:r w:rsidR="00374A7A" w:rsidRPr="00865BD4">
          <w:rPr>
            <w:rStyle w:val="Hyperlink"/>
          </w:rPr>
          <w:t>New Capabilities / Technology</w:t>
        </w:r>
        <w:r w:rsidR="00374A7A">
          <w:rPr>
            <w:webHidden/>
          </w:rPr>
          <w:tab/>
        </w:r>
        <w:r w:rsidR="00374A7A">
          <w:rPr>
            <w:webHidden/>
          </w:rPr>
          <w:fldChar w:fldCharType="begin"/>
        </w:r>
        <w:r w:rsidR="00374A7A">
          <w:rPr>
            <w:webHidden/>
          </w:rPr>
          <w:instrText xml:space="preserve"> PAGEREF _Toc481474570 \h </w:instrText>
        </w:r>
        <w:r w:rsidR="00374A7A">
          <w:rPr>
            <w:webHidden/>
          </w:rPr>
        </w:r>
        <w:r w:rsidR="00374A7A">
          <w:rPr>
            <w:webHidden/>
          </w:rPr>
          <w:fldChar w:fldCharType="separate"/>
        </w:r>
        <w:r w:rsidR="00374A7A">
          <w:rPr>
            <w:webHidden/>
          </w:rPr>
          <w:t>12</w:t>
        </w:r>
        <w:r w:rsidR="00374A7A">
          <w:rPr>
            <w:webHidden/>
          </w:rPr>
          <w:fldChar w:fldCharType="end"/>
        </w:r>
      </w:hyperlink>
    </w:p>
    <w:p w14:paraId="6BAD79F8" w14:textId="77777777" w:rsidR="00374A7A" w:rsidRDefault="00A07ED7">
      <w:pPr>
        <w:pStyle w:val="TOC3"/>
        <w:rPr>
          <w:rFonts w:eastAsiaTheme="minorEastAsia" w:cstheme="minorBidi"/>
          <w:iCs w:val="0"/>
          <w:sz w:val="22"/>
          <w:szCs w:val="22"/>
        </w:rPr>
      </w:pPr>
      <w:hyperlink w:anchor="_Toc481474571" w:history="1">
        <w:r w:rsidR="00374A7A" w:rsidRPr="00865BD4">
          <w:rPr>
            <w:rStyle w:val="Hyperlink"/>
          </w:rPr>
          <w:t>1.7.2</w:t>
        </w:r>
        <w:r w:rsidR="00374A7A">
          <w:rPr>
            <w:rFonts w:eastAsiaTheme="minorEastAsia" w:cstheme="minorBidi"/>
            <w:iCs w:val="0"/>
            <w:sz w:val="22"/>
            <w:szCs w:val="22"/>
          </w:rPr>
          <w:tab/>
        </w:r>
        <w:r w:rsidR="00374A7A" w:rsidRPr="00865BD4">
          <w:rPr>
            <w:rStyle w:val="Hyperlink"/>
          </w:rPr>
          <w:t>New Intellectual Property</w:t>
        </w:r>
        <w:r w:rsidR="00374A7A">
          <w:rPr>
            <w:webHidden/>
          </w:rPr>
          <w:tab/>
        </w:r>
        <w:r w:rsidR="00374A7A">
          <w:rPr>
            <w:webHidden/>
          </w:rPr>
          <w:fldChar w:fldCharType="begin"/>
        </w:r>
        <w:r w:rsidR="00374A7A">
          <w:rPr>
            <w:webHidden/>
          </w:rPr>
          <w:instrText xml:space="preserve"> PAGEREF _Toc481474571 \h </w:instrText>
        </w:r>
        <w:r w:rsidR="00374A7A">
          <w:rPr>
            <w:webHidden/>
          </w:rPr>
        </w:r>
        <w:r w:rsidR="00374A7A">
          <w:rPr>
            <w:webHidden/>
          </w:rPr>
          <w:fldChar w:fldCharType="separate"/>
        </w:r>
        <w:r w:rsidR="00374A7A">
          <w:rPr>
            <w:webHidden/>
          </w:rPr>
          <w:t>13</w:t>
        </w:r>
        <w:r w:rsidR="00374A7A">
          <w:rPr>
            <w:webHidden/>
          </w:rPr>
          <w:fldChar w:fldCharType="end"/>
        </w:r>
      </w:hyperlink>
    </w:p>
    <w:p w14:paraId="792D1B06" w14:textId="77777777" w:rsidR="00374A7A" w:rsidRDefault="00A07ED7">
      <w:pPr>
        <w:pStyle w:val="TOC3"/>
        <w:rPr>
          <w:rFonts w:eastAsiaTheme="minorEastAsia" w:cstheme="minorBidi"/>
          <w:iCs w:val="0"/>
          <w:sz w:val="22"/>
          <w:szCs w:val="22"/>
        </w:rPr>
      </w:pPr>
      <w:hyperlink w:anchor="_Toc481474572" w:history="1">
        <w:r w:rsidR="00374A7A" w:rsidRPr="00865BD4">
          <w:rPr>
            <w:rStyle w:val="Hyperlink"/>
          </w:rPr>
          <w:t>1.7.3</w:t>
        </w:r>
        <w:r w:rsidR="00374A7A">
          <w:rPr>
            <w:rFonts w:eastAsiaTheme="minorEastAsia" w:cstheme="minorBidi"/>
            <w:iCs w:val="0"/>
            <w:sz w:val="22"/>
            <w:szCs w:val="22"/>
          </w:rPr>
          <w:tab/>
        </w:r>
        <w:r w:rsidR="00374A7A" w:rsidRPr="00865BD4">
          <w:rPr>
            <w:rStyle w:val="Hyperlink"/>
          </w:rPr>
          <w:t>Public Access of Federally Funded Scientific Research</w:t>
        </w:r>
        <w:r w:rsidR="00374A7A">
          <w:rPr>
            <w:webHidden/>
          </w:rPr>
          <w:tab/>
        </w:r>
        <w:r w:rsidR="00374A7A">
          <w:rPr>
            <w:webHidden/>
          </w:rPr>
          <w:fldChar w:fldCharType="begin"/>
        </w:r>
        <w:r w:rsidR="00374A7A">
          <w:rPr>
            <w:webHidden/>
          </w:rPr>
          <w:instrText xml:space="preserve"> PAGEREF _Toc481474572 \h </w:instrText>
        </w:r>
        <w:r w:rsidR="00374A7A">
          <w:rPr>
            <w:webHidden/>
          </w:rPr>
        </w:r>
        <w:r w:rsidR="00374A7A">
          <w:rPr>
            <w:webHidden/>
          </w:rPr>
          <w:fldChar w:fldCharType="separate"/>
        </w:r>
        <w:r w:rsidR="00374A7A">
          <w:rPr>
            <w:webHidden/>
          </w:rPr>
          <w:t>13</w:t>
        </w:r>
        <w:r w:rsidR="00374A7A">
          <w:rPr>
            <w:webHidden/>
          </w:rPr>
          <w:fldChar w:fldCharType="end"/>
        </w:r>
      </w:hyperlink>
    </w:p>
    <w:p w14:paraId="52729FCD" w14:textId="77777777" w:rsidR="00374A7A" w:rsidRDefault="00A07ED7">
      <w:pPr>
        <w:pStyle w:val="TOC3"/>
        <w:rPr>
          <w:rFonts w:eastAsiaTheme="minorEastAsia" w:cstheme="minorBidi"/>
          <w:iCs w:val="0"/>
          <w:sz w:val="22"/>
          <w:szCs w:val="22"/>
        </w:rPr>
      </w:pPr>
      <w:hyperlink w:anchor="_Toc481474573" w:history="1">
        <w:r w:rsidR="00374A7A" w:rsidRPr="00865BD4">
          <w:rPr>
            <w:rStyle w:val="Hyperlink"/>
          </w:rPr>
          <w:t>1.7.4</w:t>
        </w:r>
        <w:r w:rsidR="00374A7A">
          <w:rPr>
            <w:rFonts w:eastAsiaTheme="minorEastAsia" w:cstheme="minorBidi"/>
            <w:iCs w:val="0"/>
            <w:sz w:val="22"/>
            <w:szCs w:val="22"/>
          </w:rPr>
          <w:tab/>
        </w:r>
        <w:r w:rsidR="00374A7A" w:rsidRPr="00865BD4">
          <w:rPr>
            <w:rStyle w:val="Hyperlink"/>
          </w:rPr>
          <w:t>Data Management</w:t>
        </w:r>
        <w:r w:rsidR="00374A7A">
          <w:rPr>
            <w:webHidden/>
          </w:rPr>
          <w:tab/>
        </w:r>
        <w:r w:rsidR="00374A7A">
          <w:rPr>
            <w:webHidden/>
          </w:rPr>
          <w:fldChar w:fldCharType="begin"/>
        </w:r>
        <w:r w:rsidR="00374A7A">
          <w:rPr>
            <w:webHidden/>
          </w:rPr>
          <w:instrText xml:space="preserve"> PAGEREF _Toc481474573 \h </w:instrText>
        </w:r>
        <w:r w:rsidR="00374A7A">
          <w:rPr>
            <w:webHidden/>
          </w:rPr>
        </w:r>
        <w:r w:rsidR="00374A7A">
          <w:rPr>
            <w:webHidden/>
          </w:rPr>
          <w:fldChar w:fldCharType="separate"/>
        </w:r>
        <w:r w:rsidR="00374A7A">
          <w:rPr>
            <w:webHidden/>
          </w:rPr>
          <w:t>13</w:t>
        </w:r>
        <w:r w:rsidR="00374A7A">
          <w:rPr>
            <w:webHidden/>
          </w:rPr>
          <w:fldChar w:fldCharType="end"/>
        </w:r>
      </w:hyperlink>
    </w:p>
    <w:p w14:paraId="12696799" w14:textId="77777777" w:rsidR="00374A7A" w:rsidRDefault="00A07ED7">
      <w:pPr>
        <w:pStyle w:val="TOC3"/>
        <w:rPr>
          <w:rFonts w:eastAsiaTheme="minorEastAsia" w:cstheme="minorBidi"/>
          <w:iCs w:val="0"/>
          <w:sz w:val="22"/>
          <w:szCs w:val="22"/>
        </w:rPr>
      </w:pPr>
      <w:hyperlink w:anchor="_Toc481474574" w:history="1">
        <w:r w:rsidR="00374A7A" w:rsidRPr="00865BD4">
          <w:rPr>
            <w:rStyle w:val="Hyperlink"/>
          </w:rPr>
          <w:t>1.7.5</w:t>
        </w:r>
        <w:r w:rsidR="00374A7A">
          <w:rPr>
            <w:rFonts w:eastAsiaTheme="minorEastAsia" w:cstheme="minorBidi"/>
            <w:iCs w:val="0"/>
            <w:sz w:val="22"/>
            <w:szCs w:val="22"/>
          </w:rPr>
          <w:tab/>
        </w:r>
        <w:r w:rsidR="00374A7A" w:rsidRPr="00865BD4">
          <w:rPr>
            <w:rStyle w:val="Hyperlink"/>
          </w:rPr>
          <w:t>Other Benefits</w:t>
        </w:r>
        <w:r w:rsidR="00374A7A">
          <w:rPr>
            <w:webHidden/>
          </w:rPr>
          <w:tab/>
        </w:r>
        <w:r w:rsidR="00374A7A">
          <w:rPr>
            <w:webHidden/>
          </w:rPr>
          <w:fldChar w:fldCharType="begin"/>
        </w:r>
        <w:r w:rsidR="00374A7A">
          <w:rPr>
            <w:webHidden/>
          </w:rPr>
          <w:instrText xml:space="preserve"> PAGEREF _Toc481474574 \h </w:instrText>
        </w:r>
        <w:r w:rsidR="00374A7A">
          <w:rPr>
            <w:webHidden/>
          </w:rPr>
        </w:r>
        <w:r w:rsidR="00374A7A">
          <w:rPr>
            <w:webHidden/>
          </w:rPr>
          <w:fldChar w:fldCharType="separate"/>
        </w:r>
        <w:r w:rsidR="00374A7A">
          <w:rPr>
            <w:webHidden/>
          </w:rPr>
          <w:t>13</w:t>
        </w:r>
        <w:r w:rsidR="00374A7A">
          <w:rPr>
            <w:webHidden/>
          </w:rPr>
          <w:fldChar w:fldCharType="end"/>
        </w:r>
      </w:hyperlink>
    </w:p>
    <w:p w14:paraId="70B8102D"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75" w:history="1">
        <w:r w:rsidR="00374A7A" w:rsidRPr="00865BD4">
          <w:rPr>
            <w:rStyle w:val="Hyperlink"/>
            <w:noProof/>
          </w:rPr>
          <w:t>1.8</w:t>
        </w:r>
        <w:r w:rsidR="00374A7A">
          <w:rPr>
            <w:rFonts w:eastAsiaTheme="minorEastAsia" w:cstheme="minorBidi"/>
            <w:smallCaps w:val="0"/>
            <w:noProof/>
            <w:sz w:val="22"/>
            <w:szCs w:val="22"/>
          </w:rPr>
          <w:tab/>
        </w:r>
        <w:r w:rsidR="00374A7A" w:rsidRPr="00865BD4">
          <w:rPr>
            <w:rStyle w:val="Hyperlink"/>
            <w:noProof/>
          </w:rPr>
          <w:t>Assumptions</w:t>
        </w:r>
        <w:r w:rsidR="00374A7A">
          <w:rPr>
            <w:noProof/>
            <w:webHidden/>
          </w:rPr>
          <w:tab/>
        </w:r>
        <w:r w:rsidR="00374A7A">
          <w:rPr>
            <w:noProof/>
            <w:webHidden/>
          </w:rPr>
          <w:fldChar w:fldCharType="begin"/>
        </w:r>
        <w:r w:rsidR="00374A7A">
          <w:rPr>
            <w:noProof/>
            <w:webHidden/>
          </w:rPr>
          <w:instrText xml:space="preserve"> PAGEREF _Toc481474575 \h </w:instrText>
        </w:r>
        <w:r w:rsidR="00374A7A">
          <w:rPr>
            <w:noProof/>
            <w:webHidden/>
          </w:rPr>
        </w:r>
        <w:r w:rsidR="00374A7A">
          <w:rPr>
            <w:noProof/>
            <w:webHidden/>
          </w:rPr>
          <w:fldChar w:fldCharType="separate"/>
        </w:r>
        <w:r w:rsidR="00374A7A">
          <w:rPr>
            <w:noProof/>
            <w:webHidden/>
          </w:rPr>
          <w:t>13</w:t>
        </w:r>
        <w:r w:rsidR="00374A7A">
          <w:rPr>
            <w:noProof/>
            <w:webHidden/>
          </w:rPr>
          <w:fldChar w:fldCharType="end"/>
        </w:r>
      </w:hyperlink>
    </w:p>
    <w:p w14:paraId="60518602" w14:textId="77777777" w:rsidR="00374A7A" w:rsidRDefault="00A07ED7">
      <w:pPr>
        <w:pStyle w:val="TOC1"/>
        <w:tabs>
          <w:tab w:val="left" w:pos="400"/>
          <w:tab w:val="right" w:leader="dot" w:pos="9350"/>
        </w:tabs>
        <w:rPr>
          <w:rFonts w:eastAsiaTheme="minorEastAsia" w:cstheme="minorBidi"/>
          <w:b w:val="0"/>
          <w:bCs w:val="0"/>
          <w:caps w:val="0"/>
          <w:noProof/>
          <w:sz w:val="22"/>
          <w:szCs w:val="22"/>
        </w:rPr>
      </w:pPr>
      <w:hyperlink w:anchor="_Toc481474576" w:history="1">
        <w:r w:rsidR="00374A7A" w:rsidRPr="00865BD4">
          <w:rPr>
            <w:rStyle w:val="Hyperlink"/>
            <w:noProof/>
          </w:rPr>
          <w:t>2.</w:t>
        </w:r>
        <w:r w:rsidR="00374A7A">
          <w:rPr>
            <w:rFonts w:eastAsiaTheme="minorEastAsia" w:cstheme="minorBidi"/>
            <w:b w:val="0"/>
            <w:bCs w:val="0"/>
            <w:caps w:val="0"/>
            <w:noProof/>
            <w:sz w:val="22"/>
            <w:szCs w:val="22"/>
          </w:rPr>
          <w:tab/>
        </w:r>
        <w:r w:rsidR="00374A7A" w:rsidRPr="00865BD4">
          <w:rPr>
            <w:rStyle w:val="Hyperlink"/>
            <w:noProof/>
          </w:rPr>
          <w:t>Requirements</w:t>
        </w:r>
        <w:r w:rsidR="00374A7A">
          <w:rPr>
            <w:noProof/>
            <w:webHidden/>
          </w:rPr>
          <w:tab/>
        </w:r>
        <w:r w:rsidR="00374A7A">
          <w:rPr>
            <w:noProof/>
            <w:webHidden/>
          </w:rPr>
          <w:fldChar w:fldCharType="begin"/>
        </w:r>
        <w:r w:rsidR="00374A7A">
          <w:rPr>
            <w:noProof/>
            <w:webHidden/>
          </w:rPr>
          <w:instrText xml:space="preserve"> PAGEREF _Toc481474576 \h </w:instrText>
        </w:r>
        <w:r w:rsidR="00374A7A">
          <w:rPr>
            <w:noProof/>
            <w:webHidden/>
          </w:rPr>
        </w:r>
        <w:r w:rsidR="00374A7A">
          <w:rPr>
            <w:noProof/>
            <w:webHidden/>
          </w:rPr>
          <w:fldChar w:fldCharType="separate"/>
        </w:r>
        <w:r w:rsidR="00374A7A">
          <w:rPr>
            <w:noProof/>
            <w:webHidden/>
          </w:rPr>
          <w:t>13</w:t>
        </w:r>
        <w:r w:rsidR="00374A7A">
          <w:rPr>
            <w:noProof/>
            <w:webHidden/>
          </w:rPr>
          <w:fldChar w:fldCharType="end"/>
        </w:r>
      </w:hyperlink>
    </w:p>
    <w:p w14:paraId="328ED7B7"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77" w:history="1">
        <w:r w:rsidR="00374A7A" w:rsidRPr="00865BD4">
          <w:rPr>
            <w:rStyle w:val="Hyperlink"/>
            <w:noProof/>
          </w:rPr>
          <w:t>2.1</w:t>
        </w:r>
        <w:r w:rsidR="00374A7A">
          <w:rPr>
            <w:rFonts w:eastAsiaTheme="minorEastAsia" w:cstheme="minorBidi"/>
            <w:smallCaps w:val="0"/>
            <w:noProof/>
            <w:sz w:val="22"/>
            <w:szCs w:val="22"/>
          </w:rPr>
          <w:tab/>
        </w:r>
        <w:r w:rsidR="00374A7A" w:rsidRPr="00865BD4">
          <w:rPr>
            <w:rStyle w:val="Hyperlink"/>
            <w:noProof/>
          </w:rPr>
          <w:t>Requirements Management Plan</w:t>
        </w:r>
        <w:r w:rsidR="00374A7A">
          <w:rPr>
            <w:noProof/>
            <w:webHidden/>
          </w:rPr>
          <w:tab/>
        </w:r>
        <w:r w:rsidR="00374A7A">
          <w:rPr>
            <w:noProof/>
            <w:webHidden/>
          </w:rPr>
          <w:fldChar w:fldCharType="begin"/>
        </w:r>
        <w:r w:rsidR="00374A7A">
          <w:rPr>
            <w:noProof/>
            <w:webHidden/>
          </w:rPr>
          <w:instrText xml:space="preserve"> PAGEREF _Toc481474577 \h </w:instrText>
        </w:r>
        <w:r w:rsidR="00374A7A">
          <w:rPr>
            <w:noProof/>
            <w:webHidden/>
          </w:rPr>
        </w:r>
        <w:r w:rsidR="00374A7A">
          <w:rPr>
            <w:noProof/>
            <w:webHidden/>
          </w:rPr>
          <w:fldChar w:fldCharType="separate"/>
        </w:r>
        <w:r w:rsidR="00374A7A">
          <w:rPr>
            <w:noProof/>
            <w:webHidden/>
          </w:rPr>
          <w:t>13</w:t>
        </w:r>
        <w:r w:rsidR="00374A7A">
          <w:rPr>
            <w:noProof/>
            <w:webHidden/>
          </w:rPr>
          <w:fldChar w:fldCharType="end"/>
        </w:r>
      </w:hyperlink>
    </w:p>
    <w:p w14:paraId="2CF64AEB"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78" w:history="1">
        <w:r w:rsidR="00374A7A" w:rsidRPr="00865BD4">
          <w:rPr>
            <w:rStyle w:val="Hyperlink"/>
            <w:noProof/>
          </w:rPr>
          <w:t>2.2</w:t>
        </w:r>
        <w:r w:rsidR="00374A7A">
          <w:rPr>
            <w:rFonts w:eastAsiaTheme="minorEastAsia" w:cstheme="minorBidi"/>
            <w:smallCaps w:val="0"/>
            <w:noProof/>
            <w:sz w:val="22"/>
            <w:szCs w:val="22"/>
          </w:rPr>
          <w:tab/>
        </w:r>
        <w:r w:rsidR="00374A7A" w:rsidRPr="00865BD4">
          <w:rPr>
            <w:rStyle w:val="Hyperlink"/>
            <w:noProof/>
          </w:rPr>
          <w:t>Customer Engagement</w:t>
        </w:r>
        <w:r w:rsidR="00374A7A">
          <w:rPr>
            <w:noProof/>
            <w:webHidden/>
          </w:rPr>
          <w:tab/>
        </w:r>
        <w:r w:rsidR="00374A7A">
          <w:rPr>
            <w:noProof/>
            <w:webHidden/>
          </w:rPr>
          <w:fldChar w:fldCharType="begin"/>
        </w:r>
        <w:r w:rsidR="00374A7A">
          <w:rPr>
            <w:noProof/>
            <w:webHidden/>
          </w:rPr>
          <w:instrText xml:space="preserve"> PAGEREF _Toc481474578 \h </w:instrText>
        </w:r>
        <w:r w:rsidR="00374A7A">
          <w:rPr>
            <w:noProof/>
            <w:webHidden/>
          </w:rPr>
        </w:r>
        <w:r w:rsidR="00374A7A">
          <w:rPr>
            <w:noProof/>
            <w:webHidden/>
          </w:rPr>
          <w:fldChar w:fldCharType="separate"/>
        </w:r>
        <w:r w:rsidR="00374A7A">
          <w:rPr>
            <w:noProof/>
            <w:webHidden/>
          </w:rPr>
          <w:t>14</w:t>
        </w:r>
        <w:r w:rsidR="00374A7A">
          <w:rPr>
            <w:noProof/>
            <w:webHidden/>
          </w:rPr>
          <w:fldChar w:fldCharType="end"/>
        </w:r>
      </w:hyperlink>
    </w:p>
    <w:p w14:paraId="7FA4DF20"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79" w:history="1">
        <w:r w:rsidR="00374A7A" w:rsidRPr="00865BD4">
          <w:rPr>
            <w:rStyle w:val="Hyperlink"/>
            <w:noProof/>
          </w:rPr>
          <w:t>2.3</w:t>
        </w:r>
        <w:r w:rsidR="00374A7A">
          <w:rPr>
            <w:rFonts w:eastAsiaTheme="minorEastAsia" w:cstheme="minorBidi"/>
            <w:smallCaps w:val="0"/>
            <w:noProof/>
            <w:sz w:val="22"/>
            <w:szCs w:val="22"/>
          </w:rPr>
          <w:tab/>
        </w:r>
        <w:r w:rsidR="00374A7A" w:rsidRPr="00865BD4">
          <w:rPr>
            <w:rStyle w:val="Hyperlink"/>
            <w:noProof/>
          </w:rPr>
          <w:t>Customer Requirements</w:t>
        </w:r>
        <w:r w:rsidR="00374A7A">
          <w:rPr>
            <w:noProof/>
            <w:webHidden/>
          </w:rPr>
          <w:tab/>
        </w:r>
        <w:r w:rsidR="00374A7A">
          <w:rPr>
            <w:noProof/>
            <w:webHidden/>
          </w:rPr>
          <w:fldChar w:fldCharType="begin"/>
        </w:r>
        <w:r w:rsidR="00374A7A">
          <w:rPr>
            <w:noProof/>
            <w:webHidden/>
          </w:rPr>
          <w:instrText xml:space="preserve"> PAGEREF _Toc481474579 \h </w:instrText>
        </w:r>
        <w:r w:rsidR="00374A7A">
          <w:rPr>
            <w:noProof/>
            <w:webHidden/>
          </w:rPr>
        </w:r>
        <w:r w:rsidR="00374A7A">
          <w:rPr>
            <w:noProof/>
            <w:webHidden/>
          </w:rPr>
          <w:fldChar w:fldCharType="separate"/>
        </w:r>
        <w:r w:rsidR="00374A7A">
          <w:rPr>
            <w:noProof/>
            <w:webHidden/>
          </w:rPr>
          <w:t>15</w:t>
        </w:r>
        <w:r w:rsidR="00374A7A">
          <w:rPr>
            <w:noProof/>
            <w:webHidden/>
          </w:rPr>
          <w:fldChar w:fldCharType="end"/>
        </w:r>
      </w:hyperlink>
    </w:p>
    <w:p w14:paraId="7310D2F2"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80" w:history="1">
        <w:r w:rsidR="00374A7A" w:rsidRPr="00865BD4">
          <w:rPr>
            <w:rStyle w:val="Hyperlink"/>
            <w:noProof/>
          </w:rPr>
          <w:t>2.4</w:t>
        </w:r>
        <w:r w:rsidR="00374A7A">
          <w:rPr>
            <w:rFonts w:eastAsiaTheme="minorEastAsia" w:cstheme="minorBidi"/>
            <w:smallCaps w:val="0"/>
            <w:noProof/>
            <w:sz w:val="22"/>
            <w:szCs w:val="22"/>
          </w:rPr>
          <w:tab/>
        </w:r>
        <w:r w:rsidR="00374A7A" w:rsidRPr="00865BD4">
          <w:rPr>
            <w:rStyle w:val="Hyperlink"/>
            <w:noProof/>
          </w:rPr>
          <w:t>Key Functions and Desired Performance Requirements</w:t>
        </w:r>
        <w:r w:rsidR="00374A7A">
          <w:rPr>
            <w:noProof/>
            <w:webHidden/>
          </w:rPr>
          <w:tab/>
        </w:r>
        <w:r w:rsidR="00374A7A">
          <w:rPr>
            <w:noProof/>
            <w:webHidden/>
          </w:rPr>
          <w:fldChar w:fldCharType="begin"/>
        </w:r>
        <w:r w:rsidR="00374A7A">
          <w:rPr>
            <w:noProof/>
            <w:webHidden/>
          </w:rPr>
          <w:instrText xml:space="preserve"> PAGEREF _Toc481474580 \h </w:instrText>
        </w:r>
        <w:r w:rsidR="00374A7A">
          <w:rPr>
            <w:noProof/>
            <w:webHidden/>
          </w:rPr>
        </w:r>
        <w:r w:rsidR="00374A7A">
          <w:rPr>
            <w:noProof/>
            <w:webHidden/>
          </w:rPr>
          <w:fldChar w:fldCharType="separate"/>
        </w:r>
        <w:r w:rsidR="00374A7A">
          <w:rPr>
            <w:noProof/>
            <w:webHidden/>
          </w:rPr>
          <w:t>19</w:t>
        </w:r>
        <w:r w:rsidR="00374A7A">
          <w:rPr>
            <w:noProof/>
            <w:webHidden/>
          </w:rPr>
          <w:fldChar w:fldCharType="end"/>
        </w:r>
      </w:hyperlink>
    </w:p>
    <w:p w14:paraId="677985B9"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81" w:history="1">
        <w:r w:rsidR="00374A7A" w:rsidRPr="00865BD4">
          <w:rPr>
            <w:rStyle w:val="Hyperlink"/>
            <w:noProof/>
          </w:rPr>
          <w:t>2.5</w:t>
        </w:r>
        <w:r w:rsidR="00374A7A">
          <w:rPr>
            <w:rFonts w:eastAsiaTheme="minorEastAsia" w:cstheme="minorBidi"/>
            <w:smallCaps w:val="0"/>
            <w:noProof/>
            <w:sz w:val="22"/>
            <w:szCs w:val="22"/>
          </w:rPr>
          <w:tab/>
        </w:r>
        <w:r w:rsidR="00374A7A" w:rsidRPr="00865BD4">
          <w:rPr>
            <w:rStyle w:val="Hyperlink"/>
            <w:noProof/>
          </w:rPr>
          <w:t>Other Metrics</w:t>
        </w:r>
        <w:r w:rsidR="00374A7A">
          <w:rPr>
            <w:noProof/>
            <w:webHidden/>
          </w:rPr>
          <w:tab/>
        </w:r>
        <w:r w:rsidR="00374A7A">
          <w:rPr>
            <w:noProof/>
            <w:webHidden/>
          </w:rPr>
          <w:fldChar w:fldCharType="begin"/>
        </w:r>
        <w:r w:rsidR="00374A7A">
          <w:rPr>
            <w:noProof/>
            <w:webHidden/>
          </w:rPr>
          <w:instrText xml:space="preserve"> PAGEREF _Toc481474581 \h </w:instrText>
        </w:r>
        <w:r w:rsidR="00374A7A">
          <w:rPr>
            <w:noProof/>
            <w:webHidden/>
          </w:rPr>
        </w:r>
        <w:r w:rsidR="00374A7A">
          <w:rPr>
            <w:noProof/>
            <w:webHidden/>
          </w:rPr>
          <w:fldChar w:fldCharType="separate"/>
        </w:r>
        <w:r w:rsidR="00374A7A">
          <w:rPr>
            <w:noProof/>
            <w:webHidden/>
          </w:rPr>
          <w:t>21</w:t>
        </w:r>
        <w:r w:rsidR="00374A7A">
          <w:rPr>
            <w:noProof/>
            <w:webHidden/>
          </w:rPr>
          <w:fldChar w:fldCharType="end"/>
        </w:r>
      </w:hyperlink>
    </w:p>
    <w:p w14:paraId="3C0BF521" w14:textId="77777777" w:rsidR="00374A7A" w:rsidRDefault="00A07ED7">
      <w:pPr>
        <w:pStyle w:val="TOC1"/>
        <w:tabs>
          <w:tab w:val="left" w:pos="400"/>
          <w:tab w:val="right" w:leader="dot" w:pos="9350"/>
        </w:tabs>
        <w:rPr>
          <w:rFonts w:eastAsiaTheme="minorEastAsia" w:cstheme="minorBidi"/>
          <w:b w:val="0"/>
          <w:bCs w:val="0"/>
          <w:caps w:val="0"/>
          <w:noProof/>
          <w:sz w:val="22"/>
          <w:szCs w:val="22"/>
        </w:rPr>
      </w:pPr>
      <w:hyperlink w:anchor="_Toc481474582" w:history="1">
        <w:r w:rsidR="00374A7A" w:rsidRPr="00865BD4">
          <w:rPr>
            <w:rStyle w:val="Hyperlink"/>
            <w:noProof/>
          </w:rPr>
          <w:t>3.</w:t>
        </w:r>
        <w:r w:rsidR="00374A7A">
          <w:rPr>
            <w:rFonts w:eastAsiaTheme="minorEastAsia" w:cstheme="minorBidi"/>
            <w:b w:val="0"/>
            <w:bCs w:val="0"/>
            <w:caps w:val="0"/>
            <w:noProof/>
            <w:sz w:val="22"/>
            <w:szCs w:val="22"/>
          </w:rPr>
          <w:tab/>
        </w:r>
        <w:r w:rsidR="00374A7A" w:rsidRPr="00865BD4">
          <w:rPr>
            <w:rStyle w:val="Hyperlink"/>
            <w:noProof/>
          </w:rPr>
          <w:t>Technology and Innovation</w:t>
        </w:r>
        <w:r w:rsidR="00374A7A">
          <w:rPr>
            <w:noProof/>
            <w:webHidden/>
          </w:rPr>
          <w:tab/>
        </w:r>
        <w:r w:rsidR="00374A7A">
          <w:rPr>
            <w:noProof/>
            <w:webHidden/>
          </w:rPr>
          <w:fldChar w:fldCharType="begin"/>
        </w:r>
        <w:r w:rsidR="00374A7A">
          <w:rPr>
            <w:noProof/>
            <w:webHidden/>
          </w:rPr>
          <w:instrText xml:space="preserve"> PAGEREF _Toc481474582 \h </w:instrText>
        </w:r>
        <w:r w:rsidR="00374A7A">
          <w:rPr>
            <w:noProof/>
            <w:webHidden/>
          </w:rPr>
        </w:r>
        <w:r w:rsidR="00374A7A">
          <w:rPr>
            <w:noProof/>
            <w:webHidden/>
          </w:rPr>
          <w:fldChar w:fldCharType="separate"/>
        </w:r>
        <w:r w:rsidR="00374A7A">
          <w:rPr>
            <w:noProof/>
            <w:webHidden/>
          </w:rPr>
          <w:t>21</w:t>
        </w:r>
        <w:r w:rsidR="00374A7A">
          <w:rPr>
            <w:noProof/>
            <w:webHidden/>
          </w:rPr>
          <w:fldChar w:fldCharType="end"/>
        </w:r>
      </w:hyperlink>
    </w:p>
    <w:p w14:paraId="31C7D48C"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83" w:history="1">
        <w:r w:rsidR="00374A7A" w:rsidRPr="00865BD4">
          <w:rPr>
            <w:rStyle w:val="Hyperlink"/>
            <w:noProof/>
          </w:rPr>
          <w:t>3.1</w:t>
        </w:r>
        <w:r w:rsidR="00374A7A">
          <w:rPr>
            <w:rFonts w:eastAsiaTheme="minorEastAsia" w:cstheme="minorBidi"/>
            <w:smallCaps w:val="0"/>
            <w:noProof/>
            <w:sz w:val="22"/>
            <w:szCs w:val="22"/>
          </w:rPr>
          <w:tab/>
        </w:r>
        <w:r w:rsidR="00374A7A" w:rsidRPr="00865BD4">
          <w:rPr>
            <w:rStyle w:val="Hyperlink"/>
            <w:noProof/>
          </w:rPr>
          <w:t>3.1 Core Technology</w:t>
        </w:r>
        <w:r w:rsidR="00374A7A">
          <w:rPr>
            <w:noProof/>
            <w:webHidden/>
          </w:rPr>
          <w:tab/>
        </w:r>
        <w:r w:rsidR="00374A7A">
          <w:rPr>
            <w:noProof/>
            <w:webHidden/>
          </w:rPr>
          <w:fldChar w:fldCharType="begin"/>
        </w:r>
        <w:r w:rsidR="00374A7A">
          <w:rPr>
            <w:noProof/>
            <w:webHidden/>
          </w:rPr>
          <w:instrText xml:space="preserve"> PAGEREF _Toc481474583 \h </w:instrText>
        </w:r>
        <w:r w:rsidR="00374A7A">
          <w:rPr>
            <w:noProof/>
            <w:webHidden/>
          </w:rPr>
        </w:r>
        <w:r w:rsidR="00374A7A">
          <w:rPr>
            <w:noProof/>
            <w:webHidden/>
          </w:rPr>
          <w:fldChar w:fldCharType="separate"/>
        </w:r>
        <w:r w:rsidR="00374A7A">
          <w:rPr>
            <w:noProof/>
            <w:webHidden/>
          </w:rPr>
          <w:t>21</w:t>
        </w:r>
        <w:r w:rsidR="00374A7A">
          <w:rPr>
            <w:noProof/>
            <w:webHidden/>
          </w:rPr>
          <w:fldChar w:fldCharType="end"/>
        </w:r>
      </w:hyperlink>
    </w:p>
    <w:p w14:paraId="5A31C55E"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84" w:history="1">
        <w:r w:rsidR="00374A7A" w:rsidRPr="00865BD4">
          <w:rPr>
            <w:rStyle w:val="Hyperlink"/>
            <w:noProof/>
          </w:rPr>
          <w:t>3.2</w:t>
        </w:r>
        <w:r w:rsidR="00374A7A">
          <w:rPr>
            <w:rFonts w:eastAsiaTheme="minorEastAsia" w:cstheme="minorBidi"/>
            <w:smallCaps w:val="0"/>
            <w:noProof/>
            <w:sz w:val="22"/>
            <w:szCs w:val="22"/>
          </w:rPr>
          <w:tab/>
        </w:r>
        <w:r w:rsidR="00374A7A" w:rsidRPr="00865BD4">
          <w:rPr>
            <w:rStyle w:val="Hyperlink"/>
            <w:noProof/>
          </w:rPr>
          <w:t>Technology Scouting</w:t>
        </w:r>
        <w:r w:rsidR="00374A7A">
          <w:rPr>
            <w:noProof/>
            <w:webHidden/>
          </w:rPr>
          <w:tab/>
        </w:r>
        <w:r w:rsidR="00374A7A">
          <w:rPr>
            <w:noProof/>
            <w:webHidden/>
          </w:rPr>
          <w:fldChar w:fldCharType="begin"/>
        </w:r>
        <w:r w:rsidR="00374A7A">
          <w:rPr>
            <w:noProof/>
            <w:webHidden/>
          </w:rPr>
          <w:instrText xml:space="preserve"> PAGEREF _Toc481474584 \h </w:instrText>
        </w:r>
        <w:r w:rsidR="00374A7A">
          <w:rPr>
            <w:noProof/>
            <w:webHidden/>
          </w:rPr>
        </w:r>
        <w:r w:rsidR="00374A7A">
          <w:rPr>
            <w:noProof/>
            <w:webHidden/>
          </w:rPr>
          <w:fldChar w:fldCharType="separate"/>
        </w:r>
        <w:r w:rsidR="00374A7A">
          <w:rPr>
            <w:noProof/>
            <w:webHidden/>
          </w:rPr>
          <w:t>21</w:t>
        </w:r>
        <w:r w:rsidR="00374A7A">
          <w:rPr>
            <w:noProof/>
            <w:webHidden/>
          </w:rPr>
          <w:fldChar w:fldCharType="end"/>
        </w:r>
      </w:hyperlink>
    </w:p>
    <w:p w14:paraId="426D7E11"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85" w:history="1">
        <w:r w:rsidR="00374A7A" w:rsidRPr="00865BD4">
          <w:rPr>
            <w:rStyle w:val="Hyperlink"/>
            <w:noProof/>
          </w:rPr>
          <w:t>3.3</w:t>
        </w:r>
        <w:r w:rsidR="00374A7A">
          <w:rPr>
            <w:rFonts w:eastAsiaTheme="minorEastAsia" w:cstheme="minorBidi"/>
            <w:smallCaps w:val="0"/>
            <w:noProof/>
            <w:sz w:val="22"/>
            <w:szCs w:val="22"/>
          </w:rPr>
          <w:tab/>
        </w:r>
        <w:r w:rsidR="00374A7A" w:rsidRPr="00865BD4">
          <w:rPr>
            <w:rStyle w:val="Hyperlink"/>
            <w:noProof/>
          </w:rPr>
          <w:t>3.3 Technical Approach</w:t>
        </w:r>
        <w:r w:rsidR="00374A7A">
          <w:rPr>
            <w:noProof/>
            <w:webHidden/>
          </w:rPr>
          <w:tab/>
        </w:r>
        <w:r w:rsidR="00374A7A">
          <w:rPr>
            <w:noProof/>
            <w:webHidden/>
          </w:rPr>
          <w:fldChar w:fldCharType="begin"/>
        </w:r>
        <w:r w:rsidR="00374A7A">
          <w:rPr>
            <w:noProof/>
            <w:webHidden/>
          </w:rPr>
          <w:instrText xml:space="preserve"> PAGEREF _Toc481474585 \h </w:instrText>
        </w:r>
        <w:r w:rsidR="00374A7A">
          <w:rPr>
            <w:noProof/>
            <w:webHidden/>
          </w:rPr>
        </w:r>
        <w:r w:rsidR="00374A7A">
          <w:rPr>
            <w:noProof/>
            <w:webHidden/>
          </w:rPr>
          <w:fldChar w:fldCharType="separate"/>
        </w:r>
        <w:r w:rsidR="00374A7A">
          <w:rPr>
            <w:noProof/>
            <w:webHidden/>
          </w:rPr>
          <w:t>22</w:t>
        </w:r>
        <w:r w:rsidR="00374A7A">
          <w:rPr>
            <w:noProof/>
            <w:webHidden/>
          </w:rPr>
          <w:fldChar w:fldCharType="end"/>
        </w:r>
      </w:hyperlink>
    </w:p>
    <w:p w14:paraId="7D8A209F" w14:textId="77777777" w:rsidR="00374A7A" w:rsidRDefault="00A07ED7">
      <w:pPr>
        <w:pStyle w:val="TOC3"/>
        <w:rPr>
          <w:rFonts w:eastAsiaTheme="minorEastAsia" w:cstheme="minorBidi"/>
          <w:iCs w:val="0"/>
          <w:sz w:val="22"/>
          <w:szCs w:val="22"/>
        </w:rPr>
      </w:pPr>
      <w:hyperlink w:anchor="_Toc481474586" w:history="1">
        <w:r w:rsidR="00374A7A" w:rsidRPr="00865BD4">
          <w:rPr>
            <w:rStyle w:val="Hyperlink"/>
          </w:rPr>
          <w:t>3.3.1</w:t>
        </w:r>
        <w:r w:rsidR="00374A7A">
          <w:rPr>
            <w:rFonts w:eastAsiaTheme="minorEastAsia" w:cstheme="minorBidi"/>
            <w:iCs w:val="0"/>
            <w:sz w:val="22"/>
            <w:szCs w:val="22"/>
          </w:rPr>
          <w:tab/>
        </w:r>
        <w:r w:rsidR="00374A7A" w:rsidRPr="00865BD4">
          <w:rPr>
            <w:rStyle w:val="Hyperlink"/>
          </w:rPr>
          <w:t>Trade Space Analysis</w:t>
        </w:r>
        <w:r w:rsidR="00374A7A">
          <w:rPr>
            <w:webHidden/>
          </w:rPr>
          <w:tab/>
        </w:r>
        <w:r w:rsidR="00374A7A">
          <w:rPr>
            <w:webHidden/>
          </w:rPr>
          <w:fldChar w:fldCharType="begin"/>
        </w:r>
        <w:r w:rsidR="00374A7A">
          <w:rPr>
            <w:webHidden/>
          </w:rPr>
          <w:instrText xml:space="preserve"> PAGEREF _Toc481474586 \h </w:instrText>
        </w:r>
        <w:r w:rsidR="00374A7A">
          <w:rPr>
            <w:webHidden/>
          </w:rPr>
        </w:r>
        <w:r w:rsidR="00374A7A">
          <w:rPr>
            <w:webHidden/>
          </w:rPr>
          <w:fldChar w:fldCharType="separate"/>
        </w:r>
        <w:r w:rsidR="00374A7A">
          <w:rPr>
            <w:webHidden/>
          </w:rPr>
          <w:t>22</w:t>
        </w:r>
        <w:r w:rsidR="00374A7A">
          <w:rPr>
            <w:webHidden/>
          </w:rPr>
          <w:fldChar w:fldCharType="end"/>
        </w:r>
      </w:hyperlink>
    </w:p>
    <w:p w14:paraId="37127AC9" w14:textId="77777777" w:rsidR="00374A7A" w:rsidRDefault="00A07ED7">
      <w:pPr>
        <w:pStyle w:val="TOC3"/>
        <w:rPr>
          <w:rFonts w:eastAsiaTheme="minorEastAsia" w:cstheme="minorBidi"/>
          <w:iCs w:val="0"/>
          <w:sz w:val="22"/>
          <w:szCs w:val="22"/>
        </w:rPr>
      </w:pPr>
      <w:hyperlink w:anchor="_Toc481474587" w:history="1">
        <w:r w:rsidR="00374A7A" w:rsidRPr="00865BD4">
          <w:rPr>
            <w:rStyle w:val="Hyperlink"/>
          </w:rPr>
          <w:t>3.3.2</w:t>
        </w:r>
        <w:r w:rsidR="00374A7A">
          <w:rPr>
            <w:rFonts w:eastAsiaTheme="minorEastAsia" w:cstheme="minorBidi"/>
            <w:iCs w:val="0"/>
            <w:sz w:val="22"/>
            <w:szCs w:val="22"/>
          </w:rPr>
          <w:tab/>
        </w:r>
        <w:r w:rsidR="00374A7A" w:rsidRPr="00865BD4">
          <w:rPr>
            <w:rStyle w:val="Hyperlink"/>
          </w:rPr>
          <w:t>Preferred Alternative</w:t>
        </w:r>
        <w:r w:rsidR="00374A7A">
          <w:rPr>
            <w:webHidden/>
          </w:rPr>
          <w:tab/>
        </w:r>
        <w:r w:rsidR="00374A7A">
          <w:rPr>
            <w:webHidden/>
          </w:rPr>
          <w:fldChar w:fldCharType="begin"/>
        </w:r>
        <w:r w:rsidR="00374A7A">
          <w:rPr>
            <w:webHidden/>
          </w:rPr>
          <w:instrText xml:space="preserve"> PAGEREF _Toc481474587 \h </w:instrText>
        </w:r>
        <w:r w:rsidR="00374A7A">
          <w:rPr>
            <w:webHidden/>
          </w:rPr>
        </w:r>
        <w:r w:rsidR="00374A7A">
          <w:rPr>
            <w:webHidden/>
          </w:rPr>
          <w:fldChar w:fldCharType="separate"/>
        </w:r>
        <w:r w:rsidR="00374A7A">
          <w:rPr>
            <w:webHidden/>
          </w:rPr>
          <w:t>22</w:t>
        </w:r>
        <w:r w:rsidR="00374A7A">
          <w:rPr>
            <w:webHidden/>
          </w:rPr>
          <w:fldChar w:fldCharType="end"/>
        </w:r>
      </w:hyperlink>
    </w:p>
    <w:p w14:paraId="5AFD30C8" w14:textId="77777777" w:rsidR="00374A7A" w:rsidRDefault="00A07ED7">
      <w:pPr>
        <w:pStyle w:val="TOC3"/>
        <w:rPr>
          <w:rFonts w:eastAsiaTheme="minorEastAsia" w:cstheme="minorBidi"/>
          <w:iCs w:val="0"/>
          <w:sz w:val="22"/>
          <w:szCs w:val="22"/>
        </w:rPr>
      </w:pPr>
      <w:hyperlink w:anchor="_Toc481474588" w:history="1">
        <w:r w:rsidR="00374A7A" w:rsidRPr="00865BD4">
          <w:rPr>
            <w:rStyle w:val="Hyperlink"/>
          </w:rPr>
          <w:t>3.3.3</w:t>
        </w:r>
        <w:r w:rsidR="00374A7A">
          <w:rPr>
            <w:rFonts w:eastAsiaTheme="minorEastAsia" w:cstheme="minorBidi"/>
            <w:iCs w:val="0"/>
            <w:sz w:val="22"/>
            <w:szCs w:val="22"/>
          </w:rPr>
          <w:tab/>
        </w:r>
        <w:r w:rsidR="00374A7A" w:rsidRPr="00865BD4">
          <w:rPr>
            <w:rStyle w:val="Hyperlink"/>
          </w:rPr>
          <w:t>Logistics Considerations</w:t>
        </w:r>
        <w:r w:rsidR="00374A7A">
          <w:rPr>
            <w:webHidden/>
          </w:rPr>
          <w:tab/>
        </w:r>
        <w:r w:rsidR="00374A7A">
          <w:rPr>
            <w:webHidden/>
          </w:rPr>
          <w:fldChar w:fldCharType="begin"/>
        </w:r>
        <w:r w:rsidR="00374A7A">
          <w:rPr>
            <w:webHidden/>
          </w:rPr>
          <w:instrText xml:space="preserve"> PAGEREF _Toc481474588 \h </w:instrText>
        </w:r>
        <w:r w:rsidR="00374A7A">
          <w:rPr>
            <w:webHidden/>
          </w:rPr>
        </w:r>
        <w:r w:rsidR="00374A7A">
          <w:rPr>
            <w:webHidden/>
          </w:rPr>
          <w:fldChar w:fldCharType="separate"/>
        </w:r>
        <w:r w:rsidR="00374A7A">
          <w:rPr>
            <w:webHidden/>
          </w:rPr>
          <w:t>22</w:t>
        </w:r>
        <w:r w:rsidR="00374A7A">
          <w:rPr>
            <w:webHidden/>
          </w:rPr>
          <w:fldChar w:fldCharType="end"/>
        </w:r>
      </w:hyperlink>
    </w:p>
    <w:p w14:paraId="3E455899" w14:textId="77777777" w:rsidR="00374A7A" w:rsidRDefault="00A07ED7">
      <w:pPr>
        <w:pStyle w:val="TOC1"/>
        <w:tabs>
          <w:tab w:val="left" w:pos="400"/>
          <w:tab w:val="right" w:leader="dot" w:pos="9350"/>
        </w:tabs>
        <w:rPr>
          <w:rFonts w:eastAsiaTheme="minorEastAsia" w:cstheme="minorBidi"/>
          <w:b w:val="0"/>
          <w:bCs w:val="0"/>
          <w:caps w:val="0"/>
          <w:noProof/>
          <w:sz w:val="22"/>
          <w:szCs w:val="22"/>
        </w:rPr>
      </w:pPr>
      <w:hyperlink w:anchor="_Toc481474589" w:history="1">
        <w:r w:rsidR="00374A7A" w:rsidRPr="00865BD4">
          <w:rPr>
            <w:rStyle w:val="Hyperlink"/>
            <w:noProof/>
          </w:rPr>
          <w:t>4.</w:t>
        </w:r>
        <w:r w:rsidR="00374A7A">
          <w:rPr>
            <w:rFonts w:eastAsiaTheme="minorEastAsia" w:cstheme="minorBidi"/>
            <w:b w:val="0"/>
            <w:bCs w:val="0"/>
            <w:caps w:val="0"/>
            <w:noProof/>
            <w:sz w:val="22"/>
            <w:szCs w:val="22"/>
          </w:rPr>
          <w:tab/>
        </w:r>
        <w:r w:rsidR="00374A7A" w:rsidRPr="00865BD4">
          <w:rPr>
            <w:rStyle w:val="Hyperlink"/>
            <w:noProof/>
          </w:rPr>
          <w:t>Project Management</w:t>
        </w:r>
        <w:r w:rsidR="00374A7A">
          <w:rPr>
            <w:noProof/>
            <w:webHidden/>
          </w:rPr>
          <w:tab/>
        </w:r>
        <w:r w:rsidR="00374A7A">
          <w:rPr>
            <w:noProof/>
            <w:webHidden/>
          </w:rPr>
          <w:fldChar w:fldCharType="begin"/>
        </w:r>
        <w:r w:rsidR="00374A7A">
          <w:rPr>
            <w:noProof/>
            <w:webHidden/>
          </w:rPr>
          <w:instrText xml:space="preserve"> PAGEREF _Toc481474589 \h </w:instrText>
        </w:r>
        <w:r w:rsidR="00374A7A">
          <w:rPr>
            <w:noProof/>
            <w:webHidden/>
          </w:rPr>
        </w:r>
        <w:r w:rsidR="00374A7A">
          <w:rPr>
            <w:noProof/>
            <w:webHidden/>
          </w:rPr>
          <w:fldChar w:fldCharType="separate"/>
        </w:r>
        <w:r w:rsidR="00374A7A">
          <w:rPr>
            <w:noProof/>
            <w:webHidden/>
          </w:rPr>
          <w:t>22</w:t>
        </w:r>
        <w:r w:rsidR="00374A7A">
          <w:rPr>
            <w:noProof/>
            <w:webHidden/>
          </w:rPr>
          <w:fldChar w:fldCharType="end"/>
        </w:r>
      </w:hyperlink>
    </w:p>
    <w:p w14:paraId="0564CDA9" w14:textId="77777777" w:rsidR="00374A7A" w:rsidRDefault="00A07ED7">
      <w:pPr>
        <w:pStyle w:val="TOC2"/>
        <w:tabs>
          <w:tab w:val="right" w:leader="dot" w:pos="9350"/>
        </w:tabs>
        <w:rPr>
          <w:rFonts w:eastAsiaTheme="minorEastAsia" w:cstheme="minorBidi"/>
          <w:smallCaps w:val="0"/>
          <w:noProof/>
          <w:sz w:val="22"/>
          <w:szCs w:val="22"/>
        </w:rPr>
      </w:pPr>
      <w:hyperlink w:anchor="_Toc481474590" w:history="1">
        <w:r w:rsidR="00374A7A" w:rsidRPr="00865BD4">
          <w:rPr>
            <w:rStyle w:val="Hyperlink"/>
            <w:noProof/>
          </w:rPr>
          <w:t>4.1 Acquisition Management</w:t>
        </w:r>
        <w:r w:rsidR="00374A7A">
          <w:rPr>
            <w:noProof/>
            <w:webHidden/>
          </w:rPr>
          <w:tab/>
        </w:r>
        <w:r w:rsidR="00374A7A">
          <w:rPr>
            <w:noProof/>
            <w:webHidden/>
          </w:rPr>
          <w:fldChar w:fldCharType="begin"/>
        </w:r>
        <w:r w:rsidR="00374A7A">
          <w:rPr>
            <w:noProof/>
            <w:webHidden/>
          </w:rPr>
          <w:instrText xml:space="preserve"> PAGEREF _Toc481474590 \h </w:instrText>
        </w:r>
        <w:r w:rsidR="00374A7A">
          <w:rPr>
            <w:noProof/>
            <w:webHidden/>
          </w:rPr>
        </w:r>
        <w:r w:rsidR="00374A7A">
          <w:rPr>
            <w:noProof/>
            <w:webHidden/>
          </w:rPr>
          <w:fldChar w:fldCharType="separate"/>
        </w:r>
        <w:r w:rsidR="00374A7A">
          <w:rPr>
            <w:noProof/>
            <w:webHidden/>
          </w:rPr>
          <w:t>22</w:t>
        </w:r>
        <w:r w:rsidR="00374A7A">
          <w:rPr>
            <w:noProof/>
            <w:webHidden/>
          </w:rPr>
          <w:fldChar w:fldCharType="end"/>
        </w:r>
      </w:hyperlink>
    </w:p>
    <w:p w14:paraId="07328B57" w14:textId="77777777" w:rsidR="00374A7A" w:rsidRDefault="00A07ED7">
      <w:pPr>
        <w:pStyle w:val="TOC3"/>
        <w:rPr>
          <w:rFonts w:eastAsiaTheme="minorEastAsia" w:cstheme="minorBidi"/>
          <w:iCs w:val="0"/>
          <w:sz w:val="22"/>
          <w:szCs w:val="22"/>
        </w:rPr>
      </w:pPr>
      <w:hyperlink w:anchor="_Toc481474591" w:history="1">
        <w:r w:rsidR="00374A7A" w:rsidRPr="00865BD4">
          <w:rPr>
            <w:rStyle w:val="Hyperlink"/>
          </w:rPr>
          <w:t>4.1.1</w:t>
        </w:r>
        <w:r w:rsidR="00374A7A">
          <w:rPr>
            <w:rFonts w:eastAsiaTheme="minorEastAsia" w:cstheme="minorBidi"/>
            <w:iCs w:val="0"/>
            <w:sz w:val="22"/>
            <w:szCs w:val="22"/>
          </w:rPr>
          <w:tab/>
        </w:r>
        <w:r w:rsidR="00374A7A" w:rsidRPr="00865BD4">
          <w:rPr>
            <w:rStyle w:val="Hyperlink"/>
          </w:rPr>
          <w:t>Program Acquisitions</w:t>
        </w:r>
        <w:r w:rsidR="00374A7A">
          <w:rPr>
            <w:webHidden/>
          </w:rPr>
          <w:tab/>
        </w:r>
        <w:r w:rsidR="00374A7A">
          <w:rPr>
            <w:webHidden/>
          </w:rPr>
          <w:fldChar w:fldCharType="begin"/>
        </w:r>
        <w:r w:rsidR="00374A7A">
          <w:rPr>
            <w:webHidden/>
          </w:rPr>
          <w:instrText xml:space="preserve"> PAGEREF _Toc481474591 \h </w:instrText>
        </w:r>
        <w:r w:rsidR="00374A7A">
          <w:rPr>
            <w:webHidden/>
          </w:rPr>
        </w:r>
        <w:r w:rsidR="00374A7A">
          <w:rPr>
            <w:webHidden/>
          </w:rPr>
          <w:fldChar w:fldCharType="separate"/>
        </w:r>
        <w:r w:rsidR="00374A7A">
          <w:rPr>
            <w:webHidden/>
          </w:rPr>
          <w:t>22</w:t>
        </w:r>
        <w:r w:rsidR="00374A7A">
          <w:rPr>
            <w:webHidden/>
          </w:rPr>
          <w:fldChar w:fldCharType="end"/>
        </w:r>
      </w:hyperlink>
    </w:p>
    <w:p w14:paraId="39182BE6" w14:textId="77777777" w:rsidR="00374A7A" w:rsidRDefault="00A07ED7">
      <w:pPr>
        <w:pStyle w:val="TOC3"/>
        <w:rPr>
          <w:rFonts w:eastAsiaTheme="minorEastAsia" w:cstheme="minorBidi"/>
          <w:iCs w:val="0"/>
          <w:sz w:val="22"/>
          <w:szCs w:val="22"/>
        </w:rPr>
      </w:pPr>
      <w:hyperlink w:anchor="_Toc481474592" w:history="1">
        <w:r w:rsidR="00374A7A" w:rsidRPr="00865BD4">
          <w:rPr>
            <w:rStyle w:val="Hyperlink"/>
          </w:rPr>
          <w:t>4.1.2</w:t>
        </w:r>
        <w:r w:rsidR="00374A7A">
          <w:rPr>
            <w:rFonts w:eastAsiaTheme="minorEastAsia" w:cstheme="minorBidi"/>
            <w:iCs w:val="0"/>
            <w:sz w:val="22"/>
            <w:szCs w:val="22"/>
          </w:rPr>
          <w:tab/>
        </w:r>
        <w:r w:rsidR="00374A7A" w:rsidRPr="00865BD4">
          <w:rPr>
            <w:rStyle w:val="Hyperlink"/>
          </w:rPr>
          <w:t>Acquisition Strategy</w:t>
        </w:r>
        <w:r w:rsidR="00374A7A">
          <w:rPr>
            <w:webHidden/>
          </w:rPr>
          <w:tab/>
        </w:r>
        <w:r w:rsidR="00374A7A">
          <w:rPr>
            <w:webHidden/>
          </w:rPr>
          <w:fldChar w:fldCharType="begin"/>
        </w:r>
        <w:r w:rsidR="00374A7A">
          <w:rPr>
            <w:webHidden/>
          </w:rPr>
          <w:instrText xml:space="preserve"> PAGEREF _Toc481474592 \h </w:instrText>
        </w:r>
        <w:r w:rsidR="00374A7A">
          <w:rPr>
            <w:webHidden/>
          </w:rPr>
        </w:r>
        <w:r w:rsidR="00374A7A">
          <w:rPr>
            <w:webHidden/>
          </w:rPr>
          <w:fldChar w:fldCharType="separate"/>
        </w:r>
        <w:r w:rsidR="00374A7A">
          <w:rPr>
            <w:webHidden/>
          </w:rPr>
          <w:t>23</w:t>
        </w:r>
        <w:r w:rsidR="00374A7A">
          <w:rPr>
            <w:webHidden/>
          </w:rPr>
          <w:fldChar w:fldCharType="end"/>
        </w:r>
      </w:hyperlink>
    </w:p>
    <w:p w14:paraId="6F58DF3C" w14:textId="77777777" w:rsidR="00374A7A" w:rsidRDefault="00A07ED7">
      <w:pPr>
        <w:pStyle w:val="TOC3"/>
        <w:rPr>
          <w:rFonts w:eastAsiaTheme="minorEastAsia" w:cstheme="minorBidi"/>
          <w:iCs w:val="0"/>
          <w:sz w:val="22"/>
          <w:szCs w:val="22"/>
        </w:rPr>
      </w:pPr>
      <w:hyperlink w:anchor="_Toc481474593" w:history="1">
        <w:r w:rsidR="00374A7A" w:rsidRPr="00865BD4">
          <w:rPr>
            <w:rStyle w:val="Hyperlink"/>
          </w:rPr>
          <w:t>4.1.3</w:t>
        </w:r>
        <w:r w:rsidR="00374A7A">
          <w:rPr>
            <w:rFonts w:eastAsiaTheme="minorEastAsia" w:cstheme="minorBidi"/>
            <w:iCs w:val="0"/>
            <w:sz w:val="22"/>
            <w:szCs w:val="22"/>
          </w:rPr>
          <w:tab/>
        </w:r>
        <w:r w:rsidR="00374A7A" w:rsidRPr="00865BD4">
          <w:rPr>
            <w:rStyle w:val="Hyperlink"/>
          </w:rPr>
          <w:t>Potential Sources</w:t>
        </w:r>
        <w:r w:rsidR="00374A7A">
          <w:rPr>
            <w:webHidden/>
          </w:rPr>
          <w:tab/>
        </w:r>
        <w:r w:rsidR="00374A7A">
          <w:rPr>
            <w:webHidden/>
          </w:rPr>
          <w:fldChar w:fldCharType="begin"/>
        </w:r>
        <w:r w:rsidR="00374A7A">
          <w:rPr>
            <w:webHidden/>
          </w:rPr>
          <w:instrText xml:space="preserve"> PAGEREF _Toc481474593 \h </w:instrText>
        </w:r>
        <w:r w:rsidR="00374A7A">
          <w:rPr>
            <w:webHidden/>
          </w:rPr>
        </w:r>
        <w:r w:rsidR="00374A7A">
          <w:rPr>
            <w:webHidden/>
          </w:rPr>
          <w:fldChar w:fldCharType="separate"/>
        </w:r>
        <w:r w:rsidR="00374A7A">
          <w:rPr>
            <w:webHidden/>
          </w:rPr>
          <w:t>25</w:t>
        </w:r>
        <w:r w:rsidR="00374A7A">
          <w:rPr>
            <w:webHidden/>
          </w:rPr>
          <w:fldChar w:fldCharType="end"/>
        </w:r>
      </w:hyperlink>
    </w:p>
    <w:p w14:paraId="3F78E1FB"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94" w:history="1">
        <w:r w:rsidR="00374A7A" w:rsidRPr="00865BD4">
          <w:rPr>
            <w:rStyle w:val="Hyperlink"/>
            <w:noProof/>
          </w:rPr>
          <w:t>4.2</w:t>
        </w:r>
        <w:r w:rsidR="00374A7A">
          <w:rPr>
            <w:rFonts w:eastAsiaTheme="minorEastAsia" w:cstheme="minorBidi"/>
            <w:smallCaps w:val="0"/>
            <w:noProof/>
            <w:sz w:val="22"/>
            <w:szCs w:val="22"/>
          </w:rPr>
          <w:tab/>
        </w:r>
        <w:r w:rsidR="00374A7A" w:rsidRPr="00865BD4">
          <w:rPr>
            <w:rStyle w:val="Hyperlink"/>
            <w:noProof/>
          </w:rPr>
          <w:t>Scope Management</w:t>
        </w:r>
        <w:r w:rsidR="00374A7A">
          <w:rPr>
            <w:noProof/>
            <w:webHidden/>
          </w:rPr>
          <w:tab/>
        </w:r>
        <w:r w:rsidR="00374A7A">
          <w:rPr>
            <w:noProof/>
            <w:webHidden/>
          </w:rPr>
          <w:fldChar w:fldCharType="begin"/>
        </w:r>
        <w:r w:rsidR="00374A7A">
          <w:rPr>
            <w:noProof/>
            <w:webHidden/>
          </w:rPr>
          <w:instrText xml:space="preserve"> PAGEREF _Toc481474594 \h </w:instrText>
        </w:r>
        <w:r w:rsidR="00374A7A">
          <w:rPr>
            <w:noProof/>
            <w:webHidden/>
          </w:rPr>
        </w:r>
        <w:r w:rsidR="00374A7A">
          <w:rPr>
            <w:noProof/>
            <w:webHidden/>
          </w:rPr>
          <w:fldChar w:fldCharType="separate"/>
        </w:r>
        <w:r w:rsidR="00374A7A">
          <w:rPr>
            <w:noProof/>
            <w:webHidden/>
          </w:rPr>
          <w:t>25</w:t>
        </w:r>
        <w:r w:rsidR="00374A7A">
          <w:rPr>
            <w:noProof/>
            <w:webHidden/>
          </w:rPr>
          <w:fldChar w:fldCharType="end"/>
        </w:r>
      </w:hyperlink>
    </w:p>
    <w:p w14:paraId="1B82244A" w14:textId="77777777" w:rsidR="00374A7A" w:rsidRDefault="00A07ED7">
      <w:pPr>
        <w:pStyle w:val="TOC3"/>
        <w:rPr>
          <w:rFonts w:eastAsiaTheme="minorEastAsia" w:cstheme="minorBidi"/>
          <w:iCs w:val="0"/>
          <w:sz w:val="22"/>
          <w:szCs w:val="22"/>
        </w:rPr>
      </w:pPr>
      <w:hyperlink w:anchor="_Toc481474595" w:history="1">
        <w:r w:rsidR="00374A7A" w:rsidRPr="00865BD4">
          <w:rPr>
            <w:rStyle w:val="Hyperlink"/>
          </w:rPr>
          <w:t>4.2.1</w:t>
        </w:r>
        <w:r w:rsidR="00374A7A">
          <w:rPr>
            <w:rFonts w:eastAsiaTheme="minorEastAsia" w:cstheme="minorBidi"/>
            <w:iCs w:val="0"/>
            <w:sz w:val="22"/>
            <w:szCs w:val="22"/>
          </w:rPr>
          <w:tab/>
        </w:r>
        <w:r w:rsidR="00374A7A" w:rsidRPr="00865BD4">
          <w:rPr>
            <w:rStyle w:val="Hyperlink"/>
          </w:rPr>
          <w:t>Work Breakdown Structure</w:t>
        </w:r>
        <w:r w:rsidR="00374A7A">
          <w:rPr>
            <w:webHidden/>
          </w:rPr>
          <w:tab/>
        </w:r>
        <w:r w:rsidR="00374A7A">
          <w:rPr>
            <w:webHidden/>
          </w:rPr>
          <w:fldChar w:fldCharType="begin"/>
        </w:r>
        <w:r w:rsidR="00374A7A">
          <w:rPr>
            <w:webHidden/>
          </w:rPr>
          <w:instrText xml:space="preserve"> PAGEREF _Toc481474595 \h </w:instrText>
        </w:r>
        <w:r w:rsidR="00374A7A">
          <w:rPr>
            <w:webHidden/>
          </w:rPr>
        </w:r>
        <w:r w:rsidR="00374A7A">
          <w:rPr>
            <w:webHidden/>
          </w:rPr>
          <w:fldChar w:fldCharType="separate"/>
        </w:r>
        <w:r w:rsidR="00374A7A">
          <w:rPr>
            <w:webHidden/>
          </w:rPr>
          <w:t>25</w:t>
        </w:r>
        <w:r w:rsidR="00374A7A">
          <w:rPr>
            <w:webHidden/>
          </w:rPr>
          <w:fldChar w:fldCharType="end"/>
        </w:r>
      </w:hyperlink>
    </w:p>
    <w:p w14:paraId="6AB6F702" w14:textId="77777777" w:rsidR="00374A7A" w:rsidRDefault="00A07ED7">
      <w:pPr>
        <w:pStyle w:val="TOC3"/>
        <w:rPr>
          <w:rFonts w:eastAsiaTheme="minorEastAsia" w:cstheme="minorBidi"/>
          <w:iCs w:val="0"/>
          <w:sz w:val="22"/>
          <w:szCs w:val="22"/>
        </w:rPr>
      </w:pPr>
      <w:hyperlink w:anchor="_Toc481474596" w:history="1">
        <w:r w:rsidR="00374A7A" w:rsidRPr="00865BD4">
          <w:rPr>
            <w:rStyle w:val="Hyperlink"/>
          </w:rPr>
          <w:t>4.2.2</w:t>
        </w:r>
        <w:r w:rsidR="00374A7A">
          <w:rPr>
            <w:rFonts w:eastAsiaTheme="minorEastAsia" w:cstheme="minorBidi"/>
            <w:iCs w:val="0"/>
            <w:sz w:val="22"/>
            <w:szCs w:val="22"/>
          </w:rPr>
          <w:tab/>
        </w:r>
        <w:r w:rsidR="00374A7A" w:rsidRPr="00865BD4">
          <w:rPr>
            <w:rStyle w:val="Hyperlink"/>
          </w:rPr>
          <w:t>Scope Control Plan</w:t>
        </w:r>
        <w:r w:rsidR="00374A7A">
          <w:rPr>
            <w:webHidden/>
          </w:rPr>
          <w:tab/>
        </w:r>
        <w:r w:rsidR="00374A7A">
          <w:rPr>
            <w:webHidden/>
          </w:rPr>
          <w:fldChar w:fldCharType="begin"/>
        </w:r>
        <w:r w:rsidR="00374A7A">
          <w:rPr>
            <w:webHidden/>
          </w:rPr>
          <w:instrText xml:space="preserve"> PAGEREF _Toc481474596 \h </w:instrText>
        </w:r>
        <w:r w:rsidR="00374A7A">
          <w:rPr>
            <w:webHidden/>
          </w:rPr>
        </w:r>
        <w:r w:rsidR="00374A7A">
          <w:rPr>
            <w:webHidden/>
          </w:rPr>
          <w:fldChar w:fldCharType="separate"/>
        </w:r>
        <w:r w:rsidR="00374A7A">
          <w:rPr>
            <w:webHidden/>
          </w:rPr>
          <w:t>26</w:t>
        </w:r>
        <w:r w:rsidR="00374A7A">
          <w:rPr>
            <w:webHidden/>
          </w:rPr>
          <w:fldChar w:fldCharType="end"/>
        </w:r>
      </w:hyperlink>
    </w:p>
    <w:p w14:paraId="082EF68D"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597" w:history="1">
        <w:r w:rsidR="00374A7A" w:rsidRPr="00865BD4">
          <w:rPr>
            <w:rStyle w:val="Hyperlink"/>
            <w:noProof/>
          </w:rPr>
          <w:t>4.3</w:t>
        </w:r>
        <w:r w:rsidR="00374A7A">
          <w:rPr>
            <w:rFonts w:eastAsiaTheme="minorEastAsia" w:cstheme="minorBidi"/>
            <w:smallCaps w:val="0"/>
            <w:noProof/>
            <w:sz w:val="22"/>
            <w:szCs w:val="22"/>
          </w:rPr>
          <w:tab/>
        </w:r>
        <w:r w:rsidR="00374A7A" w:rsidRPr="00865BD4">
          <w:rPr>
            <w:rStyle w:val="Hyperlink"/>
            <w:noProof/>
          </w:rPr>
          <w:t>4.3 Schedule Management</w:t>
        </w:r>
        <w:r w:rsidR="00374A7A">
          <w:rPr>
            <w:noProof/>
            <w:webHidden/>
          </w:rPr>
          <w:tab/>
        </w:r>
        <w:r w:rsidR="00374A7A">
          <w:rPr>
            <w:noProof/>
            <w:webHidden/>
          </w:rPr>
          <w:fldChar w:fldCharType="begin"/>
        </w:r>
        <w:r w:rsidR="00374A7A">
          <w:rPr>
            <w:noProof/>
            <w:webHidden/>
          </w:rPr>
          <w:instrText xml:space="preserve"> PAGEREF _Toc481474597 \h </w:instrText>
        </w:r>
        <w:r w:rsidR="00374A7A">
          <w:rPr>
            <w:noProof/>
            <w:webHidden/>
          </w:rPr>
        </w:r>
        <w:r w:rsidR="00374A7A">
          <w:rPr>
            <w:noProof/>
            <w:webHidden/>
          </w:rPr>
          <w:fldChar w:fldCharType="separate"/>
        </w:r>
        <w:r w:rsidR="00374A7A">
          <w:rPr>
            <w:noProof/>
            <w:webHidden/>
          </w:rPr>
          <w:t>26</w:t>
        </w:r>
        <w:r w:rsidR="00374A7A">
          <w:rPr>
            <w:noProof/>
            <w:webHidden/>
          </w:rPr>
          <w:fldChar w:fldCharType="end"/>
        </w:r>
      </w:hyperlink>
    </w:p>
    <w:p w14:paraId="0CB52524" w14:textId="77777777" w:rsidR="00374A7A" w:rsidRDefault="00A07ED7">
      <w:pPr>
        <w:pStyle w:val="TOC3"/>
        <w:rPr>
          <w:rFonts w:eastAsiaTheme="minorEastAsia" w:cstheme="minorBidi"/>
          <w:iCs w:val="0"/>
          <w:sz w:val="22"/>
          <w:szCs w:val="22"/>
        </w:rPr>
      </w:pPr>
      <w:hyperlink w:anchor="_Toc481474598" w:history="1">
        <w:r w:rsidR="00374A7A" w:rsidRPr="00865BD4">
          <w:rPr>
            <w:rStyle w:val="Hyperlink"/>
          </w:rPr>
          <w:t>4.3.1</w:t>
        </w:r>
        <w:r w:rsidR="00374A7A">
          <w:rPr>
            <w:rFonts w:eastAsiaTheme="minorEastAsia" w:cstheme="minorBidi"/>
            <w:iCs w:val="0"/>
            <w:sz w:val="22"/>
            <w:szCs w:val="22"/>
          </w:rPr>
          <w:tab/>
        </w:r>
        <w:r w:rsidR="00374A7A" w:rsidRPr="00865BD4">
          <w:rPr>
            <w:rStyle w:val="Hyperlink"/>
          </w:rPr>
          <w:t>Milestones/Deliverables</w:t>
        </w:r>
        <w:r w:rsidR="00374A7A">
          <w:rPr>
            <w:webHidden/>
          </w:rPr>
          <w:tab/>
        </w:r>
        <w:r w:rsidR="00374A7A">
          <w:rPr>
            <w:webHidden/>
          </w:rPr>
          <w:fldChar w:fldCharType="begin"/>
        </w:r>
        <w:r w:rsidR="00374A7A">
          <w:rPr>
            <w:webHidden/>
          </w:rPr>
          <w:instrText xml:space="preserve"> PAGEREF _Toc481474598 \h </w:instrText>
        </w:r>
        <w:r w:rsidR="00374A7A">
          <w:rPr>
            <w:webHidden/>
          </w:rPr>
        </w:r>
        <w:r w:rsidR="00374A7A">
          <w:rPr>
            <w:webHidden/>
          </w:rPr>
          <w:fldChar w:fldCharType="separate"/>
        </w:r>
        <w:r w:rsidR="00374A7A">
          <w:rPr>
            <w:webHidden/>
          </w:rPr>
          <w:t>26</w:t>
        </w:r>
        <w:r w:rsidR="00374A7A">
          <w:rPr>
            <w:webHidden/>
          </w:rPr>
          <w:fldChar w:fldCharType="end"/>
        </w:r>
      </w:hyperlink>
    </w:p>
    <w:p w14:paraId="1C5E861C" w14:textId="77777777" w:rsidR="00374A7A" w:rsidRDefault="00A07ED7">
      <w:pPr>
        <w:pStyle w:val="TOC3"/>
        <w:rPr>
          <w:rFonts w:eastAsiaTheme="minorEastAsia" w:cstheme="minorBidi"/>
          <w:iCs w:val="0"/>
          <w:sz w:val="22"/>
          <w:szCs w:val="22"/>
        </w:rPr>
      </w:pPr>
      <w:hyperlink w:anchor="_Toc481474599" w:history="1">
        <w:r w:rsidR="00374A7A" w:rsidRPr="00865BD4">
          <w:rPr>
            <w:rStyle w:val="Hyperlink"/>
          </w:rPr>
          <w:t>4.3.2</w:t>
        </w:r>
        <w:r w:rsidR="00374A7A">
          <w:rPr>
            <w:rFonts w:eastAsiaTheme="minorEastAsia" w:cstheme="minorBidi"/>
            <w:iCs w:val="0"/>
            <w:sz w:val="22"/>
            <w:szCs w:val="22"/>
          </w:rPr>
          <w:tab/>
        </w:r>
        <w:r w:rsidR="00374A7A" w:rsidRPr="00865BD4">
          <w:rPr>
            <w:rStyle w:val="Hyperlink"/>
          </w:rPr>
          <w:t>Schedule Control Plan</w:t>
        </w:r>
        <w:r w:rsidR="00374A7A">
          <w:rPr>
            <w:webHidden/>
          </w:rPr>
          <w:tab/>
        </w:r>
        <w:r w:rsidR="00374A7A">
          <w:rPr>
            <w:webHidden/>
          </w:rPr>
          <w:fldChar w:fldCharType="begin"/>
        </w:r>
        <w:r w:rsidR="00374A7A">
          <w:rPr>
            <w:webHidden/>
          </w:rPr>
          <w:instrText xml:space="preserve"> PAGEREF _Toc481474599 \h </w:instrText>
        </w:r>
        <w:r w:rsidR="00374A7A">
          <w:rPr>
            <w:webHidden/>
          </w:rPr>
        </w:r>
        <w:r w:rsidR="00374A7A">
          <w:rPr>
            <w:webHidden/>
          </w:rPr>
          <w:fldChar w:fldCharType="separate"/>
        </w:r>
        <w:r w:rsidR="00374A7A">
          <w:rPr>
            <w:webHidden/>
          </w:rPr>
          <w:t>27</w:t>
        </w:r>
        <w:r w:rsidR="00374A7A">
          <w:rPr>
            <w:webHidden/>
          </w:rPr>
          <w:fldChar w:fldCharType="end"/>
        </w:r>
      </w:hyperlink>
    </w:p>
    <w:p w14:paraId="714BA434"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00" w:history="1">
        <w:r w:rsidR="00374A7A" w:rsidRPr="00865BD4">
          <w:rPr>
            <w:rStyle w:val="Hyperlink"/>
            <w:noProof/>
          </w:rPr>
          <w:t>4.4</w:t>
        </w:r>
        <w:r w:rsidR="00374A7A">
          <w:rPr>
            <w:rFonts w:eastAsiaTheme="minorEastAsia" w:cstheme="minorBidi"/>
            <w:smallCaps w:val="0"/>
            <w:noProof/>
            <w:sz w:val="22"/>
            <w:szCs w:val="22"/>
          </w:rPr>
          <w:tab/>
        </w:r>
        <w:r w:rsidR="00374A7A" w:rsidRPr="00865BD4">
          <w:rPr>
            <w:rStyle w:val="Hyperlink"/>
            <w:noProof/>
          </w:rPr>
          <w:t>Cost Management</w:t>
        </w:r>
        <w:r w:rsidR="00374A7A">
          <w:rPr>
            <w:noProof/>
            <w:webHidden/>
          </w:rPr>
          <w:tab/>
        </w:r>
        <w:r w:rsidR="00374A7A">
          <w:rPr>
            <w:noProof/>
            <w:webHidden/>
          </w:rPr>
          <w:fldChar w:fldCharType="begin"/>
        </w:r>
        <w:r w:rsidR="00374A7A">
          <w:rPr>
            <w:noProof/>
            <w:webHidden/>
          </w:rPr>
          <w:instrText xml:space="preserve"> PAGEREF _Toc481474600 \h </w:instrText>
        </w:r>
        <w:r w:rsidR="00374A7A">
          <w:rPr>
            <w:noProof/>
            <w:webHidden/>
          </w:rPr>
        </w:r>
        <w:r w:rsidR="00374A7A">
          <w:rPr>
            <w:noProof/>
            <w:webHidden/>
          </w:rPr>
          <w:fldChar w:fldCharType="separate"/>
        </w:r>
        <w:r w:rsidR="00374A7A">
          <w:rPr>
            <w:noProof/>
            <w:webHidden/>
          </w:rPr>
          <w:t>27</w:t>
        </w:r>
        <w:r w:rsidR="00374A7A">
          <w:rPr>
            <w:noProof/>
            <w:webHidden/>
          </w:rPr>
          <w:fldChar w:fldCharType="end"/>
        </w:r>
      </w:hyperlink>
    </w:p>
    <w:p w14:paraId="7DE75C64" w14:textId="77777777" w:rsidR="00374A7A" w:rsidRDefault="00A07ED7">
      <w:pPr>
        <w:pStyle w:val="TOC3"/>
        <w:rPr>
          <w:rFonts w:eastAsiaTheme="minorEastAsia" w:cstheme="minorBidi"/>
          <w:iCs w:val="0"/>
          <w:sz w:val="22"/>
          <w:szCs w:val="22"/>
        </w:rPr>
      </w:pPr>
      <w:hyperlink w:anchor="_Toc481474601" w:history="1">
        <w:r w:rsidR="00374A7A" w:rsidRPr="00865BD4">
          <w:rPr>
            <w:rStyle w:val="Hyperlink"/>
          </w:rPr>
          <w:t>4.4.1</w:t>
        </w:r>
        <w:r w:rsidR="00374A7A">
          <w:rPr>
            <w:rFonts w:eastAsiaTheme="minorEastAsia" w:cstheme="minorBidi"/>
            <w:iCs w:val="0"/>
            <w:sz w:val="22"/>
            <w:szCs w:val="22"/>
          </w:rPr>
          <w:tab/>
        </w:r>
        <w:r w:rsidR="00374A7A" w:rsidRPr="00865BD4">
          <w:rPr>
            <w:rStyle w:val="Hyperlink"/>
          </w:rPr>
          <w:t>Cost Estimate</w:t>
        </w:r>
        <w:r w:rsidR="00374A7A">
          <w:rPr>
            <w:webHidden/>
          </w:rPr>
          <w:tab/>
        </w:r>
        <w:r w:rsidR="00374A7A">
          <w:rPr>
            <w:webHidden/>
          </w:rPr>
          <w:fldChar w:fldCharType="begin"/>
        </w:r>
        <w:r w:rsidR="00374A7A">
          <w:rPr>
            <w:webHidden/>
          </w:rPr>
          <w:instrText xml:space="preserve"> PAGEREF _Toc481474601 \h </w:instrText>
        </w:r>
        <w:r w:rsidR="00374A7A">
          <w:rPr>
            <w:webHidden/>
          </w:rPr>
        </w:r>
        <w:r w:rsidR="00374A7A">
          <w:rPr>
            <w:webHidden/>
          </w:rPr>
          <w:fldChar w:fldCharType="separate"/>
        </w:r>
        <w:r w:rsidR="00374A7A">
          <w:rPr>
            <w:webHidden/>
          </w:rPr>
          <w:t>27</w:t>
        </w:r>
        <w:r w:rsidR="00374A7A">
          <w:rPr>
            <w:webHidden/>
          </w:rPr>
          <w:fldChar w:fldCharType="end"/>
        </w:r>
      </w:hyperlink>
    </w:p>
    <w:p w14:paraId="2FD0721F" w14:textId="77777777" w:rsidR="00374A7A" w:rsidRDefault="00A07ED7">
      <w:pPr>
        <w:pStyle w:val="TOC3"/>
        <w:rPr>
          <w:rFonts w:eastAsiaTheme="minorEastAsia" w:cstheme="minorBidi"/>
          <w:iCs w:val="0"/>
          <w:sz w:val="22"/>
          <w:szCs w:val="22"/>
        </w:rPr>
      </w:pPr>
      <w:hyperlink w:anchor="_Toc481474602" w:history="1">
        <w:r w:rsidR="00374A7A" w:rsidRPr="00865BD4">
          <w:rPr>
            <w:rStyle w:val="Hyperlink"/>
          </w:rPr>
          <w:t>4.4.2</w:t>
        </w:r>
        <w:r w:rsidR="00374A7A">
          <w:rPr>
            <w:rFonts w:eastAsiaTheme="minorEastAsia" w:cstheme="minorBidi"/>
            <w:iCs w:val="0"/>
            <w:sz w:val="22"/>
            <w:szCs w:val="22"/>
          </w:rPr>
          <w:tab/>
        </w:r>
        <w:r w:rsidR="00374A7A" w:rsidRPr="00865BD4">
          <w:rPr>
            <w:rStyle w:val="Hyperlink"/>
          </w:rPr>
          <w:t>Cost Baseline</w:t>
        </w:r>
        <w:r w:rsidR="00374A7A">
          <w:rPr>
            <w:webHidden/>
          </w:rPr>
          <w:tab/>
        </w:r>
        <w:r w:rsidR="00374A7A">
          <w:rPr>
            <w:webHidden/>
          </w:rPr>
          <w:fldChar w:fldCharType="begin"/>
        </w:r>
        <w:r w:rsidR="00374A7A">
          <w:rPr>
            <w:webHidden/>
          </w:rPr>
          <w:instrText xml:space="preserve"> PAGEREF _Toc481474602 \h </w:instrText>
        </w:r>
        <w:r w:rsidR="00374A7A">
          <w:rPr>
            <w:webHidden/>
          </w:rPr>
        </w:r>
        <w:r w:rsidR="00374A7A">
          <w:rPr>
            <w:webHidden/>
          </w:rPr>
          <w:fldChar w:fldCharType="separate"/>
        </w:r>
        <w:r w:rsidR="00374A7A">
          <w:rPr>
            <w:webHidden/>
          </w:rPr>
          <w:t>27</w:t>
        </w:r>
        <w:r w:rsidR="00374A7A">
          <w:rPr>
            <w:webHidden/>
          </w:rPr>
          <w:fldChar w:fldCharType="end"/>
        </w:r>
      </w:hyperlink>
    </w:p>
    <w:p w14:paraId="6AB6EA99" w14:textId="77777777" w:rsidR="00374A7A" w:rsidRDefault="00A07ED7">
      <w:pPr>
        <w:pStyle w:val="TOC3"/>
        <w:rPr>
          <w:rFonts w:eastAsiaTheme="minorEastAsia" w:cstheme="minorBidi"/>
          <w:iCs w:val="0"/>
          <w:sz w:val="22"/>
          <w:szCs w:val="22"/>
        </w:rPr>
      </w:pPr>
      <w:hyperlink w:anchor="_Toc481474603" w:history="1">
        <w:r w:rsidR="00374A7A" w:rsidRPr="00865BD4">
          <w:rPr>
            <w:rStyle w:val="Hyperlink"/>
          </w:rPr>
          <w:t>4.4.3</w:t>
        </w:r>
        <w:r w:rsidR="00374A7A">
          <w:rPr>
            <w:rFonts w:eastAsiaTheme="minorEastAsia" w:cstheme="minorBidi"/>
            <w:iCs w:val="0"/>
            <w:sz w:val="22"/>
            <w:szCs w:val="22"/>
          </w:rPr>
          <w:tab/>
        </w:r>
        <w:r w:rsidR="00374A7A" w:rsidRPr="00865BD4">
          <w:rPr>
            <w:rStyle w:val="Hyperlink"/>
          </w:rPr>
          <w:t>Cost Control Plan</w:t>
        </w:r>
        <w:r w:rsidR="00374A7A">
          <w:rPr>
            <w:webHidden/>
          </w:rPr>
          <w:tab/>
        </w:r>
        <w:r w:rsidR="00374A7A">
          <w:rPr>
            <w:webHidden/>
          </w:rPr>
          <w:fldChar w:fldCharType="begin"/>
        </w:r>
        <w:r w:rsidR="00374A7A">
          <w:rPr>
            <w:webHidden/>
          </w:rPr>
          <w:instrText xml:space="preserve"> PAGEREF _Toc481474603 \h </w:instrText>
        </w:r>
        <w:r w:rsidR="00374A7A">
          <w:rPr>
            <w:webHidden/>
          </w:rPr>
        </w:r>
        <w:r w:rsidR="00374A7A">
          <w:rPr>
            <w:webHidden/>
          </w:rPr>
          <w:fldChar w:fldCharType="separate"/>
        </w:r>
        <w:r w:rsidR="00374A7A">
          <w:rPr>
            <w:webHidden/>
          </w:rPr>
          <w:t>28</w:t>
        </w:r>
        <w:r w:rsidR="00374A7A">
          <w:rPr>
            <w:webHidden/>
          </w:rPr>
          <w:fldChar w:fldCharType="end"/>
        </w:r>
      </w:hyperlink>
    </w:p>
    <w:p w14:paraId="0652D989"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04" w:history="1">
        <w:r w:rsidR="00374A7A" w:rsidRPr="00865BD4">
          <w:rPr>
            <w:rStyle w:val="Hyperlink"/>
            <w:noProof/>
          </w:rPr>
          <w:t>4.5</w:t>
        </w:r>
        <w:r w:rsidR="00374A7A">
          <w:rPr>
            <w:rFonts w:eastAsiaTheme="minorEastAsia" w:cstheme="minorBidi"/>
            <w:smallCaps w:val="0"/>
            <w:noProof/>
            <w:sz w:val="22"/>
            <w:szCs w:val="22"/>
          </w:rPr>
          <w:tab/>
        </w:r>
        <w:r w:rsidR="00374A7A" w:rsidRPr="00865BD4">
          <w:rPr>
            <w:rStyle w:val="Hyperlink"/>
            <w:noProof/>
          </w:rPr>
          <w:t>4.5 Status Reporting</w:t>
        </w:r>
        <w:r w:rsidR="00374A7A">
          <w:rPr>
            <w:noProof/>
            <w:webHidden/>
          </w:rPr>
          <w:tab/>
        </w:r>
        <w:r w:rsidR="00374A7A">
          <w:rPr>
            <w:noProof/>
            <w:webHidden/>
          </w:rPr>
          <w:fldChar w:fldCharType="begin"/>
        </w:r>
        <w:r w:rsidR="00374A7A">
          <w:rPr>
            <w:noProof/>
            <w:webHidden/>
          </w:rPr>
          <w:instrText xml:space="preserve"> PAGEREF _Toc481474604 \h </w:instrText>
        </w:r>
        <w:r w:rsidR="00374A7A">
          <w:rPr>
            <w:noProof/>
            <w:webHidden/>
          </w:rPr>
        </w:r>
        <w:r w:rsidR="00374A7A">
          <w:rPr>
            <w:noProof/>
            <w:webHidden/>
          </w:rPr>
          <w:fldChar w:fldCharType="separate"/>
        </w:r>
        <w:r w:rsidR="00374A7A">
          <w:rPr>
            <w:noProof/>
            <w:webHidden/>
          </w:rPr>
          <w:t>28</w:t>
        </w:r>
        <w:r w:rsidR="00374A7A">
          <w:rPr>
            <w:noProof/>
            <w:webHidden/>
          </w:rPr>
          <w:fldChar w:fldCharType="end"/>
        </w:r>
      </w:hyperlink>
    </w:p>
    <w:p w14:paraId="33700A1A"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05" w:history="1">
        <w:r w:rsidR="00374A7A" w:rsidRPr="00865BD4">
          <w:rPr>
            <w:rStyle w:val="Hyperlink"/>
            <w:noProof/>
          </w:rPr>
          <w:t>4.6</w:t>
        </w:r>
        <w:r w:rsidR="00374A7A">
          <w:rPr>
            <w:rFonts w:eastAsiaTheme="minorEastAsia" w:cstheme="minorBidi"/>
            <w:smallCaps w:val="0"/>
            <w:noProof/>
            <w:sz w:val="22"/>
            <w:szCs w:val="22"/>
          </w:rPr>
          <w:tab/>
        </w:r>
        <w:r w:rsidR="00374A7A" w:rsidRPr="00865BD4">
          <w:rPr>
            <w:rStyle w:val="Hyperlink"/>
            <w:noProof/>
          </w:rPr>
          <w:t>Cost/Schedule/Performance Trade-Offs</w:t>
        </w:r>
        <w:r w:rsidR="00374A7A">
          <w:rPr>
            <w:noProof/>
            <w:webHidden/>
          </w:rPr>
          <w:tab/>
        </w:r>
        <w:r w:rsidR="00374A7A">
          <w:rPr>
            <w:noProof/>
            <w:webHidden/>
          </w:rPr>
          <w:fldChar w:fldCharType="begin"/>
        </w:r>
        <w:r w:rsidR="00374A7A">
          <w:rPr>
            <w:noProof/>
            <w:webHidden/>
          </w:rPr>
          <w:instrText xml:space="preserve"> PAGEREF _Toc481474605 \h </w:instrText>
        </w:r>
        <w:r w:rsidR="00374A7A">
          <w:rPr>
            <w:noProof/>
            <w:webHidden/>
          </w:rPr>
        </w:r>
        <w:r w:rsidR="00374A7A">
          <w:rPr>
            <w:noProof/>
            <w:webHidden/>
          </w:rPr>
          <w:fldChar w:fldCharType="separate"/>
        </w:r>
        <w:r w:rsidR="00374A7A">
          <w:rPr>
            <w:noProof/>
            <w:webHidden/>
          </w:rPr>
          <w:t>28</w:t>
        </w:r>
        <w:r w:rsidR="00374A7A">
          <w:rPr>
            <w:noProof/>
            <w:webHidden/>
          </w:rPr>
          <w:fldChar w:fldCharType="end"/>
        </w:r>
      </w:hyperlink>
    </w:p>
    <w:p w14:paraId="6C405D29" w14:textId="77777777" w:rsidR="00374A7A" w:rsidRDefault="00A07ED7">
      <w:pPr>
        <w:pStyle w:val="TOC1"/>
        <w:tabs>
          <w:tab w:val="left" w:pos="400"/>
          <w:tab w:val="right" w:leader="dot" w:pos="9350"/>
        </w:tabs>
        <w:rPr>
          <w:rFonts w:eastAsiaTheme="minorEastAsia" w:cstheme="minorBidi"/>
          <w:b w:val="0"/>
          <w:bCs w:val="0"/>
          <w:caps w:val="0"/>
          <w:noProof/>
          <w:sz w:val="22"/>
          <w:szCs w:val="22"/>
        </w:rPr>
      </w:pPr>
      <w:hyperlink w:anchor="_Toc481474606" w:history="1">
        <w:r w:rsidR="00374A7A" w:rsidRPr="00865BD4">
          <w:rPr>
            <w:rStyle w:val="Hyperlink"/>
            <w:noProof/>
          </w:rPr>
          <w:t>5.</w:t>
        </w:r>
        <w:r w:rsidR="00374A7A">
          <w:rPr>
            <w:rFonts w:eastAsiaTheme="minorEastAsia" w:cstheme="minorBidi"/>
            <w:b w:val="0"/>
            <w:bCs w:val="0"/>
            <w:caps w:val="0"/>
            <w:noProof/>
            <w:sz w:val="22"/>
            <w:szCs w:val="22"/>
          </w:rPr>
          <w:tab/>
        </w:r>
        <w:r w:rsidR="00374A7A" w:rsidRPr="00865BD4">
          <w:rPr>
            <w:rStyle w:val="Hyperlink"/>
            <w:noProof/>
          </w:rPr>
          <w:t>Risk Management</w:t>
        </w:r>
        <w:r w:rsidR="00374A7A">
          <w:rPr>
            <w:noProof/>
            <w:webHidden/>
          </w:rPr>
          <w:tab/>
        </w:r>
        <w:r w:rsidR="00374A7A">
          <w:rPr>
            <w:noProof/>
            <w:webHidden/>
          </w:rPr>
          <w:fldChar w:fldCharType="begin"/>
        </w:r>
        <w:r w:rsidR="00374A7A">
          <w:rPr>
            <w:noProof/>
            <w:webHidden/>
          </w:rPr>
          <w:instrText xml:space="preserve"> PAGEREF _Toc481474606 \h </w:instrText>
        </w:r>
        <w:r w:rsidR="00374A7A">
          <w:rPr>
            <w:noProof/>
            <w:webHidden/>
          </w:rPr>
        </w:r>
        <w:r w:rsidR="00374A7A">
          <w:rPr>
            <w:noProof/>
            <w:webHidden/>
          </w:rPr>
          <w:fldChar w:fldCharType="separate"/>
        </w:r>
        <w:r w:rsidR="00374A7A">
          <w:rPr>
            <w:noProof/>
            <w:webHidden/>
          </w:rPr>
          <w:t>28</w:t>
        </w:r>
        <w:r w:rsidR="00374A7A">
          <w:rPr>
            <w:noProof/>
            <w:webHidden/>
          </w:rPr>
          <w:fldChar w:fldCharType="end"/>
        </w:r>
      </w:hyperlink>
    </w:p>
    <w:p w14:paraId="7C42E64D"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07" w:history="1">
        <w:r w:rsidR="00374A7A" w:rsidRPr="00865BD4">
          <w:rPr>
            <w:rStyle w:val="Hyperlink"/>
            <w:noProof/>
          </w:rPr>
          <w:t>5.1</w:t>
        </w:r>
        <w:r w:rsidR="00374A7A">
          <w:rPr>
            <w:rFonts w:eastAsiaTheme="minorEastAsia" w:cstheme="minorBidi"/>
            <w:smallCaps w:val="0"/>
            <w:noProof/>
            <w:sz w:val="22"/>
            <w:szCs w:val="22"/>
          </w:rPr>
          <w:tab/>
        </w:r>
        <w:r w:rsidR="00374A7A" w:rsidRPr="00865BD4">
          <w:rPr>
            <w:rStyle w:val="Hyperlink"/>
            <w:noProof/>
          </w:rPr>
          <w:t>5.1 Risk Management Plan</w:t>
        </w:r>
        <w:r w:rsidR="00374A7A">
          <w:rPr>
            <w:noProof/>
            <w:webHidden/>
          </w:rPr>
          <w:tab/>
        </w:r>
        <w:r w:rsidR="00374A7A">
          <w:rPr>
            <w:noProof/>
            <w:webHidden/>
          </w:rPr>
          <w:fldChar w:fldCharType="begin"/>
        </w:r>
        <w:r w:rsidR="00374A7A">
          <w:rPr>
            <w:noProof/>
            <w:webHidden/>
          </w:rPr>
          <w:instrText xml:space="preserve"> PAGEREF _Toc481474607 \h </w:instrText>
        </w:r>
        <w:r w:rsidR="00374A7A">
          <w:rPr>
            <w:noProof/>
            <w:webHidden/>
          </w:rPr>
        </w:r>
        <w:r w:rsidR="00374A7A">
          <w:rPr>
            <w:noProof/>
            <w:webHidden/>
          </w:rPr>
          <w:fldChar w:fldCharType="separate"/>
        </w:r>
        <w:r w:rsidR="00374A7A">
          <w:rPr>
            <w:noProof/>
            <w:webHidden/>
          </w:rPr>
          <w:t>28</w:t>
        </w:r>
        <w:r w:rsidR="00374A7A">
          <w:rPr>
            <w:noProof/>
            <w:webHidden/>
          </w:rPr>
          <w:fldChar w:fldCharType="end"/>
        </w:r>
      </w:hyperlink>
    </w:p>
    <w:p w14:paraId="2D8A1448"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08" w:history="1">
        <w:r w:rsidR="00374A7A" w:rsidRPr="00865BD4">
          <w:rPr>
            <w:rStyle w:val="Hyperlink"/>
            <w:noProof/>
          </w:rPr>
          <w:t>5.2</w:t>
        </w:r>
        <w:r w:rsidR="00374A7A">
          <w:rPr>
            <w:rFonts w:eastAsiaTheme="minorEastAsia" w:cstheme="minorBidi"/>
            <w:smallCaps w:val="0"/>
            <w:noProof/>
            <w:sz w:val="22"/>
            <w:szCs w:val="22"/>
          </w:rPr>
          <w:tab/>
        </w:r>
        <w:r w:rsidR="00374A7A" w:rsidRPr="00865BD4">
          <w:rPr>
            <w:rStyle w:val="Hyperlink"/>
            <w:noProof/>
          </w:rPr>
          <w:t>5.2 Risk Identification and Assessment</w:t>
        </w:r>
        <w:r w:rsidR="00374A7A">
          <w:rPr>
            <w:noProof/>
            <w:webHidden/>
          </w:rPr>
          <w:tab/>
        </w:r>
        <w:r w:rsidR="00374A7A">
          <w:rPr>
            <w:noProof/>
            <w:webHidden/>
          </w:rPr>
          <w:fldChar w:fldCharType="begin"/>
        </w:r>
        <w:r w:rsidR="00374A7A">
          <w:rPr>
            <w:noProof/>
            <w:webHidden/>
          </w:rPr>
          <w:instrText xml:space="preserve"> PAGEREF _Toc481474608 \h </w:instrText>
        </w:r>
        <w:r w:rsidR="00374A7A">
          <w:rPr>
            <w:noProof/>
            <w:webHidden/>
          </w:rPr>
        </w:r>
        <w:r w:rsidR="00374A7A">
          <w:rPr>
            <w:noProof/>
            <w:webHidden/>
          </w:rPr>
          <w:fldChar w:fldCharType="separate"/>
        </w:r>
        <w:r w:rsidR="00374A7A">
          <w:rPr>
            <w:noProof/>
            <w:webHidden/>
          </w:rPr>
          <w:t>29</w:t>
        </w:r>
        <w:r w:rsidR="00374A7A">
          <w:rPr>
            <w:noProof/>
            <w:webHidden/>
          </w:rPr>
          <w:fldChar w:fldCharType="end"/>
        </w:r>
      </w:hyperlink>
    </w:p>
    <w:p w14:paraId="2538CED2" w14:textId="77777777" w:rsidR="00374A7A" w:rsidRDefault="00A07ED7">
      <w:pPr>
        <w:pStyle w:val="TOC3"/>
        <w:rPr>
          <w:rFonts w:eastAsiaTheme="minorEastAsia" w:cstheme="minorBidi"/>
          <w:iCs w:val="0"/>
          <w:sz w:val="22"/>
          <w:szCs w:val="22"/>
        </w:rPr>
      </w:pPr>
      <w:hyperlink w:anchor="_Toc481474609" w:history="1">
        <w:r w:rsidR="00374A7A" w:rsidRPr="00865BD4">
          <w:rPr>
            <w:rStyle w:val="Hyperlink"/>
          </w:rPr>
          <w:t>5.2.1</w:t>
        </w:r>
        <w:r w:rsidR="00374A7A">
          <w:rPr>
            <w:rFonts w:eastAsiaTheme="minorEastAsia" w:cstheme="minorBidi"/>
            <w:iCs w:val="0"/>
            <w:sz w:val="22"/>
            <w:szCs w:val="22"/>
          </w:rPr>
          <w:tab/>
        </w:r>
        <w:r w:rsidR="00374A7A" w:rsidRPr="00865BD4">
          <w:rPr>
            <w:rStyle w:val="Hyperlink"/>
          </w:rPr>
          <w:t>Technical Risks</w:t>
        </w:r>
        <w:r w:rsidR="00374A7A">
          <w:rPr>
            <w:webHidden/>
          </w:rPr>
          <w:tab/>
        </w:r>
        <w:r w:rsidR="00374A7A">
          <w:rPr>
            <w:webHidden/>
          </w:rPr>
          <w:fldChar w:fldCharType="begin"/>
        </w:r>
        <w:r w:rsidR="00374A7A">
          <w:rPr>
            <w:webHidden/>
          </w:rPr>
          <w:instrText xml:space="preserve"> PAGEREF _Toc481474609 \h </w:instrText>
        </w:r>
        <w:r w:rsidR="00374A7A">
          <w:rPr>
            <w:webHidden/>
          </w:rPr>
        </w:r>
        <w:r w:rsidR="00374A7A">
          <w:rPr>
            <w:webHidden/>
          </w:rPr>
          <w:fldChar w:fldCharType="separate"/>
        </w:r>
        <w:r w:rsidR="00374A7A">
          <w:rPr>
            <w:webHidden/>
          </w:rPr>
          <w:t>29</w:t>
        </w:r>
        <w:r w:rsidR="00374A7A">
          <w:rPr>
            <w:webHidden/>
          </w:rPr>
          <w:fldChar w:fldCharType="end"/>
        </w:r>
      </w:hyperlink>
    </w:p>
    <w:p w14:paraId="0F631EC4" w14:textId="77777777" w:rsidR="00374A7A" w:rsidRDefault="00A07ED7">
      <w:pPr>
        <w:pStyle w:val="TOC3"/>
        <w:rPr>
          <w:rFonts w:eastAsiaTheme="minorEastAsia" w:cstheme="minorBidi"/>
          <w:iCs w:val="0"/>
          <w:sz w:val="22"/>
          <w:szCs w:val="22"/>
        </w:rPr>
      </w:pPr>
      <w:hyperlink w:anchor="_Toc481474610" w:history="1">
        <w:r w:rsidR="00374A7A" w:rsidRPr="00865BD4">
          <w:rPr>
            <w:rStyle w:val="Hyperlink"/>
          </w:rPr>
          <w:t>5.2.2</w:t>
        </w:r>
        <w:r w:rsidR="00374A7A">
          <w:rPr>
            <w:rFonts w:eastAsiaTheme="minorEastAsia" w:cstheme="minorBidi"/>
            <w:iCs w:val="0"/>
            <w:sz w:val="22"/>
            <w:szCs w:val="22"/>
          </w:rPr>
          <w:tab/>
        </w:r>
        <w:r w:rsidR="00374A7A" w:rsidRPr="00865BD4">
          <w:rPr>
            <w:rStyle w:val="Hyperlink"/>
          </w:rPr>
          <w:t>Programmatic Risks</w:t>
        </w:r>
        <w:r w:rsidR="00374A7A">
          <w:rPr>
            <w:webHidden/>
          </w:rPr>
          <w:tab/>
        </w:r>
        <w:r w:rsidR="00374A7A">
          <w:rPr>
            <w:webHidden/>
          </w:rPr>
          <w:fldChar w:fldCharType="begin"/>
        </w:r>
        <w:r w:rsidR="00374A7A">
          <w:rPr>
            <w:webHidden/>
          </w:rPr>
          <w:instrText xml:space="preserve"> PAGEREF _Toc481474610 \h </w:instrText>
        </w:r>
        <w:r w:rsidR="00374A7A">
          <w:rPr>
            <w:webHidden/>
          </w:rPr>
        </w:r>
        <w:r w:rsidR="00374A7A">
          <w:rPr>
            <w:webHidden/>
          </w:rPr>
          <w:fldChar w:fldCharType="separate"/>
        </w:r>
        <w:r w:rsidR="00374A7A">
          <w:rPr>
            <w:webHidden/>
          </w:rPr>
          <w:t>30</w:t>
        </w:r>
        <w:r w:rsidR="00374A7A">
          <w:rPr>
            <w:webHidden/>
          </w:rPr>
          <w:fldChar w:fldCharType="end"/>
        </w:r>
      </w:hyperlink>
    </w:p>
    <w:p w14:paraId="689FFBD3" w14:textId="77777777" w:rsidR="00374A7A" w:rsidRDefault="00A07ED7">
      <w:pPr>
        <w:pStyle w:val="TOC3"/>
        <w:rPr>
          <w:rFonts w:eastAsiaTheme="minorEastAsia" w:cstheme="minorBidi"/>
          <w:iCs w:val="0"/>
          <w:sz w:val="22"/>
          <w:szCs w:val="22"/>
        </w:rPr>
      </w:pPr>
      <w:hyperlink w:anchor="_Toc481474611" w:history="1">
        <w:r w:rsidR="00374A7A" w:rsidRPr="00865BD4">
          <w:rPr>
            <w:rStyle w:val="Hyperlink"/>
          </w:rPr>
          <w:t>5.2.3</w:t>
        </w:r>
        <w:r w:rsidR="00374A7A">
          <w:rPr>
            <w:rFonts w:eastAsiaTheme="minorEastAsia" w:cstheme="minorBidi"/>
            <w:iCs w:val="0"/>
            <w:sz w:val="22"/>
            <w:szCs w:val="22"/>
          </w:rPr>
          <w:tab/>
        </w:r>
        <w:r w:rsidR="00374A7A" w:rsidRPr="00865BD4">
          <w:rPr>
            <w:rStyle w:val="Hyperlink"/>
          </w:rPr>
          <w:t>Operational Risks</w:t>
        </w:r>
        <w:r w:rsidR="00374A7A">
          <w:rPr>
            <w:webHidden/>
          </w:rPr>
          <w:tab/>
        </w:r>
        <w:r w:rsidR="00374A7A">
          <w:rPr>
            <w:webHidden/>
          </w:rPr>
          <w:fldChar w:fldCharType="begin"/>
        </w:r>
        <w:r w:rsidR="00374A7A">
          <w:rPr>
            <w:webHidden/>
          </w:rPr>
          <w:instrText xml:space="preserve"> PAGEREF _Toc481474611 \h </w:instrText>
        </w:r>
        <w:r w:rsidR="00374A7A">
          <w:rPr>
            <w:webHidden/>
          </w:rPr>
        </w:r>
        <w:r w:rsidR="00374A7A">
          <w:rPr>
            <w:webHidden/>
          </w:rPr>
          <w:fldChar w:fldCharType="separate"/>
        </w:r>
        <w:r w:rsidR="00374A7A">
          <w:rPr>
            <w:webHidden/>
          </w:rPr>
          <w:t>30</w:t>
        </w:r>
        <w:r w:rsidR="00374A7A">
          <w:rPr>
            <w:webHidden/>
          </w:rPr>
          <w:fldChar w:fldCharType="end"/>
        </w:r>
      </w:hyperlink>
    </w:p>
    <w:p w14:paraId="5C8CB773" w14:textId="77777777" w:rsidR="00374A7A" w:rsidRDefault="00A07ED7">
      <w:pPr>
        <w:pStyle w:val="TOC2"/>
        <w:tabs>
          <w:tab w:val="left" w:pos="800"/>
          <w:tab w:val="right" w:leader="dot" w:pos="9350"/>
        </w:tabs>
        <w:rPr>
          <w:rFonts w:eastAsiaTheme="minorEastAsia" w:cstheme="minorBidi"/>
          <w:smallCaps w:val="0"/>
          <w:noProof/>
          <w:sz w:val="22"/>
          <w:szCs w:val="22"/>
        </w:rPr>
      </w:pPr>
      <w:hyperlink w:anchor="_Toc481474612" w:history="1">
        <w:r w:rsidR="00374A7A" w:rsidRPr="00865BD4">
          <w:rPr>
            <w:rStyle w:val="Hyperlink"/>
            <w:noProof/>
          </w:rPr>
          <w:t>5.3</w:t>
        </w:r>
        <w:r w:rsidR="00374A7A">
          <w:rPr>
            <w:rFonts w:eastAsiaTheme="minorEastAsia" w:cstheme="minorBidi"/>
            <w:smallCaps w:val="0"/>
            <w:noProof/>
            <w:sz w:val="22"/>
            <w:szCs w:val="22"/>
          </w:rPr>
          <w:tab/>
        </w:r>
        <w:r w:rsidR="00374A7A" w:rsidRPr="00865BD4">
          <w:rPr>
            <w:rStyle w:val="Hyperlink"/>
            <w:noProof/>
          </w:rPr>
          <w:t>5.3 Risk Register</w:t>
        </w:r>
        <w:r w:rsidR="00374A7A">
          <w:rPr>
            <w:noProof/>
            <w:webHidden/>
          </w:rPr>
          <w:tab/>
        </w:r>
        <w:r w:rsidR="00374A7A">
          <w:rPr>
            <w:noProof/>
            <w:webHidden/>
          </w:rPr>
          <w:fldChar w:fldCharType="begin"/>
        </w:r>
        <w:r w:rsidR="00374A7A">
          <w:rPr>
            <w:noProof/>
            <w:webHidden/>
          </w:rPr>
          <w:instrText xml:space="preserve"> PAGEREF _Toc481474612 \h </w:instrText>
        </w:r>
        <w:r w:rsidR="00374A7A">
          <w:rPr>
            <w:noProof/>
            <w:webHidden/>
          </w:rPr>
        </w:r>
        <w:r w:rsidR="00374A7A">
          <w:rPr>
            <w:noProof/>
            <w:webHidden/>
          </w:rPr>
          <w:fldChar w:fldCharType="separate"/>
        </w:r>
        <w:r w:rsidR="00374A7A">
          <w:rPr>
            <w:noProof/>
            <w:webHidden/>
          </w:rPr>
          <w:t>30</w:t>
        </w:r>
        <w:r w:rsidR="00374A7A">
          <w:rPr>
            <w:noProof/>
            <w:webHidden/>
          </w:rPr>
          <w:fldChar w:fldCharType="end"/>
        </w:r>
      </w:hyperlink>
    </w:p>
    <w:p w14:paraId="743AD07F" w14:textId="77777777" w:rsidR="00301DF1" w:rsidRDefault="00A17B40" w:rsidP="00D212A7">
      <w:pPr>
        <w:spacing w:after="200" w:line="276" w:lineRule="auto"/>
      </w:pPr>
      <w:r>
        <w:fldChar w:fldCharType="end"/>
      </w:r>
    </w:p>
    <w:p w14:paraId="743AD080" w14:textId="77777777" w:rsidR="00301DF1" w:rsidRDefault="00301DF1" w:rsidP="00D212A7">
      <w:pPr>
        <w:spacing w:after="200" w:line="276" w:lineRule="auto"/>
      </w:pPr>
    </w:p>
    <w:p w14:paraId="743AD081" w14:textId="77777777" w:rsidR="00F9372D" w:rsidRDefault="00F9372D" w:rsidP="00F9372D">
      <w:pPr>
        <w:spacing w:after="200" w:line="276" w:lineRule="auto"/>
      </w:pPr>
    </w:p>
    <w:p w14:paraId="743AD082" w14:textId="77777777" w:rsidR="001F09C1" w:rsidRDefault="0057398F" w:rsidP="00D212A7">
      <w:pPr>
        <w:spacing w:after="200" w:line="276" w:lineRule="auto"/>
      </w:pPr>
      <w:r>
        <w:rPr>
          <w:rFonts w:asciiTheme="majorHAnsi" w:hAnsiTheme="majorHAnsi" w:cstheme="minorHAnsi"/>
          <w:b/>
          <w:sz w:val="32"/>
          <w:szCs w:val="32"/>
        </w:rPr>
        <w:br w:type="page"/>
      </w:r>
    </w:p>
    <w:p w14:paraId="743AD083" w14:textId="77777777" w:rsidR="00A85054" w:rsidRDefault="00A85054" w:rsidP="00D212A7">
      <w:pPr>
        <w:pStyle w:val="ParagraphBAH"/>
        <w:sectPr w:rsidR="00A85054" w:rsidSect="00723306">
          <w:footerReference w:type="first" r:id="rId14"/>
          <w:pgSz w:w="12240" w:h="15840" w:code="1"/>
          <w:pgMar w:top="1440" w:right="1440" w:bottom="1440" w:left="1440" w:header="720" w:footer="720" w:gutter="0"/>
          <w:pgNumType w:fmt="lowerRoman" w:start="1"/>
          <w:cols w:space="720"/>
          <w:titlePg/>
          <w:docGrid w:linePitch="360"/>
        </w:sectPr>
      </w:pPr>
    </w:p>
    <w:p w14:paraId="743AD084" w14:textId="31F904B7" w:rsidR="007A4AFD" w:rsidRDefault="00B2712F" w:rsidP="00D212A7">
      <w:pPr>
        <w:pStyle w:val="Heading1"/>
        <w:ind w:left="450"/>
      </w:pPr>
      <w:bookmarkStart w:id="5" w:name="_Toc313612707"/>
      <w:bookmarkStart w:id="6" w:name="_Toc315868962"/>
      <w:bookmarkStart w:id="7" w:name="_Toc364771661"/>
      <w:bookmarkStart w:id="8" w:name="_Toc481474558"/>
      <w:r w:rsidRPr="00061D8B">
        <w:lastRenderedPageBreak/>
        <w:t>Pro</w:t>
      </w:r>
      <w:r w:rsidR="00C53791">
        <w:t>gram</w:t>
      </w:r>
      <w:r w:rsidRPr="00061D8B">
        <w:t xml:space="preserve"> Summary</w:t>
      </w:r>
      <w:bookmarkEnd w:id="1"/>
      <w:bookmarkEnd w:id="2"/>
      <w:bookmarkEnd w:id="3"/>
      <w:bookmarkEnd w:id="4"/>
      <w:bookmarkEnd w:id="5"/>
      <w:bookmarkEnd w:id="6"/>
      <w:bookmarkEnd w:id="7"/>
      <w:bookmarkEnd w:id="8"/>
    </w:p>
    <w:p w14:paraId="743AD085" w14:textId="7CF6F31A" w:rsidR="00B2712F" w:rsidRPr="00D55958" w:rsidRDefault="00D55958" w:rsidP="00D212A7">
      <w:pPr>
        <w:ind w:left="450"/>
        <w:rPr>
          <w:rFonts w:asciiTheme="minorHAnsi" w:hAnsiTheme="minorHAnsi"/>
          <w:sz w:val="22"/>
          <w:szCs w:val="22"/>
        </w:rPr>
      </w:pPr>
      <w:r w:rsidRPr="00D55958">
        <w:rPr>
          <w:rFonts w:asciiTheme="minorHAnsi" w:hAnsiTheme="minorHAnsi"/>
          <w:sz w:val="22"/>
          <w:szCs w:val="22"/>
        </w:rPr>
        <w:t xml:space="preserve">The Software Assurance (SWA) Program consists of </w:t>
      </w:r>
      <w:r w:rsidRPr="00C3130A">
        <w:rPr>
          <w:rFonts w:asciiTheme="minorHAnsi" w:hAnsiTheme="minorHAnsi"/>
          <w:sz w:val="22"/>
          <w:szCs w:val="22"/>
        </w:rPr>
        <w:t>4</w:t>
      </w:r>
      <w:r w:rsidRPr="00D55958">
        <w:rPr>
          <w:rFonts w:asciiTheme="minorHAnsi" w:hAnsiTheme="minorHAnsi"/>
          <w:sz w:val="22"/>
          <w:szCs w:val="22"/>
        </w:rPr>
        <w:t xml:space="preserve"> coordinated projects that together deliver a comprehensive Software Assurance capability, including: 1) improving software analysis techniques, tools and methods through the Software Quality Assurance (SQA) and Static Tools Analysis Modernization</w:t>
      </w:r>
      <w:r w:rsidR="00C3130A">
        <w:rPr>
          <w:rFonts w:asciiTheme="minorHAnsi" w:hAnsiTheme="minorHAnsi"/>
          <w:sz w:val="22"/>
          <w:szCs w:val="22"/>
        </w:rPr>
        <w:t xml:space="preserve"> Project</w:t>
      </w:r>
      <w:r w:rsidRPr="00D55958">
        <w:rPr>
          <w:rFonts w:asciiTheme="minorHAnsi" w:hAnsiTheme="minorHAnsi"/>
          <w:sz w:val="22"/>
          <w:szCs w:val="22"/>
        </w:rPr>
        <w:t xml:space="preserve"> (STAMP), 2) Developing and improving automated capabilities that mimic behavior and activity of attackers to identify exposures and vulnerabilities in real-time to reduce the window of exposure </w:t>
      </w:r>
      <w:r w:rsidR="00A462B3">
        <w:rPr>
          <w:rFonts w:asciiTheme="minorHAnsi" w:hAnsiTheme="minorHAnsi"/>
          <w:sz w:val="22"/>
          <w:szCs w:val="22"/>
        </w:rPr>
        <w:t xml:space="preserve">through </w:t>
      </w:r>
      <w:r w:rsidRPr="00D55958">
        <w:rPr>
          <w:rFonts w:asciiTheme="minorHAnsi" w:hAnsiTheme="minorHAnsi"/>
          <w:sz w:val="22"/>
          <w:szCs w:val="22"/>
        </w:rPr>
        <w:t>Application Security Threat Attack Modeling (ASTAM) and 3) a collaborative research environment designed to assist researchers, software developers, academia, and tool developers in finding new advancements to improve software assurance capabilities, called the Software Assurance Marketplace (SWAMP).</w:t>
      </w:r>
    </w:p>
    <w:p w14:paraId="743AD086" w14:textId="47EFCCA7" w:rsidR="0053232C" w:rsidRDefault="00364F2D" w:rsidP="007F30B7">
      <w:pPr>
        <w:pStyle w:val="Heading2"/>
        <w:ind w:left="990" w:hanging="540"/>
      </w:pPr>
      <w:bookmarkStart w:id="9" w:name="_Toc315863675"/>
      <w:bookmarkStart w:id="10" w:name="_Toc315868963"/>
      <w:bookmarkStart w:id="11" w:name="_Toc315870394"/>
      <w:bookmarkStart w:id="12" w:name="_Toc315961164"/>
      <w:bookmarkStart w:id="13" w:name="_Toc315961296"/>
      <w:bookmarkStart w:id="14" w:name="_Toc315961427"/>
      <w:bookmarkStart w:id="15" w:name="_Toc315961559"/>
      <w:bookmarkStart w:id="16" w:name="_Toc315961691"/>
      <w:bookmarkStart w:id="17" w:name="_Toc315961824"/>
      <w:bookmarkStart w:id="18" w:name="_Toc315961958"/>
      <w:bookmarkStart w:id="19" w:name="_Toc315962092"/>
      <w:bookmarkStart w:id="20" w:name="_Toc315962227"/>
      <w:bookmarkStart w:id="21" w:name="_Toc315962361"/>
      <w:bookmarkStart w:id="22" w:name="_Toc315962497"/>
      <w:bookmarkStart w:id="23" w:name="_Toc315962704"/>
      <w:bookmarkStart w:id="24" w:name="_Toc316479944"/>
      <w:bookmarkStart w:id="25" w:name="_Toc316480364"/>
      <w:bookmarkStart w:id="26" w:name="_Toc315868964"/>
      <w:bookmarkStart w:id="27" w:name="_Toc299031929"/>
      <w:bookmarkStart w:id="28" w:name="_Toc299373320"/>
      <w:bookmarkStart w:id="29" w:name="_Toc300064062"/>
      <w:bookmarkStart w:id="30" w:name="_Toc300236490"/>
      <w:bookmarkStart w:id="31" w:name="_Toc300845398"/>
      <w:bookmarkStart w:id="32" w:name="_Toc364771662"/>
      <w:bookmarkStart w:id="33" w:name="_Toc481474559"/>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EB63CB">
        <w:t xml:space="preserve">Background and </w:t>
      </w:r>
      <w:r w:rsidR="00B2712F" w:rsidRPr="00EB63CB">
        <w:t>Purpose</w:t>
      </w:r>
      <w:bookmarkEnd w:id="26"/>
      <w:bookmarkEnd w:id="27"/>
      <w:bookmarkEnd w:id="28"/>
      <w:bookmarkEnd w:id="29"/>
      <w:bookmarkEnd w:id="30"/>
      <w:bookmarkEnd w:id="31"/>
      <w:bookmarkEnd w:id="32"/>
      <w:bookmarkEnd w:id="33"/>
    </w:p>
    <w:p w14:paraId="0A86D34A" w14:textId="2A2D2722" w:rsidR="00A462B3" w:rsidRDefault="00D55958" w:rsidP="00D55958">
      <w:pPr>
        <w:pStyle w:val="ParagraphItalics"/>
        <w:ind w:left="720"/>
        <w:rPr>
          <w:rFonts w:asciiTheme="minorHAnsi" w:hAnsiTheme="minorHAnsi"/>
          <w:i w:val="0"/>
        </w:rPr>
      </w:pPr>
      <w:r w:rsidRPr="00E23D50">
        <w:rPr>
          <w:rFonts w:asciiTheme="minorHAnsi" w:hAnsiTheme="minorHAnsi"/>
          <w:i w:val="0"/>
        </w:rPr>
        <w:t xml:space="preserve">Software </w:t>
      </w:r>
      <w:r w:rsidR="00A462B3">
        <w:rPr>
          <w:rFonts w:asciiTheme="minorHAnsi" w:hAnsiTheme="minorHAnsi"/>
          <w:i w:val="0"/>
        </w:rPr>
        <w:t>increasingly underlies every aspect of our digital world.  While the Internet of Things (IoT) garners the majority of headlines today, software is an element of all IoT as well as the non</w:t>
      </w:r>
      <w:r w:rsidR="00A22094">
        <w:rPr>
          <w:rFonts w:asciiTheme="minorHAnsi" w:hAnsiTheme="minorHAnsi"/>
          <w:i w:val="0"/>
        </w:rPr>
        <w:t>-</w:t>
      </w:r>
      <w:r w:rsidR="00A462B3">
        <w:rPr>
          <w:rFonts w:asciiTheme="minorHAnsi" w:hAnsiTheme="minorHAnsi"/>
          <w:i w:val="0"/>
        </w:rPr>
        <w:t xml:space="preserve">IoT or legacy </w:t>
      </w:r>
      <w:r w:rsidR="00AB04AA">
        <w:rPr>
          <w:rFonts w:asciiTheme="minorHAnsi" w:hAnsiTheme="minorHAnsi"/>
          <w:i w:val="0"/>
        </w:rPr>
        <w:t xml:space="preserve">systems that </w:t>
      </w:r>
      <w:r w:rsidRPr="00E23D50">
        <w:rPr>
          <w:rFonts w:asciiTheme="minorHAnsi" w:hAnsiTheme="minorHAnsi"/>
          <w:i w:val="0"/>
        </w:rPr>
        <w:t xml:space="preserve">powers our </w:t>
      </w:r>
      <w:r w:rsidR="00AB04AA">
        <w:rPr>
          <w:rFonts w:asciiTheme="minorHAnsi" w:hAnsiTheme="minorHAnsi"/>
          <w:i w:val="0"/>
        </w:rPr>
        <w:t xml:space="preserve">nation’s </w:t>
      </w:r>
      <w:r w:rsidRPr="00E23D50">
        <w:rPr>
          <w:rFonts w:asciiTheme="minorHAnsi" w:hAnsiTheme="minorHAnsi"/>
          <w:i w:val="0"/>
        </w:rPr>
        <w:t>critical infrastructure</w:t>
      </w:r>
      <w:r w:rsidR="00AB04AA">
        <w:rPr>
          <w:rFonts w:asciiTheme="minorHAnsi" w:hAnsiTheme="minorHAnsi"/>
          <w:i w:val="0"/>
        </w:rPr>
        <w:t>.  Gartner estimates that there will be 20.8 billion connected devices by 2020, all powered</w:t>
      </w:r>
      <w:r w:rsidR="00EB60A1">
        <w:rPr>
          <w:rFonts w:asciiTheme="minorHAnsi" w:hAnsiTheme="minorHAnsi"/>
          <w:i w:val="0"/>
        </w:rPr>
        <w:t xml:space="preserve">, connected and integrated </w:t>
      </w:r>
      <w:r w:rsidR="00AB04AA">
        <w:rPr>
          <w:rFonts w:asciiTheme="minorHAnsi" w:hAnsiTheme="minorHAnsi"/>
          <w:i w:val="0"/>
        </w:rPr>
        <w:t xml:space="preserve">by software.  </w:t>
      </w:r>
      <w:r w:rsidRPr="00E23D50">
        <w:rPr>
          <w:rFonts w:asciiTheme="minorHAnsi" w:hAnsiTheme="minorHAnsi"/>
          <w:i w:val="0"/>
        </w:rPr>
        <w:t xml:space="preserve"> 90% of security breaches can be traced back to poorly developed and designed software. </w:t>
      </w:r>
      <w:r w:rsidR="00AB04AA">
        <w:rPr>
          <w:rStyle w:val="FootnoteReference"/>
          <w:rFonts w:asciiTheme="minorHAnsi" w:hAnsiTheme="minorHAnsi"/>
          <w:i w:val="0"/>
        </w:rPr>
        <w:footnoteReference w:id="2"/>
      </w:r>
      <w:r w:rsidRPr="00E23D50">
        <w:rPr>
          <w:rFonts w:asciiTheme="minorHAnsi" w:hAnsiTheme="minorHAnsi"/>
          <w:i w:val="0"/>
        </w:rPr>
        <w:t xml:space="preserve"> </w:t>
      </w:r>
    </w:p>
    <w:p w14:paraId="3336CFB7" w14:textId="6E321522" w:rsidR="00AB04AA" w:rsidRDefault="00AB04AA" w:rsidP="00D55958">
      <w:pPr>
        <w:pStyle w:val="ParagraphItalics"/>
        <w:ind w:left="720"/>
        <w:rPr>
          <w:rFonts w:asciiTheme="minorHAnsi" w:hAnsiTheme="minorHAnsi"/>
          <w:i w:val="0"/>
        </w:rPr>
      </w:pPr>
      <w:r w:rsidRPr="00AB04AA">
        <w:rPr>
          <w:rFonts w:asciiTheme="minorHAnsi" w:hAnsiTheme="minorHAnsi"/>
          <w:i w:val="0"/>
        </w:rPr>
        <w:t>The average code developed in the United States has 0.75 defects per function point or 6,000 defects per million lines of code (MLOC) for a high-level language, such as Java or C#. Very good levels would be 600 to 1,000 defects per MLOC, and exceptional levels would be below 600 defects per MLOC.</w:t>
      </w:r>
      <w:r w:rsidR="00A22094">
        <w:rPr>
          <w:rFonts w:asciiTheme="minorHAnsi" w:hAnsiTheme="minorHAnsi"/>
          <w:i w:val="0"/>
        </w:rPr>
        <w:t xml:space="preserve"> As one example, the Boeing 878 Dreamliner has </w:t>
      </w:r>
      <w:r w:rsidR="00A22094" w:rsidRPr="00A22094">
        <w:rPr>
          <w:rFonts w:asciiTheme="minorHAnsi" w:hAnsiTheme="minorHAnsi"/>
          <w:i w:val="0"/>
        </w:rPr>
        <w:t>14 MLOC, and if we assume all of it is exceptional code, then 8,400 defects remain in the code and approximately 420 vulnerabilities.</w:t>
      </w:r>
      <w:r w:rsidR="00A22094">
        <w:rPr>
          <w:rStyle w:val="FootnoteReference"/>
          <w:rFonts w:asciiTheme="minorHAnsi" w:hAnsiTheme="minorHAnsi"/>
          <w:i w:val="0"/>
        </w:rPr>
        <w:footnoteReference w:id="3"/>
      </w:r>
      <w:r w:rsidR="00A22094">
        <w:rPr>
          <w:rFonts w:asciiTheme="minorHAnsi" w:hAnsiTheme="minorHAnsi"/>
          <w:i w:val="0"/>
        </w:rPr>
        <w:t xml:space="preserve"> In the cybersecurity </w:t>
      </w:r>
      <w:r w:rsidR="00A22094">
        <w:rPr>
          <w:rFonts w:asciiTheme="minorHAnsi" w:hAnsiTheme="minorHAnsi"/>
          <w:i w:val="0"/>
        </w:rPr>
        <w:lastRenderedPageBreak/>
        <w:t xml:space="preserve">business, the criminal or adversary only needs to find and exploit one defect, whereas the defender needs to be able to cover all potential attack vectors.  Thus even with a robust systems development process such as Boeing uses, there are several thousand potential defects which could be exploited.  </w:t>
      </w:r>
    </w:p>
    <w:p w14:paraId="2E0AC4F1" w14:textId="42962C0E" w:rsidR="00A22094" w:rsidRDefault="00A22094" w:rsidP="00D55958">
      <w:pPr>
        <w:pStyle w:val="ParagraphItalics"/>
        <w:ind w:left="720"/>
        <w:rPr>
          <w:rFonts w:asciiTheme="minorHAnsi" w:hAnsiTheme="minorHAnsi"/>
          <w:i w:val="0"/>
        </w:rPr>
      </w:pPr>
      <w:r>
        <w:rPr>
          <w:rFonts w:asciiTheme="minorHAnsi" w:hAnsiTheme="minorHAnsi"/>
          <w:i w:val="0"/>
        </w:rPr>
        <w:t>In addition to the increasing volume of software being developed, the tools used for software assurance are not suited for today’s environment, specifically:</w:t>
      </w:r>
    </w:p>
    <w:p w14:paraId="6706E631" w14:textId="1F82ECB9" w:rsidR="00A22094" w:rsidRDefault="00A22094" w:rsidP="00C9781A">
      <w:pPr>
        <w:pStyle w:val="ParagraphItalics"/>
        <w:numPr>
          <w:ilvl w:val="0"/>
          <w:numId w:val="19"/>
        </w:numPr>
        <w:rPr>
          <w:rFonts w:asciiTheme="minorHAnsi" w:hAnsiTheme="minorHAnsi"/>
          <w:i w:val="0"/>
        </w:rPr>
      </w:pPr>
      <w:r>
        <w:rPr>
          <w:rFonts w:asciiTheme="minorHAnsi" w:hAnsiTheme="minorHAnsi"/>
          <w:i w:val="0"/>
        </w:rPr>
        <w:t>Wider spread adoption of DevOps (</w:t>
      </w:r>
      <w:r w:rsidRPr="00A22094">
        <w:rPr>
          <w:rFonts w:asciiTheme="minorHAnsi" w:hAnsiTheme="minorHAnsi"/>
          <w:i w:val="0"/>
        </w:rPr>
        <w:t xml:space="preserve">"software </w:t>
      </w:r>
      <w:r w:rsidR="008A4446" w:rsidRPr="00A22094">
        <w:rPr>
          <w:rFonts w:asciiTheme="minorHAnsi" w:hAnsiTheme="minorHAnsi"/>
          <w:i w:val="0"/>
        </w:rPr>
        <w:t>Development</w:t>
      </w:r>
      <w:r w:rsidRPr="00A22094">
        <w:rPr>
          <w:rFonts w:asciiTheme="minorHAnsi" w:hAnsiTheme="minorHAnsi"/>
          <w:i w:val="0"/>
        </w:rPr>
        <w:t xml:space="preserve">" and "information technology </w:t>
      </w:r>
      <w:r w:rsidR="008A4446" w:rsidRPr="00A22094">
        <w:rPr>
          <w:rFonts w:asciiTheme="minorHAnsi" w:hAnsiTheme="minorHAnsi"/>
          <w:i w:val="0"/>
        </w:rPr>
        <w:t>Operations</w:t>
      </w:r>
      <w:r>
        <w:rPr>
          <w:rFonts w:asciiTheme="minorHAnsi" w:hAnsiTheme="minorHAnsi"/>
          <w:i w:val="0"/>
        </w:rPr>
        <w:t>), provides more rapid building, testing and release of software, but also introduces the potential for vulnerability acceleration</w:t>
      </w:r>
    </w:p>
    <w:p w14:paraId="64AC5718" w14:textId="1B952673" w:rsidR="00A22094" w:rsidRDefault="00A22094" w:rsidP="00C9781A">
      <w:pPr>
        <w:pStyle w:val="ParagraphItalics"/>
        <w:numPr>
          <w:ilvl w:val="0"/>
          <w:numId w:val="19"/>
        </w:numPr>
        <w:rPr>
          <w:rFonts w:asciiTheme="minorHAnsi" w:hAnsiTheme="minorHAnsi"/>
          <w:i w:val="0"/>
        </w:rPr>
      </w:pPr>
      <w:r>
        <w:rPr>
          <w:rFonts w:asciiTheme="minorHAnsi" w:hAnsiTheme="minorHAnsi"/>
          <w:i w:val="0"/>
        </w:rPr>
        <w:t>Dynamic programming languages</w:t>
      </w:r>
      <w:r w:rsidR="004A3651">
        <w:rPr>
          <w:rFonts w:asciiTheme="minorHAnsi" w:hAnsiTheme="minorHAnsi"/>
          <w:i w:val="0"/>
        </w:rPr>
        <w:t xml:space="preserve"> introduce new challenges to the existing challenges with static programming languages</w:t>
      </w:r>
    </w:p>
    <w:p w14:paraId="0965A5C5" w14:textId="7EF9F3EF" w:rsidR="004A3651" w:rsidRDefault="00C53791" w:rsidP="00C9781A">
      <w:pPr>
        <w:pStyle w:val="ParagraphItalics"/>
        <w:numPr>
          <w:ilvl w:val="0"/>
          <w:numId w:val="19"/>
        </w:numPr>
        <w:rPr>
          <w:rFonts w:asciiTheme="minorHAnsi" w:hAnsiTheme="minorHAnsi"/>
          <w:i w:val="0"/>
        </w:rPr>
      </w:pPr>
      <w:r>
        <w:rPr>
          <w:rFonts w:asciiTheme="minorHAnsi" w:hAnsiTheme="minorHAnsi"/>
          <w:i w:val="0"/>
        </w:rPr>
        <w:t>Tool developers tend to err on the side of caution, which can lead to high false positive rates and consequently increase the cost of assurance through additional, potentially unnecessary investigation, re-testing, etc.</w:t>
      </w:r>
    </w:p>
    <w:p w14:paraId="51E4BC70" w14:textId="3332D3A6" w:rsidR="00873151" w:rsidRDefault="00873151" w:rsidP="00C9781A">
      <w:pPr>
        <w:pStyle w:val="ParagraphItalics"/>
        <w:numPr>
          <w:ilvl w:val="0"/>
          <w:numId w:val="19"/>
        </w:numPr>
        <w:rPr>
          <w:rFonts w:asciiTheme="minorHAnsi" w:hAnsiTheme="minorHAnsi"/>
          <w:i w:val="0"/>
        </w:rPr>
      </w:pPr>
      <w:r>
        <w:rPr>
          <w:rFonts w:asciiTheme="minorHAnsi" w:hAnsiTheme="minorHAnsi"/>
          <w:i w:val="0"/>
        </w:rPr>
        <w:t>Software development focuses on customer functionality needs primarily and does not consider software security, especially in the design phase</w:t>
      </w:r>
    </w:p>
    <w:p w14:paraId="54076810" w14:textId="03C25933" w:rsidR="00D55958" w:rsidRPr="00E23D50" w:rsidRDefault="004A3651" w:rsidP="00D55958">
      <w:pPr>
        <w:pStyle w:val="ParagraphItalics"/>
        <w:ind w:left="720"/>
        <w:rPr>
          <w:rFonts w:asciiTheme="minorHAnsi" w:hAnsiTheme="minorHAnsi"/>
          <w:i w:val="0"/>
        </w:rPr>
      </w:pPr>
      <w:r>
        <w:rPr>
          <w:rFonts w:asciiTheme="minorHAnsi" w:hAnsiTheme="minorHAnsi"/>
          <w:i w:val="0"/>
        </w:rPr>
        <w:t>To address the challenges associated with static analysis tools, the SWA program launched the Static Tools Analysis Modernization Project (</w:t>
      </w:r>
      <w:r w:rsidR="00D55958" w:rsidRPr="00E23D50">
        <w:rPr>
          <w:rFonts w:asciiTheme="minorHAnsi" w:hAnsiTheme="minorHAnsi"/>
          <w:i w:val="0"/>
        </w:rPr>
        <w:t>STAMP)</w:t>
      </w:r>
      <w:r>
        <w:rPr>
          <w:rFonts w:asciiTheme="minorHAnsi" w:hAnsiTheme="minorHAnsi"/>
          <w:i w:val="0"/>
        </w:rPr>
        <w:t xml:space="preserve">.  </w:t>
      </w:r>
      <w:r w:rsidR="00BB1018" w:rsidRPr="00E23D50">
        <w:rPr>
          <w:rFonts w:asciiTheme="minorHAnsi" w:hAnsiTheme="minorHAnsi"/>
          <w:i w:val="0"/>
        </w:rPr>
        <w:t>There are a host of free and open-source static analysis tools that fall into the category of neglected and/or underperforming and are prime candidates for modernization.   These static analysis tools overall don’t perform very well and offer marginal value.   Modernization of these static analysis tools is needed to help advance and improve software analysis capabilities.   For example, no software analysis tool was able to find the weakness or flaw in OpenSSL that exposed the Heartbleed vulnerability.</w:t>
      </w:r>
      <w:r w:rsidR="00C3130A" w:rsidRPr="00E23D50">
        <w:rPr>
          <w:rFonts w:asciiTheme="minorHAnsi" w:hAnsiTheme="minorHAnsi"/>
          <w:i w:val="0"/>
        </w:rPr>
        <w:t xml:space="preserve"> </w:t>
      </w:r>
      <w:r w:rsidR="00BB1018" w:rsidRPr="00E23D50">
        <w:rPr>
          <w:rFonts w:asciiTheme="minorHAnsi" w:hAnsiTheme="minorHAnsi"/>
          <w:i w:val="0"/>
        </w:rPr>
        <w:t xml:space="preserve">Innovation in software analysis capabilities is needed to keep pace with the evolution in software systems; to improve static analysis tools there must be advancements in research and development to discover new techniques, methods, services, and capabilities in testing and evaluating software for critical weaknesses and vulnerabilities.  This project is focused on closing the gaps in two key areas: research and development of new tools and techniques for software analysis and applying new and improved capabilities in </w:t>
      </w:r>
      <w:r w:rsidR="00BB1018" w:rsidRPr="00E23D50">
        <w:rPr>
          <w:rFonts w:asciiTheme="minorHAnsi" w:hAnsiTheme="minorHAnsi"/>
          <w:i w:val="0"/>
        </w:rPr>
        <w:lastRenderedPageBreak/>
        <w:t xml:space="preserve">testing and evaluation activities. </w:t>
      </w:r>
      <w:r w:rsidR="00D55958" w:rsidRPr="00E23D50">
        <w:rPr>
          <w:rFonts w:asciiTheme="minorHAnsi" w:hAnsiTheme="minorHAnsi"/>
          <w:i w:val="0"/>
        </w:rPr>
        <w:t>STAMP will provide several benefits to the federal organizations and the software assurance community at large:</w:t>
      </w:r>
    </w:p>
    <w:p w14:paraId="3B301BBC" w14:textId="77777777" w:rsidR="00D55958" w:rsidRPr="00E23D50" w:rsidRDefault="00D55958" w:rsidP="00873151">
      <w:pPr>
        <w:pStyle w:val="ParagraphItalics"/>
        <w:ind w:left="1440"/>
        <w:rPr>
          <w:rFonts w:asciiTheme="minorHAnsi" w:hAnsiTheme="minorHAnsi"/>
          <w:i w:val="0"/>
        </w:rPr>
      </w:pPr>
      <w:r w:rsidRPr="00E23D50">
        <w:rPr>
          <w:rFonts w:asciiTheme="minorHAnsi" w:hAnsiTheme="minorHAnsi"/>
          <w:i w:val="0"/>
        </w:rPr>
        <w:t xml:space="preserve">• Help reduce costs of formalizing and deploying an enterprise software analysis capability by leveraging open-source tools </w:t>
      </w:r>
    </w:p>
    <w:p w14:paraId="3FA4C0AE" w14:textId="77777777" w:rsidR="00D55958" w:rsidRPr="00E23D50" w:rsidRDefault="00D55958" w:rsidP="00873151">
      <w:pPr>
        <w:pStyle w:val="ParagraphItalics"/>
        <w:ind w:left="1440"/>
        <w:rPr>
          <w:rFonts w:asciiTheme="minorHAnsi" w:hAnsiTheme="minorHAnsi"/>
          <w:i w:val="0"/>
        </w:rPr>
      </w:pPr>
      <w:r w:rsidRPr="00E23D50">
        <w:rPr>
          <w:rFonts w:asciiTheme="minorHAnsi" w:hAnsiTheme="minorHAnsi"/>
          <w:i w:val="0"/>
        </w:rPr>
        <w:t>• Savings on maintenance costs associated with procuring a commercial software analysis tool</w:t>
      </w:r>
    </w:p>
    <w:p w14:paraId="2E80B4B2" w14:textId="77777777" w:rsidR="00D55958" w:rsidRPr="00E23D50" w:rsidRDefault="00D55958" w:rsidP="00873151">
      <w:pPr>
        <w:pStyle w:val="ParagraphItalics"/>
        <w:ind w:left="1440"/>
        <w:rPr>
          <w:rFonts w:asciiTheme="minorHAnsi" w:hAnsiTheme="minorHAnsi"/>
          <w:i w:val="0"/>
        </w:rPr>
      </w:pPr>
      <w:r w:rsidRPr="00E23D50">
        <w:rPr>
          <w:rFonts w:asciiTheme="minorHAnsi" w:hAnsiTheme="minorHAnsi"/>
          <w:i w:val="0"/>
        </w:rPr>
        <w:t xml:space="preserve">• Improved tool coverage for better analysis results and reduction of false-positives to help achieve security at-speed in agile environments.  </w:t>
      </w:r>
    </w:p>
    <w:p w14:paraId="1AA0D035" w14:textId="77777777" w:rsidR="00D55958" w:rsidRPr="00E23D50" w:rsidRDefault="00D55958" w:rsidP="00873151">
      <w:pPr>
        <w:pStyle w:val="ParagraphItalics"/>
        <w:ind w:left="1440"/>
        <w:rPr>
          <w:rFonts w:asciiTheme="minorHAnsi" w:hAnsiTheme="minorHAnsi"/>
          <w:i w:val="0"/>
        </w:rPr>
      </w:pPr>
      <w:r w:rsidRPr="00E23D50">
        <w:rPr>
          <w:rFonts w:asciiTheme="minorHAnsi" w:hAnsiTheme="minorHAnsi"/>
          <w:i w:val="0"/>
        </w:rPr>
        <w:t>• Provides customer awareness regarding software analysis tool acquisition that outlines the strengths of tools</w:t>
      </w:r>
    </w:p>
    <w:p w14:paraId="5401B989" w14:textId="69D47355" w:rsidR="00D55958" w:rsidRPr="00E23D50" w:rsidRDefault="00BB1018" w:rsidP="00D55958">
      <w:pPr>
        <w:pStyle w:val="ParagraphItalics"/>
        <w:ind w:left="720"/>
        <w:rPr>
          <w:rFonts w:asciiTheme="minorHAnsi" w:hAnsiTheme="minorHAnsi"/>
          <w:i w:val="0"/>
        </w:rPr>
      </w:pPr>
      <w:r w:rsidRPr="00E23D50">
        <w:rPr>
          <w:rFonts w:asciiTheme="minorHAnsi" w:hAnsiTheme="minorHAnsi"/>
          <w:i w:val="0"/>
        </w:rPr>
        <w:t xml:space="preserve">The goal of the </w:t>
      </w:r>
      <w:r w:rsidR="004A3651">
        <w:rPr>
          <w:rFonts w:asciiTheme="minorHAnsi" w:hAnsiTheme="minorHAnsi"/>
          <w:i w:val="0"/>
        </w:rPr>
        <w:t xml:space="preserve">Application </w:t>
      </w:r>
      <w:r w:rsidRPr="00E23D50">
        <w:rPr>
          <w:rFonts w:asciiTheme="minorHAnsi" w:hAnsiTheme="minorHAnsi"/>
          <w:i w:val="0"/>
        </w:rPr>
        <w:t xml:space="preserve">Security Threat and Attack </w:t>
      </w:r>
      <w:r w:rsidR="00873151" w:rsidRPr="00E23D50">
        <w:rPr>
          <w:rFonts w:asciiTheme="minorHAnsi" w:hAnsiTheme="minorHAnsi"/>
          <w:i w:val="0"/>
        </w:rPr>
        <w:t xml:space="preserve">Modeling </w:t>
      </w:r>
      <w:r w:rsidR="00873151">
        <w:rPr>
          <w:rFonts w:asciiTheme="minorHAnsi" w:hAnsiTheme="minorHAnsi"/>
          <w:i w:val="0"/>
        </w:rPr>
        <w:t>(</w:t>
      </w:r>
      <w:r w:rsidR="004A3651">
        <w:rPr>
          <w:rFonts w:asciiTheme="minorHAnsi" w:hAnsiTheme="minorHAnsi"/>
          <w:i w:val="0"/>
        </w:rPr>
        <w:t xml:space="preserve">ASTAM) </w:t>
      </w:r>
      <w:r w:rsidR="00873151">
        <w:rPr>
          <w:rFonts w:asciiTheme="minorHAnsi" w:hAnsiTheme="minorHAnsi"/>
          <w:i w:val="0"/>
        </w:rPr>
        <w:t xml:space="preserve">Project </w:t>
      </w:r>
      <w:r w:rsidR="00873151" w:rsidRPr="00E23D50">
        <w:rPr>
          <w:rFonts w:asciiTheme="minorHAnsi" w:hAnsiTheme="minorHAnsi"/>
          <w:i w:val="0"/>
        </w:rPr>
        <w:t>is</w:t>
      </w:r>
      <w:r w:rsidRPr="00E23D50">
        <w:rPr>
          <w:rFonts w:asciiTheme="minorHAnsi" w:hAnsiTheme="minorHAnsi"/>
          <w:i w:val="0"/>
        </w:rPr>
        <w:t xml:space="preserve"> to analyze software systems and applications to identify potential risks, security threats, and exposures to the system environment, and then develop appropriate countermeasures to prevent, or mitigate the effects of threats to the system environment by bring together independent assessment activities to build better situational awareness regarding potential threats.  Software programmers and developers tend to design, develop, and maintain software systems and applications with a focus on the customer needs, and neglect to fundamentally understand ways in which software systems and applications can be exploited and compromised by potential attackers.  This project will model all of the information that affects the security (confidentiality, integrity, and availability) of software systems and applications to provide a view of threats in the environment from both a risk management and security perspective. </w:t>
      </w:r>
      <w:r w:rsidR="00873151">
        <w:rPr>
          <w:rFonts w:asciiTheme="minorHAnsi" w:hAnsiTheme="minorHAnsi"/>
          <w:i w:val="0"/>
        </w:rPr>
        <w:t>A</w:t>
      </w:r>
      <w:r w:rsidR="00D55958" w:rsidRPr="00E23D50">
        <w:rPr>
          <w:rFonts w:asciiTheme="minorHAnsi" w:hAnsiTheme="minorHAnsi"/>
          <w:i w:val="0"/>
        </w:rPr>
        <w:t>STAM will provide several benefits to the federal organizations and the software assurance community at large:</w:t>
      </w:r>
    </w:p>
    <w:p w14:paraId="6137A0F2" w14:textId="77777777" w:rsidR="00D55958" w:rsidRPr="00E23D50" w:rsidRDefault="00D55958" w:rsidP="009766E5">
      <w:pPr>
        <w:pStyle w:val="ParagraphItalics"/>
        <w:ind w:left="1440"/>
        <w:rPr>
          <w:rFonts w:asciiTheme="minorHAnsi" w:hAnsiTheme="minorHAnsi"/>
          <w:i w:val="0"/>
        </w:rPr>
      </w:pPr>
      <w:r w:rsidRPr="00E23D50">
        <w:rPr>
          <w:rFonts w:asciiTheme="minorHAnsi" w:hAnsiTheme="minorHAnsi"/>
          <w:i w:val="0"/>
        </w:rPr>
        <w:t>• Provides real-time awareness of control weaknesses and exposures from an application security perspective through all phases of the software development lifecycle</w:t>
      </w:r>
    </w:p>
    <w:p w14:paraId="2E265E80" w14:textId="77777777" w:rsidR="00D55958" w:rsidRPr="00E23D50" w:rsidRDefault="00D55958" w:rsidP="009766E5">
      <w:pPr>
        <w:pStyle w:val="ParagraphItalics"/>
        <w:ind w:left="1440"/>
        <w:rPr>
          <w:rFonts w:asciiTheme="minorHAnsi" w:hAnsiTheme="minorHAnsi"/>
          <w:i w:val="0"/>
        </w:rPr>
      </w:pPr>
      <w:r w:rsidRPr="00E23D50">
        <w:rPr>
          <w:rFonts w:asciiTheme="minorHAnsi" w:hAnsiTheme="minorHAnsi"/>
          <w:i w:val="0"/>
        </w:rPr>
        <w:t xml:space="preserve">• Cost savings – product agnostic, best of breed technologies to reduce risk.  </w:t>
      </w:r>
    </w:p>
    <w:p w14:paraId="11040E46" w14:textId="77777777" w:rsidR="00D55958" w:rsidRPr="00E23D50" w:rsidRDefault="00D55958" w:rsidP="009766E5">
      <w:pPr>
        <w:pStyle w:val="ParagraphItalics"/>
        <w:ind w:left="1440"/>
        <w:rPr>
          <w:rFonts w:asciiTheme="minorHAnsi" w:hAnsiTheme="minorHAnsi"/>
          <w:i w:val="0"/>
        </w:rPr>
      </w:pPr>
      <w:r w:rsidRPr="00E23D50">
        <w:rPr>
          <w:rFonts w:asciiTheme="minorHAnsi" w:hAnsiTheme="minorHAnsi"/>
          <w:i w:val="0"/>
        </w:rPr>
        <w:lastRenderedPageBreak/>
        <w:t>• Improves efficiencies through automation with application security context for better situational awareness</w:t>
      </w:r>
    </w:p>
    <w:p w14:paraId="63A448A0" w14:textId="77777777" w:rsidR="00D55958" w:rsidRPr="00E23D50" w:rsidRDefault="00D55958" w:rsidP="009766E5">
      <w:pPr>
        <w:pStyle w:val="ParagraphItalics"/>
        <w:ind w:left="1440"/>
        <w:rPr>
          <w:rFonts w:asciiTheme="minorHAnsi" w:hAnsiTheme="minorHAnsi"/>
          <w:i w:val="0"/>
        </w:rPr>
      </w:pPr>
      <w:r w:rsidRPr="00E23D50">
        <w:rPr>
          <w:rFonts w:asciiTheme="minorHAnsi" w:hAnsiTheme="minorHAnsi"/>
          <w:i w:val="0"/>
        </w:rPr>
        <w:t>• Provides organizations the capability to deploy real-time mitigation responses to attacks and vulnerabilities in application systems</w:t>
      </w:r>
    </w:p>
    <w:p w14:paraId="1FD8EA73" w14:textId="308320FB" w:rsidR="00D55958" w:rsidRPr="00E23D50" w:rsidRDefault="00D55958" w:rsidP="00D55958">
      <w:pPr>
        <w:pStyle w:val="ParagraphItalics"/>
        <w:ind w:left="720"/>
        <w:rPr>
          <w:rFonts w:asciiTheme="minorHAnsi" w:hAnsiTheme="minorHAnsi"/>
          <w:i w:val="0"/>
          <w:highlight w:val="lightGray"/>
        </w:rPr>
      </w:pPr>
      <w:r w:rsidRPr="00E23D50">
        <w:rPr>
          <w:rFonts w:asciiTheme="minorHAnsi" w:hAnsiTheme="minorHAnsi"/>
          <w:i w:val="0"/>
        </w:rPr>
        <w:t>This technology will allow organizations to better achieve continuous monitoring and risk assessment activities more efficiently and effectively by automating and integrating software assurance activities that model threats of the targeted systems in real-time, detecting weaknesses and exposures preemptively.</w:t>
      </w:r>
    </w:p>
    <w:p w14:paraId="23009699" w14:textId="77561526" w:rsidR="00D55958" w:rsidRPr="003F3283" w:rsidRDefault="004A3651" w:rsidP="00D212A7">
      <w:pPr>
        <w:pStyle w:val="ParagraphItalics"/>
        <w:ind w:left="720"/>
        <w:rPr>
          <w:rFonts w:asciiTheme="minorHAnsi" w:hAnsiTheme="minorHAnsi"/>
          <w:i w:val="0"/>
        </w:rPr>
      </w:pPr>
      <w:r w:rsidRPr="003F3283">
        <w:rPr>
          <w:rFonts w:asciiTheme="minorHAnsi" w:hAnsiTheme="minorHAnsi"/>
          <w:i w:val="0"/>
        </w:rPr>
        <w:t>The SWA program establishes DHS S&amp;T as a leader in the software assurance space in several aspects:</w:t>
      </w:r>
    </w:p>
    <w:p w14:paraId="58420210" w14:textId="438AA3A8" w:rsidR="004A3651" w:rsidRPr="003F3283" w:rsidRDefault="004A3651" w:rsidP="009766E5">
      <w:pPr>
        <w:pStyle w:val="ParagraphItalics"/>
        <w:numPr>
          <w:ilvl w:val="0"/>
          <w:numId w:val="36"/>
        </w:numPr>
        <w:rPr>
          <w:rFonts w:asciiTheme="minorHAnsi" w:hAnsiTheme="minorHAnsi"/>
          <w:i w:val="0"/>
        </w:rPr>
      </w:pPr>
      <w:r w:rsidRPr="003F3283">
        <w:rPr>
          <w:rFonts w:asciiTheme="minorHAnsi" w:hAnsiTheme="minorHAnsi"/>
          <w:i w:val="0"/>
        </w:rPr>
        <w:t xml:space="preserve">The SWAMP is the first of </w:t>
      </w:r>
      <w:r w:rsidR="00873151" w:rsidRPr="003F3283">
        <w:rPr>
          <w:rFonts w:asciiTheme="minorHAnsi" w:hAnsiTheme="minorHAnsi"/>
          <w:i w:val="0"/>
        </w:rPr>
        <w:t>its</w:t>
      </w:r>
      <w:r w:rsidRPr="003F3283">
        <w:rPr>
          <w:rFonts w:asciiTheme="minorHAnsi" w:hAnsiTheme="minorHAnsi"/>
          <w:i w:val="0"/>
        </w:rPr>
        <w:t xml:space="preserve"> kind resource for the software and software assurance tool development community </w:t>
      </w:r>
      <w:r w:rsidR="00E758F3" w:rsidRPr="003F3283">
        <w:rPr>
          <w:rFonts w:asciiTheme="minorHAnsi" w:hAnsiTheme="minorHAnsi"/>
          <w:i w:val="0"/>
        </w:rPr>
        <w:t xml:space="preserve">where the power of multiple tools </w:t>
      </w:r>
    </w:p>
    <w:p w14:paraId="04E6B888" w14:textId="6164885B" w:rsidR="003F3283" w:rsidRDefault="003F3283" w:rsidP="009766E5">
      <w:pPr>
        <w:pStyle w:val="ParagraphItalics"/>
        <w:numPr>
          <w:ilvl w:val="0"/>
          <w:numId w:val="36"/>
        </w:numPr>
        <w:rPr>
          <w:rFonts w:asciiTheme="minorHAnsi" w:hAnsiTheme="minorHAnsi"/>
          <w:i w:val="0"/>
        </w:rPr>
      </w:pPr>
      <w:r w:rsidRPr="003F3283">
        <w:rPr>
          <w:rFonts w:asciiTheme="minorHAnsi" w:hAnsiTheme="minorHAnsi"/>
          <w:i w:val="0"/>
        </w:rPr>
        <w:t xml:space="preserve">Modernizing static analysis tools improves the software analysis capability overall, reducing false positive rates, encouraging software assurance in line with “at speed” DevOps and critically, leveraging existing static analysis tools.  </w:t>
      </w:r>
    </w:p>
    <w:p w14:paraId="68CFF5D4" w14:textId="554F113F" w:rsidR="003F3283" w:rsidRDefault="00873151" w:rsidP="009766E5">
      <w:pPr>
        <w:pStyle w:val="ParagraphItalics"/>
        <w:numPr>
          <w:ilvl w:val="0"/>
          <w:numId w:val="36"/>
        </w:numPr>
        <w:rPr>
          <w:rFonts w:asciiTheme="minorHAnsi" w:hAnsiTheme="minorHAnsi"/>
          <w:i w:val="0"/>
        </w:rPr>
      </w:pPr>
      <w:r>
        <w:rPr>
          <w:rFonts w:asciiTheme="minorHAnsi" w:hAnsiTheme="minorHAnsi"/>
          <w:i w:val="0"/>
        </w:rPr>
        <w:t>The UTM capability will enable software analysis and testing capabilities throughout the software development lifecycle, helping identify and mitigate software vulnerabilities earlier in the development cycle at a lower cost.</w:t>
      </w:r>
    </w:p>
    <w:p w14:paraId="7E8FD282" w14:textId="1DFDE931" w:rsidR="00873151" w:rsidRPr="003F3283" w:rsidRDefault="00873151" w:rsidP="009766E5">
      <w:pPr>
        <w:pStyle w:val="ParagraphItalics"/>
        <w:numPr>
          <w:ilvl w:val="0"/>
          <w:numId w:val="36"/>
        </w:numPr>
        <w:rPr>
          <w:rFonts w:asciiTheme="minorHAnsi" w:hAnsiTheme="minorHAnsi"/>
          <w:i w:val="0"/>
        </w:rPr>
      </w:pPr>
      <w:r>
        <w:rPr>
          <w:rFonts w:asciiTheme="minorHAnsi" w:hAnsiTheme="minorHAnsi"/>
          <w:i w:val="0"/>
        </w:rPr>
        <w:t>L</w:t>
      </w:r>
      <w:r w:rsidRPr="00873151">
        <w:rPr>
          <w:rFonts w:asciiTheme="minorHAnsi" w:hAnsiTheme="minorHAnsi"/>
          <w:i w:val="0"/>
        </w:rPr>
        <w:t xml:space="preserve">everages diverse relationships with academia, government, and </w:t>
      </w:r>
      <w:r>
        <w:rPr>
          <w:rFonts w:asciiTheme="minorHAnsi" w:hAnsiTheme="minorHAnsi"/>
          <w:i w:val="0"/>
        </w:rPr>
        <w:t xml:space="preserve">the private sector </w:t>
      </w:r>
      <w:r w:rsidRPr="00873151">
        <w:rPr>
          <w:rFonts w:asciiTheme="minorHAnsi" w:hAnsiTheme="minorHAnsi"/>
          <w:i w:val="0"/>
        </w:rPr>
        <w:t xml:space="preserve">transition technology into operational environments to help organizations formalize software assurance.   </w:t>
      </w:r>
    </w:p>
    <w:p w14:paraId="7DABE013" w14:textId="1B0B0363" w:rsidR="00EF058A" w:rsidRDefault="00EF058A" w:rsidP="00D212A7">
      <w:pPr>
        <w:pStyle w:val="ParagraphItalics"/>
        <w:ind w:left="720"/>
        <w:rPr>
          <w:rFonts w:asciiTheme="minorHAnsi" w:hAnsiTheme="minorHAnsi"/>
          <w:i w:val="0"/>
        </w:rPr>
      </w:pPr>
      <w:r w:rsidRPr="00EF058A">
        <w:rPr>
          <w:rFonts w:asciiTheme="minorHAnsi" w:hAnsiTheme="minorHAnsi"/>
          <w:i w:val="0"/>
        </w:rPr>
        <w:t xml:space="preserve">Under the </w:t>
      </w:r>
      <w:r w:rsidR="009766E5">
        <w:rPr>
          <w:rFonts w:asciiTheme="minorHAnsi" w:hAnsiTheme="minorHAnsi"/>
          <w:i w:val="0"/>
        </w:rPr>
        <w:t xml:space="preserve">2014 </w:t>
      </w:r>
      <w:r w:rsidRPr="00EF058A">
        <w:rPr>
          <w:rFonts w:asciiTheme="minorHAnsi" w:hAnsiTheme="minorHAnsi"/>
          <w:i w:val="0"/>
        </w:rPr>
        <w:t xml:space="preserve">DHS </w:t>
      </w:r>
      <w:r w:rsidR="009766E5">
        <w:rPr>
          <w:rFonts w:asciiTheme="minorHAnsi" w:hAnsiTheme="minorHAnsi"/>
          <w:i w:val="0"/>
        </w:rPr>
        <w:t>Quadrennial Homeland Security Review (QHSR), M</w:t>
      </w:r>
      <w:r w:rsidRPr="00EF058A">
        <w:rPr>
          <w:rFonts w:asciiTheme="minorHAnsi" w:hAnsiTheme="minorHAnsi"/>
          <w:i w:val="0"/>
        </w:rPr>
        <w:t xml:space="preserve">ission 4 is to “Safeguard and Secure Cyberspace” and sets forth priorities to reduce national cyber-related risks and enhance critical infrastructure security and resilience. In addition, the QHSR calls to strengthen the security and resilience of critical infrastructure against cyberattacks and other hazards; secure the federal civilian government information </w:t>
      </w:r>
      <w:r w:rsidRPr="00EF058A">
        <w:rPr>
          <w:rFonts w:asciiTheme="minorHAnsi" w:hAnsiTheme="minorHAnsi"/>
          <w:i w:val="0"/>
        </w:rPr>
        <w:lastRenderedPageBreak/>
        <w:t>technology enterprise; advance cybersecurity law enforcement, incident response, and reporting capabilities; and strengthen the cybersecurity ecosystem</w:t>
      </w:r>
      <w:r>
        <w:rPr>
          <w:rFonts w:asciiTheme="minorHAnsi" w:hAnsiTheme="minorHAnsi"/>
          <w:i w:val="0"/>
        </w:rPr>
        <w:t xml:space="preserve">.  Secure software contributes to all of these QHSR objectives.  </w:t>
      </w:r>
    </w:p>
    <w:p w14:paraId="422DA5F3" w14:textId="5ECF564D" w:rsidR="00EF058A" w:rsidRDefault="00EF058A" w:rsidP="00D212A7">
      <w:pPr>
        <w:pStyle w:val="ParagraphItalics"/>
        <w:ind w:left="720"/>
        <w:rPr>
          <w:rFonts w:asciiTheme="minorHAnsi" w:hAnsiTheme="minorHAnsi"/>
          <w:i w:val="0"/>
        </w:rPr>
      </w:pPr>
      <w:r>
        <w:rPr>
          <w:rFonts w:asciiTheme="minorHAnsi" w:hAnsiTheme="minorHAnsi"/>
          <w:i w:val="0"/>
        </w:rPr>
        <w:t>The SWA program also aligns with the 2016 Federal Cybersecurity Research and Development Strategic Plan (RDSP).  The 4 mai</w:t>
      </w:r>
      <w:r w:rsidR="00AD26D2">
        <w:rPr>
          <w:rFonts w:asciiTheme="minorHAnsi" w:hAnsiTheme="minorHAnsi"/>
          <w:i w:val="0"/>
        </w:rPr>
        <w:t>n</w:t>
      </w:r>
      <w:r>
        <w:rPr>
          <w:rFonts w:asciiTheme="minorHAnsi" w:hAnsiTheme="minorHAnsi"/>
          <w:i w:val="0"/>
        </w:rPr>
        <w:t xml:space="preserve"> elements of the Plan are listed below:</w:t>
      </w:r>
    </w:p>
    <w:p w14:paraId="7343B28B" w14:textId="484CBC83" w:rsidR="00EF058A" w:rsidRPr="00EF058A" w:rsidRDefault="00EF058A" w:rsidP="00EF058A">
      <w:pPr>
        <w:pStyle w:val="ParagraphItalics"/>
        <w:ind w:left="1440"/>
        <w:rPr>
          <w:rFonts w:asciiTheme="minorHAnsi" w:hAnsiTheme="minorHAnsi"/>
          <w:i w:val="0"/>
        </w:rPr>
      </w:pPr>
      <w:r w:rsidRPr="00EF058A">
        <w:rPr>
          <w:rFonts w:asciiTheme="minorHAnsi" w:hAnsiTheme="minorHAnsi"/>
          <w:i w:val="0"/>
        </w:rPr>
        <w:t>1.</w:t>
      </w:r>
      <w:r>
        <w:rPr>
          <w:rFonts w:asciiTheme="minorHAnsi" w:hAnsiTheme="minorHAnsi"/>
          <w:i w:val="0"/>
        </w:rPr>
        <w:t xml:space="preserve"> </w:t>
      </w:r>
      <w:r w:rsidRPr="00EF058A">
        <w:rPr>
          <w:rFonts w:asciiTheme="minorHAnsi" w:hAnsiTheme="minorHAnsi"/>
          <w:i w:val="0"/>
        </w:rPr>
        <w:t>Deter. The ability to efficiently discourage malicious cybersecurity activities by measuring and increasing costs to adversaries carrying out such activities, diminishing the spoils, and increasing risks and uncerta</w:t>
      </w:r>
      <w:r>
        <w:rPr>
          <w:rFonts w:asciiTheme="minorHAnsi" w:hAnsiTheme="minorHAnsi"/>
          <w:i w:val="0"/>
        </w:rPr>
        <w:t xml:space="preserve">inty for potential adversaries. </w:t>
      </w:r>
      <w:r w:rsidRPr="00EF058A">
        <w:rPr>
          <w:rFonts w:asciiTheme="minorHAnsi" w:hAnsiTheme="minorHAnsi"/>
          <w:b/>
          <w:i w:val="0"/>
          <w:u w:val="single"/>
        </w:rPr>
        <w:t>SWA alignment</w:t>
      </w:r>
      <w:r>
        <w:rPr>
          <w:rFonts w:asciiTheme="minorHAnsi" w:hAnsiTheme="minorHAnsi"/>
          <w:i w:val="0"/>
        </w:rPr>
        <w:t>: Higher quality, secure software, with fewer vulnerabilities, can increase the cost for attackers.</w:t>
      </w:r>
    </w:p>
    <w:p w14:paraId="07256141" w14:textId="42E8D7EA" w:rsidR="00EF058A" w:rsidRPr="00EF058A" w:rsidRDefault="00EF058A" w:rsidP="00EF058A">
      <w:pPr>
        <w:pStyle w:val="ParagraphItalics"/>
        <w:ind w:left="1440"/>
        <w:rPr>
          <w:rFonts w:asciiTheme="minorHAnsi" w:hAnsiTheme="minorHAnsi"/>
          <w:i w:val="0"/>
        </w:rPr>
      </w:pPr>
      <w:r w:rsidRPr="00EF058A">
        <w:rPr>
          <w:rFonts w:asciiTheme="minorHAnsi" w:hAnsiTheme="minorHAnsi"/>
          <w:i w:val="0"/>
        </w:rPr>
        <w:t>2.</w:t>
      </w:r>
      <w:r>
        <w:rPr>
          <w:rFonts w:asciiTheme="minorHAnsi" w:hAnsiTheme="minorHAnsi"/>
          <w:i w:val="0"/>
        </w:rPr>
        <w:t xml:space="preserve"> </w:t>
      </w:r>
      <w:r w:rsidRPr="00EF058A">
        <w:rPr>
          <w:rFonts w:asciiTheme="minorHAnsi" w:hAnsiTheme="minorHAnsi"/>
          <w:i w:val="0"/>
        </w:rPr>
        <w:t xml:space="preserve">Protect. The ability of components, systems, users, and critical infrastructure to efficiently resist malicious cyber activities and to ensure confidentiality, integrity, availability, and accountability. </w:t>
      </w:r>
      <w:r w:rsidRPr="00EF058A">
        <w:rPr>
          <w:rFonts w:asciiTheme="minorHAnsi" w:hAnsiTheme="minorHAnsi"/>
          <w:b/>
          <w:i w:val="0"/>
          <w:u w:val="single"/>
        </w:rPr>
        <w:t>SWA alignment</w:t>
      </w:r>
      <w:r>
        <w:rPr>
          <w:rFonts w:asciiTheme="minorHAnsi" w:hAnsiTheme="minorHAnsi"/>
          <w:i w:val="0"/>
        </w:rPr>
        <w:t xml:space="preserve">: Higher quality, secure software is more resistant to malicious activities. </w:t>
      </w:r>
    </w:p>
    <w:p w14:paraId="4010BDAD" w14:textId="579BADA0" w:rsidR="00EF058A" w:rsidRPr="00EF058A" w:rsidRDefault="00EF058A" w:rsidP="00EF058A">
      <w:pPr>
        <w:pStyle w:val="ParagraphItalics"/>
        <w:ind w:left="1440"/>
        <w:rPr>
          <w:rFonts w:asciiTheme="minorHAnsi" w:hAnsiTheme="minorHAnsi"/>
          <w:i w:val="0"/>
        </w:rPr>
      </w:pPr>
      <w:r w:rsidRPr="00EF058A">
        <w:rPr>
          <w:rFonts w:asciiTheme="minorHAnsi" w:hAnsiTheme="minorHAnsi"/>
          <w:i w:val="0"/>
        </w:rPr>
        <w:t>3.</w:t>
      </w:r>
      <w:r>
        <w:rPr>
          <w:rFonts w:asciiTheme="minorHAnsi" w:hAnsiTheme="minorHAnsi"/>
          <w:i w:val="0"/>
        </w:rPr>
        <w:t xml:space="preserve"> </w:t>
      </w:r>
      <w:r w:rsidRPr="00EF058A">
        <w:rPr>
          <w:rFonts w:asciiTheme="minorHAnsi" w:hAnsiTheme="minorHAnsi"/>
          <w:i w:val="0"/>
        </w:rPr>
        <w:t xml:space="preserve">Detect. The ability to efficiently detect, and even anticipate, adversary decisions and activities, given that perfect security is not possible and systems should be assumed to be vulnerable to malicious cyber activities. </w:t>
      </w:r>
      <w:r w:rsidRPr="002B4D97">
        <w:rPr>
          <w:rFonts w:asciiTheme="minorHAnsi" w:hAnsiTheme="minorHAnsi"/>
          <w:b/>
          <w:i w:val="0"/>
          <w:u w:val="single"/>
        </w:rPr>
        <w:t>SWA alignment</w:t>
      </w:r>
      <w:r>
        <w:rPr>
          <w:rFonts w:asciiTheme="minorHAnsi" w:hAnsiTheme="minorHAnsi"/>
          <w:i w:val="0"/>
        </w:rPr>
        <w:t>: Continuous monitoring and Assessment program elements provide ongoing awareness of their security status, ongoing threats and vulnerabilities and can thus detect changes in their environment sooner, limiting the window of exposure.</w:t>
      </w:r>
    </w:p>
    <w:p w14:paraId="1D05435F" w14:textId="20B0855D" w:rsidR="00EF058A" w:rsidRDefault="00EF058A" w:rsidP="00EF058A">
      <w:pPr>
        <w:pStyle w:val="ParagraphItalics"/>
        <w:ind w:left="1440"/>
        <w:rPr>
          <w:rFonts w:asciiTheme="minorHAnsi" w:hAnsiTheme="minorHAnsi"/>
          <w:i w:val="0"/>
        </w:rPr>
      </w:pPr>
      <w:r w:rsidRPr="00EF058A">
        <w:rPr>
          <w:rFonts w:asciiTheme="minorHAnsi" w:hAnsiTheme="minorHAnsi"/>
          <w:i w:val="0"/>
        </w:rPr>
        <w:t>4.</w:t>
      </w:r>
      <w:r w:rsidR="002B4D97">
        <w:rPr>
          <w:rFonts w:asciiTheme="minorHAnsi" w:hAnsiTheme="minorHAnsi"/>
          <w:i w:val="0"/>
        </w:rPr>
        <w:t xml:space="preserve"> </w:t>
      </w:r>
      <w:r w:rsidRPr="00EF058A">
        <w:rPr>
          <w:rFonts w:asciiTheme="minorHAnsi" w:hAnsiTheme="minorHAnsi"/>
          <w:i w:val="0"/>
        </w:rPr>
        <w:t>Adapt. The ability of defenders, defenses, and infrastructure to dynamically adapt to malicious cyber activities, by efficiently reacting to disruption, recovering from damage, maintaining operations while completing restoration, and adjusting to thwart similar future activity.</w:t>
      </w:r>
      <w:r w:rsidR="009766E5">
        <w:rPr>
          <w:rFonts w:asciiTheme="minorHAnsi" w:hAnsiTheme="minorHAnsi"/>
          <w:i w:val="0"/>
        </w:rPr>
        <w:t xml:space="preserve"> </w:t>
      </w:r>
      <w:r w:rsidR="009766E5" w:rsidRPr="009766E5">
        <w:rPr>
          <w:rFonts w:asciiTheme="minorHAnsi" w:hAnsiTheme="minorHAnsi"/>
          <w:b/>
          <w:i w:val="0"/>
          <w:u w:val="single"/>
        </w:rPr>
        <w:t>SWA Alignment</w:t>
      </w:r>
      <w:r w:rsidR="009766E5">
        <w:rPr>
          <w:rFonts w:asciiTheme="minorHAnsi" w:hAnsiTheme="minorHAnsi"/>
          <w:i w:val="0"/>
        </w:rPr>
        <w:t xml:space="preserve">: Rapid change detection, enabled through continuous monitoring of software security status, enables cyber security operators to respond quickly to changes and adjust or adapt their security measures and protocols. </w:t>
      </w:r>
    </w:p>
    <w:p w14:paraId="6D9859CB" w14:textId="77777777" w:rsidR="00063B11" w:rsidRDefault="002B4D97" w:rsidP="009C50C8">
      <w:pPr>
        <w:pStyle w:val="ParagraphItalics"/>
        <w:ind w:left="1440"/>
        <w:rPr>
          <w:rFonts w:asciiTheme="minorHAnsi" w:hAnsiTheme="minorHAnsi"/>
          <w:i w:val="0"/>
        </w:rPr>
      </w:pPr>
      <w:r>
        <w:rPr>
          <w:rFonts w:asciiTheme="minorHAnsi" w:hAnsiTheme="minorHAnsi"/>
          <w:i w:val="0"/>
        </w:rPr>
        <w:t xml:space="preserve">SWA also addresses </w:t>
      </w:r>
      <w:r w:rsidR="00063B11">
        <w:rPr>
          <w:rFonts w:asciiTheme="minorHAnsi" w:hAnsiTheme="minorHAnsi"/>
          <w:i w:val="0"/>
        </w:rPr>
        <w:t xml:space="preserve">three of </w:t>
      </w:r>
      <w:r>
        <w:rPr>
          <w:rFonts w:asciiTheme="minorHAnsi" w:hAnsiTheme="minorHAnsi"/>
          <w:i w:val="0"/>
        </w:rPr>
        <w:t xml:space="preserve">the critical dependencies outlined in the </w:t>
      </w:r>
      <w:r w:rsidR="00063B11">
        <w:rPr>
          <w:rFonts w:asciiTheme="minorHAnsi" w:hAnsiTheme="minorHAnsi"/>
          <w:i w:val="0"/>
        </w:rPr>
        <w:t xml:space="preserve">RDSP: </w:t>
      </w:r>
      <w:r>
        <w:rPr>
          <w:rFonts w:asciiTheme="minorHAnsi" w:hAnsiTheme="minorHAnsi"/>
          <w:i w:val="0"/>
        </w:rPr>
        <w:t xml:space="preserve"> </w:t>
      </w:r>
    </w:p>
    <w:p w14:paraId="599EF6DA" w14:textId="78E9E8A0" w:rsidR="00063B11" w:rsidRDefault="00063B11" w:rsidP="009C50C8">
      <w:pPr>
        <w:pStyle w:val="ParagraphItalics"/>
        <w:ind w:left="1440"/>
        <w:rPr>
          <w:rFonts w:asciiTheme="minorHAnsi" w:hAnsiTheme="minorHAnsi"/>
          <w:i w:val="0"/>
        </w:rPr>
      </w:pPr>
      <w:r>
        <w:rPr>
          <w:rFonts w:asciiTheme="minorHAnsi" w:hAnsiTheme="minorHAnsi"/>
          <w:i w:val="0"/>
        </w:rPr>
        <w:lastRenderedPageBreak/>
        <w:t xml:space="preserve">1) </w:t>
      </w:r>
      <w:r w:rsidR="00335242">
        <w:rPr>
          <w:rFonts w:asciiTheme="minorHAnsi" w:hAnsiTheme="minorHAnsi"/>
          <w:i w:val="0"/>
        </w:rPr>
        <w:t xml:space="preserve">Scientific Foundations: </w:t>
      </w:r>
      <w:r>
        <w:rPr>
          <w:rFonts w:asciiTheme="minorHAnsi" w:hAnsiTheme="minorHAnsi"/>
          <w:i w:val="0"/>
        </w:rPr>
        <w:t>D</w:t>
      </w:r>
      <w:r w:rsidR="002B4D97">
        <w:rPr>
          <w:rFonts w:asciiTheme="minorHAnsi" w:hAnsiTheme="minorHAnsi"/>
          <w:i w:val="0"/>
        </w:rPr>
        <w:t>eveloping “sound mathematical and scientific foundations with clear objectives, comprehensive theories (e.g. of defense, systems and adversaries)”</w:t>
      </w:r>
      <w:r w:rsidR="002B4D97">
        <w:rPr>
          <w:rStyle w:val="FootnoteReference"/>
          <w:rFonts w:asciiTheme="minorHAnsi" w:hAnsiTheme="minorHAnsi"/>
          <w:i w:val="0"/>
        </w:rPr>
        <w:footnoteReference w:id="4"/>
      </w:r>
      <w:r w:rsidR="002B4D97">
        <w:rPr>
          <w:rFonts w:asciiTheme="minorHAnsi" w:hAnsiTheme="minorHAnsi"/>
          <w:i w:val="0"/>
        </w:rPr>
        <w:t xml:space="preserve">. </w:t>
      </w:r>
      <w:r w:rsidR="002B4D97" w:rsidRPr="002B4D97">
        <w:rPr>
          <w:rFonts w:asciiTheme="minorHAnsi" w:hAnsiTheme="minorHAnsi"/>
          <w:b/>
          <w:i w:val="0"/>
          <w:u w:val="single"/>
        </w:rPr>
        <w:t xml:space="preserve">SWA alignment: </w:t>
      </w:r>
      <w:r w:rsidR="002B4D97">
        <w:rPr>
          <w:rFonts w:asciiTheme="minorHAnsi" w:hAnsiTheme="minorHAnsi"/>
          <w:b/>
          <w:i w:val="0"/>
          <w:u w:val="single"/>
        </w:rPr>
        <w:t xml:space="preserve"> </w:t>
      </w:r>
      <w:r w:rsidR="002B4D97">
        <w:rPr>
          <w:rFonts w:asciiTheme="minorHAnsi" w:hAnsiTheme="minorHAnsi"/>
          <w:i w:val="0"/>
        </w:rPr>
        <w:t>Wil</w:t>
      </w:r>
      <w:r>
        <w:rPr>
          <w:rFonts w:asciiTheme="minorHAnsi" w:hAnsiTheme="minorHAnsi"/>
          <w:i w:val="0"/>
        </w:rPr>
        <w:t>l</w:t>
      </w:r>
      <w:r w:rsidR="002B4D97">
        <w:rPr>
          <w:rFonts w:asciiTheme="minorHAnsi" w:hAnsiTheme="minorHAnsi"/>
          <w:i w:val="0"/>
        </w:rPr>
        <w:t xml:space="preserve"> produce an application threat modeling engine and analysis platform. In addition, SWA will also develop quantifiable test cases using real software programs and a compressive scoring framework to assess the performance of software quality assurance tools.</w:t>
      </w:r>
      <w:r w:rsidR="009C50C8" w:rsidRPr="009C50C8">
        <w:rPr>
          <w:rFonts w:asciiTheme="minorHAnsi" w:hAnsiTheme="minorHAnsi"/>
          <w:i w:val="0"/>
        </w:rPr>
        <w:t xml:space="preserve"> </w:t>
      </w:r>
    </w:p>
    <w:p w14:paraId="1B3A954C" w14:textId="47571D77" w:rsidR="009C50C8" w:rsidRDefault="00063B11" w:rsidP="009C50C8">
      <w:pPr>
        <w:pStyle w:val="ParagraphItalics"/>
        <w:ind w:left="1440"/>
        <w:rPr>
          <w:rFonts w:asciiTheme="minorHAnsi" w:hAnsiTheme="minorHAnsi"/>
          <w:i w:val="0"/>
        </w:rPr>
      </w:pPr>
      <w:r>
        <w:rPr>
          <w:rFonts w:asciiTheme="minorHAnsi" w:hAnsiTheme="minorHAnsi"/>
          <w:i w:val="0"/>
        </w:rPr>
        <w:t xml:space="preserve">2) Transition to Practice: </w:t>
      </w:r>
      <w:r w:rsidR="00335242">
        <w:rPr>
          <w:rFonts w:asciiTheme="minorHAnsi" w:hAnsiTheme="minorHAnsi"/>
          <w:i w:val="0"/>
        </w:rPr>
        <w:t>Bridging</w:t>
      </w:r>
      <w:r>
        <w:rPr>
          <w:rFonts w:asciiTheme="minorHAnsi" w:hAnsiTheme="minorHAnsi"/>
          <w:i w:val="0"/>
        </w:rPr>
        <w:t xml:space="preserve"> th</w:t>
      </w:r>
      <w:r w:rsidR="00335242">
        <w:rPr>
          <w:rFonts w:asciiTheme="minorHAnsi" w:hAnsiTheme="minorHAnsi"/>
          <w:i w:val="0"/>
        </w:rPr>
        <w:t xml:space="preserve">e gap </w:t>
      </w:r>
      <w:r>
        <w:rPr>
          <w:rFonts w:asciiTheme="minorHAnsi" w:hAnsiTheme="minorHAnsi"/>
          <w:i w:val="0"/>
        </w:rPr>
        <w:t xml:space="preserve">between the research community and </w:t>
      </w:r>
      <w:r w:rsidR="00335242">
        <w:rPr>
          <w:rFonts w:asciiTheme="minorHAnsi" w:hAnsiTheme="minorHAnsi"/>
          <w:i w:val="0"/>
        </w:rPr>
        <w:t xml:space="preserve">the operational communities.  </w:t>
      </w:r>
      <w:r w:rsidR="00335242" w:rsidRPr="002B4D97">
        <w:rPr>
          <w:rFonts w:asciiTheme="minorHAnsi" w:hAnsiTheme="minorHAnsi"/>
          <w:b/>
          <w:i w:val="0"/>
          <w:u w:val="single"/>
        </w:rPr>
        <w:t>SWA alignment</w:t>
      </w:r>
      <w:r w:rsidR="00335242">
        <w:rPr>
          <w:rFonts w:asciiTheme="minorHAnsi" w:hAnsiTheme="minorHAnsi"/>
          <w:i w:val="0"/>
        </w:rPr>
        <w:t xml:space="preserve">: </w:t>
      </w:r>
      <w:r>
        <w:rPr>
          <w:rFonts w:asciiTheme="minorHAnsi" w:hAnsiTheme="minorHAnsi"/>
          <w:i w:val="0"/>
        </w:rPr>
        <w:t xml:space="preserve">Tools developed as part of SWA are targeted for integration into the SWAMP, a fully operational software testing and evaluation capability. </w:t>
      </w:r>
    </w:p>
    <w:p w14:paraId="51065F68" w14:textId="3A671055" w:rsidR="00063B11" w:rsidRDefault="00063B11" w:rsidP="009C50C8">
      <w:pPr>
        <w:pStyle w:val="ParagraphItalics"/>
        <w:ind w:left="1440"/>
        <w:rPr>
          <w:rFonts w:asciiTheme="minorHAnsi" w:hAnsiTheme="minorHAnsi"/>
          <w:i w:val="0"/>
        </w:rPr>
      </w:pPr>
      <w:r>
        <w:rPr>
          <w:rFonts w:asciiTheme="minorHAnsi" w:hAnsiTheme="minorHAnsi"/>
          <w:i w:val="0"/>
        </w:rPr>
        <w:t>3) Workforce Development</w:t>
      </w:r>
      <w:r w:rsidR="00335242">
        <w:rPr>
          <w:rFonts w:asciiTheme="minorHAnsi" w:hAnsiTheme="minorHAnsi"/>
          <w:i w:val="0"/>
        </w:rPr>
        <w:t xml:space="preserve">: Developing and retaining a skilled cybersecurity workforce.is a key challenge.  </w:t>
      </w:r>
      <w:r w:rsidR="00335242" w:rsidRPr="002B4D97">
        <w:rPr>
          <w:rFonts w:asciiTheme="minorHAnsi" w:hAnsiTheme="minorHAnsi"/>
          <w:b/>
          <w:i w:val="0"/>
          <w:u w:val="single"/>
        </w:rPr>
        <w:t>SWA alignment</w:t>
      </w:r>
      <w:r w:rsidR="00335242">
        <w:rPr>
          <w:rFonts w:asciiTheme="minorHAnsi" w:hAnsiTheme="minorHAnsi"/>
          <w:i w:val="0"/>
        </w:rPr>
        <w:t xml:space="preserve">: </w:t>
      </w:r>
      <w:r w:rsidR="00335242" w:rsidRPr="00335242">
        <w:rPr>
          <w:rFonts w:asciiTheme="minorHAnsi" w:hAnsiTheme="minorHAnsi"/>
          <w:i w:val="0"/>
        </w:rPr>
        <w:t>SWAMP is a no-cost resource that educators are using to help today’s students learn more about software security and acquire valuable skills before entering the workforce</w:t>
      </w:r>
      <w:r w:rsidR="00335242">
        <w:rPr>
          <w:rFonts w:asciiTheme="minorHAnsi" w:hAnsiTheme="minorHAnsi"/>
          <w:i w:val="0"/>
        </w:rPr>
        <w:t xml:space="preserve">. </w:t>
      </w:r>
      <w:r w:rsidR="00335242" w:rsidRPr="00335242">
        <w:rPr>
          <w:rFonts w:asciiTheme="minorHAnsi" w:hAnsiTheme="minorHAnsi"/>
          <w:i w:val="0"/>
        </w:rPr>
        <w:t xml:space="preserve"> </w:t>
      </w:r>
    </w:p>
    <w:p w14:paraId="553B7858" w14:textId="22E45BCD" w:rsidR="002B4D97" w:rsidRPr="002B4D97" w:rsidRDefault="009C50C8" w:rsidP="00EF058A">
      <w:pPr>
        <w:pStyle w:val="ParagraphItalics"/>
        <w:ind w:left="1440"/>
        <w:rPr>
          <w:rFonts w:asciiTheme="minorHAnsi" w:hAnsiTheme="minorHAnsi"/>
          <w:i w:val="0"/>
        </w:rPr>
      </w:pPr>
      <w:r>
        <w:rPr>
          <w:rFonts w:asciiTheme="minorHAnsi" w:hAnsiTheme="minorHAnsi"/>
          <w:i w:val="0"/>
        </w:rPr>
        <w:t>SWA integration with CSD research.  As part of each CSD issued BAA, there is a requirement for each proposal to identify how software security auditing will be accomplished.  There is also a stated expectation that offeror</w:t>
      </w:r>
      <w:r w:rsidR="009766E5">
        <w:rPr>
          <w:rFonts w:asciiTheme="minorHAnsi" w:hAnsiTheme="minorHAnsi"/>
          <w:i w:val="0"/>
        </w:rPr>
        <w:t>s</w:t>
      </w:r>
      <w:r>
        <w:rPr>
          <w:rFonts w:asciiTheme="minorHAnsi" w:hAnsiTheme="minorHAnsi"/>
          <w:i w:val="0"/>
        </w:rPr>
        <w:t xml:space="preserve"> will follow software design best practices </w:t>
      </w:r>
      <w:r w:rsidR="009766E5">
        <w:rPr>
          <w:rFonts w:asciiTheme="minorHAnsi" w:hAnsiTheme="minorHAnsi"/>
          <w:i w:val="0"/>
        </w:rPr>
        <w:t xml:space="preserve">and also </w:t>
      </w:r>
      <w:r>
        <w:rPr>
          <w:rFonts w:asciiTheme="minorHAnsi" w:hAnsiTheme="minorHAnsi"/>
          <w:i w:val="0"/>
        </w:rPr>
        <w:t xml:space="preserve">encourages the use of the SWAMP. </w:t>
      </w:r>
    </w:p>
    <w:p w14:paraId="743AD088" w14:textId="77777777" w:rsidR="0053232C" w:rsidRPr="00EB63CB" w:rsidRDefault="0053232C" w:rsidP="007F30B7">
      <w:pPr>
        <w:pStyle w:val="Heading2"/>
        <w:tabs>
          <w:tab w:val="left" w:pos="990"/>
          <w:tab w:val="left" w:pos="1710"/>
        </w:tabs>
        <w:ind w:left="720" w:hanging="270"/>
      </w:pPr>
      <w:bookmarkStart w:id="34" w:name="_Toc315868965"/>
      <w:bookmarkStart w:id="35" w:name="_Toc364771663"/>
      <w:bookmarkStart w:id="36" w:name="_Toc481474560"/>
      <w:r w:rsidRPr="00EB63CB">
        <w:t>Customer(s)</w:t>
      </w:r>
      <w:bookmarkEnd w:id="34"/>
      <w:bookmarkEnd w:id="35"/>
      <w:bookmarkEnd w:id="36"/>
    </w:p>
    <w:p w14:paraId="28B72948" w14:textId="2BC4927B" w:rsidR="00965DF6" w:rsidRPr="00E23D50" w:rsidRDefault="00965DF6" w:rsidP="008D49A8">
      <w:pPr>
        <w:pStyle w:val="ParagraphBAH"/>
        <w:spacing w:before="60" w:after="120" w:line="240" w:lineRule="auto"/>
        <w:ind w:left="720"/>
        <w:rPr>
          <w:rFonts w:asciiTheme="minorHAnsi" w:hAnsiTheme="minorHAnsi"/>
          <w:sz w:val="22"/>
        </w:rPr>
      </w:pPr>
      <w:r w:rsidRPr="00E23D50">
        <w:rPr>
          <w:rFonts w:asciiTheme="minorHAnsi" w:hAnsiTheme="minorHAnsi"/>
          <w:sz w:val="22"/>
        </w:rPr>
        <w:t xml:space="preserve">Since software in ubiquitous across the government and the private sector, the </w:t>
      </w:r>
      <w:r w:rsidR="002B4D97">
        <w:rPr>
          <w:rFonts w:asciiTheme="minorHAnsi" w:hAnsiTheme="minorHAnsi"/>
          <w:sz w:val="22"/>
        </w:rPr>
        <w:t xml:space="preserve">potential </w:t>
      </w:r>
      <w:r w:rsidRPr="00E23D50">
        <w:rPr>
          <w:rFonts w:asciiTheme="minorHAnsi" w:hAnsiTheme="minorHAnsi"/>
          <w:sz w:val="22"/>
        </w:rPr>
        <w:t>customer set is very expansive.  The Software Assurance Program works closely with the following organizations</w:t>
      </w:r>
      <w:r w:rsidR="002B4D97">
        <w:rPr>
          <w:rFonts w:asciiTheme="minorHAnsi" w:hAnsiTheme="minorHAnsi"/>
          <w:sz w:val="22"/>
        </w:rPr>
        <w:t xml:space="preserve">: </w:t>
      </w:r>
    </w:p>
    <w:p w14:paraId="3C1DFB2C" w14:textId="77777777" w:rsidR="00965DF6" w:rsidRDefault="00965DF6" w:rsidP="008D49A8">
      <w:pPr>
        <w:pStyle w:val="ParagraphBAH"/>
        <w:spacing w:before="60" w:after="120" w:line="240" w:lineRule="auto"/>
        <w:ind w:left="720"/>
        <w:rPr>
          <w:rFonts w:asciiTheme="minorHAnsi" w:hAnsiTheme="minorHAnsi"/>
          <w:i/>
          <w:sz w:val="22"/>
          <w:highlight w:val="lightGray"/>
        </w:rPr>
      </w:pPr>
    </w:p>
    <w:tbl>
      <w:tblPr>
        <w:tblStyle w:val="TableGrid"/>
        <w:tblW w:w="0" w:type="auto"/>
        <w:tblInd w:w="720" w:type="dxa"/>
        <w:tblLook w:val="04A0" w:firstRow="1" w:lastRow="0" w:firstColumn="1" w:lastColumn="0" w:noHBand="0" w:noVBand="1"/>
      </w:tblPr>
      <w:tblGrid>
        <w:gridCol w:w="1722"/>
        <w:gridCol w:w="2188"/>
        <w:gridCol w:w="2307"/>
        <w:gridCol w:w="2053"/>
      </w:tblGrid>
      <w:tr w:rsidR="00965DF6" w14:paraId="2DA96256" w14:textId="77777777" w:rsidTr="00965DF6">
        <w:tc>
          <w:tcPr>
            <w:tcW w:w="1722" w:type="dxa"/>
            <w:shd w:val="clear" w:color="auto" w:fill="8DB3E2" w:themeFill="text2" w:themeFillTint="66"/>
          </w:tcPr>
          <w:p w14:paraId="563E84CE" w14:textId="37DE4737" w:rsidR="00965DF6" w:rsidRPr="00965DF6" w:rsidRDefault="00063B11" w:rsidP="00063B11">
            <w:pPr>
              <w:pStyle w:val="ParagraphBAH"/>
              <w:spacing w:before="60" w:after="120" w:line="240" w:lineRule="auto"/>
              <w:rPr>
                <w:rFonts w:asciiTheme="minorHAnsi" w:hAnsiTheme="minorHAnsi"/>
                <w:b/>
                <w:color w:val="FFFFFF" w:themeColor="background1"/>
                <w:sz w:val="22"/>
              </w:rPr>
            </w:pPr>
            <w:r>
              <w:rPr>
                <w:rFonts w:asciiTheme="minorHAnsi" w:hAnsiTheme="minorHAnsi"/>
                <w:b/>
                <w:color w:val="FFFFFF" w:themeColor="background1"/>
                <w:sz w:val="22"/>
              </w:rPr>
              <w:t xml:space="preserve">SWA Project </w:t>
            </w:r>
          </w:p>
        </w:tc>
        <w:tc>
          <w:tcPr>
            <w:tcW w:w="2188" w:type="dxa"/>
            <w:shd w:val="clear" w:color="auto" w:fill="8DB3E2" w:themeFill="text2" w:themeFillTint="66"/>
          </w:tcPr>
          <w:p w14:paraId="5DA30813" w14:textId="0C23D8BD" w:rsidR="00965DF6" w:rsidRPr="00965DF6" w:rsidRDefault="00965DF6" w:rsidP="008D49A8">
            <w:pPr>
              <w:pStyle w:val="ParagraphBAH"/>
              <w:spacing w:before="60" w:after="120" w:line="240" w:lineRule="auto"/>
              <w:rPr>
                <w:rFonts w:asciiTheme="minorHAnsi" w:hAnsiTheme="minorHAnsi"/>
                <w:b/>
                <w:color w:val="FFFFFF" w:themeColor="background1"/>
                <w:sz w:val="22"/>
              </w:rPr>
            </w:pPr>
            <w:r w:rsidRPr="00965DF6">
              <w:rPr>
                <w:rFonts w:asciiTheme="minorHAnsi" w:hAnsiTheme="minorHAnsi"/>
                <w:b/>
                <w:color w:val="FFFFFF" w:themeColor="background1"/>
                <w:sz w:val="22"/>
              </w:rPr>
              <w:t>Customer Organization</w:t>
            </w:r>
          </w:p>
        </w:tc>
        <w:tc>
          <w:tcPr>
            <w:tcW w:w="2307" w:type="dxa"/>
            <w:shd w:val="clear" w:color="auto" w:fill="8DB3E2" w:themeFill="text2" w:themeFillTint="66"/>
          </w:tcPr>
          <w:p w14:paraId="52799D4A" w14:textId="363F4A58" w:rsidR="00965DF6" w:rsidRPr="00965DF6" w:rsidRDefault="00965DF6" w:rsidP="008D49A8">
            <w:pPr>
              <w:pStyle w:val="ParagraphBAH"/>
              <w:spacing w:before="60" w:after="120" w:line="240" w:lineRule="auto"/>
              <w:rPr>
                <w:rFonts w:asciiTheme="minorHAnsi" w:hAnsiTheme="minorHAnsi"/>
                <w:b/>
                <w:color w:val="FFFFFF" w:themeColor="background1"/>
                <w:sz w:val="22"/>
              </w:rPr>
            </w:pPr>
            <w:r w:rsidRPr="00965DF6">
              <w:rPr>
                <w:rFonts w:asciiTheme="minorHAnsi" w:hAnsiTheme="minorHAnsi"/>
                <w:b/>
                <w:color w:val="FFFFFF" w:themeColor="background1"/>
                <w:sz w:val="22"/>
              </w:rPr>
              <w:t>Program/Office Name</w:t>
            </w:r>
          </w:p>
        </w:tc>
        <w:tc>
          <w:tcPr>
            <w:tcW w:w="2053" w:type="dxa"/>
            <w:shd w:val="clear" w:color="auto" w:fill="8DB3E2" w:themeFill="text2" w:themeFillTint="66"/>
          </w:tcPr>
          <w:p w14:paraId="1E93F84D" w14:textId="7286BE4B" w:rsidR="00965DF6" w:rsidRPr="00965DF6" w:rsidRDefault="00965DF6" w:rsidP="008D49A8">
            <w:pPr>
              <w:pStyle w:val="ParagraphBAH"/>
              <w:spacing w:before="60" w:after="120" w:line="240" w:lineRule="auto"/>
              <w:rPr>
                <w:rFonts w:asciiTheme="minorHAnsi" w:hAnsiTheme="minorHAnsi"/>
                <w:b/>
                <w:color w:val="FFFFFF" w:themeColor="background1"/>
                <w:sz w:val="22"/>
              </w:rPr>
            </w:pPr>
            <w:r w:rsidRPr="00965DF6">
              <w:rPr>
                <w:rFonts w:asciiTheme="minorHAnsi" w:hAnsiTheme="minorHAnsi"/>
                <w:b/>
                <w:color w:val="FFFFFF" w:themeColor="background1"/>
                <w:sz w:val="22"/>
              </w:rPr>
              <w:t>Customer POC</w:t>
            </w:r>
          </w:p>
        </w:tc>
      </w:tr>
      <w:tr w:rsidR="00965DF6" w14:paraId="7967B7AC" w14:textId="77777777" w:rsidTr="00965DF6">
        <w:tc>
          <w:tcPr>
            <w:tcW w:w="1722" w:type="dxa"/>
          </w:tcPr>
          <w:p w14:paraId="519D3D9F" w14:textId="7EC45C16" w:rsidR="00965DF6" w:rsidRPr="00E23D50" w:rsidRDefault="00E23D50" w:rsidP="008D49A8">
            <w:pPr>
              <w:pStyle w:val="ParagraphBAH"/>
              <w:spacing w:before="60" w:after="120" w:line="240" w:lineRule="auto"/>
              <w:rPr>
                <w:rFonts w:asciiTheme="minorHAnsi" w:hAnsiTheme="minorHAnsi"/>
                <w:sz w:val="20"/>
              </w:rPr>
            </w:pPr>
            <w:r w:rsidRPr="00E23D50">
              <w:rPr>
                <w:rFonts w:asciiTheme="minorHAnsi" w:hAnsiTheme="minorHAnsi"/>
                <w:sz w:val="20"/>
              </w:rPr>
              <w:lastRenderedPageBreak/>
              <w:t>SQA</w:t>
            </w:r>
          </w:p>
        </w:tc>
        <w:tc>
          <w:tcPr>
            <w:tcW w:w="2188" w:type="dxa"/>
            <w:shd w:val="clear" w:color="auto" w:fill="auto"/>
          </w:tcPr>
          <w:p w14:paraId="7179EB0A" w14:textId="3779AAE1"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National Institute of Standards and technology (NIST</w:t>
            </w:r>
          </w:p>
        </w:tc>
        <w:tc>
          <w:tcPr>
            <w:tcW w:w="2307" w:type="dxa"/>
            <w:shd w:val="clear" w:color="auto" w:fill="auto"/>
          </w:tcPr>
          <w:p w14:paraId="05F68357" w14:textId="77777777" w:rsidR="00426BF4" w:rsidRDefault="00426BF4" w:rsidP="008D49A8">
            <w:pPr>
              <w:pStyle w:val="ParagraphBAH"/>
              <w:spacing w:before="60" w:after="120" w:line="240" w:lineRule="auto"/>
              <w:rPr>
                <w:rFonts w:asciiTheme="minorHAnsi" w:hAnsiTheme="minorHAnsi"/>
                <w:sz w:val="20"/>
              </w:rPr>
            </w:pPr>
            <w:r>
              <w:rPr>
                <w:rFonts w:asciiTheme="minorHAnsi" w:hAnsiTheme="minorHAnsi"/>
                <w:sz w:val="20"/>
              </w:rPr>
              <w:t>Software Assurance Best Practices related to FISMA</w:t>
            </w:r>
          </w:p>
          <w:p w14:paraId="6D3ADB9C" w14:textId="32EF6231" w:rsidR="00965DF6" w:rsidRPr="00C71F5C" w:rsidRDefault="00965DF6" w:rsidP="008D49A8">
            <w:pPr>
              <w:pStyle w:val="ParagraphBAH"/>
              <w:spacing w:before="60" w:after="120" w:line="240" w:lineRule="auto"/>
              <w:rPr>
                <w:rFonts w:asciiTheme="minorHAnsi" w:hAnsiTheme="minorHAnsi"/>
                <w:sz w:val="20"/>
              </w:rPr>
            </w:pPr>
          </w:p>
        </w:tc>
        <w:tc>
          <w:tcPr>
            <w:tcW w:w="2053" w:type="dxa"/>
            <w:shd w:val="clear" w:color="auto" w:fill="auto"/>
          </w:tcPr>
          <w:p w14:paraId="0607EEFB" w14:textId="58934C2A" w:rsidR="00965DF6" w:rsidRPr="00C71F5C" w:rsidRDefault="00E23D50" w:rsidP="008D49A8">
            <w:pPr>
              <w:pStyle w:val="ParagraphBAH"/>
              <w:spacing w:before="60" w:after="120" w:line="240" w:lineRule="auto"/>
              <w:rPr>
                <w:rFonts w:asciiTheme="minorHAnsi" w:hAnsiTheme="minorHAnsi"/>
                <w:sz w:val="20"/>
              </w:rPr>
            </w:pPr>
            <w:r>
              <w:rPr>
                <w:rFonts w:asciiTheme="minorHAnsi" w:hAnsiTheme="minorHAnsi"/>
                <w:sz w:val="20"/>
              </w:rPr>
              <w:t>Ron Ross</w:t>
            </w:r>
          </w:p>
        </w:tc>
      </w:tr>
      <w:tr w:rsidR="00965DF6" w14:paraId="688D187D" w14:textId="77777777" w:rsidTr="00965DF6">
        <w:tc>
          <w:tcPr>
            <w:tcW w:w="1722" w:type="dxa"/>
          </w:tcPr>
          <w:p w14:paraId="19E43E1E" w14:textId="438034C4" w:rsidR="00965DF6" w:rsidRPr="00E23D50" w:rsidRDefault="00E23D50" w:rsidP="008A7439">
            <w:pPr>
              <w:pStyle w:val="ParagraphBAH"/>
              <w:spacing w:before="60" w:after="120" w:line="240" w:lineRule="auto"/>
              <w:rPr>
                <w:rFonts w:asciiTheme="minorHAnsi" w:hAnsiTheme="minorHAnsi"/>
                <w:sz w:val="20"/>
              </w:rPr>
            </w:pPr>
            <w:r w:rsidRPr="00E23D50">
              <w:rPr>
                <w:rFonts w:asciiTheme="minorHAnsi" w:hAnsiTheme="minorHAnsi"/>
                <w:sz w:val="20"/>
              </w:rPr>
              <w:t>SQA</w:t>
            </w:r>
            <w:r w:rsidR="00335242">
              <w:rPr>
                <w:rFonts w:asciiTheme="minorHAnsi" w:hAnsiTheme="minorHAnsi"/>
                <w:sz w:val="20"/>
              </w:rPr>
              <w:t xml:space="preserve"> (</w:t>
            </w:r>
            <w:r w:rsidR="000865B4">
              <w:rPr>
                <w:rFonts w:asciiTheme="minorHAnsi" w:hAnsiTheme="minorHAnsi"/>
                <w:sz w:val="20"/>
              </w:rPr>
              <w:t>Code Dx</w:t>
            </w:r>
            <w:r w:rsidR="008A7439">
              <w:rPr>
                <w:rFonts w:asciiTheme="minorHAnsi" w:hAnsiTheme="minorHAnsi"/>
                <w:sz w:val="20"/>
              </w:rPr>
              <w:t xml:space="preserve">) </w:t>
            </w:r>
            <w:r w:rsidR="000865B4">
              <w:rPr>
                <w:rFonts w:asciiTheme="minorHAnsi" w:hAnsiTheme="minorHAnsi"/>
                <w:sz w:val="20"/>
              </w:rPr>
              <w:t xml:space="preserve"> </w:t>
            </w:r>
          </w:p>
        </w:tc>
        <w:tc>
          <w:tcPr>
            <w:tcW w:w="2188" w:type="dxa"/>
            <w:shd w:val="clear" w:color="auto" w:fill="auto"/>
          </w:tcPr>
          <w:p w14:paraId="41268E7B" w14:textId="1851EC55"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Domestic Nuclear Detection Office (DNDO)</w:t>
            </w:r>
          </w:p>
        </w:tc>
        <w:tc>
          <w:tcPr>
            <w:tcW w:w="2307" w:type="dxa"/>
            <w:shd w:val="clear" w:color="auto" w:fill="auto"/>
          </w:tcPr>
          <w:p w14:paraId="7F34DCDF" w14:textId="01029F1F"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DNDO ISSO</w:t>
            </w:r>
          </w:p>
        </w:tc>
        <w:tc>
          <w:tcPr>
            <w:tcW w:w="2053" w:type="dxa"/>
            <w:shd w:val="clear" w:color="auto" w:fill="auto"/>
          </w:tcPr>
          <w:p w14:paraId="2A0A4F33" w14:textId="51F361FA"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Doug Falls</w:t>
            </w:r>
          </w:p>
        </w:tc>
      </w:tr>
      <w:tr w:rsidR="00E23D50" w14:paraId="2842EC32" w14:textId="77777777" w:rsidTr="00965DF6">
        <w:tc>
          <w:tcPr>
            <w:tcW w:w="1722" w:type="dxa"/>
          </w:tcPr>
          <w:p w14:paraId="229C128C" w14:textId="44880773" w:rsidR="00E23D50" w:rsidRPr="00C71F5C" w:rsidRDefault="00E23D50" w:rsidP="008A7439">
            <w:pPr>
              <w:pStyle w:val="ParagraphBAH"/>
              <w:spacing w:before="60" w:after="120" w:line="240" w:lineRule="auto"/>
              <w:rPr>
                <w:rFonts w:asciiTheme="minorHAnsi" w:hAnsiTheme="minorHAnsi"/>
                <w:sz w:val="20"/>
              </w:rPr>
            </w:pPr>
            <w:r>
              <w:rPr>
                <w:rFonts w:asciiTheme="minorHAnsi" w:hAnsiTheme="minorHAnsi"/>
                <w:sz w:val="20"/>
              </w:rPr>
              <w:t>SQA</w:t>
            </w:r>
            <w:r w:rsidR="00335242">
              <w:rPr>
                <w:rFonts w:asciiTheme="minorHAnsi" w:hAnsiTheme="minorHAnsi"/>
                <w:sz w:val="20"/>
              </w:rPr>
              <w:t xml:space="preserve"> (</w:t>
            </w:r>
            <w:r w:rsidR="000865B4">
              <w:rPr>
                <w:rFonts w:asciiTheme="minorHAnsi" w:hAnsiTheme="minorHAnsi"/>
                <w:sz w:val="20"/>
              </w:rPr>
              <w:t>Code Dx</w:t>
            </w:r>
            <w:r w:rsidR="008A7439">
              <w:rPr>
                <w:rFonts w:asciiTheme="minorHAnsi" w:hAnsiTheme="minorHAnsi"/>
                <w:sz w:val="20"/>
              </w:rPr>
              <w:t xml:space="preserve">) </w:t>
            </w:r>
            <w:r w:rsidR="000865B4">
              <w:rPr>
                <w:rFonts w:asciiTheme="minorHAnsi" w:hAnsiTheme="minorHAnsi"/>
                <w:sz w:val="20"/>
              </w:rPr>
              <w:t xml:space="preserve"> </w:t>
            </w:r>
          </w:p>
        </w:tc>
        <w:tc>
          <w:tcPr>
            <w:tcW w:w="2188" w:type="dxa"/>
            <w:shd w:val="clear" w:color="auto" w:fill="auto"/>
          </w:tcPr>
          <w:p w14:paraId="588040CD" w14:textId="0B06CD0E" w:rsidR="00E23D50" w:rsidRPr="00C71F5C" w:rsidRDefault="00E23D50" w:rsidP="008D49A8">
            <w:pPr>
              <w:pStyle w:val="ParagraphBAH"/>
              <w:spacing w:before="60" w:after="120" w:line="240" w:lineRule="auto"/>
              <w:rPr>
                <w:rFonts w:asciiTheme="minorHAnsi" w:hAnsiTheme="minorHAnsi"/>
                <w:sz w:val="20"/>
              </w:rPr>
            </w:pPr>
            <w:r>
              <w:rPr>
                <w:rFonts w:asciiTheme="minorHAnsi" w:hAnsiTheme="minorHAnsi"/>
                <w:sz w:val="20"/>
              </w:rPr>
              <w:t xml:space="preserve">DHS S&amp;T </w:t>
            </w:r>
          </w:p>
        </w:tc>
        <w:tc>
          <w:tcPr>
            <w:tcW w:w="2307" w:type="dxa"/>
            <w:shd w:val="clear" w:color="auto" w:fill="auto"/>
          </w:tcPr>
          <w:p w14:paraId="4B42DE4D" w14:textId="2DA29DDE" w:rsidR="00E23D50" w:rsidRPr="00C71F5C" w:rsidRDefault="00E23D50" w:rsidP="008D49A8">
            <w:pPr>
              <w:pStyle w:val="ParagraphBAH"/>
              <w:spacing w:before="60" w:after="120" w:line="240" w:lineRule="auto"/>
              <w:rPr>
                <w:rFonts w:asciiTheme="minorHAnsi" w:hAnsiTheme="minorHAnsi"/>
                <w:sz w:val="20"/>
              </w:rPr>
            </w:pPr>
            <w:r>
              <w:rPr>
                <w:rFonts w:asciiTheme="minorHAnsi" w:hAnsiTheme="minorHAnsi"/>
                <w:sz w:val="20"/>
              </w:rPr>
              <w:t>Chief Information Security Office</w:t>
            </w:r>
            <w:r w:rsidR="009766E5">
              <w:rPr>
                <w:rFonts w:asciiTheme="minorHAnsi" w:hAnsiTheme="minorHAnsi"/>
                <w:sz w:val="20"/>
              </w:rPr>
              <w:t xml:space="preserve"> (CISO)</w:t>
            </w:r>
          </w:p>
        </w:tc>
        <w:tc>
          <w:tcPr>
            <w:tcW w:w="2053" w:type="dxa"/>
            <w:shd w:val="clear" w:color="auto" w:fill="auto"/>
          </w:tcPr>
          <w:p w14:paraId="5F57040A" w14:textId="2C642864" w:rsidR="00E23D50" w:rsidRPr="00C71F5C" w:rsidRDefault="00E23D50" w:rsidP="008D49A8">
            <w:pPr>
              <w:pStyle w:val="ParagraphBAH"/>
              <w:spacing w:before="60" w:after="120" w:line="240" w:lineRule="auto"/>
              <w:rPr>
                <w:rFonts w:asciiTheme="minorHAnsi" w:hAnsiTheme="minorHAnsi"/>
                <w:sz w:val="20"/>
              </w:rPr>
            </w:pPr>
            <w:r>
              <w:rPr>
                <w:rFonts w:asciiTheme="minorHAnsi" w:hAnsiTheme="minorHAnsi"/>
                <w:sz w:val="20"/>
              </w:rPr>
              <w:t>Michael Smith</w:t>
            </w:r>
          </w:p>
        </w:tc>
      </w:tr>
      <w:tr w:rsidR="00965DF6" w14:paraId="65C20DCE" w14:textId="77777777" w:rsidTr="00965DF6">
        <w:tc>
          <w:tcPr>
            <w:tcW w:w="1722" w:type="dxa"/>
          </w:tcPr>
          <w:p w14:paraId="14CF976A" w14:textId="2DB1CA14"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SWAMP</w:t>
            </w:r>
          </w:p>
        </w:tc>
        <w:tc>
          <w:tcPr>
            <w:tcW w:w="2188" w:type="dxa"/>
            <w:shd w:val="clear" w:color="auto" w:fill="auto"/>
          </w:tcPr>
          <w:p w14:paraId="6624C5DC" w14:textId="642FB214"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Bowie State University</w:t>
            </w:r>
          </w:p>
        </w:tc>
        <w:tc>
          <w:tcPr>
            <w:tcW w:w="2307" w:type="dxa"/>
            <w:shd w:val="clear" w:color="auto" w:fill="auto"/>
          </w:tcPr>
          <w:p w14:paraId="2BC764EF" w14:textId="22820D39" w:rsidR="00965DF6" w:rsidRPr="00C71F5C" w:rsidRDefault="00063B11" w:rsidP="008D49A8">
            <w:pPr>
              <w:pStyle w:val="ParagraphBAH"/>
              <w:spacing w:before="60" w:after="120" w:line="240" w:lineRule="auto"/>
              <w:rPr>
                <w:rFonts w:asciiTheme="minorHAnsi" w:hAnsiTheme="minorHAnsi"/>
                <w:sz w:val="20"/>
              </w:rPr>
            </w:pPr>
            <w:r>
              <w:rPr>
                <w:rFonts w:asciiTheme="minorHAnsi" w:hAnsiTheme="minorHAnsi"/>
                <w:sz w:val="20"/>
              </w:rPr>
              <w:t>Department of Computer Science</w:t>
            </w:r>
          </w:p>
        </w:tc>
        <w:tc>
          <w:tcPr>
            <w:tcW w:w="2053" w:type="dxa"/>
            <w:shd w:val="clear" w:color="auto" w:fill="auto"/>
          </w:tcPr>
          <w:p w14:paraId="1B7800C4" w14:textId="0BA7975D"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Dr. Lethia Jackson</w:t>
            </w:r>
          </w:p>
        </w:tc>
      </w:tr>
      <w:tr w:rsidR="00EA5635" w14:paraId="51B995DA" w14:textId="77777777" w:rsidTr="00965DF6">
        <w:tc>
          <w:tcPr>
            <w:tcW w:w="1722" w:type="dxa"/>
          </w:tcPr>
          <w:p w14:paraId="1901ACCC" w14:textId="57B6ACA0" w:rsidR="00EA5635" w:rsidRPr="00C71F5C" w:rsidRDefault="00EA5635" w:rsidP="008D49A8">
            <w:pPr>
              <w:pStyle w:val="ParagraphBAH"/>
              <w:spacing w:before="60" w:after="120" w:line="240" w:lineRule="auto"/>
              <w:rPr>
                <w:rFonts w:asciiTheme="minorHAnsi" w:hAnsiTheme="minorHAnsi"/>
                <w:sz w:val="20"/>
              </w:rPr>
            </w:pPr>
            <w:r>
              <w:rPr>
                <w:rFonts w:asciiTheme="minorHAnsi" w:hAnsiTheme="minorHAnsi"/>
                <w:sz w:val="20"/>
              </w:rPr>
              <w:t>SWAMP</w:t>
            </w:r>
          </w:p>
        </w:tc>
        <w:tc>
          <w:tcPr>
            <w:tcW w:w="2188" w:type="dxa"/>
            <w:shd w:val="clear" w:color="auto" w:fill="auto"/>
          </w:tcPr>
          <w:p w14:paraId="704EC867" w14:textId="73834763" w:rsidR="00EA5635" w:rsidRDefault="00F16E4F" w:rsidP="008D49A8">
            <w:pPr>
              <w:pStyle w:val="ParagraphBAH"/>
              <w:spacing w:before="60" w:after="120" w:line="240" w:lineRule="auto"/>
              <w:rPr>
                <w:rFonts w:asciiTheme="minorHAnsi" w:hAnsiTheme="minorHAnsi"/>
                <w:sz w:val="20"/>
              </w:rPr>
            </w:pPr>
            <w:r>
              <w:rPr>
                <w:rFonts w:asciiTheme="minorHAnsi" w:hAnsiTheme="minorHAnsi"/>
                <w:sz w:val="20"/>
              </w:rPr>
              <w:t>University of Indiana</w:t>
            </w:r>
          </w:p>
        </w:tc>
        <w:tc>
          <w:tcPr>
            <w:tcW w:w="2307" w:type="dxa"/>
            <w:shd w:val="clear" w:color="auto" w:fill="auto"/>
          </w:tcPr>
          <w:p w14:paraId="196AFD66" w14:textId="4E18F31E" w:rsidR="00EA5635" w:rsidRPr="00C71F5C" w:rsidRDefault="0099732C" w:rsidP="008D49A8">
            <w:pPr>
              <w:pStyle w:val="ParagraphBAH"/>
              <w:spacing w:before="60" w:after="120" w:line="240" w:lineRule="auto"/>
              <w:rPr>
                <w:rFonts w:asciiTheme="minorHAnsi" w:hAnsiTheme="minorHAnsi"/>
                <w:sz w:val="20"/>
              </w:rPr>
            </w:pPr>
            <w:r>
              <w:rPr>
                <w:rFonts w:asciiTheme="minorHAnsi" w:hAnsiTheme="minorHAnsi"/>
                <w:sz w:val="20"/>
              </w:rPr>
              <w:t>School of Informatics and Computing</w:t>
            </w:r>
          </w:p>
        </w:tc>
        <w:tc>
          <w:tcPr>
            <w:tcW w:w="2053" w:type="dxa"/>
            <w:shd w:val="clear" w:color="auto" w:fill="auto"/>
          </w:tcPr>
          <w:p w14:paraId="3887EDC6" w14:textId="2E33AD27" w:rsidR="00EA5635" w:rsidRPr="00C71F5C" w:rsidRDefault="0099732C" w:rsidP="008D49A8">
            <w:pPr>
              <w:pStyle w:val="ParagraphBAH"/>
              <w:spacing w:before="60" w:after="120" w:line="240" w:lineRule="auto"/>
              <w:rPr>
                <w:rFonts w:asciiTheme="minorHAnsi" w:hAnsiTheme="minorHAnsi"/>
                <w:sz w:val="20"/>
              </w:rPr>
            </w:pPr>
            <w:r>
              <w:rPr>
                <w:rFonts w:asciiTheme="minorHAnsi" w:hAnsiTheme="minorHAnsi"/>
                <w:sz w:val="20"/>
              </w:rPr>
              <w:t>Von Welch</w:t>
            </w:r>
          </w:p>
        </w:tc>
      </w:tr>
      <w:tr w:rsidR="00965DF6" w14:paraId="31F3BD12" w14:textId="77777777" w:rsidTr="00965DF6">
        <w:tc>
          <w:tcPr>
            <w:tcW w:w="1722" w:type="dxa"/>
          </w:tcPr>
          <w:p w14:paraId="5EE90073" w14:textId="11ED9ADA" w:rsidR="00965DF6" w:rsidRPr="00C71F5C" w:rsidRDefault="00965DF6" w:rsidP="008D49A8">
            <w:pPr>
              <w:pStyle w:val="ParagraphBAH"/>
              <w:spacing w:before="60" w:after="120" w:line="240" w:lineRule="auto"/>
              <w:rPr>
                <w:rFonts w:asciiTheme="minorHAnsi" w:hAnsiTheme="minorHAnsi"/>
                <w:sz w:val="20"/>
              </w:rPr>
            </w:pPr>
            <w:r w:rsidRPr="00C71F5C">
              <w:rPr>
                <w:rFonts w:asciiTheme="minorHAnsi" w:hAnsiTheme="minorHAnsi"/>
                <w:sz w:val="20"/>
              </w:rPr>
              <w:t>SWAMP</w:t>
            </w:r>
          </w:p>
        </w:tc>
        <w:tc>
          <w:tcPr>
            <w:tcW w:w="2188" w:type="dxa"/>
            <w:shd w:val="clear" w:color="auto" w:fill="auto"/>
          </w:tcPr>
          <w:p w14:paraId="2BC32368" w14:textId="196E51CF" w:rsidR="00965DF6" w:rsidRPr="00C71F5C" w:rsidRDefault="00E23D50" w:rsidP="008D49A8">
            <w:pPr>
              <w:pStyle w:val="ParagraphBAH"/>
              <w:spacing w:before="60" w:after="120" w:line="240" w:lineRule="auto"/>
              <w:rPr>
                <w:rFonts w:asciiTheme="minorHAnsi" w:hAnsiTheme="minorHAnsi"/>
                <w:sz w:val="20"/>
              </w:rPr>
            </w:pPr>
            <w:r>
              <w:rPr>
                <w:rFonts w:asciiTheme="minorHAnsi" w:hAnsiTheme="minorHAnsi"/>
                <w:sz w:val="20"/>
              </w:rPr>
              <w:t>NIST</w:t>
            </w:r>
          </w:p>
        </w:tc>
        <w:tc>
          <w:tcPr>
            <w:tcW w:w="2307" w:type="dxa"/>
            <w:shd w:val="clear" w:color="auto" w:fill="auto"/>
          </w:tcPr>
          <w:p w14:paraId="78320845" w14:textId="2496B22B" w:rsidR="00965DF6" w:rsidRPr="00C71F5C" w:rsidRDefault="00426BF4" w:rsidP="008D49A8">
            <w:pPr>
              <w:pStyle w:val="ParagraphBAH"/>
              <w:spacing w:before="60" w:after="120" w:line="240" w:lineRule="auto"/>
              <w:rPr>
                <w:rFonts w:asciiTheme="minorHAnsi" w:hAnsiTheme="minorHAnsi"/>
                <w:sz w:val="20"/>
              </w:rPr>
            </w:pPr>
            <w:r w:rsidRPr="00C71F5C">
              <w:rPr>
                <w:rFonts w:asciiTheme="minorHAnsi" w:hAnsiTheme="minorHAnsi"/>
                <w:sz w:val="20"/>
              </w:rPr>
              <w:t>Software Assurance Metrics and Tool Evaluation (SAMATE)</w:t>
            </w:r>
          </w:p>
        </w:tc>
        <w:tc>
          <w:tcPr>
            <w:tcW w:w="2053" w:type="dxa"/>
            <w:shd w:val="clear" w:color="auto" w:fill="auto"/>
          </w:tcPr>
          <w:p w14:paraId="327447D0" w14:textId="77D8F09A" w:rsidR="00965DF6" w:rsidRPr="00C71F5C" w:rsidRDefault="00E23D50" w:rsidP="008D49A8">
            <w:pPr>
              <w:pStyle w:val="ParagraphBAH"/>
              <w:spacing w:before="60" w:after="120" w:line="240" w:lineRule="auto"/>
              <w:rPr>
                <w:rFonts w:asciiTheme="minorHAnsi" w:hAnsiTheme="minorHAnsi"/>
                <w:sz w:val="20"/>
              </w:rPr>
            </w:pPr>
            <w:r w:rsidRPr="00C71F5C">
              <w:rPr>
                <w:rFonts w:asciiTheme="minorHAnsi" w:hAnsiTheme="minorHAnsi"/>
                <w:sz w:val="20"/>
              </w:rPr>
              <w:t>Paul Black</w:t>
            </w:r>
          </w:p>
        </w:tc>
      </w:tr>
      <w:tr w:rsidR="00965DF6" w14:paraId="2EE5732A" w14:textId="77777777" w:rsidTr="00965DF6">
        <w:tc>
          <w:tcPr>
            <w:tcW w:w="1722" w:type="dxa"/>
          </w:tcPr>
          <w:p w14:paraId="71649516" w14:textId="656E70BA" w:rsidR="00965DF6" w:rsidRPr="00C71F5C" w:rsidRDefault="00965DF6" w:rsidP="00965DF6">
            <w:pPr>
              <w:pStyle w:val="ParagraphBAH"/>
              <w:spacing w:before="60" w:after="120" w:line="240" w:lineRule="auto"/>
              <w:rPr>
                <w:rFonts w:asciiTheme="minorHAnsi" w:hAnsiTheme="minorHAnsi"/>
                <w:sz w:val="20"/>
              </w:rPr>
            </w:pPr>
            <w:r w:rsidRPr="00C71F5C">
              <w:rPr>
                <w:rFonts w:asciiTheme="minorHAnsi" w:hAnsiTheme="minorHAnsi"/>
                <w:sz w:val="20"/>
              </w:rPr>
              <w:t>SWAMP</w:t>
            </w:r>
            <w:r w:rsidR="008A7439">
              <w:rPr>
                <w:rFonts w:asciiTheme="minorHAnsi" w:hAnsiTheme="minorHAnsi"/>
                <w:sz w:val="20"/>
              </w:rPr>
              <w:t>: Swamp-in-a-Box (SIB)</w:t>
            </w:r>
          </w:p>
        </w:tc>
        <w:tc>
          <w:tcPr>
            <w:tcW w:w="2188" w:type="dxa"/>
            <w:shd w:val="clear" w:color="auto" w:fill="auto"/>
          </w:tcPr>
          <w:p w14:paraId="3AB851B2" w14:textId="72514398" w:rsidR="00965DF6" w:rsidRPr="00C71F5C" w:rsidRDefault="00426BF4" w:rsidP="00965DF6">
            <w:pPr>
              <w:pStyle w:val="ParagraphBAH"/>
              <w:spacing w:before="60" w:after="120" w:line="240" w:lineRule="auto"/>
              <w:rPr>
                <w:rFonts w:asciiTheme="minorHAnsi" w:hAnsiTheme="minorHAnsi"/>
                <w:sz w:val="20"/>
              </w:rPr>
            </w:pPr>
            <w:r>
              <w:rPr>
                <w:rFonts w:asciiTheme="minorHAnsi" w:hAnsiTheme="minorHAnsi"/>
                <w:sz w:val="20"/>
              </w:rPr>
              <w:t>Raytheon</w:t>
            </w:r>
            <w:r w:rsidR="009766E5">
              <w:rPr>
                <w:rFonts w:asciiTheme="minorHAnsi" w:hAnsiTheme="minorHAnsi"/>
                <w:sz w:val="20"/>
              </w:rPr>
              <w:t xml:space="preserve">, </w:t>
            </w:r>
            <w:r w:rsidR="009766E5" w:rsidRPr="00C71F5C">
              <w:rPr>
                <w:rFonts w:asciiTheme="minorHAnsi" w:hAnsiTheme="minorHAnsi"/>
                <w:sz w:val="20"/>
              </w:rPr>
              <w:t>Army-CERDEC</w:t>
            </w:r>
            <w:r w:rsidR="009766E5">
              <w:rPr>
                <w:rFonts w:asciiTheme="minorHAnsi" w:hAnsiTheme="minorHAnsi"/>
                <w:sz w:val="20"/>
              </w:rPr>
              <w:t>,</w:t>
            </w:r>
            <w:r w:rsidR="009766E5" w:rsidRPr="00C71F5C">
              <w:rPr>
                <w:rFonts w:asciiTheme="minorHAnsi" w:hAnsiTheme="minorHAnsi"/>
                <w:sz w:val="20"/>
              </w:rPr>
              <w:t xml:space="preserve"> Northrup Grumman</w:t>
            </w:r>
          </w:p>
        </w:tc>
        <w:tc>
          <w:tcPr>
            <w:tcW w:w="2307" w:type="dxa"/>
            <w:shd w:val="clear" w:color="auto" w:fill="auto"/>
          </w:tcPr>
          <w:p w14:paraId="4C22F84C" w14:textId="483FB0AA" w:rsidR="00965DF6" w:rsidRPr="00C71F5C" w:rsidRDefault="009766E5" w:rsidP="008A7439">
            <w:pPr>
              <w:pStyle w:val="ParagraphBAH"/>
              <w:spacing w:before="60" w:after="120" w:line="240" w:lineRule="auto"/>
              <w:rPr>
                <w:rFonts w:asciiTheme="minorHAnsi" w:hAnsiTheme="minorHAnsi"/>
                <w:sz w:val="20"/>
              </w:rPr>
            </w:pPr>
            <w:r>
              <w:rPr>
                <w:rFonts w:asciiTheme="minorHAnsi" w:hAnsiTheme="minorHAnsi"/>
                <w:sz w:val="20"/>
              </w:rPr>
              <w:t>Beta pilot deployments</w:t>
            </w:r>
          </w:p>
        </w:tc>
        <w:tc>
          <w:tcPr>
            <w:tcW w:w="2053" w:type="dxa"/>
            <w:shd w:val="clear" w:color="auto" w:fill="auto"/>
          </w:tcPr>
          <w:p w14:paraId="749C6541" w14:textId="4D831FAC" w:rsidR="00965DF6" w:rsidRPr="00C71F5C" w:rsidRDefault="0099732C" w:rsidP="00965DF6">
            <w:pPr>
              <w:pStyle w:val="ParagraphBAH"/>
              <w:spacing w:before="60" w:after="120" w:line="240" w:lineRule="auto"/>
              <w:rPr>
                <w:rFonts w:asciiTheme="minorHAnsi" w:hAnsiTheme="minorHAnsi"/>
                <w:sz w:val="20"/>
              </w:rPr>
            </w:pPr>
            <w:r>
              <w:rPr>
                <w:rFonts w:asciiTheme="minorHAnsi" w:hAnsiTheme="minorHAnsi"/>
                <w:sz w:val="20"/>
              </w:rPr>
              <w:t>Multiple</w:t>
            </w:r>
          </w:p>
        </w:tc>
      </w:tr>
    </w:tbl>
    <w:p w14:paraId="6539A145" w14:textId="77777777" w:rsidR="00965DF6" w:rsidRDefault="00965DF6" w:rsidP="008D49A8">
      <w:pPr>
        <w:pStyle w:val="ParagraphBAH"/>
        <w:spacing w:before="60" w:after="120" w:line="240" w:lineRule="auto"/>
        <w:ind w:left="720"/>
        <w:rPr>
          <w:rFonts w:asciiTheme="minorHAnsi" w:hAnsiTheme="minorHAnsi"/>
          <w:i/>
          <w:sz w:val="22"/>
          <w:highlight w:val="lightGray"/>
        </w:rPr>
      </w:pPr>
    </w:p>
    <w:p w14:paraId="001221A4" w14:textId="3F948948" w:rsidR="0049377E" w:rsidRDefault="0049377E"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One of the main elements of the SWA program is the </w:t>
      </w:r>
      <w:r w:rsidRPr="00D55958">
        <w:rPr>
          <w:rFonts w:asciiTheme="minorHAnsi" w:hAnsiTheme="minorHAnsi"/>
          <w:sz w:val="22"/>
        </w:rPr>
        <w:t>Software Assurance Marketplace (SWAMP)</w:t>
      </w:r>
      <w:r>
        <w:rPr>
          <w:rFonts w:asciiTheme="minorHAnsi" w:hAnsiTheme="minorHAnsi"/>
          <w:sz w:val="22"/>
        </w:rPr>
        <w:t xml:space="preserve"> project. This is a research capability for entire software development community, which includes software assurance to</w:t>
      </w:r>
      <w:r w:rsidR="0099732C">
        <w:rPr>
          <w:rFonts w:asciiTheme="minorHAnsi" w:hAnsiTheme="minorHAnsi"/>
          <w:sz w:val="22"/>
        </w:rPr>
        <w:t>o</w:t>
      </w:r>
      <w:r>
        <w:rPr>
          <w:rFonts w:asciiTheme="minorHAnsi" w:hAnsiTheme="minorHAnsi"/>
          <w:sz w:val="22"/>
        </w:rPr>
        <w:t xml:space="preserve">l developers, software assurance researchers, software developers, infrastructure operators and software </w:t>
      </w:r>
      <w:r w:rsidR="00717B2C">
        <w:rPr>
          <w:rFonts w:asciiTheme="minorHAnsi" w:hAnsiTheme="minorHAnsi"/>
          <w:sz w:val="22"/>
        </w:rPr>
        <w:t>users</w:t>
      </w:r>
      <w:r>
        <w:rPr>
          <w:rFonts w:asciiTheme="minorHAnsi" w:hAnsiTheme="minorHAnsi"/>
          <w:sz w:val="22"/>
        </w:rPr>
        <w:t xml:space="preserve"> and educators and students.  The SWA approach to meeting the diverse and evolving needs of these stakeholders is outlined below:</w:t>
      </w:r>
    </w:p>
    <w:p w14:paraId="66672E63" w14:textId="77777777" w:rsidR="0049377E" w:rsidRDefault="0049377E" w:rsidP="00895173">
      <w:pPr>
        <w:pStyle w:val="ParagraphBAH"/>
        <w:numPr>
          <w:ilvl w:val="0"/>
          <w:numId w:val="38"/>
        </w:numPr>
        <w:spacing w:before="60" w:after="120" w:line="240" w:lineRule="auto"/>
        <w:rPr>
          <w:rFonts w:asciiTheme="minorHAnsi" w:hAnsiTheme="minorHAnsi"/>
          <w:sz w:val="22"/>
        </w:rPr>
      </w:pPr>
      <w:r>
        <w:rPr>
          <w:rFonts w:asciiTheme="minorHAnsi" w:hAnsiTheme="minorHAnsi"/>
          <w:sz w:val="22"/>
        </w:rPr>
        <w:t xml:space="preserve">Software Assurance Tool developers: SWAMP provides the ability for assurance tool developers to develop their own work flows, assess multiple software packages and have the results delivered rapidly to the tool developers.  </w:t>
      </w:r>
    </w:p>
    <w:p w14:paraId="5006AB89" w14:textId="77777777" w:rsidR="00717B2C" w:rsidRDefault="0049377E" w:rsidP="00895173">
      <w:pPr>
        <w:pStyle w:val="ParagraphBAH"/>
        <w:numPr>
          <w:ilvl w:val="0"/>
          <w:numId w:val="38"/>
        </w:numPr>
        <w:spacing w:before="60" w:after="120" w:line="240" w:lineRule="auto"/>
        <w:rPr>
          <w:rFonts w:asciiTheme="minorHAnsi" w:hAnsiTheme="minorHAnsi"/>
          <w:sz w:val="22"/>
        </w:rPr>
      </w:pPr>
      <w:r>
        <w:rPr>
          <w:rFonts w:asciiTheme="minorHAnsi" w:hAnsiTheme="minorHAnsi"/>
          <w:sz w:val="22"/>
        </w:rPr>
        <w:lastRenderedPageBreak/>
        <w:t xml:space="preserve">Software Assurance Researchers: Software assurance tool developers are one part of the broader SWA research community, which is also looking more broadly at </w:t>
      </w:r>
      <w:r w:rsidR="00717B2C">
        <w:rPr>
          <w:rFonts w:asciiTheme="minorHAnsi" w:hAnsiTheme="minorHAnsi"/>
          <w:sz w:val="22"/>
        </w:rPr>
        <w:t>methodologies</w:t>
      </w:r>
      <w:r>
        <w:rPr>
          <w:rFonts w:asciiTheme="minorHAnsi" w:hAnsiTheme="minorHAnsi"/>
          <w:sz w:val="22"/>
        </w:rPr>
        <w:t xml:space="preserve">, </w:t>
      </w:r>
      <w:r w:rsidR="00717B2C">
        <w:rPr>
          <w:rFonts w:asciiTheme="minorHAnsi" w:hAnsiTheme="minorHAnsi"/>
          <w:sz w:val="22"/>
        </w:rPr>
        <w:t>standards</w:t>
      </w:r>
      <w:r>
        <w:rPr>
          <w:rFonts w:asciiTheme="minorHAnsi" w:hAnsiTheme="minorHAnsi"/>
          <w:sz w:val="22"/>
        </w:rPr>
        <w:t xml:space="preserve"> and software development techniques. SWAMP facilitates this research in several ways, </w:t>
      </w:r>
      <w:r w:rsidR="00717B2C">
        <w:rPr>
          <w:rFonts w:asciiTheme="minorHAnsi" w:hAnsiTheme="minorHAnsi"/>
          <w:sz w:val="22"/>
        </w:rPr>
        <w:t>including</w:t>
      </w:r>
      <w:r>
        <w:rPr>
          <w:rFonts w:asciiTheme="minorHAnsi" w:hAnsiTheme="minorHAnsi"/>
          <w:sz w:val="22"/>
        </w:rPr>
        <w:t xml:space="preserve"> but not limited to: providing a standardized analysis tool output</w:t>
      </w:r>
      <w:r w:rsidR="00717B2C">
        <w:rPr>
          <w:rFonts w:asciiTheme="minorHAnsi" w:hAnsiTheme="minorHAnsi"/>
          <w:sz w:val="22"/>
        </w:rPr>
        <w:t xml:space="preserve"> and integrating software analysis tools with software packages. </w:t>
      </w:r>
    </w:p>
    <w:p w14:paraId="20DC772E" w14:textId="40172CE7" w:rsidR="00717B2C" w:rsidRDefault="00717B2C" w:rsidP="00895173">
      <w:pPr>
        <w:pStyle w:val="ParagraphBAH"/>
        <w:numPr>
          <w:ilvl w:val="0"/>
          <w:numId w:val="38"/>
        </w:numPr>
        <w:spacing w:before="60" w:after="120" w:line="240" w:lineRule="auto"/>
        <w:rPr>
          <w:rFonts w:asciiTheme="minorHAnsi" w:hAnsiTheme="minorHAnsi"/>
          <w:sz w:val="22"/>
        </w:rPr>
      </w:pPr>
      <w:r>
        <w:rPr>
          <w:rFonts w:asciiTheme="minorHAnsi" w:hAnsiTheme="minorHAnsi"/>
          <w:sz w:val="22"/>
        </w:rPr>
        <w:t xml:space="preserve">Software Developers: SWAMP provides software developers to create </w:t>
      </w:r>
      <w:r w:rsidR="00EF4B9A">
        <w:rPr>
          <w:rFonts w:asciiTheme="minorHAnsi" w:hAnsiTheme="minorHAnsi"/>
          <w:sz w:val="22"/>
        </w:rPr>
        <w:t>workflows</w:t>
      </w:r>
      <w:r>
        <w:rPr>
          <w:rFonts w:asciiTheme="minorHAnsi" w:hAnsiTheme="minorHAnsi"/>
          <w:sz w:val="22"/>
        </w:rPr>
        <w:t xml:space="preserve"> to test their software using one or more of the software assurance testing tools resident within the SWAMP.  This capability provides them immediate feedback and allows near real time change to ongoing development work, thus helping speed the transition of software capability to market as well as increasing the quality of the software. </w:t>
      </w:r>
    </w:p>
    <w:p w14:paraId="530FC8C2" w14:textId="77777777" w:rsidR="0099732C" w:rsidRDefault="0099732C" w:rsidP="00895173">
      <w:pPr>
        <w:pStyle w:val="ParagraphBAH"/>
        <w:numPr>
          <w:ilvl w:val="0"/>
          <w:numId w:val="38"/>
        </w:numPr>
        <w:spacing w:before="60" w:after="120" w:line="240" w:lineRule="auto"/>
        <w:rPr>
          <w:rFonts w:asciiTheme="minorHAnsi" w:hAnsiTheme="minorHAnsi"/>
          <w:sz w:val="22"/>
        </w:rPr>
      </w:pPr>
      <w:r>
        <w:rPr>
          <w:rFonts w:asciiTheme="minorHAnsi" w:hAnsiTheme="minorHAnsi"/>
          <w:sz w:val="22"/>
        </w:rPr>
        <w:t xml:space="preserve">Software end users: This stakeholder segment will be able to create their own workflows to assess software of interest to them. </w:t>
      </w:r>
    </w:p>
    <w:p w14:paraId="51B45441" w14:textId="0609259C" w:rsidR="00717B2C" w:rsidRDefault="0099732C" w:rsidP="00895173">
      <w:pPr>
        <w:pStyle w:val="ParagraphBAH"/>
        <w:numPr>
          <w:ilvl w:val="0"/>
          <w:numId w:val="38"/>
        </w:numPr>
        <w:spacing w:before="60" w:after="120" w:line="240" w:lineRule="auto"/>
        <w:rPr>
          <w:rFonts w:asciiTheme="minorHAnsi" w:hAnsiTheme="minorHAnsi"/>
          <w:sz w:val="22"/>
        </w:rPr>
      </w:pPr>
      <w:r>
        <w:rPr>
          <w:rFonts w:asciiTheme="minorHAnsi" w:hAnsiTheme="minorHAnsi"/>
          <w:sz w:val="22"/>
        </w:rPr>
        <w:t xml:space="preserve">Educators and students: The SWAMP provides educators and students a valuable resource for their </w:t>
      </w:r>
      <w:r w:rsidR="000E3A08">
        <w:rPr>
          <w:rFonts w:asciiTheme="minorHAnsi" w:hAnsiTheme="minorHAnsi"/>
          <w:sz w:val="22"/>
        </w:rPr>
        <w:t>academic</w:t>
      </w:r>
      <w:r>
        <w:rPr>
          <w:rFonts w:asciiTheme="minorHAnsi" w:hAnsiTheme="minorHAnsi"/>
          <w:sz w:val="22"/>
        </w:rPr>
        <w:t xml:space="preserve"> </w:t>
      </w:r>
      <w:r w:rsidR="000E3A08">
        <w:rPr>
          <w:rFonts w:asciiTheme="minorHAnsi" w:hAnsiTheme="minorHAnsi"/>
          <w:sz w:val="22"/>
        </w:rPr>
        <w:t>programs</w:t>
      </w:r>
      <w:r>
        <w:rPr>
          <w:rFonts w:asciiTheme="minorHAnsi" w:hAnsiTheme="minorHAnsi"/>
          <w:sz w:val="22"/>
        </w:rPr>
        <w:t xml:space="preserve">, allowing for an analysis of software and analysis tools </w:t>
      </w:r>
      <w:r w:rsidR="000E3A08">
        <w:rPr>
          <w:rFonts w:asciiTheme="minorHAnsi" w:hAnsiTheme="minorHAnsi"/>
          <w:sz w:val="22"/>
        </w:rPr>
        <w:t>against</w:t>
      </w:r>
      <w:r>
        <w:rPr>
          <w:rFonts w:asciiTheme="minorHAnsi" w:hAnsiTheme="minorHAnsi"/>
          <w:sz w:val="22"/>
        </w:rPr>
        <w:t xml:space="preserve"> </w:t>
      </w:r>
      <w:r w:rsidR="000E3A08">
        <w:rPr>
          <w:rFonts w:asciiTheme="minorHAnsi" w:hAnsiTheme="minorHAnsi"/>
          <w:sz w:val="22"/>
        </w:rPr>
        <w:t>the</w:t>
      </w:r>
      <w:r>
        <w:rPr>
          <w:rFonts w:asciiTheme="minorHAnsi" w:hAnsiTheme="minorHAnsi"/>
          <w:sz w:val="22"/>
        </w:rPr>
        <w:t xml:space="preserve"> range of SWAMP housed software packages.  Students and educators will be able to receive timely and valuable feedback.  This capability will help drive software development practices into the educational system.</w:t>
      </w:r>
      <w:r>
        <w:rPr>
          <w:rFonts w:asciiTheme="minorHAnsi" w:hAnsiTheme="minorHAnsi"/>
          <w:sz w:val="22"/>
        </w:rPr>
        <w:br/>
      </w:r>
    </w:p>
    <w:p w14:paraId="0E412FD5" w14:textId="2AEF9943" w:rsidR="0049377E" w:rsidRDefault="00717B2C"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 </w:t>
      </w:r>
    </w:p>
    <w:p w14:paraId="39C01153" w14:textId="5BAB707C" w:rsidR="009766E5" w:rsidRDefault="00592CBC"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As of March 2017, the SWAMP has close to 1500 registered users from all of the above stakeholder/customer groups.  </w:t>
      </w:r>
      <w:r w:rsidR="008A7439">
        <w:rPr>
          <w:rFonts w:asciiTheme="minorHAnsi" w:hAnsiTheme="minorHAnsi"/>
          <w:sz w:val="22"/>
        </w:rPr>
        <w:t xml:space="preserve">The SWAMP runs approximately </w:t>
      </w:r>
      <w:r w:rsidR="000865B4" w:rsidRPr="008A7439">
        <w:rPr>
          <w:rFonts w:asciiTheme="minorHAnsi" w:hAnsiTheme="minorHAnsi"/>
          <w:sz w:val="22"/>
        </w:rPr>
        <w:t xml:space="preserve">1500 </w:t>
      </w:r>
      <w:r w:rsidR="008A7439" w:rsidRPr="008A7439">
        <w:rPr>
          <w:rFonts w:asciiTheme="minorHAnsi" w:hAnsiTheme="minorHAnsi"/>
          <w:sz w:val="22"/>
        </w:rPr>
        <w:t>evaluations</w:t>
      </w:r>
      <w:r w:rsidR="000865B4" w:rsidRPr="008A7439">
        <w:rPr>
          <w:rFonts w:asciiTheme="minorHAnsi" w:hAnsiTheme="minorHAnsi"/>
          <w:sz w:val="22"/>
        </w:rPr>
        <w:t xml:space="preserve">/week, </w:t>
      </w:r>
      <w:r w:rsidR="008A7439" w:rsidRPr="008A7439">
        <w:rPr>
          <w:rFonts w:asciiTheme="minorHAnsi" w:hAnsiTheme="minorHAnsi"/>
          <w:sz w:val="22"/>
        </w:rPr>
        <w:t xml:space="preserve">and has a registered user base of approaching 1500 organizations, ranging from industry, academia and other members of the research community. </w:t>
      </w:r>
      <w:r w:rsidR="00965DF6" w:rsidRPr="008A7439">
        <w:rPr>
          <w:rFonts w:asciiTheme="minorHAnsi" w:hAnsiTheme="minorHAnsi"/>
          <w:sz w:val="22"/>
        </w:rPr>
        <w:t>In addition</w:t>
      </w:r>
      <w:r w:rsidR="00965DF6" w:rsidRPr="00965DF6">
        <w:rPr>
          <w:rFonts w:asciiTheme="minorHAnsi" w:hAnsiTheme="minorHAnsi"/>
          <w:sz w:val="22"/>
        </w:rPr>
        <w:t xml:space="preserve"> to the customer listed above, the Software Assurance program interacts with a broad and diverse set of stakeholders</w:t>
      </w:r>
      <w:r>
        <w:rPr>
          <w:rFonts w:asciiTheme="minorHAnsi" w:hAnsiTheme="minorHAnsi"/>
          <w:sz w:val="22"/>
        </w:rPr>
        <w:t>, detailed below</w:t>
      </w:r>
      <w:r w:rsidR="00965DF6">
        <w:rPr>
          <w:rFonts w:asciiTheme="minorHAnsi" w:hAnsiTheme="minorHAnsi"/>
          <w:sz w:val="22"/>
        </w:rPr>
        <w:t xml:space="preserve">. </w:t>
      </w:r>
    </w:p>
    <w:p w14:paraId="71C80D7B" w14:textId="22815F61" w:rsidR="00965DF6" w:rsidRDefault="00965DF6"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Under the DHS Integrated Product Team (IPT) structure, the Cyber Security Division acts as the Executive Secretariat for the Secure Cyberspace IPT.  Within the </w:t>
      </w:r>
      <w:r w:rsidR="009766E5">
        <w:rPr>
          <w:rFonts w:asciiTheme="minorHAnsi" w:hAnsiTheme="minorHAnsi"/>
          <w:sz w:val="22"/>
        </w:rPr>
        <w:t xml:space="preserve">Secure </w:t>
      </w:r>
      <w:r w:rsidR="009766E5">
        <w:rPr>
          <w:rFonts w:asciiTheme="minorHAnsi" w:hAnsiTheme="minorHAnsi"/>
          <w:sz w:val="22"/>
        </w:rPr>
        <w:lastRenderedPageBreak/>
        <w:t>Cyberspace IPT, the SWA P</w:t>
      </w:r>
      <w:r>
        <w:rPr>
          <w:rFonts w:asciiTheme="minorHAnsi" w:hAnsiTheme="minorHAnsi"/>
          <w:sz w:val="22"/>
        </w:rPr>
        <w:t>rogra</w:t>
      </w:r>
      <w:r w:rsidR="009766E5">
        <w:rPr>
          <w:rFonts w:asciiTheme="minorHAnsi" w:hAnsiTheme="minorHAnsi"/>
          <w:sz w:val="22"/>
        </w:rPr>
        <w:t>m M</w:t>
      </w:r>
      <w:r>
        <w:rPr>
          <w:rFonts w:asciiTheme="minorHAnsi" w:hAnsiTheme="minorHAnsi"/>
          <w:sz w:val="22"/>
        </w:rPr>
        <w:t xml:space="preserve">anager chairs the Software Security Assurance Delivery </w:t>
      </w:r>
      <w:r w:rsidR="009766E5">
        <w:rPr>
          <w:rFonts w:asciiTheme="minorHAnsi" w:hAnsiTheme="minorHAnsi"/>
          <w:sz w:val="22"/>
        </w:rPr>
        <w:t xml:space="preserve">(SSAD) </w:t>
      </w:r>
      <w:r>
        <w:rPr>
          <w:rFonts w:asciiTheme="minorHAnsi" w:hAnsiTheme="minorHAnsi"/>
          <w:sz w:val="22"/>
        </w:rPr>
        <w:t>sub IPT.  This s</w:t>
      </w:r>
      <w:r w:rsidRPr="00965DF6">
        <w:rPr>
          <w:rFonts w:asciiTheme="minorHAnsi" w:hAnsiTheme="minorHAnsi"/>
          <w:sz w:val="22"/>
        </w:rPr>
        <w:t>ub-IPT prioritize</w:t>
      </w:r>
      <w:r>
        <w:rPr>
          <w:rFonts w:asciiTheme="minorHAnsi" w:hAnsiTheme="minorHAnsi"/>
          <w:sz w:val="22"/>
        </w:rPr>
        <w:t>s software assurance gaps from DHS components and other participants, including, U</w:t>
      </w:r>
      <w:r w:rsidR="009766E5">
        <w:rPr>
          <w:rFonts w:asciiTheme="minorHAnsi" w:hAnsiTheme="minorHAnsi"/>
          <w:sz w:val="22"/>
        </w:rPr>
        <w:t>nited States Citizenship and Immigration Services (U</w:t>
      </w:r>
      <w:r>
        <w:rPr>
          <w:rFonts w:asciiTheme="minorHAnsi" w:hAnsiTheme="minorHAnsi"/>
          <w:sz w:val="22"/>
        </w:rPr>
        <w:t>SCIS</w:t>
      </w:r>
      <w:r w:rsidR="009766E5">
        <w:rPr>
          <w:rFonts w:asciiTheme="minorHAnsi" w:hAnsiTheme="minorHAnsi"/>
          <w:sz w:val="22"/>
        </w:rPr>
        <w:t>)</w:t>
      </w:r>
      <w:r>
        <w:rPr>
          <w:rFonts w:asciiTheme="minorHAnsi" w:hAnsiTheme="minorHAnsi"/>
          <w:sz w:val="22"/>
        </w:rPr>
        <w:t xml:space="preserve">, </w:t>
      </w:r>
      <w:r w:rsidR="009766E5" w:rsidRPr="009766E5">
        <w:rPr>
          <w:rFonts w:asciiTheme="minorHAnsi" w:hAnsiTheme="minorHAnsi"/>
          <w:sz w:val="22"/>
        </w:rPr>
        <w:t xml:space="preserve">National Aeronautics and Space Administration </w:t>
      </w:r>
      <w:r w:rsidR="009766E5">
        <w:rPr>
          <w:rFonts w:asciiTheme="minorHAnsi" w:hAnsiTheme="minorHAnsi"/>
          <w:sz w:val="22"/>
        </w:rPr>
        <w:t>(</w:t>
      </w:r>
      <w:r>
        <w:rPr>
          <w:rFonts w:asciiTheme="minorHAnsi" w:hAnsiTheme="minorHAnsi"/>
          <w:sz w:val="22"/>
        </w:rPr>
        <w:t>NASA</w:t>
      </w:r>
      <w:r w:rsidR="009766E5">
        <w:rPr>
          <w:rFonts w:asciiTheme="minorHAnsi" w:hAnsiTheme="minorHAnsi"/>
          <w:sz w:val="22"/>
        </w:rPr>
        <w:t>)</w:t>
      </w:r>
      <w:r>
        <w:rPr>
          <w:rFonts w:asciiTheme="minorHAnsi" w:hAnsiTheme="minorHAnsi"/>
          <w:sz w:val="22"/>
        </w:rPr>
        <w:t xml:space="preserve">, and Health and Human Services (HHS).  </w:t>
      </w:r>
    </w:p>
    <w:p w14:paraId="1530A3CB" w14:textId="564FC5AC" w:rsidR="00965DF6" w:rsidRDefault="00965DF6"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In addition, the </w:t>
      </w:r>
      <w:r w:rsidRPr="00965DF6">
        <w:rPr>
          <w:rFonts w:asciiTheme="minorHAnsi" w:hAnsiTheme="minorHAnsi"/>
          <w:sz w:val="22"/>
        </w:rPr>
        <w:t>S</w:t>
      </w:r>
      <w:r>
        <w:rPr>
          <w:rFonts w:asciiTheme="minorHAnsi" w:hAnsiTheme="minorHAnsi"/>
          <w:sz w:val="22"/>
        </w:rPr>
        <w:t>WA</w:t>
      </w:r>
      <w:r w:rsidRPr="00965DF6">
        <w:rPr>
          <w:rFonts w:asciiTheme="minorHAnsi" w:hAnsiTheme="minorHAnsi"/>
          <w:sz w:val="22"/>
        </w:rPr>
        <w:t xml:space="preserve"> program is involved in several federal and industry working groups</w:t>
      </w:r>
      <w:r>
        <w:rPr>
          <w:rFonts w:asciiTheme="minorHAnsi" w:hAnsiTheme="minorHAnsi"/>
          <w:sz w:val="22"/>
        </w:rPr>
        <w:t xml:space="preserve"> and fora, including but not limited to: the Networking and Information Technology Research and Development Program (NITRD) </w:t>
      </w:r>
      <w:r w:rsidRPr="00965DF6">
        <w:rPr>
          <w:rFonts w:asciiTheme="minorHAnsi" w:hAnsiTheme="minorHAnsi"/>
          <w:sz w:val="22"/>
        </w:rPr>
        <w:t>Software Productivity, Sustainability, and Quality</w:t>
      </w:r>
      <w:r>
        <w:rPr>
          <w:rFonts w:asciiTheme="minorHAnsi" w:hAnsiTheme="minorHAnsi"/>
          <w:sz w:val="22"/>
        </w:rPr>
        <w:t xml:space="preserve"> Intera</w:t>
      </w:r>
      <w:r w:rsidR="00C53791">
        <w:rPr>
          <w:rFonts w:asciiTheme="minorHAnsi" w:hAnsiTheme="minorHAnsi"/>
          <w:sz w:val="22"/>
        </w:rPr>
        <w:t xml:space="preserve">gency Working Group (SPSQ IWG) and the </w:t>
      </w:r>
      <w:r>
        <w:rPr>
          <w:rFonts w:asciiTheme="minorHAnsi" w:hAnsiTheme="minorHAnsi"/>
          <w:sz w:val="22"/>
        </w:rPr>
        <w:t>Software an</w:t>
      </w:r>
      <w:r w:rsidR="00C53791">
        <w:rPr>
          <w:rFonts w:asciiTheme="minorHAnsi" w:hAnsiTheme="minorHAnsi"/>
          <w:sz w:val="22"/>
        </w:rPr>
        <w:t>d Supply Chain Assurance Forum.</w:t>
      </w:r>
    </w:p>
    <w:p w14:paraId="08C93E38" w14:textId="66D700E2" w:rsidR="00965DF6" w:rsidRDefault="00965DF6" w:rsidP="008D49A8">
      <w:pPr>
        <w:pStyle w:val="ParagraphBAH"/>
        <w:spacing w:before="60" w:after="120" w:line="240" w:lineRule="auto"/>
        <w:ind w:left="720"/>
        <w:rPr>
          <w:rFonts w:asciiTheme="minorHAnsi" w:hAnsiTheme="minorHAnsi"/>
          <w:sz w:val="22"/>
        </w:rPr>
      </w:pPr>
      <w:r>
        <w:rPr>
          <w:rFonts w:asciiTheme="minorHAnsi" w:hAnsiTheme="minorHAnsi"/>
          <w:sz w:val="22"/>
        </w:rPr>
        <w:t xml:space="preserve">The SWA program manager also participates in program reviews </w:t>
      </w:r>
      <w:r w:rsidRPr="00965DF6">
        <w:rPr>
          <w:rFonts w:asciiTheme="minorHAnsi" w:hAnsiTheme="minorHAnsi"/>
          <w:sz w:val="22"/>
        </w:rPr>
        <w:t xml:space="preserve">from other federal agencies, as well as participates and collaborates with Open Web Application Security Project (OWASP).  The </w:t>
      </w:r>
      <w:r w:rsidR="009766E5">
        <w:rPr>
          <w:rFonts w:asciiTheme="minorHAnsi" w:hAnsiTheme="minorHAnsi"/>
          <w:sz w:val="22"/>
        </w:rPr>
        <w:t xml:space="preserve">frequency </w:t>
      </w:r>
      <w:r w:rsidRPr="00965DF6">
        <w:rPr>
          <w:rFonts w:asciiTheme="minorHAnsi" w:hAnsiTheme="minorHAnsi"/>
          <w:sz w:val="22"/>
        </w:rPr>
        <w:t>of interactions vary from quarterly meetings to ad-hoc meeting</w:t>
      </w:r>
      <w:r>
        <w:rPr>
          <w:rFonts w:asciiTheme="minorHAnsi" w:hAnsiTheme="minorHAnsi"/>
          <w:sz w:val="22"/>
        </w:rPr>
        <w:t>s.</w:t>
      </w:r>
    </w:p>
    <w:p w14:paraId="37174915" w14:textId="3363ACEC" w:rsidR="00965DF6" w:rsidRDefault="00965DF6" w:rsidP="008D49A8">
      <w:pPr>
        <w:pStyle w:val="ParagraphBAH"/>
        <w:spacing w:before="60" w:after="120" w:line="240" w:lineRule="auto"/>
        <w:ind w:left="720"/>
        <w:rPr>
          <w:rFonts w:asciiTheme="minorHAnsi" w:hAnsiTheme="minorHAnsi"/>
          <w:sz w:val="22"/>
        </w:rPr>
      </w:pPr>
      <w:r>
        <w:rPr>
          <w:rFonts w:asciiTheme="minorHAnsi" w:hAnsiTheme="minorHAnsi"/>
          <w:sz w:val="22"/>
        </w:rPr>
        <w:t>Evidence of customer support for the Software Assurance program includes:</w:t>
      </w:r>
    </w:p>
    <w:p w14:paraId="389125CB" w14:textId="09402774" w:rsidR="00965DF6" w:rsidRPr="00965DF6" w:rsidRDefault="00965DF6" w:rsidP="00C9781A">
      <w:pPr>
        <w:pStyle w:val="ParagraphBAH"/>
        <w:numPr>
          <w:ilvl w:val="0"/>
          <w:numId w:val="13"/>
        </w:numPr>
        <w:spacing w:before="60" w:after="120" w:line="240" w:lineRule="auto"/>
        <w:rPr>
          <w:rFonts w:asciiTheme="minorHAnsi" w:hAnsiTheme="minorHAnsi"/>
          <w:sz w:val="22"/>
        </w:rPr>
      </w:pPr>
      <w:r w:rsidRPr="00965DF6">
        <w:rPr>
          <w:rFonts w:asciiTheme="minorHAnsi" w:hAnsiTheme="minorHAnsi"/>
          <w:sz w:val="22"/>
        </w:rPr>
        <w:t>Installation by several parties of “SWAMP-in-a-box” for beta testing in their respective environments</w:t>
      </w:r>
    </w:p>
    <w:p w14:paraId="39944C4E" w14:textId="3D878815" w:rsidR="00965DF6" w:rsidRPr="00965DF6" w:rsidRDefault="00965DF6" w:rsidP="00C9781A">
      <w:pPr>
        <w:pStyle w:val="ParagraphBAH"/>
        <w:numPr>
          <w:ilvl w:val="0"/>
          <w:numId w:val="13"/>
        </w:numPr>
        <w:spacing w:before="60" w:after="120" w:line="240" w:lineRule="auto"/>
        <w:rPr>
          <w:rFonts w:asciiTheme="minorHAnsi" w:hAnsiTheme="minorHAnsi"/>
          <w:sz w:val="22"/>
        </w:rPr>
      </w:pPr>
      <w:r w:rsidRPr="00965DF6">
        <w:rPr>
          <w:rFonts w:asciiTheme="minorHAnsi" w:hAnsiTheme="minorHAnsi"/>
          <w:sz w:val="22"/>
        </w:rPr>
        <w:t>Participation in the SSAD Sub IPT</w:t>
      </w:r>
      <w:r w:rsidR="00C53791">
        <w:rPr>
          <w:rFonts w:asciiTheme="minorHAnsi" w:hAnsiTheme="minorHAnsi"/>
          <w:sz w:val="22"/>
        </w:rPr>
        <w:t xml:space="preserve"> by inter agency partners, including H</w:t>
      </w:r>
      <w:r w:rsidR="009766E5">
        <w:rPr>
          <w:rFonts w:asciiTheme="minorHAnsi" w:hAnsiTheme="minorHAnsi"/>
          <w:sz w:val="22"/>
        </w:rPr>
        <w:t xml:space="preserve">HS, </w:t>
      </w:r>
      <w:r w:rsidR="00C53791">
        <w:rPr>
          <w:rFonts w:asciiTheme="minorHAnsi" w:hAnsiTheme="minorHAnsi"/>
          <w:sz w:val="22"/>
        </w:rPr>
        <w:t>NASA and DHS components</w:t>
      </w:r>
    </w:p>
    <w:p w14:paraId="7D363BD1" w14:textId="474D5ABA" w:rsidR="00965DF6" w:rsidRPr="00C53791" w:rsidRDefault="00965DF6" w:rsidP="00C9781A">
      <w:pPr>
        <w:pStyle w:val="ParagraphBAH"/>
        <w:numPr>
          <w:ilvl w:val="0"/>
          <w:numId w:val="13"/>
        </w:numPr>
        <w:spacing w:before="60" w:after="120" w:line="240" w:lineRule="auto"/>
        <w:rPr>
          <w:rFonts w:asciiTheme="minorHAnsi" w:hAnsiTheme="minorHAnsi"/>
          <w:sz w:val="22"/>
        </w:rPr>
      </w:pPr>
      <w:r w:rsidRPr="00C53791">
        <w:rPr>
          <w:rFonts w:asciiTheme="minorHAnsi" w:hAnsiTheme="minorHAnsi"/>
          <w:sz w:val="22"/>
        </w:rPr>
        <w:t xml:space="preserve">Bowie State </w:t>
      </w:r>
      <w:r w:rsidR="00EA5635">
        <w:rPr>
          <w:rFonts w:asciiTheme="minorHAnsi" w:hAnsiTheme="minorHAnsi"/>
          <w:sz w:val="22"/>
        </w:rPr>
        <w:t xml:space="preserve">and Indiana University </w:t>
      </w:r>
      <w:r w:rsidRPr="00C53791">
        <w:rPr>
          <w:rFonts w:asciiTheme="minorHAnsi" w:hAnsiTheme="minorHAnsi"/>
          <w:sz w:val="22"/>
        </w:rPr>
        <w:t>customer</w:t>
      </w:r>
      <w:r w:rsidR="00EA5635">
        <w:rPr>
          <w:rFonts w:asciiTheme="minorHAnsi" w:hAnsiTheme="minorHAnsi"/>
          <w:sz w:val="22"/>
        </w:rPr>
        <w:t>s</w:t>
      </w:r>
      <w:r w:rsidRPr="00C53791">
        <w:rPr>
          <w:rFonts w:asciiTheme="minorHAnsi" w:hAnsiTheme="minorHAnsi"/>
          <w:sz w:val="22"/>
        </w:rPr>
        <w:t xml:space="preserve"> ha</w:t>
      </w:r>
      <w:r w:rsidR="00EA5635">
        <w:rPr>
          <w:rFonts w:asciiTheme="minorHAnsi" w:hAnsiTheme="minorHAnsi"/>
          <w:sz w:val="22"/>
        </w:rPr>
        <w:t>ve</w:t>
      </w:r>
      <w:r w:rsidRPr="00C53791">
        <w:rPr>
          <w:rFonts w:asciiTheme="minorHAnsi" w:hAnsiTheme="minorHAnsi"/>
          <w:sz w:val="22"/>
        </w:rPr>
        <w:t xml:space="preserve"> integrated </w:t>
      </w:r>
      <w:r w:rsidR="00C53791" w:rsidRPr="00C53791">
        <w:rPr>
          <w:rFonts w:asciiTheme="minorHAnsi" w:hAnsiTheme="minorHAnsi"/>
          <w:sz w:val="22"/>
        </w:rPr>
        <w:t>so</w:t>
      </w:r>
      <w:r w:rsidRPr="00C53791">
        <w:rPr>
          <w:rFonts w:asciiTheme="minorHAnsi" w:hAnsiTheme="minorHAnsi"/>
          <w:sz w:val="22"/>
        </w:rPr>
        <w:t>ftware assuran</w:t>
      </w:r>
      <w:r w:rsidR="00C71F5C" w:rsidRPr="00C53791">
        <w:rPr>
          <w:rFonts w:asciiTheme="minorHAnsi" w:hAnsiTheme="minorHAnsi"/>
          <w:sz w:val="22"/>
        </w:rPr>
        <w:t>ce as part of their</w:t>
      </w:r>
      <w:r w:rsidR="00C53791" w:rsidRPr="00C53791">
        <w:rPr>
          <w:rFonts w:asciiTheme="minorHAnsi" w:hAnsiTheme="minorHAnsi"/>
          <w:sz w:val="22"/>
        </w:rPr>
        <w:t xml:space="preserve"> coding and software development </w:t>
      </w:r>
      <w:r w:rsidR="00E23D50" w:rsidRPr="00C53791">
        <w:rPr>
          <w:rFonts w:asciiTheme="minorHAnsi" w:hAnsiTheme="minorHAnsi"/>
          <w:sz w:val="22"/>
        </w:rPr>
        <w:t>curriculum</w:t>
      </w:r>
      <w:r w:rsidR="00C53791" w:rsidRPr="00C53791">
        <w:rPr>
          <w:rFonts w:asciiTheme="minorHAnsi" w:hAnsiTheme="minorHAnsi"/>
          <w:sz w:val="22"/>
        </w:rPr>
        <w:t>; student run their class projects through the SWAMP</w:t>
      </w:r>
    </w:p>
    <w:p w14:paraId="743AD08A" w14:textId="77777777" w:rsidR="00474051" w:rsidRPr="00EB63CB" w:rsidRDefault="00863323" w:rsidP="007F30B7">
      <w:pPr>
        <w:pStyle w:val="Heading2"/>
        <w:tabs>
          <w:tab w:val="clear" w:pos="936"/>
          <w:tab w:val="num" w:pos="450"/>
        </w:tabs>
        <w:ind w:hanging="3366"/>
      </w:pPr>
      <w:bookmarkStart w:id="37" w:name="_Toc315868966"/>
      <w:bookmarkStart w:id="38" w:name="_Toc481474561"/>
      <w:r>
        <w:t xml:space="preserve">1.3 </w:t>
      </w:r>
      <w:bookmarkStart w:id="39" w:name="_Toc364771664"/>
      <w:r w:rsidR="0059073A" w:rsidRPr="00EB63CB">
        <w:t>Deliverables/Products</w:t>
      </w:r>
      <w:bookmarkEnd w:id="37"/>
      <w:bookmarkEnd w:id="38"/>
      <w:bookmarkEnd w:id="39"/>
    </w:p>
    <w:p w14:paraId="743AD08B" w14:textId="2B730F96" w:rsidR="007A4AFD" w:rsidRPr="00E23D50" w:rsidRDefault="00E23D50" w:rsidP="00D212A7">
      <w:pPr>
        <w:pStyle w:val="ParagraphBAH"/>
        <w:spacing w:before="60" w:after="120" w:line="240" w:lineRule="auto"/>
        <w:ind w:left="720"/>
        <w:rPr>
          <w:rFonts w:asciiTheme="minorHAnsi" w:hAnsiTheme="minorHAnsi"/>
          <w:sz w:val="22"/>
        </w:rPr>
      </w:pPr>
      <w:r w:rsidRPr="00E23D50">
        <w:rPr>
          <w:rFonts w:asciiTheme="minorHAnsi" w:hAnsiTheme="minorHAnsi"/>
          <w:sz w:val="22"/>
        </w:rPr>
        <w:t xml:space="preserve">This section describes the products and services that will be delivered as part </w:t>
      </w:r>
      <w:r w:rsidR="002B322A">
        <w:rPr>
          <w:rFonts w:asciiTheme="minorHAnsi" w:hAnsiTheme="minorHAnsi"/>
          <w:sz w:val="22"/>
        </w:rPr>
        <w:t>of</w:t>
      </w:r>
      <w:r w:rsidRPr="00E23D50">
        <w:rPr>
          <w:rFonts w:asciiTheme="minorHAnsi" w:hAnsiTheme="minorHAnsi"/>
          <w:sz w:val="22"/>
        </w:rPr>
        <w:t xml:space="preserve"> the SWA program. </w:t>
      </w:r>
    </w:p>
    <w:p w14:paraId="743AD08C" w14:textId="5E8D8F32" w:rsidR="009669AE" w:rsidRPr="00407455" w:rsidRDefault="00F07911" w:rsidP="00B77CA7">
      <w:pPr>
        <w:ind w:left="720"/>
        <w:rPr>
          <w:rFonts w:asciiTheme="majorHAnsi" w:hAnsiTheme="majorHAnsi"/>
          <w:b/>
          <w:sz w:val="26"/>
          <w:szCs w:val="26"/>
        </w:rPr>
      </w:pPr>
      <w:r w:rsidRPr="00407455">
        <w:rPr>
          <w:rFonts w:asciiTheme="majorHAnsi" w:hAnsiTheme="majorHAnsi"/>
          <w:b/>
          <w:sz w:val="26"/>
          <w:szCs w:val="26"/>
        </w:rPr>
        <w:t>1.3.1 Product</w:t>
      </w:r>
      <w:r w:rsidR="009669AE" w:rsidRPr="00407455">
        <w:rPr>
          <w:rFonts w:asciiTheme="majorHAnsi" w:hAnsiTheme="majorHAnsi"/>
          <w:b/>
          <w:sz w:val="26"/>
          <w:szCs w:val="26"/>
        </w:rPr>
        <w:t xml:space="preserve"> or Service Descriptions</w:t>
      </w:r>
    </w:p>
    <w:p w14:paraId="020914E4" w14:textId="5E7E2036" w:rsidR="00761266" w:rsidRDefault="00761266" w:rsidP="009669AE">
      <w:pPr>
        <w:ind w:left="720"/>
        <w:rPr>
          <w:rFonts w:asciiTheme="minorHAnsi" w:hAnsiTheme="minorHAnsi"/>
          <w:sz w:val="22"/>
          <w:szCs w:val="22"/>
        </w:rPr>
      </w:pPr>
      <w:r w:rsidRPr="00E23D50">
        <w:rPr>
          <w:rFonts w:asciiTheme="minorHAnsi" w:hAnsiTheme="minorHAnsi"/>
          <w:sz w:val="22"/>
          <w:szCs w:val="22"/>
        </w:rPr>
        <w:t>The S</w:t>
      </w:r>
      <w:r w:rsidR="009C50C8">
        <w:rPr>
          <w:rFonts w:asciiTheme="minorHAnsi" w:hAnsiTheme="minorHAnsi"/>
          <w:sz w:val="22"/>
          <w:szCs w:val="22"/>
        </w:rPr>
        <w:t>WA</w:t>
      </w:r>
      <w:r w:rsidR="00E23D50" w:rsidRPr="00E23D50">
        <w:rPr>
          <w:rFonts w:asciiTheme="minorHAnsi" w:hAnsiTheme="minorHAnsi"/>
          <w:sz w:val="22"/>
          <w:szCs w:val="22"/>
        </w:rPr>
        <w:t xml:space="preserve"> </w:t>
      </w:r>
      <w:r w:rsidRPr="00E23D50">
        <w:rPr>
          <w:rFonts w:asciiTheme="minorHAnsi" w:hAnsiTheme="minorHAnsi"/>
          <w:sz w:val="22"/>
          <w:szCs w:val="22"/>
        </w:rPr>
        <w:t xml:space="preserve">Program delivers a wide range of software assurance tools and services.  </w:t>
      </w:r>
    </w:p>
    <w:p w14:paraId="51DBD098" w14:textId="77777777" w:rsidR="00E23D50" w:rsidRPr="00E23D50" w:rsidRDefault="00E23D50" w:rsidP="009669AE">
      <w:pPr>
        <w:ind w:left="720"/>
        <w:rPr>
          <w:rFonts w:asciiTheme="minorHAnsi" w:hAnsiTheme="minorHAnsi"/>
          <w:sz w:val="22"/>
          <w:szCs w:val="22"/>
        </w:rPr>
      </w:pPr>
    </w:p>
    <w:p w14:paraId="5DB49E4C" w14:textId="2921C672" w:rsidR="00E23D50" w:rsidRDefault="00761266" w:rsidP="009669AE">
      <w:pPr>
        <w:ind w:left="720"/>
        <w:rPr>
          <w:rFonts w:asciiTheme="minorHAnsi" w:hAnsiTheme="minorHAnsi"/>
          <w:sz w:val="22"/>
          <w:szCs w:val="22"/>
        </w:rPr>
      </w:pPr>
      <w:r w:rsidRPr="00E23D50">
        <w:rPr>
          <w:rFonts w:asciiTheme="minorHAnsi" w:hAnsiTheme="minorHAnsi"/>
          <w:sz w:val="22"/>
          <w:szCs w:val="22"/>
        </w:rPr>
        <w:lastRenderedPageBreak/>
        <w:t>The primary service offering is through the Software Assura</w:t>
      </w:r>
      <w:r w:rsidR="00E23D50">
        <w:rPr>
          <w:rFonts w:asciiTheme="minorHAnsi" w:hAnsiTheme="minorHAnsi"/>
          <w:sz w:val="22"/>
          <w:szCs w:val="22"/>
        </w:rPr>
        <w:t xml:space="preserve">nce Marketplace Program (SWAMP). </w:t>
      </w:r>
      <w:r w:rsidR="00C53791">
        <w:rPr>
          <w:rFonts w:asciiTheme="minorHAnsi" w:hAnsiTheme="minorHAnsi"/>
          <w:sz w:val="22"/>
          <w:szCs w:val="22"/>
        </w:rPr>
        <w:t xml:space="preserve"> </w:t>
      </w:r>
      <w:r w:rsidR="00E23D50">
        <w:rPr>
          <w:rFonts w:asciiTheme="minorHAnsi" w:hAnsiTheme="minorHAnsi"/>
          <w:sz w:val="22"/>
          <w:szCs w:val="22"/>
        </w:rPr>
        <w:t xml:space="preserve">SWAMP provides </w:t>
      </w:r>
      <w:r w:rsidR="00E23D50" w:rsidRPr="00E23D50">
        <w:rPr>
          <w:rFonts w:asciiTheme="minorHAnsi" w:hAnsiTheme="minorHAnsi"/>
          <w:sz w:val="22"/>
          <w:szCs w:val="22"/>
        </w:rPr>
        <w:t>a collaborative research environment for researchers and tool inventors to improve software assurance tools</w:t>
      </w:r>
      <w:r w:rsidR="00E23D50">
        <w:rPr>
          <w:rFonts w:asciiTheme="minorHAnsi" w:hAnsiTheme="minorHAnsi"/>
          <w:sz w:val="22"/>
          <w:szCs w:val="22"/>
        </w:rPr>
        <w:t xml:space="preserve">, critical </w:t>
      </w:r>
      <w:r w:rsidR="00E23D50" w:rsidRPr="00E23D50">
        <w:rPr>
          <w:rFonts w:asciiTheme="minorHAnsi" w:hAnsiTheme="minorHAnsi"/>
          <w:sz w:val="22"/>
          <w:szCs w:val="22"/>
        </w:rPr>
        <w:t xml:space="preserve">to protecting </w:t>
      </w:r>
      <w:r w:rsidR="00E23D50">
        <w:rPr>
          <w:rFonts w:asciiTheme="minorHAnsi" w:hAnsiTheme="minorHAnsi"/>
          <w:sz w:val="22"/>
          <w:szCs w:val="22"/>
        </w:rPr>
        <w:t xml:space="preserve">the systems that power much of our interconnected, internet dependent economy and critical infrastructures.  </w:t>
      </w:r>
      <w:r w:rsidR="00E23D50" w:rsidRPr="00E23D50">
        <w:rPr>
          <w:rFonts w:asciiTheme="minorHAnsi" w:hAnsiTheme="minorHAnsi"/>
          <w:sz w:val="22"/>
          <w:szCs w:val="22"/>
        </w:rPr>
        <w:t xml:space="preserve"> SWAMP</w:t>
      </w:r>
      <w:r w:rsidR="00F16E4F">
        <w:rPr>
          <w:rFonts w:asciiTheme="minorHAnsi" w:hAnsiTheme="minorHAnsi"/>
          <w:sz w:val="22"/>
          <w:szCs w:val="22"/>
        </w:rPr>
        <w:t xml:space="preserve"> provides two service options:</w:t>
      </w:r>
    </w:p>
    <w:p w14:paraId="3BCC2099" w14:textId="77777777" w:rsidR="00E23D50" w:rsidRPr="00E23D50" w:rsidRDefault="00E23D50" w:rsidP="00C9781A">
      <w:pPr>
        <w:pStyle w:val="ListParagraph"/>
        <w:numPr>
          <w:ilvl w:val="0"/>
          <w:numId w:val="17"/>
        </w:numPr>
        <w:rPr>
          <w:rFonts w:asciiTheme="minorHAnsi" w:hAnsiTheme="minorHAnsi"/>
          <w:b/>
          <w:sz w:val="22"/>
          <w:szCs w:val="22"/>
        </w:rPr>
      </w:pPr>
      <w:r w:rsidRPr="00E23D50">
        <w:rPr>
          <w:rFonts w:asciiTheme="minorHAnsi" w:hAnsiTheme="minorHAnsi"/>
          <w:sz w:val="22"/>
          <w:szCs w:val="22"/>
        </w:rPr>
        <w:t xml:space="preserve">the ready-to-use cloud computing platform at mir-swamp.org </w:t>
      </w:r>
    </w:p>
    <w:p w14:paraId="35AB37E1" w14:textId="4011F682" w:rsidR="00E23D50" w:rsidRPr="00C53791" w:rsidRDefault="008C266D" w:rsidP="00C9781A">
      <w:pPr>
        <w:pStyle w:val="ListParagraph"/>
        <w:numPr>
          <w:ilvl w:val="0"/>
          <w:numId w:val="17"/>
        </w:numPr>
        <w:rPr>
          <w:rFonts w:asciiTheme="minorHAnsi" w:hAnsiTheme="minorHAnsi"/>
          <w:b/>
          <w:sz w:val="22"/>
          <w:szCs w:val="22"/>
        </w:rPr>
      </w:pPr>
      <w:r>
        <w:rPr>
          <w:rFonts w:asciiTheme="minorHAnsi" w:hAnsiTheme="minorHAnsi"/>
          <w:sz w:val="22"/>
          <w:szCs w:val="22"/>
        </w:rPr>
        <w:t>T</w:t>
      </w:r>
      <w:r w:rsidR="00E23D50" w:rsidRPr="00C53791">
        <w:rPr>
          <w:rFonts w:asciiTheme="minorHAnsi" w:hAnsiTheme="minorHAnsi"/>
          <w:sz w:val="22"/>
          <w:szCs w:val="22"/>
        </w:rPr>
        <w:t xml:space="preserve">he SWAMP-in-a-Box (SiB) open-source distribution that is downloadable from GitHub. </w:t>
      </w:r>
    </w:p>
    <w:p w14:paraId="0FC6D0E5" w14:textId="77777777" w:rsidR="00F16E4F" w:rsidRDefault="00F16E4F" w:rsidP="00E23D50">
      <w:pPr>
        <w:ind w:left="720"/>
        <w:rPr>
          <w:rFonts w:asciiTheme="minorHAnsi" w:hAnsiTheme="minorHAnsi"/>
          <w:sz w:val="22"/>
          <w:szCs w:val="22"/>
        </w:rPr>
      </w:pPr>
    </w:p>
    <w:p w14:paraId="6D039082" w14:textId="13E1FF8A" w:rsidR="00442E93" w:rsidRDefault="00E23D50" w:rsidP="00E23D50">
      <w:pPr>
        <w:ind w:left="720"/>
        <w:rPr>
          <w:rFonts w:asciiTheme="minorHAnsi" w:hAnsiTheme="minorHAnsi"/>
          <w:sz w:val="22"/>
          <w:szCs w:val="22"/>
        </w:rPr>
      </w:pPr>
      <w:r w:rsidRPr="00E23D50">
        <w:rPr>
          <w:rFonts w:asciiTheme="minorHAnsi" w:hAnsiTheme="minorHAnsi"/>
          <w:sz w:val="22"/>
          <w:szCs w:val="22"/>
        </w:rPr>
        <w:t xml:space="preserve">Both are available at no-cost </w:t>
      </w:r>
      <w:r>
        <w:rPr>
          <w:rFonts w:asciiTheme="minorHAnsi" w:hAnsiTheme="minorHAnsi"/>
          <w:sz w:val="22"/>
          <w:szCs w:val="22"/>
        </w:rPr>
        <w:t xml:space="preserve">to the software development community and </w:t>
      </w:r>
      <w:r w:rsidRPr="00E23D50">
        <w:rPr>
          <w:rFonts w:asciiTheme="minorHAnsi" w:hAnsiTheme="minorHAnsi"/>
          <w:sz w:val="22"/>
          <w:szCs w:val="22"/>
        </w:rPr>
        <w:t>include an array of open-source and commercial software security testing tools a</w:t>
      </w:r>
      <w:r w:rsidR="00442E93">
        <w:rPr>
          <w:rFonts w:asciiTheme="minorHAnsi" w:hAnsiTheme="minorHAnsi"/>
          <w:sz w:val="22"/>
          <w:szCs w:val="22"/>
        </w:rPr>
        <w:t xml:space="preserve">nd a </w:t>
      </w:r>
      <w:r w:rsidRPr="00E23D50">
        <w:rPr>
          <w:rFonts w:asciiTheme="minorHAnsi" w:hAnsiTheme="minorHAnsi"/>
          <w:sz w:val="22"/>
          <w:szCs w:val="22"/>
        </w:rPr>
        <w:t xml:space="preserve">comprehensive results viewer to simplify vulnerability remediation. Each also supports an API, allowing </w:t>
      </w:r>
      <w:r w:rsidR="008C266D">
        <w:rPr>
          <w:rFonts w:asciiTheme="minorHAnsi" w:hAnsiTheme="minorHAnsi"/>
          <w:sz w:val="22"/>
          <w:szCs w:val="22"/>
        </w:rPr>
        <w:t>for i</w:t>
      </w:r>
      <w:r w:rsidRPr="00E23D50">
        <w:rPr>
          <w:rFonts w:asciiTheme="minorHAnsi" w:hAnsiTheme="minorHAnsi"/>
          <w:sz w:val="22"/>
          <w:szCs w:val="22"/>
        </w:rPr>
        <w:t>ntegrat</w:t>
      </w:r>
      <w:r w:rsidR="008C266D">
        <w:rPr>
          <w:rFonts w:asciiTheme="minorHAnsi" w:hAnsiTheme="minorHAnsi"/>
          <w:sz w:val="22"/>
          <w:szCs w:val="22"/>
        </w:rPr>
        <w:t xml:space="preserve">ion of the </w:t>
      </w:r>
      <w:r w:rsidRPr="00E23D50">
        <w:rPr>
          <w:rFonts w:asciiTheme="minorHAnsi" w:hAnsiTheme="minorHAnsi"/>
          <w:sz w:val="22"/>
          <w:szCs w:val="22"/>
        </w:rPr>
        <w:t>SWAMP into existing software development workflows</w:t>
      </w:r>
      <w:r w:rsidR="00442E93">
        <w:rPr>
          <w:rFonts w:asciiTheme="minorHAnsi" w:hAnsiTheme="minorHAnsi"/>
          <w:sz w:val="22"/>
          <w:szCs w:val="22"/>
        </w:rPr>
        <w:t>.</w:t>
      </w:r>
    </w:p>
    <w:p w14:paraId="6F53E335" w14:textId="77777777" w:rsidR="00442E93" w:rsidRDefault="00442E93" w:rsidP="00E23D50">
      <w:pPr>
        <w:ind w:left="720"/>
        <w:rPr>
          <w:rFonts w:asciiTheme="minorHAnsi" w:hAnsiTheme="minorHAnsi"/>
          <w:sz w:val="22"/>
          <w:szCs w:val="22"/>
        </w:rPr>
      </w:pPr>
    </w:p>
    <w:p w14:paraId="70ED7952" w14:textId="22DC9F90" w:rsidR="00442E93" w:rsidRDefault="00442E93" w:rsidP="00E23D50">
      <w:pPr>
        <w:ind w:left="720"/>
        <w:rPr>
          <w:rFonts w:asciiTheme="minorHAnsi" w:hAnsiTheme="minorHAnsi"/>
          <w:sz w:val="22"/>
          <w:szCs w:val="22"/>
        </w:rPr>
      </w:pPr>
      <w:r>
        <w:rPr>
          <w:rFonts w:asciiTheme="minorHAnsi" w:hAnsiTheme="minorHAnsi"/>
          <w:sz w:val="22"/>
          <w:szCs w:val="22"/>
        </w:rPr>
        <w:t>SWA also deploys a range of software testing applications for use in the marketplace.  The tools that have been transi</w:t>
      </w:r>
      <w:r w:rsidR="00C53791">
        <w:rPr>
          <w:rFonts w:asciiTheme="minorHAnsi" w:hAnsiTheme="minorHAnsi"/>
          <w:sz w:val="22"/>
          <w:szCs w:val="22"/>
        </w:rPr>
        <w:t xml:space="preserve">tioned into use </w:t>
      </w:r>
      <w:r>
        <w:rPr>
          <w:rFonts w:asciiTheme="minorHAnsi" w:hAnsiTheme="minorHAnsi"/>
          <w:sz w:val="22"/>
          <w:szCs w:val="22"/>
        </w:rPr>
        <w:t>are listed below</w:t>
      </w:r>
      <w:r w:rsidR="00C53791">
        <w:rPr>
          <w:rFonts w:asciiTheme="minorHAnsi" w:hAnsiTheme="minorHAnsi"/>
          <w:sz w:val="22"/>
          <w:szCs w:val="22"/>
        </w:rPr>
        <w:t>:</w:t>
      </w:r>
    </w:p>
    <w:p w14:paraId="6B9F63E2" w14:textId="77777777" w:rsidR="00C53791" w:rsidRDefault="00C53791" w:rsidP="00E23D50">
      <w:pPr>
        <w:ind w:left="720"/>
        <w:rPr>
          <w:rFonts w:asciiTheme="minorHAnsi" w:hAnsiTheme="minorHAnsi"/>
          <w:sz w:val="22"/>
          <w:szCs w:val="22"/>
        </w:rPr>
      </w:pPr>
    </w:p>
    <w:p w14:paraId="739021D4" w14:textId="54202F1A"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Code Pulse</w:t>
      </w:r>
      <w:r w:rsidR="000865B4">
        <w:rPr>
          <w:rFonts w:asciiTheme="minorHAnsi" w:hAnsiTheme="minorHAnsi"/>
          <w:sz w:val="22"/>
          <w:szCs w:val="22"/>
        </w:rPr>
        <w:t xml:space="preserve"> (Open Source)</w:t>
      </w:r>
    </w:p>
    <w:p w14:paraId="498E54F4" w14:textId="7CC02D66"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Code</w:t>
      </w:r>
      <w:r w:rsidR="008A4446">
        <w:rPr>
          <w:rFonts w:asciiTheme="minorHAnsi" w:hAnsiTheme="minorHAnsi"/>
          <w:sz w:val="22"/>
          <w:szCs w:val="22"/>
        </w:rPr>
        <w:t xml:space="preserve"> </w:t>
      </w:r>
      <w:r>
        <w:rPr>
          <w:rFonts w:asciiTheme="minorHAnsi" w:hAnsiTheme="minorHAnsi"/>
          <w:sz w:val="22"/>
          <w:szCs w:val="22"/>
        </w:rPr>
        <w:t>Dx</w:t>
      </w:r>
    </w:p>
    <w:p w14:paraId="525938F1" w14:textId="58D37E84"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Code Sonar</w:t>
      </w:r>
    </w:p>
    <w:p w14:paraId="0FC377B1" w14:textId="4D42AEE8"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ThreadFix</w:t>
      </w:r>
      <w:r w:rsidR="000865B4">
        <w:rPr>
          <w:rFonts w:asciiTheme="minorHAnsi" w:hAnsiTheme="minorHAnsi"/>
          <w:sz w:val="22"/>
          <w:szCs w:val="22"/>
        </w:rPr>
        <w:t xml:space="preserve"> (Open Source)</w:t>
      </w:r>
    </w:p>
    <w:p w14:paraId="44A97727" w14:textId="0F694246"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TOIF</w:t>
      </w:r>
      <w:r w:rsidR="000865B4">
        <w:rPr>
          <w:rFonts w:asciiTheme="minorHAnsi" w:hAnsiTheme="minorHAnsi"/>
          <w:sz w:val="22"/>
          <w:szCs w:val="22"/>
        </w:rPr>
        <w:t xml:space="preserve"> (Open Source)</w:t>
      </w:r>
    </w:p>
    <w:p w14:paraId="064FB5DA" w14:textId="6747B3C2"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Code Hawk</w:t>
      </w:r>
    </w:p>
    <w:p w14:paraId="0D112F13" w14:textId="71BBD0B5" w:rsidR="00C53791" w:rsidRDefault="00C53791" w:rsidP="00C9781A">
      <w:pPr>
        <w:pStyle w:val="ListParagraph"/>
        <w:numPr>
          <w:ilvl w:val="0"/>
          <w:numId w:val="21"/>
        </w:numPr>
        <w:rPr>
          <w:rFonts w:asciiTheme="minorHAnsi" w:hAnsiTheme="minorHAnsi"/>
          <w:sz w:val="22"/>
          <w:szCs w:val="22"/>
        </w:rPr>
      </w:pPr>
      <w:r>
        <w:rPr>
          <w:rFonts w:asciiTheme="minorHAnsi" w:hAnsiTheme="minorHAnsi"/>
          <w:sz w:val="22"/>
          <w:szCs w:val="22"/>
        </w:rPr>
        <w:t>RevealDroid</w:t>
      </w:r>
      <w:r w:rsidR="000865B4">
        <w:rPr>
          <w:rFonts w:asciiTheme="minorHAnsi" w:hAnsiTheme="minorHAnsi"/>
          <w:sz w:val="22"/>
          <w:szCs w:val="22"/>
        </w:rPr>
        <w:t xml:space="preserve"> (Open Source)</w:t>
      </w:r>
    </w:p>
    <w:p w14:paraId="123CDD90" w14:textId="4DEFE174" w:rsidR="000865B4" w:rsidRPr="00C53791" w:rsidRDefault="000865B4" w:rsidP="00C9781A">
      <w:pPr>
        <w:pStyle w:val="ListParagraph"/>
        <w:numPr>
          <w:ilvl w:val="0"/>
          <w:numId w:val="21"/>
        </w:numPr>
        <w:rPr>
          <w:rFonts w:asciiTheme="minorHAnsi" w:hAnsiTheme="minorHAnsi"/>
          <w:sz w:val="22"/>
          <w:szCs w:val="22"/>
        </w:rPr>
      </w:pPr>
      <w:r>
        <w:rPr>
          <w:rFonts w:asciiTheme="minorHAnsi" w:hAnsiTheme="minorHAnsi"/>
          <w:sz w:val="22"/>
          <w:szCs w:val="22"/>
        </w:rPr>
        <w:t>SW</w:t>
      </w:r>
      <w:r w:rsidR="00755CC4">
        <w:rPr>
          <w:rFonts w:asciiTheme="minorHAnsi" w:hAnsiTheme="minorHAnsi"/>
          <w:sz w:val="22"/>
          <w:szCs w:val="22"/>
        </w:rPr>
        <w:t>AMP-in-a-box (Open S</w:t>
      </w:r>
      <w:r>
        <w:rPr>
          <w:rFonts w:asciiTheme="minorHAnsi" w:hAnsiTheme="minorHAnsi"/>
          <w:sz w:val="22"/>
          <w:szCs w:val="22"/>
        </w:rPr>
        <w:t>ource)</w:t>
      </w:r>
    </w:p>
    <w:p w14:paraId="04E22AC9" w14:textId="77777777" w:rsidR="00C53791" w:rsidRDefault="00C53791" w:rsidP="00E23D50">
      <w:pPr>
        <w:ind w:left="720"/>
        <w:rPr>
          <w:rFonts w:asciiTheme="minorHAnsi" w:hAnsiTheme="minorHAnsi"/>
          <w:sz w:val="22"/>
          <w:szCs w:val="22"/>
        </w:rPr>
      </w:pPr>
    </w:p>
    <w:p w14:paraId="3E44230F" w14:textId="5365C91E" w:rsidR="008174DE" w:rsidRDefault="008174DE" w:rsidP="00E23D50">
      <w:pPr>
        <w:ind w:left="720"/>
        <w:rPr>
          <w:rFonts w:asciiTheme="minorHAnsi" w:hAnsiTheme="minorHAnsi"/>
          <w:sz w:val="22"/>
          <w:szCs w:val="22"/>
        </w:rPr>
      </w:pPr>
      <w:r>
        <w:rPr>
          <w:rFonts w:asciiTheme="minorHAnsi" w:hAnsiTheme="minorHAnsi"/>
          <w:sz w:val="22"/>
          <w:szCs w:val="22"/>
        </w:rPr>
        <w:t xml:space="preserve">Under the ASTAM project, SWA will deliver a </w:t>
      </w:r>
      <w:r w:rsidR="00F22EE4">
        <w:rPr>
          <w:rFonts w:asciiTheme="minorHAnsi" w:hAnsiTheme="minorHAnsi"/>
          <w:sz w:val="22"/>
          <w:szCs w:val="22"/>
        </w:rPr>
        <w:t>Unified Threat Management (UTM). This product is a system of tools and a continuous monitoring environment that will allow cyber security operators to monitor and manage a wide range of security applications and infrastructure components through a single management console/interface.</w:t>
      </w:r>
    </w:p>
    <w:p w14:paraId="02E15EB7" w14:textId="77777777" w:rsidR="00F22EE4" w:rsidRDefault="00F22EE4" w:rsidP="00E23D50">
      <w:pPr>
        <w:ind w:left="720"/>
        <w:rPr>
          <w:rFonts w:asciiTheme="minorHAnsi" w:hAnsiTheme="minorHAnsi"/>
          <w:sz w:val="22"/>
          <w:szCs w:val="22"/>
        </w:rPr>
      </w:pPr>
    </w:p>
    <w:p w14:paraId="1AFB4BA7" w14:textId="0578C33D" w:rsidR="00F22EE4" w:rsidRDefault="003F3283" w:rsidP="00E23D50">
      <w:pPr>
        <w:ind w:left="720"/>
        <w:rPr>
          <w:rFonts w:asciiTheme="minorHAnsi" w:hAnsiTheme="minorHAnsi"/>
          <w:sz w:val="22"/>
          <w:szCs w:val="22"/>
        </w:rPr>
      </w:pPr>
      <w:r>
        <w:rPr>
          <w:rFonts w:asciiTheme="minorHAnsi" w:hAnsiTheme="minorHAnsi"/>
          <w:sz w:val="22"/>
          <w:szCs w:val="22"/>
        </w:rPr>
        <w:t xml:space="preserve">The STAMP project will produce a set of updated static analysis tools (products) with higher quality and performance that provide better coverage against open source and more modern software analysis tools.  It will also provide services in the form of realistic test cases, and a capability to benchmark, score and label various software analysis tools.  </w:t>
      </w:r>
    </w:p>
    <w:p w14:paraId="5701CC2B" w14:textId="77777777" w:rsidR="008174DE" w:rsidRDefault="008174DE" w:rsidP="00E23D50">
      <w:pPr>
        <w:ind w:left="720"/>
        <w:rPr>
          <w:rFonts w:asciiTheme="minorHAnsi" w:hAnsiTheme="minorHAnsi"/>
          <w:sz w:val="22"/>
          <w:szCs w:val="22"/>
        </w:rPr>
      </w:pPr>
    </w:p>
    <w:p w14:paraId="01543A3B" w14:textId="092AE653" w:rsidR="002B322A" w:rsidRDefault="00EA391E" w:rsidP="00E23D50">
      <w:pPr>
        <w:ind w:left="720"/>
        <w:rPr>
          <w:rFonts w:asciiTheme="minorHAnsi" w:hAnsiTheme="minorHAnsi"/>
          <w:sz w:val="22"/>
          <w:szCs w:val="22"/>
        </w:rPr>
      </w:pPr>
      <w:r>
        <w:rPr>
          <w:rFonts w:asciiTheme="minorHAnsi" w:hAnsiTheme="minorHAnsi"/>
          <w:sz w:val="22"/>
          <w:szCs w:val="22"/>
        </w:rPr>
        <w:t xml:space="preserve">The goal of the SWA program is to commercialize or make available through open source, all of </w:t>
      </w:r>
      <w:r w:rsidR="00430B2E">
        <w:rPr>
          <w:rFonts w:asciiTheme="minorHAnsi" w:hAnsiTheme="minorHAnsi"/>
          <w:sz w:val="22"/>
          <w:szCs w:val="22"/>
        </w:rPr>
        <w:t>its</w:t>
      </w:r>
      <w:r>
        <w:rPr>
          <w:rFonts w:asciiTheme="minorHAnsi" w:hAnsiTheme="minorHAnsi"/>
          <w:sz w:val="22"/>
          <w:szCs w:val="22"/>
        </w:rPr>
        <w:t xml:space="preserve"> capabilities.  In general, the deployment choice of commercialization or open source i</w:t>
      </w:r>
      <w:r w:rsidR="00F16E4F">
        <w:rPr>
          <w:rFonts w:asciiTheme="minorHAnsi" w:hAnsiTheme="minorHAnsi"/>
          <w:sz w:val="22"/>
          <w:szCs w:val="22"/>
        </w:rPr>
        <w:t>s</w:t>
      </w:r>
      <w:r>
        <w:rPr>
          <w:rFonts w:asciiTheme="minorHAnsi" w:hAnsiTheme="minorHAnsi"/>
          <w:sz w:val="22"/>
          <w:szCs w:val="22"/>
        </w:rPr>
        <w:t xml:space="preserve"> left to the developer.  </w:t>
      </w:r>
      <w:r w:rsidR="00F16E4F">
        <w:rPr>
          <w:rFonts w:asciiTheme="minorHAnsi" w:hAnsiTheme="minorHAnsi"/>
          <w:sz w:val="22"/>
          <w:szCs w:val="22"/>
        </w:rPr>
        <w:t>E</w:t>
      </w:r>
      <w:r w:rsidR="00430B2E">
        <w:rPr>
          <w:rFonts w:asciiTheme="minorHAnsi" w:hAnsiTheme="minorHAnsi"/>
          <w:sz w:val="22"/>
          <w:szCs w:val="22"/>
        </w:rPr>
        <w:t xml:space="preserve">ach SWA solicitation includes a requirement to </w:t>
      </w:r>
      <w:r w:rsidR="009C50C8">
        <w:rPr>
          <w:rFonts w:asciiTheme="minorHAnsi" w:hAnsiTheme="minorHAnsi"/>
          <w:sz w:val="22"/>
          <w:szCs w:val="22"/>
        </w:rPr>
        <w:t>describe the</w:t>
      </w:r>
      <w:r w:rsidR="00F16E4F">
        <w:rPr>
          <w:rFonts w:asciiTheme="minorHAnsi" w:hAnsiTheme="minorHAnsi"/>
          <w:sz w:val="22"/>
          <w:szCs w:val="22"/>
        </w:rPr>
        <w:t xml:space="preserve"> offerors </w:t>
      </w:r>
      <w:r w:rsidR="009C50C8">
        <w:rPr>
          <w:rFonts w:asciiTheme="minorHAnsi" w:hAnsiTheme="minorHAnsi"/>
          <w:sz w:val="22"/>
          <w:szCs w:val="22"/>
        </w:rPr>
        <w:t>transition plan</w:t>
      </w:r>
      <w:r w:rsidR="00063B11">
        <w:rPr>
          <w:rFonts w:asciiTheme="minorHAnsi" w:hAnsiTheme="minorHAnsi"/>
          <w:sz w:val="22"/>
          <w:szCs w:val="22"/>
        </w:rPr>
        <w:t xml:space="preserve"> as part of their technical approach. Specifically, the transition plans should include strategies for transitioning to</w:t>
      </w:r>
      <w:r w:rsidR="0087454C">
        <w:rPr>
          <w:rFonts w:asciiTheme="minorHAnsi" w:hAnsiTheme="minorHAnsi"/>
          <w:sz w:val="22"/>
          <w:szCs w:val="22"/>
        </w:rPr>
        <w:t xml:space="preserve">ols </w:t>
      </w:r>
      <w:r w:rsidR="00063B11">
        <w:rPr>
          <w:rFonts w:asciiTheme="minorHAnsi" w:hAnsiTheme="minorHAnsi"/>
          <w:sz w:val="22"/>
          <w:szCs w:val="22"/>
        </w:rPr>
        <w:t xml:space="preserve">to the SWAMP, identification and a targeted list of potential transition partners, commercialization plans and a detailed description of how the transition execution plan. </w:t>
      </w:r>
      <w:r w:rsidR="000865B4">
        <w:rPr>
          <w:rFonts w:asciiTheme="minorHAnsi" w:hAnsiTheme="minorHAnsi"/>
          <w:sz w:val="22"/>
          <w:szCs w:val="22"/>
        </w:rPr>
        <w:t>The PM works with the performers to develop commer</w:t>
      </w:r>
      <w:r w:rsidR="008A7439">
        <w:rPr>
          <w:rFonts w:asciiTheme="minorHAnsi" w:hAnsiTheme="minorHAnsi"/>
          <w:sz w:val="22"/>
          <w:szCs w:val="22"/>
        </w:rPr>
        <w:t xml:space="preserve">cialization </w:t>
      </w:r>
      <w:r w:rsidR="000865B4">
        <w:rPr>
          <w:rFonts w:asciiTheme="minorHAnsi" w:hAnsiTheme="minorHAnsi"/>
          <w:sz w:val="22"/>
          <w:szCs w:val="22"/>
        </w:rPr>
        <w:t xml:space="preserve">plans and helps them develop use cases for specific transition </w:t>
      </w:r>
      <w:r w:rsidR="008A7439">
        <w:rPr>
          <w:rFonts w:asciiTheme="minorHAnsi" w:hAnsiTheme="minorHAnsi"/>
          <w:sz w:val="22"/>
          <w:szCs w:val="22"/>
        </w:rPr>
        <w:t>partners</w:t>
      </w:r>
      <w:r w:rsidR="000865B4">
        <w:rPr>
          <w:rFonts w:asciiTheme="minorHAnsi" w:hAnsiTheme="minorHAnsi"/>
          <w:sz w:val="22"/>
          <w:szCs w:val="22"/>
        </w:rPr>
        <w:t xml:space="preserve">, </w:t>
      </w:r>
      <w:r w:rsidR="00F16E4F">
        <w:rPr>
          <w:rFonts w:asciiTheme="minorHAnsi" w:hAnsiTheme="minorHAnsi"/>
          <w:sz w:val="22"/>
          <w:szCs w:val="22"/>
        </w:rPr>
        <w:t xml:space="preserve">and </w:t>
      </w:r>
      <w:r w:rsidR="000865B4">
        <w:rPr>
          <w:rFonts w:asciiTheme="minorHAnsi" w:hAnsiTheme="minorHAnsi"/>
          <w:sz w:val="22"/>
          <w:szCs w:val="22"/>
        </w:rPr>
        <w:t>provides funding to support targeted pilot deployments.</w:t>
      </w:r>
    </w:p>
    <w:p w14:paraId="537CBC80" w14:textId="77777777" w:rsidR="00063B11" w:rsidRDefault="00063B11" w:rsidP="00E23D50">
      <w:pPr>
        <w:ind w:left="720"/>
        <w:rPr>
          <w:rFonts w:asciiTheme="minorHAnsi" w:hAnsiTheme="minorHAnsi"/>
          <w:sz w:val="22"/>
          <w:szCs w:val="22"/>
        </w:rPr>
      </w:pPr>
    </w:p>
    <w:p w14:paraId="743AD08F" w14:textId="77BB6AEB" w:rsidR="009669AE" w:rsidRPr="00407455" w:rsidRDefault="00F07911" w:rsidP="009669AE">
      <w:pPr>
        <w:ind w:left="720"/>
        <w:rPr>
          <w:rFonts w:asciiTheme="majorHAnsi" w:hAnsiTheme="majorHAnsi"/>
          <w:b/>
          <w:sz w:val="26"/>
          <w:szCs w:val="26"/>
        </w:rPr>
      </w:pPr>
      <w:r w:rsidRPr="00407455">
        <w:rPr>
          <w:rFonts w:asciiTheme="majorHAnsi" w:hAnsiTheme="majorHAnsi"/>
          <w:b/>
          <w:sz w:val="26"/>
          <w:szCs w:val="26"/>
        </w:rPr>
        <w:t>1.3.2 Capability</w:t>
      </w:r>
      <w:r w:rsidR="009669AE" w:rsidRPr="00407455">
        <w:rPr>
          <w:rFonts w:asciiTheme="majorHAnsi" w:hAnsiTheme="majorHAnsi"/>
          <w:b/>
          <w:sz w:val="26"/>
          <w:szCs w:val="26"/>
        </w:rPr>
        <w:t xml:space="preserve"> or Performance</w:t>
      </w:r>
    </w:p>
    <w:p w14:paraId="54662630" w14:textId="77777777" w:rsidR="00731BA7" w:rsidRDefault="00731BA7" w:rsidP="009669AE">
      <w:pPr>
        <w:ind w:left="720"/>
        <w:rPr>
          <w:rFonts w:asciiTheme="minorHAnsi" w:hAnsiTheme="minorHAnsi"/>
          <w:i/>
          <w:sz w:val="22"/>
          <w:szCs w:val="22"/>
          <w:highlight w:val="lightGray"/>
        </w:rPr>
      </w:pPr>
    </w:p>
    <w:p w14:paraId="1BB78438" w14:textId="015167F2" w:rsidR="00731BA7" w:rsidRPr="008174DE" w:rsidRDefault="00731BA7" w:rsidP="009669AE">
      <w:pPr>
        <w:ind w:left="720"/>
        <w:rPr>
          <w:rFonts w:asciiTheme="minorHAnsi" w:hAnsiTheme="minorHAnsi"/>
          <w:sz w:val="22"/>
          <w:szCs w:val="22"/>
        </w:rPr>
      </w:pPr>
      <w:r w:rsidRPr="008174DE">
        <w:rPr>
          <w:rFonts w:asciiTheme="minorHAnsi" w:hAnsiTheme="minorHAnsi"/>
          <w:sz w:val="22"/>
          <w:szCs w:val="22"/>
        </w:rPr>
        <w:t xml:space="preserve">CSD issued a Broad Agency </w:t>
      </w:r>
      <w:r w:rsidR="008174DE" w:rsidRPr="008174DE">
        <w:rPr>
          <w:rFonts w:asciiTheme="minorHAnsi" w:hAnsiTheme="minorHAnsi"/>
          <w:sz w:val="22"/>
          <w:szCs w:val="22"/>
        </w:rPr>
        <w:t>Announcement</w:t>
      </w:r>
      <w:r w:rsidRPr="008174DE">
        <w:rPr>
          <w:rFonts w:asciiTheme="minorHAnsi" w:hAnsiTheme="minorHAnsi"/>
          <w:sz w:val="22"/>
          <w:szCs w:val="22"/>
        </w:rPr>
        <w:t xml:space="preserve"> 11-02 with Technical Topic Area #14 seeking proposals for a national level Software Assurance Marketplace.  The goal was to establish an evaluation environment where researchers and </w:t>
      </w:r>
      <w:r w:rsidR="008174DE" w:rsidRPr="008174DE">
        <w:rPr>
          <w:rFonts w:asciiTheme="minorHAnsi" w:hAnsiTheme="minorHAnsi"/>
          <w:sz w:val="22"/>
          <w:szCs w:val="22"/>
        </w:rPr>
        <w:t>developers</w:t>
      </w:r>
      <w:r w:rsidRPr="008174DE">
        <w:rPr>
          <w:rFonts w:asciiTheme="minorHAnsi" w:hAnsiTheme="minorHAnsi"/>
          <w:sz w:val="22"/>
          <w:szCs w:val="22"/>
        </w:rPr>
        <w:t xml:space="preserve"> of analysis tools can continuously test and ev</w:t>
      </w:r>
      <w:r w:rsidR="008174DE">
        <w:rPr>
          <w:rFonts w:asciiTheme="minorHAnsi" w:hAnsiTheme="minorHAnsi"/>
          <w:sz w:val="22"/>
          <w:szCs w:val="22"/>
        </w:rPr>
        <w:t>a</w:t>
      </w:r>
      <w:r w:rsidRPr="008174DE">
        <w:rPr>
          <w:rFonts w:asciiTheme="minorHAnsi" w:hAnsiTheme="minorHAnsi"/>
          <w:sz w:val="22"/>
          <w:szCs w:val="22"/>
        </w:rPr>
        <w:t xml:space="preserve">luate their SWA tools against a growing set of reference software and real software products, as well as comparing and contrasting their results </w:t>
      </w:r>
      <w:r w:rsidR="008174DE" w:rsidRPr="008174DE">
        <w:rPr>
          <w:rFonts w:asciiTheme="minorHAnsi" w:hAnsiTheme="minorHAnsi"/>
          <w:sz w:val="22"/>
          <w:szCs w:val="22"/>
        </w:rPr>
        <w:t>against</w:t>
      </w:r>
      <w:r w:rsidRPr="008174DE">
        <w:rPr>
          <w:rFonts w:asciiTheme="minorHAnsi" w:hAnsiTheme="minorHAnsi"/>
          <w:sz w:val="22"/>
          <w:szCs w:val="22"/>
        </w:rPr>
        <w:t xml:space="preserve"> other tools and approaches.  This environment, called the SWAMP, </w:t>
      </w:r>
      <w:r w:rsidR="008174DE">
        <w:rPr>
          <w:rFonts w:asciiTheme="minorHAnsi" w:hAnsiTheme="minorHAnsi"/>
          <w:sz w:val="22"/>
          <w:szCs w:val="22"/>
        </w:rPr>
        <w:t xml:space="preserve">achieved Initial Operating </w:t>
      </w:r>
      <w:r w:rsidR="008174DE" w:rsidRPr="005C46FE">
        <w:rPr>
          <w:rFonts w:asciiTheme="minorHAnsi" w:hAnsiTheme="minorHAnsi"/>
          <w:sz w:val="22"/>
          <w:szCs w:val="22"/>
        </w:rPr>
        <w:t xml:space="preserve">Capability </w:t>
      </w:r>
      <w:r w:rsidR="005C46FE" w:rsidRPr="005C46FE">
        <w:rPr>
          <w:rFonts w:asciiTheme="minorHAnsi" w:hAnsiTheme="minorHAnsi"/>
          <w:sz w:val="22"/>
          <w:szCs w:val="22"/>
        </w:rPr>
        <w:t>(IOC</w:t>
      </w:r>
      <w:r w:rsidR="005C46FE" w:rsidRPr="000865B4">
        <w:rPr>
          <w:rFonts w:asciiTheme="minorHAnsi" w:hAnsiTheme="minorHAnsi"/>
          <w:sz w:val="22"/>
          <w:szCs w:val="22"/>
        </w:rPr>
        <w:t xml:space="preserve">) </w:t>
      </w:r>
      <w:r w:rsidR="008174DE" w:rsidRPr="000865B4">
        <w:rPr>
          <w:rFonts w:asciiTheme="minorHAnsi" w:hAnsiTheme="minorHAnsi"/>
          <w:sz w:val="22"/>
          <w:szCs w:val="22"/>
        </w:rPr>
        <w:t xml:space="preserve">in </w:t>
      </w:r>
      <w:r w:rsidR="00335242" w:rsidRPr="000865B4">
        <w:rPr>
          <w:rFonts w:asciiTheme="minorHAnsi" w:hAnsiTheme="minorHAnsi"/>
          <w:sz w:val="22"/>
          <w:szCs w:val="22"/>
        </w:rPr>
        <w:t>Q</w:t>
      </w:r>
      <w:r w:rsidR="000865B4" w:rsidRPr="000865B4">
        <w:rPr>
          <w:rFonts w:asciiTheme="minorHAnsi" w:hAnsiTheme="minorHAnsi"/>
          <w:sz w:val="22"/>
          <w:szCs w:val="22"/>
        </w:rPr>
        <w:t>2</w:t>
      </w:r>
      <w:r w:rsidR="00335242" w:rsidRPr="000865B4">
        <w:rPr>
          <w:rFonts w:asciiTheme="minorHAnsi" w:hAnsiTheme="minorHAnsi"/>
          <w:sz w:val="22"/>
          <w:szCs w:val="22"/>
        </w:rPr>
        <w:t>, FY 14</w:t>
      </w:r>
      <w:r w:rsidR="008174DE" w:rsidRPr="000865B4">
        <w:rPr>
          <w:rFonts w:asciiTheme="minorHAnsi" w:hAnsiTheme="minorHAnsi"/>
          <w:sz w:val="22"/>
          <w:szCs w:val="22"/>
        </w:rPr>
        <w:t>.</w:t>
      </w:r>
      <w:r w:rsidR="008174DE">
        <w:rPr>
          <w:rFonts w:asciiTheme="minorHAnsi" w:hAnsiTheme="minorHAnsi"/>
          <w:sz w:val="22"/>
          <w:szCs w:val="22"/>
        </w:rPr>
        <w:t xml:space="preserve">  </w:t>
      </w:r>
      <w:r w:rsidRPr="008174DE">
        <w:rPr>
          <w:rFonts w:asciiTheme="minorHAnsi" w:hAnsiTheme="minorHAnsi"/>
          <w:sz w:val="22"/>
          <w:szCs w:val="22"/>
        </w:rPr>
        <w:t>DHS expects the SWAMP to become a national level R&amp;D resource in software assurance for open security technologies, used across civilian agencies and their communities as both a research platform and core component supporting US Government supported software development activities.</w:t>
      </w:r>
      <w:r w:rsidR="008174DE">
        <w:rPr>
          <w:rFonts w:asciiTheme="minorHAnsi" w:hAnsiTheme="minorHAnsi"/>
          <w:sz w:val="22"/>
          <w:szCs w:val="22"/>
        </w:rPr>
        <w:t xml:space="preserve"> </w:t>
      </w:r>
      <w:r w:rsidRPr="008174DE">
        <w:rPr>
          <w:rFonts w:asciiTheme="minorHAnsi" w:hAnsiTheme="minorHAnsi"/>
          <w:sz w:val="22"/>
          <w:szCs w:val="22"/>
        </w:rPr>
        <w:t>The SW</w:t>
      </w:r>
      <w:r w:rsidR="00F16E4F">
        <w:rPr>
          <w:rFonts w:asciiTheme="minorHAnsi" w:hAnsiTheme="minorHAnsi"/>
          <w:sz w:val="22"/>
          <w:szCs w:val="22"/>
        </w:rPr>
        <w:t xml:space="preserve">AMP’s competitive advantage is provides the assessment infrastructure for users; they </w:t>
      </w:r>
      <w:r w:rsidRPr="008174DE">
        <w:rPr>
          <w:rFonts w:asciiTheme="minorHAnsi" w:hAnsiTheme="minorHAnsi"/>
          <w:sz w:val="22"/>
          <w:szCs w:val="22"/>
        </w:rPr>
        <w:t xml:space="preserve">don’t have to worry about calibrating or configuring tools, </w:t>
      </w:r>
      <w:r w:rsidR="00F16E4F">
        <w:rPr>
          <w:rFonts w:asciiTheme="minorHAnsi" w:hAnsiTheme="minorHAnsi"/>
          <w:sz w:val="22"/>
          <w:szCs w:val="22"/>
        </w:rPr>
        <w:t xml:space="preserve">and they can focus on selecting the right </w:t>
      </w:r>
      <w:r w:rsidRPr="008174DE">
        <w:rPr>
          <w:rFonts w:asciiTheme="minorHAnsi" w:hAnsiTheme="minorHAnsi"/>
          <w:sz w:val="22"/>
          <w:szCs w:val="22"/>
        </w:rPr>
        <w:t xml:space="preserve">tools together to improve analysis </w:t>
      </w:r>
      <w:r w:rsidRPr="008174DE">
        <w:rPr>
          <w:rFonts w:asciiTheme="minorHAnsi" w:hAnsiTheme="minorHAnsi"/>
          <w:sz w:val="22"/>
          <w:szCs w:val="22"/>
        </w:rPr>
        <w:lastRenderedPageBreak/>
        <w:t>of results</w:t>
      </w:r>
      <w:r w:rsidR="00F16E4F">
        <w:rPr>
          <w:rFonts w:asciiTheme="minorHAnsi" w:hAnsiTheme="minorHAnsi"/>
          <w:sz w:val="22"/>
          <w:szCs w:val="22"/>
        </w:rPr>
        <w:t xml:space="preserve">.  The </w:t>
      </w:r>
      <w:r w:rsidRPr="008174DE">
        <w:rPr>
          <w:rFonts w:asciiTheme="minorHAnsi" w:hAnsiTheme="minorHAnsi"/>
          <w:sz w:val="22"/>
          <w:szCs w:val="22"/>
        </w:rPr>
        <w:t>SWAMP lowers the barrier to entry to help formalize software assurance.  The SWAMP is one of the few</w:t>
      </w:r>
      <w:r w:rsidR="0087454C">
        <w:rPr>
          <w:rFonts w:asciiTheme="minorHAnsi" w:hAnsiTheme="minorHAnsi"/>
          <w:sz w:val="22"/>
          <w:szCs w:val="22"/>
        </w:rPr>
        <w:t xml:space="preserve">, if only </w:t>
      </w:r>
      <w:r w:rsidRPr="008174DE">
        <w:rPr>
          <w:rFonts w:asciiTheme="minorHAnsi" w:hAnsiTheme="minorHAnsi"/>
          <w:sz w:val="22"/>
          <w:szCs w:val="22"/>
        </w:rPr>
        <w:t xml:space="preserve">research infrastructures dedicated to improving software security through collaboration.  </w:t>
      </w:r>
    </w:p>
    <w:p w14:paraId="743AD091" w14:textId="77777777" w:rsidR="007A4AFD" w:rsidRDefault="000C4CD6" w:rsidP="007F30B7">
      <w:pPr>
        <w:pStyle w:val="Heading2"/>
        <w:tabs>
          <w:tab w:val="left" w:pos="720"/>
          <w:tab w:val="left" w:pos="900"/>
          <w:tab w:val="left" w:pos="1260"/>
        </w:tabs>
        <w:ind w:left="810" w:hanging="360"/>
      </w:pPr>
      <w:bookmarkStart w:id="40" w:name="_Toc315868967"/>
      <w:bookmarkStart w:id="41" w:name="_Toc364771665"/>
      <w:bookmarkStart w:id="42" w:name="_Toc481474562"/>
      <w:r w:rsidRPr="000C4CD6">
        <w:t>Transition Plan</w:t>
      </w:r>
      <w:bookmarkEnd w:id="40"/>
      <w:bookmarkEnd w:id="41"/>
      <w:bookmarkEnd w:id="42"/>
    </w:p>
    <w:p w14:paraId="542C4918" w14:textId="61AF2468" w:rsidR="008C266D" w:rsidRDefault="008C266D" w:rsidP="00E9620B">
      <w:pPr>
        <w:spacing w:after="240"/>
        <w:ind w:left="720"/>
        <w:rPr>
          <w:rFonts w:asciiTheme="minorHAnsi" w:hAnsiTheme="minorHAnsi"/>
          <w:sz w:val="22"/>
          <w:szCs w:val="22"/>
        </w:rPr>
      </w:pPr>
      <w:r>
        <w:rPr>
          <w:rFonts w:asciiTheme="minorHAnsi" w:hAnsiTheme="minorHAnsi"/>
          <w:sz w:val="22"/>
          <w:szCs w:val="22"/>
        </w:rPr>
        <w:t xml:space="preserve">With 4 projects under the SWA program, and multiple contracted performers under each project, a single transition plan that applies to all of SWA is not desirable or realistic.  The SWA Program establishes processes and foundational elements across the program that will help products transition, but each performer is expected to be heavily invested in </w:t>
      </w:r>
      <w:r w:rsidR="00F16E4F">
        <w:rPr>
          <w:rFonts w:asciiTheme="minorHAnsi" w:hAnsiTheme="minorHAnsi"/>
          <w:sz w:val="22"/>
          <w:szCs w:val="22"/>
        </w:rPr>
        <w:t>their own product transition.  These processes and elements i</w:t>
      </w:r>
      <w:r>
        <w:rPr>
          <w:rFonts w:asciiTheme="minorHAnsi" w:hAnsiTheme="minorHAnsi"/>
          <w:sz w:val="22"/>
          <w:szCs w:val="22"/>
        </w:rPr>
        <w:t>nclude, but are not limited to:</w:t>
      </w:r>
    </w:p>
    <w:p w14:paraId="27BF6B81" w14:textId="77777777" w:rsidR="0087454C" w:rsidRDefault="008C266D" w:rsidP="0087454C">
      <w:pPr>
        <w:pStyle w:val="ListParagraph"/>
        <w:numPr>
          <w:ilvl w:val="0"/>
          <w:numId w:val="31"/>
        </w:numPr>
        <w:spacing w:after="240"/>
        <w:rPr>
          <w:rFonts w:asciiTheme="minorHAnsi" w:hAnsiTheme="minorHAnsi"/>
          <w:sz w:val="22"/>
          <w:szCs w:val="22"/>
        </w:rPr>
      </w:pPr>
      <w:r>
        <w:rPr>
          <w:rFonts w:asciiTheme="minorHAnsi" w:hAnsiTheme="minorHAnsi"/>
          <w:sz w:val="22"/>
          <w:szCs w:val="22"/>
        </w:rPr>
        <w:t>R</w:t>
      </w:r>
      <w:r w:rsidRPr="008C266D">
        <w:rPr>
          <w:rFonts w:asciiTheme="minorHAnsi" w:hAnsiTheme="minorHAnsi"/>
          <w:sz w:val="22"/>
          <w:szCs w:val="22"/>
        </w:rPr>
        <w:t>equiring, as part of a proposal solicitation, that each offeror provide their transition plan</w:t>
      </w:r>
      <w:r w:rsidR="0087454C">
        <w:rPr>
          <w:rFonts w:asciiTheme="minorHAnsi" w:hAnsiTheme="minorHAnsi"/>
          <w:sz w:val="22"/>
          <w:szCs w:val="22"/>
        </w:rPr>
        <w:t xml:space="preserve"> (e.g. </w:t>
      </w:r>
      <w:r w:rsidR="0087454C" w:rsidRPr="0087454C">
        <w:rPr>
          <w:rFonts w:asciiTheme="minorHAnsi" w:hAnsiTheme="minorHAnsi"/>
          <w:sz w:val="22"/>
          <w:szCs w:val="22"/>
        </w:rPr>
        <w:t xml:space="preserve">strategies for transitioning tools to the SWAMP, identification and a targeted list of potential transition partners, commercialization plans and a detailed description of how </w:t>
      </w:r>
      <w:r w:rsidR="0087454C">
        <w:rPr>
          <w:rFonts w:asciiTheme="minorHAnsi" w:hAnsiTheme="minorHAnsi"/>
          <w:sz w:val="22"/>
          <w:szCs w:val="22"/>
        </w:rPr>
        <w:t>to execute the transition plan).</w:t>
      </w:r>
    </w:p>
    <w:p w14:paraId="14283B6B" w14:textId="77777777" w:rsidR="0087454C" w:rsidRDefault="0087454C" w:rsidP="0087454C">
      <w:pPr>
        <w:pStyle w:val="ListParagraph"/>
        <w:numPr>
          <w:ilvl w:val="0"/>
          <w:numId w:val="31"/>
        </w:numPr>
        <w:spacing w:after="240"/>
        <w:rPr>
          <w:rFonts w:asciiTheme="minorHAnsi" w:hAnsiTheme="minorHAnsi"/>
          <w:sz w:val="22"/>
          <w:szCs w:val="22"/>
        </w:rPr>
      </w:pPr>
      <w:r>
        <w:rPr>
          <w:rFonts w:asciiTheme="minorHAnsi" w:hAnsiTheme="minorHAnsi"/>
          <w:sz w:val="22"/>
          <w:szCs w:val="22"/>
        </w:rPr>
        <w:t>Where needed and appropriate, help the offers develop solid use cases for their tools</w:t>
      </w:r>
    </w:p>
    <w:p w14:paraId="4469C913" w14:textId="17E8BA1A" w:rsidR="0087454C" w:rsidRDefault="0087454C" w:rsidP="0087454C">
      <w:pPr>
        <w:pStyle w:val="ListParagraph"/>
        <w:numPr>
          <w:ilvl w:val="0"/>
          <w:numId w:val="31"/>
        </w:numPr>
        <w:spacing w:after="240"/>
        <w:rPr>
          <w:rFonts w:asciiTheme="minorHAnsi" w:hAnsiTheme="minorHAnsi"/>
          <w:sz w:val="22"/>
          <w:szCs w:val="22"/>
        </w:rPr>
      </w:pPr>
      <w:r>
        <w:rPr>
          <w:rFonts w:asciiTheme="minorHAnsi" w:hAnsiTheme="minorHAnsi"/>
          <w:sz w:val="22"/>
          <w:szCs w:val="22"/>
        </w:rPr>
        <w:t>Connect performers with potential transition partners via conferences, brokered meetings, etc.</w:t>
      </w:r>
    </w:p>
    <w:p w14:paraId="169BC461" w14:textId="77777777" w:rsidR="0087454C" w:rsidRDefault="0087454C" w:rsidP="0087454C">
      <w:pPr>
        <w:pStyle w:val="ListParagraph"/>
        <w:numPr>
          <w:ilvl w:val="0"/>
          <w:numId w:val="31"/>
        </w:numPr>
        <w:spacing w:after="240"/>
        <w:rPr>
          <w:rFonts w:asciiTheme="minorHAnsi" w:hAnsiTheme="minorHAnsi"/>
          <w:sz w:val="22"/>
          <w:szCs w:val="22"/>
        </w:rPr>
      </w:pPr>
      <w:r>
        <w:rPr>
          <w:rFonts w:asciiTheme="minorHAnsi" w:hAnsiTheme="minorHAnsi"/>
          <w:sz w:val="22"/>
          <w:szCs w:val="22"/>
        </w:rPr>
        <w:t>Leveraging CSD resources such as the Assessment and Evaluation program to conduct red teaming analysis and other testing (e.g. functional) to help improve their products and increase the likelihood of transition</w:t>
      </w:r>
    </w:p>
    <w:p w14:paraId="6D21793C" w14:textId="547177D6" w:rsidR="0087454C" w:rsidRDefault="0087454C" w:rsidP="0087454C">
      <w:pPr>
        <w:pStyle w:val="ListParagraph"/>
        <w:numPr>
          <w:ilvl w:val="0"/>
          <w:numId w:val="31"/>
        </w:numPr>
        <w:spacing w:after="240"/>
        <w:rPr>
          <w:rFonts w:asciiTheme="minorHAnsi" w:hAnsiTheme="minorHAnsi"/>
          <w:sz w:val="22"/>
          <w:szCs w:val="22"/>
        </w:rPr>
      </w:pPr>
      <w:r>
        <w:rPr>
          <w:rFonts w:asciiTheme="minorHAnsi" w:hAnsiTheme="minorHAnsi"/>
          <w:sz w:val="22"/>
          <w:szCs w:val="22"/>
        </w:rPr>
        <w:t>Providing funding as part of the contract award to support pilot deployments for their technologies</w:t>
      </w:r>
      <w:r w:rsidR="002B6353">
        <w:rPr>
          <w:rFonts w:asciiTheme="minorHAnsi" w:hAnsiTheme="minorHAnsi"/>
          <w:sz w:val="22"/>
          <w:szCs w:val="22"/>
        </w:rPr>
        <w:t xml:space="preserve"> to increase the likelihood of tech transition </w:t>
      </w:r>
    </w:p>
    <w:p w14:paraId="6D96FEC9" w14:textId="07527855" w:rsidR="000F4593" w:rsidRDefault="000F4593" w:rsidP="000F4593">
      <w:pPr>
        <w:pStyle w:val="Heading3"/>
      </w:pPr>
      <w:bookmarkStart w:id="43" w:name="_Toc481474563"/>
      <w:r>
        <w:t>Transition Pathways</w:t>
      </w:r>
      <w:bookmarkEnd w:id="43"/>
    </w:p>
    <w:p w14:paraId="63E5F0C4" w14:textId="2F7528DA" w:rsidR="000F4593" w:rsidRPr="00895173" w:rsidRDefault="000F4593" w:rsidP="000F4593">
      <w:pPr>
        <w:pStyle w:val="ParagraphBAH"/>
        <w:ind w:left="810"/>
        <w:rPr>
          <w:rFonts w:asciiTheme="minorHAnsi" w:hAnsiTheme="minorHAnsi"/>
          <w:sz w:val="22"/>
        </w:rPr>
      </w:pPr>
      <w:r w:rsidRPr="00895173">
        <w:rPr>
          <w:rFonts w:asciiTheme="minorHAnsi" w:hAnsiTheme="minorHAnsi"/>
          <w:sz w:val="22"/>
        </w:rPr>
        <w:t xml:space="preserve">There are multiple pathways that the SWA program utilizes in order to transition its’ tools, capabilities and techniques into operational use in the market space.  </w:t>
      </w:r>
      <w:r w:rsidR="001717FB">
        <w:rPr>
          <w:rFonts w:asciiTheme="minorHAnsi" w:hAnsiTheme="minorHAnsi"/>
          <w:sz w:val="22"/>
        </w:rPr>
        <w:t xml:space="preserve">The SWA program has utilized each approach for broader adoption of CSD funded R&amp;D.  </w:t>
      </w:r>
    </w:p>
    <w:p w14:paraId="72B2C84B" w14:textId="5B073237" w:rsidR="000F4593" w:rsidRPr="00895173" w:rsidRDefault="00942420" w:rsidP="0049377E">
      <w:pPr>
        <w:pStyle w:val="Heading4"/>
        <w:rPr>
          <w:rFonts w:asciiTheme="minorHAnsi" w:hAnsiTheme="minorHAnsi"/>
          <w:b w:val="0"/>
          <w:sz w:val="22"/>
          <w:szCs w:val="22"/>
        </w:rPr>
      </w:pPr>
      <w:r w:rsidRPr="00895173">
        <w:rPr>
          <w:rFonts w:asciiTheme="minorHAnsi" w:hAnsiTheme="minorHAnsi"/>
          <w:sz w:val="22"/>
          <w:szCs w:val="22"/>
        </w:rPr>
        <w:lastRenderedPageBreak/>
        <w:t>Commercialization</w:t>
      </w:r>
      <w:r w:rsidRPr="00895173">
        <w:rPr>
          <w:rFonts w:asciiTheme="minorHAnsi" w:hAnsiTheme="minorHAnsi"/>
          <w:b w:val="0"/>
          <w:sz w:val="22"/>
          <w:szCs w:val="22"/>
        </w:rPr>
        <w:t xml:space="preserve">.  The performers need to follow their own business development approach strategy to commercialize their products.  There is no “one size fits all” approach as each company’s situation is different and each product may have a different set of factors driving business decisions.  However, there are some basic elements to the commercialization process which most companies should follow.  These include: identify the need(s) of the target market, build the value proposition for the user; the business model to be employed; and how the company will enter and reach the market, including identification and engagement of partnering and collaboration entities.  The SWA program does not direct these activities, but will advise performers as needed. For example, CSD provides </w:t>
      </w:r>
      <w:r w:rsidR="0036341F" w:rsidRPr="00895173">
        <w:rPr>
          <w:rFonts w:asciiTheme="minorHAnsi" w:hAnsiTheme="minorHAnsi"/>
          <w:b w:val="0"/>
          <w:sz w:val="22"/>
          <w:szCs w:val="22"/>
        </w:rPr>
        <w:t xml:space="preserve">training to Principal Investigators (PI) on how to market and frame their product around key elements a potential customer wants to know, e.g. What is the Need, what is the approach, what are the benefits and what are competitive or alternative approaches.  For most SWA programs, commercialization will be the preferred pathway because it can reach a broader set of customers than by targeted </w:t>
      </w:r>
      <w:r w:rsidR="00592CBC">
        <w:rPr>
          <w:rFonts w:asciiTheme="minorHAnsi" w:hAnsiTheme="minorHAnsi"/>
          <w:b w:val="0"/>
          <w:sz w:val="22"/>
          <w:szCs w:val="22"/>
        </w:rPr>
        <w:t>transitions to a specific agency or organization.</w:t>
      </w:r>
    </w:p>
    <w:p w14:paraId="1A3033DB" w14:textId="2D8D1BE6" w:rsidR="0034355B" w:rsidRPr="00895173" w:rsidRDefault="0034355B" w:rsidP="0036341F">
      <w:pPr>
        <w:pStyle w:val="Heading4"/>
        <w:rPr>
          <w:rFonts w:asciiTheme="minorHAnsi" w:hAnsiTheme="minorHAnsi"/>
          <w:b w:val="0"/>
          <w:sz w:val="22"/>
          <w:szCs w:val="22"/>
        </w:rPr>
      </w:pPr>
      <w:r w:rsidRPr="00895173">
        <w:rPr>
          <w:rFonts w:asciiTheme="minorHAnsi" w:hAnsiTheme="minorHAnsi"/>
          <w:sz w:val="22"/>
          <w:szCs w:val="22"/>
        </w:rPr>
        <w:t xml:space="preserve">Open Source. </w:t>
      </w:r>
      <w:r w:rsidR="00DE7D12" w:rsidRPr="00895173">
        <w:rPr>
          <w:rFonts w:asciiTheme="minorHAnsi" w:hAnsiTheme="minorHAnsi"/>
          <w:b w:val="0"/>
          <w:sz w:val="22"/>
          <w:szCs w:val="22"/>
        </w:rPr>
        <w:t xml:space="preserve">Open source as a transition path provides several advantages, including but not limited to: essentially crowd sourcing additional development and updates to a software capability, the ability for users to tailor software capabilities to their specific needs, anticipating new threats, responding to continuously changing requirements, and supporting software reliability and security efforts. The SWA program, particularly through the establishment of the SWAMP and more recently the piloting on SWAMP-in-a-Box, </w:t>
      </w:r>
      <w:r w:rsidR="00592CBC">
        <w:rPr>
          <w:rFonts w:asciiTheme="minorHAnsi" w:hAnsiTheme="minorHAnsi"/>
          <w:b w:val="0"/>
          <w:sz w:val="22"/>
          <w:szCs w:val="22"/>
        </w:rPr>
        <w:t xml:space="preserve">will </w:t>
      </w:r>
      <w:r w:rsidR="00DE7D12" w:rsidRPr="00895173">
        <w:rPr>
          <w:rFonts w:asciiTheme="minorHAnsi" w:hAnsiTheme="minorHAnsi"/>
          <w:b w:val="0"/>
          <w:sz w:val="22"/>
          <w:szCs w:val="22"/>
        </w:rPr>
        <w:t>provide a platform for open source tools to be exercised</w:t>
      </w:r>
      <w:r w:rsidR="009607B0" w:rsidRPr="00895173">
        <w:rPr>
          <w:rFonts w:asciiTheme="minorHAnsi" w:hAnsiTheme="minorHAnsi"/>
          <w:b w:val="0"/>
          <w:sz w:val="22"/>
          <w:szCs w:val="22"/>
        </w:rPr>
        <w:t xml:space="preserve">.  </w:t>
      </w:r>
    </w:p>
    <w:p w14:paraId="7EBECDB2" w14:textId="2E6D6695" w:rsidR="0036341F" w:rsidRPr="00895173" w:rsidRDefault="0036341F" w:rsidP="0049377E">
      <w:pPr>
        <w:pStyle w:val="Heading4"/>
        <w:rPr>
          <w:rFonts w:asciiTheme="minorHAnsi" w:hAnsiTheme="minorHAnsi"/>
          <w:b w:val="0"/>
          <w:sz w:val="22"/>
          <w:szCs w:val="22"/>
        </w:rPr>
      </w:pPr>
      <w:r w:rsidRPr="00895173">
        <w:rPr>
          <w:rFonts w:asciiTheme="minorHAnsi" w:hAnsiTheme="minorHAnsi"/>
          <w:sz w:val="22"/>
          <w:szCs w:val="22"/>
        </w:rPr>
        <w:t xml:space="preserve">Transition to DHS Component Use. </w:t>
      </w:r>
      <w:r w:rsidR="009607B0" w:rsidRPr="00895173">
        <w:rPr>
          <w:rFonts w:asciiTheme="minorHAnsi" w:hAnsiTheme="minorHAnsi"/>
          <w:sz w:val="22"/>
          <w:szCs w:val="22"/>
        </w:rPr>
        <w:t xml:space="preserve"> </w:t>
      </w:r>
      <w:r w:rsidR="00A42606" w:rsidRPr="00895173">
        <w:rPr>
          <w:rFonts w:asciiTheme="minorHAnsi" w:hAnsiTheme="minorHAnsi"/>
          <w:b w:val="0"/>
          <w:sz w:val="22"/>
          <w:szCs w:val="22"/>
        </w:rPr>
        <w:t>I</w:t>
      </w:r>
      <w:r w:rsidR="00592CBC">
        <w:rPr>
          <w:rFonts w:asciiTheme="minorHAnsi" w:hAnsiTheme="minorHAnsi"/>
          <w:b w:val="0"/>
          <w:sz w:val="22"/>
          <w:szCs w:val="22"/>
        </w:rPr>
        <w:t xml:space="preserve">f a SWA technology is planned to transition to a DHS Acquisition program, the SWA PM will work closely with the component acquisition </w:t>
      </w:r>
      <w:r w:rsidR="00C47627">
        <w:rPr>
          <w:rFonts w:asciiTheme="minorHAnsi" w:hAnsiTheme="minorHAnsi"/>
          <w:b w:val="0"/>
          <w:sz w:val="22"/>
          <w:szCs w:val="22"/>
        </w:rPr>
        <w:t>executive</w:t>
      </w:r>
      <w:r w:rsidR="00592CBC">
        <w:rPr>
          <w:rFonts w:asciiTheme="minorHAnsi" w:hAnsiTheme="minorHAnsi"/>
          <w:b w:val="0"/>
          <w:sz w:val="22"/>
          <w:szCs w:val="22"/>
        </w:rPr>
        <w:t xml:space="preserve"> and the component requirement champion to identify component specific requirements needed to ensure a </w:t>
      </w:r>
      <w:r w:rsidR="00592CBC">
        <w:rPr>
          <w:rFonts w:asciiTheme="minorHAnsi" w:hAnsiTheme="minorHAnsi"/>
          <w:b w:val="0"/>
          <w:sz w:val="22"/>
          <w:szCs w:val="22"/>
        </w:rPr>
        <w:lastRenderedPageBreak/>
        <w:t>successful transition. This may include: the m</w:t>
      </w:r>
      <w:r w:rsidR="00A42606" w:rsidRPr="00895173">
        <w:rPr>
          <w:rFonts w:asciiTheme="minorHAnsi" w:hAnsiTheme="minorHAnsi"/>
          <w:b w:val="0"/>
          <w:sz w:val="22"/>
          <w:szCs w:val="22"/>
        </w:rPr>
        <w:t>ajor program objectives,</w:t>
      </w:r>
      <w:r w:rsidR="00932E70" w:rsidRPr="00895173">
        <w:rPr>
          <w:rFonts w:asciiTheme="minorHAnsi" w:hAnsiTheme="minorHAnsi"/>
          <w:b w:val="0"/>
          <w:sz w:val="22"/>
          <w:szCs w:val="22"/>
        </w:rPr>
        <w:t xml:space="preserve"> </w:t>
      </w:r>
      <w:r w:rsidR="00A42606" w:rsidRPr="00895173">
        <w:rPr>
          <w:rFonts w:asciiTheme="minorHAnsi" w:hAnsiTheme="minorHAnsi"/>
          <w:b w:val="0"/>
          <w:sz w:val="22"/>
          <w:szCs w:val="22"/>
        </w:rPr>
        <w:t>Current phase of the acquisition life cycle</w:t>
      </w:r>
      <w:r w:rsidR="00592CBC">
        <w:rPr>
          <w:rFonts w:asciiTheme="minorHAnsi" w:hAnsiTheme="minorHAnsi"/>
          <w:b w:val="0"/>
          <w:sz w:val="22"/>
          <w:szCs w:val="22"/>
        </w:rPr>
        <w:t xml:space="preserve"> and which phase of the life cycle the SWA capability will be inserted into</w:t>
      </w:r>
      <w:r w:rsidR="00932E70" w:rsidRPr="00895173">
        <w:rPr>
          <w:rFonts w:asciiTheme="minorHAnsi" w:hAnsiTheme="minorHAnsi"/>
          <w:b w:val="0"/>
          <w:sz w:val="22"/>
          <w:szCs w:val="22"/>
        </w:rPr>
        <w:t xml:space="preserve"> </w:t>
      </w:r>
      <w:r w:rsidR="00592CBC">
        <w:rPr>
          <w:rFonts w:asciiTheme="minorHAnsi" w:hAnsiTheme="minorHAnsi"/>
          <w:b w:val="0"/>
          <w:sz w:val="22"/>
          <w:szCs w:val="22"/>
        </w:rPr>
        <w:t>desired I</w:t>
      </w:r>
      <w:r w:rsidR="00A42606" w:rsidRPr="00895173">
        <w:rPr>
          <w:rFonts w:asciiTheme="minorHAnsi" w:hAnsiTheme="minorHAnsi"/>
          <w:b w:val="0"/>
          <w:sz w:val="22"/>
          <w:szCs w:val="22"/>
        </w:rPr>
        <w:t xml:space="preserve">nitial </w:t>
      </w:r>
      <w:r w:rsidR="00592CBC">
        <w:rPr>
          <w:rFonts w:asciiTheme="minorHAnsi" w:hAnsiTheme="minorHAnsi"/>
          <w:b w:val="0"/>
          <w:sz w:val="22"/>
          <w:szCs w:val="22"/>
        </w:rPr>
        <w:t>O</w:t>
      </w:r>
      <w:r w:rsidR="00A42606" w:rsidRPr="00895173">
        <w:rPr>
          <w:rFonts w:asciiTheme="minorHAnsi" w:hAnsiTheme="minorHAnsi"/>
          <w:b w:val="0"/>
          <w:sz w:val="22"/>
          <w:szCs w:val="22"/>
        </w:rPr>
        <w:t xml:space="preserve">perational </w:t>
      </w:r>
      <w:r w:rsidR="00592CBC">
        <w:rPr>
          <w:rFonts w:asciiTheme="minorHAnsi" w:hAnsiTheme="minorHAnsi"/>
          <w:b w:val="0"/>
          <w:sz w:val="22"/>
          <w:szCs w:val="22"/>
        </w:rPr>
        <w:t>C</w:t>
      </w:r>
      <w:r w:rsidR="00A42606" w:rsidRPr="00895173">
        <w:rPr>
          <w:rFonts w:asciiTheme="minorHAnsi" w:hAnsiTheme="minorHAnsi"/>
          <w:b w:val="0"/>
          <w:sz w:val="22"/>
          <w:szCs w:val="22"/>
        </w:rPr>
        <w:t xml:space="preserve">apability </w:t>
      </w:r>
      <w:r w:rsidR="00592CBC">
        <w:rPr>
          <w:rFonts w:asciiTheme="minorHAnsi" w:hAnsiTheme="minorHAnsi"/>
          <w:b w:val="0"/>
          <w:sz w:val="22"/>
          <w:szCs w:val="22"/>
        </w:rPr>
        <w:t xml:space="preserve">(IOC) </w:t>
      </w:r>
      <w:r w:rsidR="00A42606" w:rsidRPr="00895173">
        <w:rPr>
          <w:rFonts w:asciiTheme="minorHAnsi" w:hAnsiTheme="minorHAnsi"/>
          <w:b w:val="0"/>
          <w:sz w:val="22"/>
          <w:szCs w:val="22"/>
        </w:rPr>
        <w:t>date, and</w:t>
      </w:r>
      <w:r w:rsidR="00932E70" w:rsidRPr="00895173">
        <w:rPr>
          <w:rFonts w:asciiTheme="minorHAnsi" w:hAnsiTheme="minorHAnsi"/>
          <w:b w:val="0"/>
          <w:sz w:val="22"/>
          <w:szCs w:val="22"/>
        </w:rPr>
        <w:t xml:space="preserve"> </w:t>
      </w:r>
      <w:r w:rsidR="00A42606" w:rsidRPr="00895173">
        <w:rPr>
          <w:rFonts w:asciiTheme="minorHAnsi" w:hAnsiTheme="minorHAnsi"/>
          <w:b w:val="0"/>
          <w:sz w:val="22"/>
          <w:szCs w:val="22"/>
        </w:rPr>
        <w:t xml:space="preserve">Projected life-cycle costs, including operations and support </w:t>
      </w:r>
      <w:r w:rsidRPr="00895173">
        <w:rPr>
          <w:rFonts w:asciiTheme="minorHAnsi" w:hAnsiTheme="minorHAnsi"/>
          <w:b w:val="0"/>
          <w:sz w:val="22"/>
          <w:szCs w:val="22"/>
        </w:rPr>
        <w:t>The D</w:t>
      </w:r>
      <w:r w:rsidR="0034355B" w:rsidRPr="00895173">
        <w:rPr>
          <w:rFonts w:asciiTheme="minorHAnsi" w:hAnsiTheme="minorHAnsi"/>
          <w:b w:val="0"/>
          <w:sz w:val="22"/>
          <w:szCs w:val="22"/>
        </w:rPr>
        <w:t xml:space="preserve">HS components require software assurance tools and </w:t>
      </w:r>
      <w:r w:rsidR="009607B0" w:rsidRPr="00895173">
        <w:rPr>
          <w:rFonts w:asciiTheme="minorHAnsi" w:hAnsiTheme="minorHAnsi"/>
          <w:b w:val="0"/>
          <w:sz w:val="22"/>
          <w:szCs w:val="22"/>
        </w:rPr>
        <w:t xml:space="preserve">capabilities </w:t>
      </w:r>
      <w:r w:rsidR="0034355B" w:rsidRPr="00895173">
        <w:rPr>
          <w:rFonts w:asciiTheme="minorHAnsi" w:hAnsiTheme="minorHAnsi"/>
          <w:b w:val="0"/>
          <w:sz w:val="22"/>
          <w:szCs w:val="22"/>
        </w:rPr>
        <w:t>for their environments</w:t>
      </w:r>
      <w:r w:rsidR="00592CBC">
        <w:rPr>
          <w:rFonts w:asciiTheme="minorHAnsi" w:hAnsiTheme="minorHAnsi"/>
          <w:b w:val="0"/>
          <w:sz w:val="22"/>
          <w:szCs w:val="22"/>
        </w:rPr>
        <w:t xml:space="preserve"> and may use SWA capabilities as additional tools in their cybersecurity operational environment</w:t>
      </w:r>
      <w:r w:rsidR="0034355B" w:rsidRPr="00895173">
        <w:rPr>
          <w:rFonts w:asciiTheme="minorHAnsi" w:hAnsiTheme="minorHAnsi"/>
          <w:b w:val="0"/>
          <w:sz w:val="22"/>
          <w:szCs w:val="22"/>
        </w:rPr>
        <w:t xml:space="preserve">.  </w:t>
      </w:r>
      <w:r w:rsidR="00592CBC">
        <w:rPr>
          <w:rFonts w:asciiTheme="minorHAnsi" w:hAnsiTheme="minorHAnsi"/>
          <w:b w:val="0"/>
          <w:sz w:val="22"/>
          <w:szCs w:val="22"/>
        </w:rPr>
        <w:t xml:space="preserve">This may fall outside of a formal DHS acquisition program. In these cases, the SWA program will work closely with the respective component CIO/CISO to ensure the capability undergoes the appropriate level of test and integration into the component’s environment.  </w:t>
      </w:r>
    </w:p>
    <w:p w14:paraId="56159F20" w14:textId="2AF122E2" w:rsidR="00610147" w:rsidRPr="00895173" w:rsidRDefault="00A363C6" w:rsidP="00895173">
      <w:pPr>
        <w:pStyle w:val="Heading4"/>
        <w:rPr>
          <w:rFonts w:asciiTheme="minorHAnsi" w:hAnsiTheme="minorHAnsi"/>
          <w:b w:val="0"/>
          <w:sz w:val="22"/>
          <w:szCs w:val="22"/>
        </w:rPr>
      </w:pPr>
      <w:r w:rsidRPr="00895173">
        <w:rPr>
          <w:rFonts w:asciiTheme="minorHAnsi" w:hAnsiTheme="minorHAnsi"/>
          <w:sz w:val="22"/>
          <w:szCs w:val="22"/>
        </w:rPr>
        <w:t>Other</w:t>
      </w:r>
      <w:r w:rsidR="00374A7A" w:rsidRPr="00895173">
        <w:rPr>
          <w:rFonts w:asciiTheme="minorHAnsi" w:hAnsiTheme="minorHAnsi"/>
          <w:sz w:val="22"/>
          <w:szCs w:val="22"/>
        </w:rPr>
        <w:t>/Knowledge Product</w:t>
      </w:r>
      <w:r w:rsidR="004603D8" w:rsidRPr="00895173">
        <w:rPr>
          <w:rFonts w:asciiTheme="minorHAnsi" w:hAnsiTheme="minorHAnsi"/>
          <w:b w:val="0"/>
          <w:sz w:val="22"/>
          <w:szCs w:val="22"/>
        </w:rPr>
        <w:t>.</w:t>
      </w:r>
      <w:r w:rsidR="004603D8" w:rsidRPr="00895173">
        <w:rPr>
          <w:b w:val="0"/>
        </w:rPr>
        <w:t xml:space="preserve"> </w:t>
      </w:r>
      <w:r w:rsidR="004603D8" w:rsidRPr="00895173">
        <w:rPr>
          <w:rFonts w:asciiTheme="minorHAnsi" w:hAnsiTheme="minorHAnsi"/>
          <w:b w:val="0"/>
          <w:sz w:val="22"/>
          <w:szCs w:val="22"/>
        </w:rPr>
        <w:t>Part of the SWA program produces research reports and knowledge products which provide the software assurance research and user community described in Section 1.2 with valuable insights, techniques, standards and approaches for addressing the software security challenge.  For example,</w:t>
      </w:r>
      <w:r w:rsidR="004D5E0E" w:rsidRPr="00895173">
        <w:rPr>
          <w:rFonts w:asciiTheme="minorHAnsi" w:hAnsiTheme="minorHAnsi"/>
          <w:b w:val="0"/>
          <w:sz w:val="22"/>
          <w:szCs w:val="22"/>
        </w:rPr>
        <w:t xml:space="preserve"> the SWA program funded the mapping of the NIST </w:t>
      </w:r>
      <w:r w:rsidR="00345428" w:rsidRPr="00895173">
        <w:rPr>
          <w:rFonts w:asciiTheme="minorHAnsi" w:hAnsiTheme="minorHAnsi"/>
          <w:b w:val="0"/>
          <w:sz w:val="22"/>
          <w:szCs w:val="22"/>
        </w:rPr>
        <w:t xml:space="preserve">Special Publication (SP) </w:t>
      </w:r>
      <w:r w:rsidR="004D5E0E" w:rsidRPr="00895173">
        <w:rPr>
          <w:rFonts w:asciiTheme="minorHAnsi" w:hAnsiTheme="minorHAnsi"/>
          <w:b w:val="0"/>
          <w:sz w:val="22"/>
          <w:szCs w:val="22"/>
        </w:rPr>
        <w:t>800-</w:t>
      </w:r>
      <w:r w:rsidR="00716F26" w:rsidRPr="00895173">
        <w:rPr>
          <w:rFonts w:asciiTheme="minorHAnsi" w:hAnsiTheme="minorHAnsi"/>
          <w:b w:val="0"/>
          <w:sz w:val="22"/>
          <w:szCs w:val="22"/>
        </w:rPr>
        <w:t>53</w:t>
      </w:r>
      <w:r w:rsidR="004D5E0E" w:rsidRPr="00895173">
        <w:rPr>
          <w:rFonts w:asciiTheme="minorHAnsi" w:hAnsiTheme="minorHAnsi"/>
          <w:b w:val="0"/>
          <w:sz w:val="22"/>
          <w:szCs w:val="22"/>
        </w:rPr>
        <w:t>,</w:t>
      </w:r>
      <w:r w:rsidR="00610147" w:rsidRPr="00895173">
        <w:rPr>
          <w:rFonts w:asciiTheme="minorHAnsi" w:hAnsiTheme="minorHAnsi"/>
          <w:b w:val="0"/>
          <w:sz w:val="22"/>
          <w:szCs w:val="22"/>
        </w:rPr>
        <w:t xml:space="preserve"> Security and Privacy Controls for Federal Information Systems and Organizations.  This document identifies and extracts applicable software security controls in order to bridge the gap between Certification &amp; Accreditation security controls and software weaknesses, such that the risks can be understood and effectively addressed.  </w:t>
      </w:r>
      <w:r w:rsidR="00345428" w:rsidRPr="00895173">
        <w:rPr>
          <w:rFonts w:asciiTheme="minorHAnsi" w:hAnsiTheme="minorHAnsi"/>
          <w:b w:val="0"/>
          <w:sz w:val="22"/>
          <w:szCs w:val="22"/>
        </w:rPr>
        <w:t>Elements of this work are incorporated into NISTP (Draft) 800-160, Systems Security Engineering Considerations for a Multidisciplinary Approach in the Engineering of Trustworthy Secure Systems.</w:t>
      </w:r>
    </w:p>
    <w:p w14:paraId="1DEEAFFA" w14:textId="77777777" w:rsidR="00942420" w:rsidRPr="000F4593" w:rsidRDefault="00942420" w:rsidP="000F4593">
      <w:pPr>
        <w:pStyle w:val="ParagraphBAH"/>
        <w:ind w:left="810"/>
      </w:pPr>
    </w:p>
    <w:p w14:paraId="743AD094" w14:textId="53E9954F" w:rsidR="009669AE" w:rsidRPr="00407455" w:rsidRDefault="009669AE" w:rsidP="000F4593">
      <w:pPr>
        <w:pStyle w:val="Heading3"/>
      </w:pPr>
      <w:bookmarkStart w:id="44" w:name="_Toc481474564"/>
      <w:r w:rsidRPr="00407455">
        <w:t>Project Transition</w:t>
      </w:r>
      <w:bookmarkEnd w:id="44"/>
    </w:p>
    <w:p w14:paraId="6B270C6E" w14:textId="77777777" w:rsidR="002803E9" w:rsidRDefault="002803E9" w:rsidP="007F30B7">
      <w:pPr>
        <w:pStyle w:val="ParagraphItalics"/>
        <w:tabs>
          <w:tab w:val="left" w:pos="1350"/>
        </w:tabs>
        <w:spacing w:before="0" w:after="0"/>
        <w:ind w:left="720"/>
        <w:rPr>
          <w:rFonts w:asciiTheme="minorHAnsi" w:hAnsiTheme="minorHAnsi"/>
          <w:highlight w:val="lightGray"/>
        </w:rPr>
      </w:pPr>
    </w:p>
    <w:p w14:paraId="1B15F191" w14:textId="70A45DD1" w:rsidR="00063B11" w:rsidRPr="00F16E4F" w:rsidRDefault="00063B11" w:rsidP="007F30B7">
      <w:pPr>
        <w:pStyle w:val="ParagraphItalics"/>
        <w:tabs>
          <w:tab w:val="left" w:pos="1350"/>
        </w:tabs>
        <w:spacing w:before="0" w:after="0"/>
        <w:ind w:left="720"/>
        <w:rPr>
          <w:rFonts w:asciiTheme="minorHAnsi" w:hAnsiTheme="minorHAnsi"/>
          <w:i w:val="0"/>
        </w:rPr>
      </w:pPr>
      <w:r w:rsidRPr="00063B11">
        <w:rPr>
          <w:rFonts w:asciiTheme="minorHAnsi" w:hAnsiTheme="minorHAnsi"/>
          <w:i w:val="0"/>
        </w:rPr>
        <w:t xml:space="preserve">The goal of the SWA program is to commercialize or make available through open source, all of its capabilities.  In general, the deployment choice of commercialization </w:t>
      </w:r>
      <w:r w:rsidRPr="00063B11">
        <w:rPr>
          <w:rFonts w:asciiTheme="minorHAnsi" w:hAnsiTheme="minorHAnsi"/>
          <w:i w:val="0"/>
        </w:rPr>
        <w:lastRenderedPageBreak/>
        <w:t>or open source i</w:t>
      </w:r>
      <w:r w:rsidR="00F16E4F">
        <w:rPr>
          <w:rFonts w:asciiTheme="minorHAnsi" w:hAnsiTheme="minorHAnsi"/>
          <w:i w:val="0"/>
        </w:rPr>
        <w:t>s</w:t>
      </w:r>
      <w:r w:rsidRPr="00063B11">
        <w:rPr>
          <w:rFonts w:asciiTheme="minorHAnsi" w:hAnsiTheme="minorHAnsi"/>
          <w:i w:val="0"/>
        </w:rPr>
        <w:t xml:space="preserve"> left to the developer.  Part of each SWA solicitation includes a requirement for each offeror to describe their transition plan as part of their technical approach. Specifically, the transition plans should include </w:t>
      </w:r>
      <w:r>
        <w:rPr>
          <w:rFonts w:asciiTheme="minorHAnsi" w:hAnsiTheme="minorHAnsi"/>
          <w:i w:val="0"/>
        </w:rPr>
        <w:t>strategies for transitioning tool</w:t>
      </w:r>
      <w:r w:rsidRPr="00063B11">
        <w:rPr>
          <w:rFonts w:asciiTheme="minorHAnsi" w:hAnsiTheme="minorHAnsi"/>
          <w:i w:val="0"/>
        </w:rPr>
        <w:t>s to the SWAMP, identification and a targeted list of potential transition partners, commercialization plans and a detailed description of the transition execution plan.</w:t>
      </w:r>
      <w:r w:rsidRPr="00063B11">
        <w:rPr>
          <w:rFonts w:asciiTheme="minorHAnsi" w:hAnsiTheme="minorHAnsi"/>
        </w:rPr>
        <w:t xml:space="preserve"> </w:t>
      </w:r>
      <w:r w:rsidR="00F16E4F">
        <w:rPr>
          <w:rFonts w:asciiTheme="minorHAnsi" w:hAnsiTheme="minorHAnsi"/>
        </w:rPr>
        <w:t xml:space="preserve"> </w:t>
      </w:r>
      <w:r w:rsidR="00F16E4F" w:rsidRPr="00F16E4F">
        <w:rPr>
          <w:rFonts w:asciiTheme="minorHAnsi" w:hAnsiTheme="minorHAnsi"/>
          <w:i w:val="0"/>
        </w:rPr>
        <w:t>The table below highlights</w:t>
      </w:r>
      <w:r w:rsidR="00F16E4F">
        <w:rPr>
          <w:rFonts w:asciiTheme="minorHAnsi" w:hAnsiTheme="minorHAnsi"/>
          <w:i w:val="0"/>
        </w:rPr>
        <w:t xml:space="preserve"> products that have transitioned under the SWA program</w:t>
      </w:r>
      <w:r w:rsidR="004422C5">
        <w:rPr>
          <w:rFonts w:asciiTheme="minorHAnsi" w:hAnsiTheme="minorHAnsi"/>
          <w:i w:val="0"/>
        </w:rPr>
        <w:t>:</w:t>
      </w:r>
    </w:p>
    <w:p w14:paraId="3707446D" w14:textId="77777777" w:rsidR="00335242" w:rsidRDefault="00335242" w:rsidP="007F30B7">
      <w:pPr>
        <w:pStyle w:val="ParagraphItalics"/>
        <w:tabs>
          <w:tab w:val="left" w:pos="1350"/>
        </w:tabs>
        <w:spacing w:before="0" w:after="0"/>
        <w:ind w:left="720"/>
        <w:rPr>
          <w:rFonts w:asciiTheme="minorHAnsi" w:hAnsiTheme="minorHAnsi"/>
        </w:rPr>
      </w:pPr>
    </w:p>
    <w:p w14:paraId="614BD91F" w14:textId="77777777" w:rsidR="00335242" w:rsidRDefault="00335242" w:rsidP="007F30B7">
      <w:pPr>
        <w:pStyle w:val="ParagraphItalics"/>
        <w:tabs>
          <w:tab w:val="left" w:pos="1350"/>
        </w:tabs>
        <w:spacing w:before="0" w:after="0"/>
        <w:ind w:left="720"/>
        <w:rPr>
          <w:rFonts w:asciiTheme="minorHAnsi" w:hAnsiTheme="minorHAnsi"/>
        </w:rPr>
      </w:pPr>
    </w:p>
    <w:tbl>
      <w:tblPr>
        <w:tblStyle w:val="TableGrid"/>
        <w:tblW w:w="0" w:type="auto"/>
        <w:tblInd w:w="720" w:type="dxa"/>
        <w:tblLook w:val="04A0" w:firstRow="1" w:lastRow="0" w:firstColumn="1" w:lastColumn="0" w:noHBand="0" w:noVBand="1"/>
      </w:tblPr>
      <w:tblGrid>
        <w:gridCol w:w="1041"/>
        <w:gridCol w:w="1833"/>
        <w:gridCol w:w="2203"/>
        <w:gridCol w:w="1388"/>
        <w:gridCol w:w="1423"/>
        <w:gridCol w:w="1462"/>
      </w:tblGrid>
      <w:tr w:rsidR="00D12956" w14:paraId="1110B593" w14:textId="0326A13F" w:rsidTr="00895173">
        <w:tc>
          <w:tcPr>
            <w:tcW w:w="1041" w:type="dxa"/>
            <w:shd w:val="clear" w:color="auto" w:fill="8DB3E2" w:themeFill="text2" w:themeFillTint="66"/>
          </w:tcPr>
          <w:p w14:paraId="6D911145" w14:textId="366859FD" w:rsidR="00255DAD" w:rsidRPr="005C46FE" w:rsidRDefault="00255DAD" w:rsidP="007F30B7">
            <w:pPr>
              <w:pStyle w:val="ParagraphItalics"/>
              <w:tabs>
                <w:tab w:val="left" w:pos="1350"/>
              </w:tabs>
              <w:spacing w:before="0" w:after="0"/>
              <w:rPr>
                <w:rFonts w:asciiTheme="minorHAnsi" w:hAnsiTheme="minorHAnsi"/>
                <w:b/>
                <w:i w:val="0"/>
                <w:color w:val="F2F2F2" w:themeColor="background1" w:themeShade="F2"/>
              </w:rPr>
            </w:pPr>
            <w:r w:rsidRPr="005C46FE">
              <w:rPr>
                <w:rFonts w:asciiTheme="minorHAnsi" w:hAnsiTheme="minorHAnsi"/>
                <w:b/>
                <w:i w:val="0"/>
                <w:color w:val="F2F2F2" w:themeColor="background1" w:themeShade="F2"/>
              </w:rPr>
              <w:t>Project</w:t>
            </w:r>
          </w:p>
        </w:tc>
        <w:tc>
          <w:tcPr>
            <w:tcW w:w="1833" w:type="dxa"/>
            <w:shd w:val="clear" w:color="auto" w:fill="8DB3E2" w:themeFill="text2" w:themeFillTint="66"/>
          </w:tcPr>
          <w:p w14:paraId="16D15713" w14:textId="62F1B3F1" w:rsidR="00255DAD" w:rsidRPr="005C46FE" w:rsidRDefault="00255DAD" w:rsidP="007F30B7">
            <w:pPr>
              <w:pStyle w:val="ParagraphItalics"/>
              <w:tabs>
                <w:tab w:val="left" w:pos="1350"/>
              </w:tabs>
              <w:spacing w:before="0" w:after="0"/>
              <w:rPr>
                <w:rFonts w:asciiTheme="minorHAnsi" w:hAnsiTheme="minorHAnsi"/>
                <w:b/>
                <w:i w:val="0"/>
                <w:color w:val="F2F2F2" w:themeColor="background1" w:themeShade="F2"/>
              </w:rPr>
            </w:pPr>
            <w:r w:rsidRPr="005C46FE">
              <w:rPr>
                <w:rFonts w:asciiTheme="minorHAnsi" w:hAnsiTheme="minorHAnsi"/>
                <w:b/>
                <w:i w:val="0"/>
                <w:color w:val="F2F2F2" w:themeColor="background1" w:themeShade="F2"/>
              </w:rPr>
              <w:t>Tool/Technology</w:t>
            </w:r>
          </w:p>
        </w:tc>
        <w:tc>
          <w:tcPr>
            <w:tcW w:w="2203" w:type="dxa"/>
            <w:shd w:val="clear" w:color="auto" w:fill="8DB3E2" w:themeFill="text2" w:themeFillTint="66"/>
          </w:tcPr>
          <w:p w14:paraId="780634B6" w14:textId="2B80C0D7" w:rsidR="00255DAD" w:rsidRPr="005C46FE" w:rsidRDefault="00255DAD" w:rsidP="009607B0">
            <w:pPr>
              <w:pStyle w:val="ParagraphItalics"/>
              <w:tabs>
                <w:tab w:val="left" w:pos="1350"/>
              </w:tabs>
              <w:spacing w:before="0" w:after="0"/>
              <w:rPr>
                <w:rFonts w:asciiTheme="minorHAnsi" w:hAnsiTheme="minorHAnsi"/>
                <w:b/>
                <w:i w:val="0"/>
                <w:color w:val="F2F2F2" w:themeColor="background1" w:themeShade="F2"/>
              </w:rPr>
            </w:pPr>
            <w:r w:rsidRPr="005C46FE">
              <w:rPr>
                <w:rFonts w:asciiTheme="minorHAnsi" w:hAnsiTheme="minorHAnsi"/>
                <w:b/>
                <w:i w:val="0"/>
                <w:color w:val="F2F2F2" w:themeColor="background1" w:themeShade="F2"/>
              </w:rPr>
              <w:t>Transition Type</w:t>
            </w:r>
            <w:r>
              <w:rPr>
                <w:rFonts w:asciiTheme="minorHAnsi" w:hAnsiTheme="minorHAnsi"/>
                <w:b/>
                <w:i w:val="0"/>
                <w:color w:val="F2F2F2" w:themeColor="background1" w:themeShade="F2"/>
              </w:rPr>
              <w:t xml:space="preserve"> (</w:t>
            </w:r>
            <w:r w:rsidR="009607B0">
              <w:rPr>
                <w:rFonts w:asciiTheme="minorHAnsi" w:hAnsiTheme="minorHAnsi"/>
                <w:b/>
                <w:i w:val="0"/>
                <w:color w:val="F2F2F2" w:themeColor="background1" w:themeShade="F2"/>
              </w:rPr>
              <w:t xml:space="preserve">Commercialization, </w:t>
            </w:r>
            <w:r>
              <w:rPr>
                <w:rFonts w:asciiTheme="minorHAnsi" w:hAnsiTheme="minorHAnsi"/>
                <w:b/>
                <w:i w:val="0"/>
                <w:color w:val="F2F2F2" w:themeColor="background1" w:themeShade="F2"/>
              </w:rPr>
              <w:t xml:space="preserve">Open Source, </w:t>
            </w:r>
            <w:r w:rsidR="009607B0">
              <w:rPr>
                <w:rFonts w:asciiTheme="minorHAnsi" w:hAnsiTheme="minorHAnsi"/>
                <w:b/>
                <w:i w:val="0"/>
                <w:color w:val="F2F2F2" w:themeColor="background1" w:themeShade="F2"/>
              </w:rPr>
              <w:t xml:space="preserve">Transition to DHS Use, Other Government Use) </w:t>
            </w:r>
          </w:p>
        </w:tc>
        <w:tc>
          <w:tcPr>
            <w:tcW w:w="1388" w:type="dxa"/>
            <w:shd w:val="clear" w:color="auto" w:fill="8DB3E2" w:themeFill="text2" w:themeFillTint="66"/>
          </w:tcPr>
          <w:p w14:paraId="2CD60E64" w14:textId="01D7BB35" w:rsidR="00255DAD" w:rsidRPr="005C46FE" w:rsidRDefault="00255DAD" w:rsidP="007F30B7">
            <w:pPr>
              <w:pStyle w:val="ParagraphItalics"/>
              <w:tabs>
                <w:tab w:val="left" w:pos="1350"/>
              </w:tabs>
              <w:spacing w:before="0" w:after="0"/>
              <w:rPr>
                <w:rFonts w:asciiTheme="minorHAnsi" w:hAnsiTheme="minorHAnsi"/>
                <w:b/>
                <w:i w:val="0"/>
                <w:color w:val="F2F2F2" w:themeColor="background1" w:themeShade="F2"/>
              </w:rPr>
            </w:pPr>
            <w:r>
              <w:rPr>
                <w:rFonts w:asciiTheme="minorHAnsi" w:hAnsiTheme="minorHAnsi"/>
                <w:b/>
                <w:i w:val="0"/>
                <w:color w:val="F2F2F2" w:themeColor="background1" w:themeShade="F2"/>
              </w:rPr>
              <w:t>Performer</w:t>
            </w:r>
          </w:p>
        </w:tc>
        <w:tc>
          <w:tcPr>
            <w:tcW w:w="1423" w:type="dxa"/>
            <w:shd w:val="clear" w:color="auto" w:fill="8DB3E2" w:themeFill="text2" w:themeFillTint="66"/>
          </w:tcPr>
          <w:p w14:paraId="21212EE4" w14:textId="21BEB943" w:rsidR="00255DAD" w:rsidRPr="005C46FE" w:rsidRDefault="00255DAD" w:rsidP="007F30B7">
            <w:pPr>
              <w:pStyle w:val="ParagraphItalics"/>
              <w:tabs>
                <w:tab w:val="left" w:pos="1350"/>
              </w:tabs>
              <w:spacing w:before="0" w:after="0"/>
              <w:rPr>
                <w:rFonts w:asciiTheme="minorHAnsi" w:hAnsiTheme="minorHAnsi"/>
                <w:b/>
                <w:i w:val="0"/>
                <w:color w:val="F2F2F2" w:themeColor="background1" w:themeShade="F2"/>
              </w:rPr>
            </w:pPr>
            <w:r w:rsidRPr="005C46FE">
              <w:rPr>
                <w:rFonts w:asciiTheme="minorHAnsi" w:hAnsiTheme="minorHAnsi"/>
                <w:b/>
                <w:i w:val="0"/>
                <w:color w:val="F2F2F2" w:themeColor="background1" w:themeShade="F2"/>
              </w:rPr>
              <w:t>Expected Transition Date</w:t>
            </w:r>
          </w:p>
        </w:tc>
        <w:tc>
          <w:tcPr>
            <w:tcW w:w="1462" w:type="dxa"/>
            <w:shd w:val="clear" w:color="auto" w:fill="8DB3E2" w:themeFill="text2" w:themeFillTint="66"/>
          </w:tcPr>
          <w:p w14:paraId="7C04A10F" w14:textId="47ADE1B9" w:rsidR="00255DAD" w:rsidRPr="005C46FE" w:rsidRDefault="00255DAD" w:rsidP="007F30B7">
            <w:pPr>
              <w:pStyle w:val="ParagraphItalics"/>
              <w:tabs>
                <w:tab w:val="left" w:pos="1350"/>
              </w:tabs>
              <w:spacing w:before="0" w:after="0"/>
              <w:rPr>
                <w:rFonts w:asciiTheme="minorHAnsi" w:hAnsiTheme="minorHAnsi"/>
                <w:b/>
                <w:i w:val="0"/>
                <w:color w:val="F2F2F2" w:themeColor="background1" w:themeShade="F2"/>
              </w:rPr>
            </w:pPr>
            <w:r>
              <w:rPr>
                <w:rFonts w:asciiTheme="minorHAnsi" w:hAnsiTheme="minorHAnsi"/>
                <w:b/>
                <w:i w:val="0"/>
                <w:color w:val="F2F2F2" w:themeColor="background1" w:themeShade="F2"/>
              </w:rPr>
              <w:t>Impact</w:t>
            </w:r>
          </w:p>
        </w:tc>
      </w:tr>
      <w:tr w:rsidR="00D12956" w14:paraId="0C252E61" w14:textId="58A3BEFA" w:rsidTr="00895173">
        <w:tc>
          <w:tcPr>
            <w:tcW w:w="1041" w:type="dxa"/>
          </w:tcPr>
          <w:p w14:paraId="46317D6A" w14:textId="0970F052"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SQA</w:t>
            </w:r>
          </w:p>
        </w:tc>
        <w:tc>
          <w:tcPr>
            <w:tcW w:w="1833" w:type="dxa"/>
          </w:tcPr>
          <w:p w14:paraId="73A51995" w14:textId="0C3A6176"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Code Pulse</w:t>
            </w:r>
          </w:p>
        </w:tc>
        <w:tc>
          <w:tcPr>
            <w:tcW w:w="2203" w:type="dxa"/>
          </w:tcPr>
          <w:p w14:paraId="1FD34D4F" w14:textId="36B99501"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Open Source</w:t>
            </w:r>
          </w:p>
        </w:tc>
        <w:tc>
          <w:tcPr>
            <w:tcW w:w="1388" w:type="dxa"/>
          </w:tcPr>
          <w:p w14:paraId="423BB7BC" w14:textId="7279FDD8"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Secure Decisions</w:t>
            </w:r>
          </w:p>
        </w:tc>
        <w:tc>
          <w:tcPr>
            <w:tcW w:w="1423" w:type="dxa"/>
          </w:tcPr>
          <w:p w14:paraId="0849A3FF" w14:textId="2AF2DE02"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05/2014 (Completed)</w:t>
            </w:r>
          </w:p>
        </w:tc>
        <w:tc>
          <w:tcPr>
            <w:tcW w:w="1462" w:type="dxa"/>
          </w:tcPr>
          <w:p w14:paraId="1CE25769" w14:textId="6B43E82B" w:rsidR="00255DAD" w:rsidRPr="00F54025" w:rsidRDefault="00255DAD" w:rsidP="000A5AF9">
            <w:pPr>
              <w:pStyle w:val="ParagraphItalics"/>
              <w:tabs>
                <w:tab w:val="left" w:pos="1350"/>
              </w:tabs>
              <w:spacing w:before="0" w:after="0"/>
              <w:rPr>
                <w:rFonts w:asciiTheme="minorHAnsi" w:hAnsiTheme="minorHAnsi"/>
                <w:i w:val="0"/>
              </w:rPr>
            </w:pPr>
            <w:r>
              <w:rPr>
                <w:rFonts w:asciiTheme="minorHAnsi" w:hAnsiTheme="minorHAnsi"/>
                <w:i w:val="0"/>
              </w:rPr>
              <w:t>1500+ downloads, inc</w:t>
            </w:r>
            <w:r w:rsidR="00100FB7">
              <w:rPr>
                <w:rFonts w:asciiTheme="minorHAnsi" w:hAnsiTheme="minorHAnsi"/>
                <w:i w:val="0"/>
              </w:rPr>
              <w:t>or</w:t>
            </w:r>
            <w:r>
              <w:rPr>
                <w:rFonts w:asciiTheme="minorHAnsi" w:hAnsiTheme="minorHAnsi"/>
                <w:i w:val="0"/>
              </w:rPr>
              <w:t>porated into Secure Decisions Code Ray Hybrid Analysis Suite</w:t>
            </w:r>
            <w:r w:rsidR="000A5AF9">
              <w:rPr>
                <w:rFonts w:asciiTheme="minorHAnsi" w:hAnsiTheme="minorHAnsi"/>
                <w:i w:val="0"/>
              </w:rPr>
              <w:t xml:space="preserve">.  </w:t>
            </w:r>
            <w:r>
              <w:rPr>
                <w:rFonts w:asciiTheme="minorHAnsi" w:hAnsiTheme="minorHAnsi"/>
                <w:i w:val="0"/>
              </w:rPr>
              <w:t xml:space="preserve">&amp; </w:t>
            </w:r>
            <w:r w:rsidR="000A5AF9">
              <w:rPr>
                <w:rFonts w:asciiTheme="minorHAnsi" w:hAnsiTheme="minorHAnsi"/>
                <w:i w:val="0"/>
              </w:rPr>
              <w:t xml:space="preserve">Denim Group’s </w:t>
            </w:r>
            <w:r>
              <w:rPr>
                <w:rFonts w:asciiTheme="minorHAnsi" w:hAnsiTheme="minorHAnsi"/>
                <w:i w:val="0"/>
              </w:rPr>
              <w:t xml:space="preserve">Thread Fix </w:t>
            </w:r>
            <w:r w:rsidR="000A5AF9">
              <w:rPr>
                <w:rFonts w:asciiTheme="minorHAnsi" w:hAnsiTheme="minorHAnsi"/>
                <w:i w:val="0"/>
              </w:rPr>
              <w:t xml:space="preserve">platform as part of ASTAM. </w:t>
            </w:r>
          </w:p>
        </w:tc>
      </w:tr>
      <w:tr w:rsidR="00D12956" w14:paraId="74247934" w14:textId="324021C6" w:rsidTr="00895173">
        <w:tc>
          <w:tcPr>
            <w:tcW w:w="1041" w:type="dxa"/>
          </w:tcPr>
          <w:p w14:paraId="71CAC80C" w14:textId="364AB77A"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SQA</w:t>
            </w:r>
          </w:p>
        </w:tc>
        <w:tc>
          <w:tcPr>
            <w:tcW w:w="1833" w:type="dxa"/>
          </w:tcPr>
          <w:p w14:paraId="0B6961AF" w14:textId="6B6D9943"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Code Dx</w:t>
            </w:r>
          </w:p>
        </w:tc>
        <w:tc>
          <w:tcPr>
            <w:tcW w:w="2203" w:type="dxa"/>
          </w:tcPr>
          <w:p w14:paraId="64D52AA6" w14:textId="044360C1"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 xml:space="preserve">Transition </w:t>
            </w:r>
            <w:r w:rsidR="00100FB7">
              <w:rPr>
                <w:rFonts w:asciiTheme="minorHAnsi" w:hAnsiTheme="minorHAnsi"/>
                <w:i w:val="0"/>
              </w:rPr>
              <w:t>(DNDO, S&amp;T CIO, CERDEC)</w:t>
            </w:r>
          </w:p>
        </w:tc>
        <w:tc>
          <w:tcPr>
            <w:tcW w:w="1388" w:type="dxa"/>
          </w:tcPr>
          <w:p w14:paraId="31873A1E" w14:textId="27E3819D"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Secure Decisions</w:t>
            </w:r>
          </w:p>
        </w:tc>
        <w:tc>
          <w:tcPr>
            <w:tcW w:w="1423" w:type="dxa"/>
          </w:tcPr>
          <w:p w14:paraId="60D2055C" w14:textId="08048C4E"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2013 (Completed)</w:t>
            </w:r>
          </w:p>
        </w:tc>
        <w:tc>
          <w:tcPr>
            <w:tcW w:w="1462" w:type="dxa"/>
          </w:tcPr>
          <w:p w14:paraId="615C7F78" w14:textId="493BBBD6"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$83K in kind funding from a financial bank. Part of SWAMP</w:t>
            </w:r>
          </w:p>
        </w:tc>
      </w:tr>
      <w:tr w:rsidR="00D12956" w14:paraId="0FCE39BD" w14:textId="349316EE" w:rsidTr="00895173">
        <w:tc>
          <w:tcPr>
            <w:tcW w:w="1041" w:type="dxa"/>
          </w:tcPr>
          <w:p w14:paraId="18210609" w14:textId="7589CC5E"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SQA</w:t>
            </w:r>
          </w:p>
        </w:tc>
        <w:tc>
          <w:tcPr>
            <w:tcW w:w="1833" w:type="dxa"/>
          </w:tcPr>
          <w:p w14:paraId="45F13AE5" w14:textId="427221A4"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RevealDroid</w:t>
            </w:r>
          </w:p>
        </w:tc>
        <w:tc>
          <w:tcPr>
            <w:tcW w:w="2203" w:type="dxa"/>
          </w:tcPr>
          <w:p w14:paraId="526D42CD" w14:textId="147A49EC"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Transition/Knowledge Product</w:t>
            </w:r>
          </w:p>
        </w:tc>
        <w:tc>
          <w:tcPr>
            <w:tcW w:w="1388" w:type="dxa"/>
          </w:tcPr>
          <w:p w14:paraId="026AC780" w14:textId="77777777" w:rsidR="00255DAD" w:rsidRPr="00F54025" w:rsidRDefault="00255DAD" w:rsidP="007F30B7">
            <w:pPr>
              <w:pStyle w:val="ParagraphItalics"/>
              <w:tabs>
                <w:tab w:val="left" w:pos="1350"/>
              </w:tabs>
              <w:spacing w:before="0" w:after="0"/>
              <w:rPr>
                <w:rFonts w:asciiTheme="minorHAnsi" w:hAnsiTheme="minorHAnsi"/>
                <w:i w:val="0"/>
              </w:rPr>
            </w:pPr>
          </w:p>
        </w:tc>
        <w:tc>
          <w:tcPr>
            <w:tcW w:w="1423" w:type="dxa"/>
          </w:tcPr>
          <w:p w14:paraId="44A8839F" w14:textId="2BCD6A11" w:rsidR="00255DAD" w:rsidRPr="00F54025" w:rsidRDefault="00255DAD" w:rsidP="007F30B7">
            <w:pPr>
              <w:pStyle w:val="ParagraphItalics"/>
              <w:tabs>
                <w:tab w:val="left" w:pos="1350"/>
              </w:tabs>
              <w:spacing w:before="0" w:after="0"/>
              <w:rPr>
                <w:rFonts w:asciiTheme="minorHAnsi" w:hAnsiTheme="minorHAnsi"/>
                <w:i w:val="0"/>
              </w:rPr>
            </w:pPr>
            <w:r w:rsidRPr="00F54025">
              <w:rPr>
                <w:rFonts w:asciiTheme="minorHAnsi" w:hAnsiTheme="minorHAnsi"/>
                <w:i w:val="0"/>
              </w:rPr>
              <w:t>03/2016</w:t>
            </w:r>
          </w:p>
        </w:tc>
        <w:tc>
          <w:tcPr>
            <w:tcW w:w="1462" w:type="dxa"/>
          </w:tcPr>
          <w:p w14:paraId="09E3775D" w14:textId="2677F889" w:rsidR="00255DAD" w:rsidRPr="00F54025" w:rsidRDefault="005F10E5" w:rsidP="007F30B7">
            <w:pPr>
              <w:pStyle w:val="ParagraphItalics"/>
              <w:tabs>
                <w:tab w:val="left" w:pos="1350"/>
              </w:tabs>
              <w:spacing w:before="0" w:after="0"/>
              <w:rPr>
                <w:rFonts w:asciiTheme="minorHAnsi" w:hAnsiTheme="minorHAnsi"/>
                <w:i w:val="0"/>
              </w:rPr>
            </w:pPr>
            <w:r>
              <w:rPr>
                <w:rFonts w:asciiTheme="minorHAnsi" w:hAnsiTheme="minorHAnsi"/>
                <w:i w:val="0"/>
              </w:rPr>
              <w:t xml:space="preserve">Currently used in the SWAMP </w:t>
            </w:r>
          </w:p>
        </w:tc>
      </w:tr>
      <w:tr w:rsidR="00D12956" w14:paraId="5EB84CAC" w14:textId="7666E886" w:rsidTr="00895173">
        <w:tc>
          <w:tcPr>
            <w:tcW w:w="1041" w:type="dxa"/>
          </w:tcPr>
          <w:p w14:paraId="5AC3AD30" w14:textId="5F624E9B"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lastRenderedPageBreak/>
              <w:t>SQA</w:t>
            </w:r>
          </w:p>
        </w:tc>
        <w:tc>
          <w:tcPr>
            <w:tcW w:w="1833" w:type="dxa"/>
          </w:tcPr>
          <w:p w14:paraId="1FD7F177" w14:textId="7C891E5C"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Tool Output Integration Framework (TOIF)</w:t>
            </w:r>
          </w:p>
        </w:tc>
        <w:tc>
          <w:tcPr>
            <w:tcW w:w="2203" w:type="dxa"/>
          </w:tcPr>
          <w:p w14:paraId="3A5732B4" w14:textId="76ADF64B"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Open Source &amp; Commercialization (integrated KDM Analytics Workbench – customers DRDC)</w:t>
            </w:r>
          </w:p>
        </w:tc>
        <w:tc>
          <w:tcPr>
            <w:tcW w:w="1388" w:type="dxa"/>
          </w:tcPr>
          <w:p w14:paraId="64AC2778" w14:textId="77777777" w:rsidR="00255DAD" w:rsidRDefault="00255DAD" w:rsidP="007F30B7">
            <w:pPr>
              <w:pStyle w:val="ParagraphItalics"/>
              <w:tabs>
                <w:tab w:val="left" w:pos="1350"/>
              </w:tabs>
              <w:spacing w:before="0" w:after="0"/>
              <w:rPr>
                <w:rFonts w:asciiTheme="minorHAnsi" w:hAnsiTheme="minorHAnsi"/>
                <w:i w:val="0"/>
              </w:rPr>
            </w:pPr>
          </w:p>
        </w:tc>
        <w:tc>
          <w:tcPr>
            <w:tcW w:w="1423" w:type="dxa"/>
          </w:tcPr>
          <w:p w14:paraId="3E410061" w14:textId="55742B40"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10/2012</w:t>
            </w:r>
          </w:p>
        </w:tc>
        <w:tc>
          <w:tcPr>
            <w:tcW w:w="1462" w:type="dxa"/>
          </w:tcPr>
          <w:p w14:paraId="64F3504B" w14:textId="0D7F41D3" w:rsidR="00255DAD" w:rsidRDefault="00345428" w:rsidP="00702A94">
            <w:pPr>
              <w:pStyle w:val="ParagraphItalics"/>
              <w:tabs>
                <w:tab w:val="left" w:pos="1350"/>
              </w:tabs>
              <w:spacing w:before="0" w:after="0"/>
              <w:rPr>
                <w:rFonts w:asciiTheme="minorHAnsi" w:hAnsiTheme="minorHAnsi"/>
                <w:i w:val="0"/>
              </w:rPr>
            </w:pPr>
            <w:r>
              <w:rPr>
                <w:rFonts w:asciiTheme="minorHAnsi" w:hAnsiTheme="minorHAnsi"/>
                <w:i w:val="0"/>
              </w:rPr>
              <w:t>TOIF is integrated into the KDM Analytics Workbench</w:t>
            </w:r>
            <w:r w:rsidR="00702A94">
              <w:rPr>
                <w:rFonts w:asciiTheme="minorHAnsi" w:hAnsiTheme="minorHAnsi"/>
                <w:i w:val="0"/>
              </w:rPr>
              <w:t>. In use by Defense Research and Development Canada (DRDC)</w:t>
            </w:r>
          </w:p>
        </w:tc>
      </w:tr>
      <w:tr w:rsidR="00D12956" w14:paraId="78329BF7" w14:textId="655C3193" w:rsidTr="00895173">
        <w:tc>
          <w:tcPr>
            <w:tcW w:w="1041" w:type="dxa"/>
          </w:tcPr>
          <w:p w14:paraId="6FC4AF7D" w14:textId="3F435D09"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SWAMP</w:t>
            </w:r>
          </w:p>
        </w:tc>
        <w:tc>
          <w:tcPr>
            <w:tcW w:w="1833" w:type="dxa"/>
          </w:tcPr>
          <w:p w14:paraId="678D470B" w14:textId="7FCB05AC"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SWAMP IOC</w:t>
            </w:r>
          </w:p>
        </w:tc>
        <w:tc>
          <w:tcPr>
            <w:tcW w:w="2203" w:type="dxa"/>
          </w:tcPr>
          <w:p w14:paraId="31EB5BEC" w14:textId="2AA59763"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Operational Capability</w:t>
            </w:r>
          </w:p>
        </w:tc>
        <w:tc>
          <w:tcPr>
            <w:tcW w:w="1388" w:type="dxa"/>
          </w:tcPr>
          <w:p w14:paraId="463AB01E" w14:textId="77777777" w:rsidR="00255DAD" w:rsidRDefault="00255DAD" w:rsidP="007F30B7">
            <w:pPr>
              <w:pStyle w:val="ParagraphItalics"/>
              <w:tabs>
                <w:tab w:val="left" w:pos="1350"/>
              </w:tabs>
              <w:spacing w:before="0" w:after="0"/>
              <w:rPr>
                <w:rFonts w:asciiTheme="minorHAnsi" w:hAnsiTheme="minorHAnsi"/>
                <w:i w:val="0"/>
              </w:rPr>
            </w:pPr>
          </w:p>
        </w:tc>
        <w:tc>
          <w:tcPr>
            <w:tcW w:w="1423" w:type="dxa"/>
          </w:tcPr>
          <w:p w14:paraId="2D3227EE" w14:textId="3B7302AE"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2/1/2014</w:t>
            </w:r>
          </w:p>
        </w:tc>
        <w:tc>
          <w:tcPr>
            <w:tcW w:w="1462" w:type="dxa"/>
          </w:tcPr>
          <w:p w14:paraId="1CE6B690" w14:textId="77777777" w:rsidR="00255DAD" w:rsidRDefault="00255DAD" w:rsidP="007F30B7">
            <w:pPr>
              <w:pStyle w:val="ParagraphItalics"/>
              <w:tabs>
                <w:tab w:val="left" w:pos="1350"/>
              </w:tabs>
              <w:spacing w:before="0" w:after="0"/>
              <w:rPr>
                <w:rFonts w:asciiTheme="minorHAnsi" w:hAnsiTheme="minorHAnsi"/>
                <w:i w:val="0"/>
              </w:rPr>
            </w:pPr>
          </w:p>
        </w:tc>
      </w:tr>
      <w:tr w:rsidR="00D12956" w14:paraId="0389488A" w14:textId="77777777" w:rsidTr="00895173">
        <w:tc>
          <w:tcPr>
            <w:tcW w:w="1041" w:type="dxa"/>
          </w:tcPr>
          <w:p w14:paraId="488DF320" w14:textId="44B08CC1"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SWAMP</w:t>
            </w:r>
          </w:p>
        </w:tc>
        <w:tc>
          <w:tcPr>
            <w:tcW w:w="1833" w:type="dxa"/>
          </w:tcPr>
          <w:p w14:paraId="08B4F5AF" w14:textId="4414B1E9"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SWAMP in a Box</w:t>
            </w:r>
          </w:p>
        </w:tc>
        <w:tc>
          <w:tcPr>
            <w:tcW w:w="2203" w:type="dxa"/>
          </w:tcPr>
          <w:p w14:paraId="2141F2FF" w14:textId="68FA23C4"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Open Source</w:t>
            </w:r>
          </w:p>
        </w:tc>
        <w:tc>
          <w:tcPr>
            <w:tcW w:w="1388" w:type="dxa"/>
          </w:tcPr>
          <w:p w14:paraId="7A13F1DB" w14:textId="77777777" w:rsidR="00100FB7" w:rsidRDefault="00100FB7" w:rsidP="007F30B7">
            <w:pPr>
              <w:pStyle w:val="ParagraphItalics"/>
              <w:tabs>
                <w:tab w:val="left" w:pos="1350"/>
              </w:tabs>
              <w:spacing w:before="0" w:after="0"/>
              <w:rPr>
                <w:rFonts w:asciiTheme="minorHAnsi" w:hAnsiTheme="minorHAnsi"/>
                <w:i w:val="0"/>
              </w:rPr>
            </w:pPr>
          </w:p>
        </w:tc>
        <w:tc>
          <w:tcPr>
            <w:tcW w:w="1423" w:type="dxa"/>
          </w:tcPr>
          <w:p w14:paraId="6A325ADD" w14:textId="5F3AF429"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01/2017</w:t>
            </w:r>
          </w:p>
        </w:tc>
        <w:tc>
          <w:tcPr>
            <w:tcW w:w="1462" w:type="dxa"/>
          </w:tcPr>
          <w:p w14:paraId="28D4B750" w14:textId="6ECF622D" w:rsidR="00100FB7" w:rsidRDefault="00702A94" w:rsidP="007F30B7">
            <w:pPr>
              <w:pStyle w:val="ParagraphItalics"/>
              <w:tabs>
                <w:tab w:val="left" w:pos="1350"/>
              </w:tabs>
              <w:spacing w:before="0" w:after="0"/>
              <w:rPr>
                <w:rFonts w:asciiTheme="minorHAnsi" w:hAnsiTheme="minorHAnsi"/>
                <w:i w:val="0"/>
              </w:rPr>
            </w:pPr>
            <w:r>
              <w:rPr>
                <w:rFonts w:asciiTheme="minorHAnsi" w:hAnsiTheme="minorHAnsi"/>
                <w:i w:val="0"/>
              </w:rPr>
              <w:t xml:space="preserve">In pilot testing with several customers; </w:t>
            </w:r>
            <w:r w:rsidR="00D730B6">
              <w:rPr>
                <w:rFonts w:asciiTheme="minorHAnsi" w:hAnsiTheme="minorHAnsi"/>
                <w:i w:val="0"/>
              </w:rPr>
              <w:t>deploys SWAMP capability within Enterprise networks</w:t>
            </w:r>
          </w:p>
        </w:tc>
      </w:tr>
      <w:tr w:rsidR="00D12956" w14:paraId="503185F1" w14:textId="59F663D7" w:rsidTr="00895173">
        <w:tc>
          <w:tcPr>
            <w:tcW w:w="1041" w:type="dxa"/>
          </w:tcPr>
          <w:p w14:paraId="66ACBEA2" w14:textId="2DAD8D34" w:rsidR="00255DAD" w:rsidRPr="00F54025" w:rsidRDefault="00255DAD" w:rsidP="00E633F1">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0C1A3EAC" w14:textId="760ECE5E"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Code Sonar</w:t>
            </w:r>
          </w:p>
        </w:tc>
        <w:tc>
          <w:tcPr>
            <w:tcW w:w="2203" w:type="dxa"/>
          </w:tcPr>
          <w:p w14:paraId="65E2FC96" w14:textId="4B5E448D"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 xml:space="preserve">Commercialization (Numerous commercial sector applications – US Army, FDA, WMS Gaming </w:t>
            </w:r>
            <w:r w:rsidR="008A4446">
              <w:rPr>
                <w:rFonts w:asciiTheme="minorHAnsi" w:hAnsiTheme="minorHAnsi"/>
                <w:i w:val="0"/>
              </w:rPr>
              <w:t>Inc.</w:t>
            </w:r>
            <w:r>
              <w:rPr>
                <w:rFonts w:asciiTheme="minorHAnsi" w:hAnsiTheme="minorHAnsi"/>
                <w:i w:val="0"/>
              </w:rPr>
              <w:t>,)</w:t>
            </w:r>
          </w:p>
        </w:tc>
        <w:tc>
          <w:tcPr>
            <w:tcW w:w="1388" w:type="dxa"/>
          </w:tcPr>
          <w:p w14:paraId="4A315BDA" w14:textId="4C35A02B"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Grammatech</w:t>
            </w:r>
          </w:p>
        </w:tc>
        <w:tc>
          <w:tcPr>
            <w:tcW w:w="1423" w:type="dxa"/>
          </w:tcPr>
          <w:p w14:paraId="5000F7DC" w14:textId="1B2CD0FC"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10/2013</w:t>
            </w:r>
          </w:p>
        </w:tc>
        <w:tc>
          <w:tcPr>
            <w:tcW w:w="1462" w:type="dxa"/>
          </w:tcPr>
          <w:p w14:paraId="5C610B6A" w14:textId="5DF98A4E"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Improved their own internally developed SWA tools (% market share)</w:t>
            </w:r>
            <w:r w:rsidR="00100FB7">
              <w:rPr>
                <w:rFonts w:asciiTheme="minorHAnsi" w:hAnsiTheme="minorHAnsi"/>
                <w:i w:val="0"/>
              </w:rPr>
              <w:t>. Part of SWAMP</w:t>
            </w:r>
          </w:p>
        </w:tc>
      </w:tr>
      <w:tr w:rsidR="00D12956" w14:paraId="4158689E" w14:textId="11FFD952" w:rsidTr="00895173">
        <w:tc>
          <w:tcPr>
            <w:tcW w:w="1041" w:type="dxa"/>
          </w:tcPr>
          <w:p w14:paraId="7B4C0EE9" w14:textId="310FDB1E"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2FE50B90" w14:textId="78D5D9F4"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HAM - ThreadFix</w:t>
            </w:r>
          </w:p>
        </w:tc>
        <w:tc>
          <w:tcPr>
            <w:tcW w:w="2203" w:type="dxa"/>
          </w:tcPr>
          <w:p w14:paraId="00F9642A" w14:textId="35324AB4"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Open Source &amp; Commercial Version</w:t>
            </w:r>
          </w:p>
        </w:tc>
        <w:tc>
          <w:tcPr>
            <w:tcW w:w="1388" w:type="dxa"/>
          </w:tcPr>
          <w:p w14:paraId="5192B6F5" w14:textId="65689981"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Denim Group</w:t>
            </w:r>
          </w:p>
        </w:tc>
        <w:tc>
          <w:tcPr>
            <w:tcW w:w="1423" w:type="dxa"/>
          </w:tcPr>
          <w:p w14:paraId="7A84525B" w14:textId="215A1B08"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10/2016</w:t>
            </w:r>
          </w:p>
        </w:tc>
        <w:tc>
          <w:tcPr>
            <w:tcW w:w="1462" w:type="dxa"/>
          </w:tcPr>
          <w:p w14:paraId="1F40E347" w14:textId="5FD6551B"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 market share (in Gartner’s magic quadrant)</w:t>
            </w:r>
            <w:r w:rsidR="00100FB7">
              <w:rPr>
                <w:rFonts w:asciiTheme="minorHAnsi" w:hAnsiTheme="minorHAnsi"/>
                <w:i w:val="0"/>
              </w:rPr>
              <w:t>. Part of SWAMP</w:t>
            </w:r>
          </w:p>
        </w:tc>
      </w:tr>
      <w:tr w:rsidR="00D12956" w14:paraId="7728F181" w14:textId="175BCF05" w:rsidTr="00895173">
        <w:trPr>
          <w:trHeight w:val="836"/>
        </w:trPr>
        <w:tc>
          <w:tcPr>
            <w:tcW w:w="1041" w:type="dxa"/>
          </w:tcPr>
          <w:p w14:paraId="409A754C" w14:textId="23B6A94B"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0092AE91" w14:textId="01E30FBF"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Scan Project (Static Analysis Tool)</w:t>
            </w:r>
          </w:p>
        </w:tc>
        <w:tc>
          <w:tcPr>
            <w:tcW w:w="2203" w:type="dxa"/>
          </w:tcPr>
          <w:p w14:paraId="163FAEDF" w14:textId="48B80352"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Commercialization</w:t>
            </w:r>
          </w:p>
        </w:tc>
        <w:tc>
          <w:tcPr>
            <w:tcW w:w="1388" w:type="dxa"/>
          </w:tcPr>
          <w:p w14:paraId="24244B59" w14:textId="78C5CF85" w:rsidR="00255DAD" w:rsidRPr="00F54025"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Coverity</w:t>
            </w:r>
          </w:p>
        </w:tc>
        <w:tc>
          <w:tcPr>
            <w:tcW w:w="1423" w:type="dxa"/>
          </w:tcPr>
          <w:p w14:paraId="1F6B6C5D" w14:textId="18CBC053"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10/2012</w:t>
            </w:r>
          </w:p>
        </w:tc>
        <w:tc>
          <w:tcPr>
            <w:tcW w:w="1462" w:type="dxa"/>
          </w:tcPr>
          <w:p w14:paraId="3821BD72" w14:textId="7128141E"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Part of SWAMP</w:t>
            </w:r>
          </w:p>
        </w:tc>
      </w:tr>
      <w:tr w:rsidR="00D12956" w14:paraId="50AA9EC2" w14:textId="016D94F6" w:rsidTr="00895173">
        <w:tc>
          <w:tcPr>
            <w:tcW w:w="1041" w:type="dxa"/>
          </w:tcPr>
          <w:p w14:paraId="5C21FB3D" w14:textId="3C995D7B"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lastRenderedPageBreak/>
              <w:t>SQA</w:t>
            </w:r>
          </w:p>
        </w:tc>
        <w:tc>
          <w:tcPr>
            <w:tcW w:w="1833" w:type="dxa"/>
          </w:tcPr>
          <w:p w14:paraId="1EB03BD6" w14:textId="0DF34AF5"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NIST Mapping of 800-</w:t>
            </w:r>
            <w:r w:rsidR="004603D8">
              <w:rPr>
                <w:rFonts w:asciiTheme="minorHAnsi" w:hAnsiTheme="minorHAnsi"/>
                <w:i w:val="0"/>
              </w:rPr>
              <w:t>53</w:t>
            </w:r>
          </w:p>
        </w:tc>
        <w:tc>
          <w:tcPr>
            <w:tcW w:w="2203" w:type="dxa"/>
          </w:tcPr>
          <w:p w14:paraId="69F45110" w14:textId="4A669D2E"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Knowledge Product</w:t>
            </w:r>
          </w:p>
        </w:tc>
        <w:tc>
          <w:tcPr>
            <w:tcW w:w="1388" w:type="dxa"/>
          </w:tcPr>
          <w:p w14:paraId="5CD6C839" w14:textId="7A78AC49" w:rsidR="00255DAD" w:rsidRDefault="00255DAD" w:rsidP="007F30B7">
            <w:pPr>
              <w:pStyle w:val="ParagraphItalics"/>
              <w:tabs>
                <w:tab w:val="left" w:pos="1350"/>
              </w:tabs>
              <w:spacing w:before="0" w:after="0"/>
              <w:rPr>
                <w:rFonts w:asciiTheme="minorHAnsi" w:hAnsiTheme="minorHAnsi"/>
                <w:i w:val="0"/>
              </w:rPr>
            </w:pPr>
            <w:r>
              <w:rPr>
                <w:rFonts w:asciiTheme="minorHAnsi" w:hAnsiTheme="minorHAnsi"/>
                <w:i w:val="0"/>
              </w:rPr>
              <w:t>Uni</w:t>
            </w:r>
            <w:r w:rsidR="008A4446">
              <w:rPr>
                <w:rFonts w:asciiTheme="minorHAnsi" w:hAnsiTheme="minorHAnsi"/>
                <w:i w:val="0"/>
              </w:rPr>
              <w:t>versity</w:t>
            </w:r>
            <w:r>
              <w:rPr>
                <w:rFonts w:asciiTheme="minorHAnsi" w:hAnsiTheme="minorHAnsi"/>
                <w:i w:val="0"/>
              </w:rPr>
              <w:t xml:space="preserve"> Of Nebraska Omaha</w:t>
            </w:r>
          </w:p>
        </w:tc>
        <w:tc>
          <w:tcPr>
            <w:tcW w:w="1423" w:type="dxa"/>
          </w:tcPr>
          <w:p w14:paraId="36CC24C0" w14:textId="5B9DEF64" w:rsidR="00255DAD"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03/2015</w:t>
            </w:r>
          </w:p>
        </w:tc>
        <w:tc>
          <w:tcPr>
            <w:tcW w:w="1462" w:type="dxa"/>
          </w:tcPr>
          <w:p w14:paraId="63F84CF9" w14:textId="42E9F006" w:rsidR="00255DAD" w:rsidRPr="00F54025" w:rsidRDefault="005F10E5" w:rsidP="005F10E5">
            <w:pPr>
              <w:pStyle w:val="ParagraphItalics"/>
              <w:tabs>
                <w:tab w:val="left" w:pos="1350"/>
              </w:tabs>
              <w:spacing w:before="0" w:after="0"/>
              <w:rPr>
                <w:rFonts w:asciiTheme="minorHAnsi" w:hAnsiTheme="minorHAnsi"/>
                <w:i w:val="0"/>
              </w:rPr>
            </w:pPr>
            <w:r>
              <w:rPr>
                <w:rFonts w:asciiTheme="minorHAnsi" w:hAnsiTheme="minorHAnsi"/>
                <w:i w:val="0"/>
              </w:rPr>
              <w:t xml:space="preserve">Identify NIST 800-53 security </w:t>
            </w:r>
            <w:r w:rsidR="00D12956">
              <w:rPr>
                <w:rFonts w:asciiTheme="minorHAnsi" w:hAnsiTheme="minorHAnsi"/>
                <w:i w:val="0"/>
              </w:rPr>
              <w:t>controls with</w:t>
            </w:r>
            <w:r w:rsidR="001D79D0">
              <w:rPr>
                <w:rFonts w:asciiTheme="minorHAnsi" w:hAnsiTheme="minorHAnsi"/>
                <w:i w:val="0"/>
              </w:rPr>
              <w:t xml:space="preserve"> </w:t>
            </w:r>
            <w:r w:rsidR="000E56A2">
              <w:rPr>
                <w:rFonts w:asciiTheme="minorHAnsi" w:hAnsiTheme="minorHAnsi"/>
                <w:i w:val="0"/>
              </w:rPr>
              <w:t>software assuranc</w:t>
            </w:r>
            <w:r w:rsidR="00E667D0">
              <w:rPr>
                <w:rFonts w:asciiTheme="minorHAnsi" w:hAnsiTheme="minorHAnsi"/>
                <w:i w:val="0"/>
              </w:rPr>
              <w:t xml:space="preserve">e applicability </w:t>
            </w:r>
            <w:r w:rsidR="00F0701F">
              <w:rPr>
                <w:rFonts w:asciiTheme="minorHAnsi" w:hAnsiTheme="minorHAnsi"/>
                <w:i w:val="0"/>
              </w:rPr>
              <w:t xml:space="preserve">that will help </w:t>
            </w:r>
            <w:r w:rsidR="00D12956">
              <w:rPr>
                <w:rFonts w:asciiTheme="minorHAnsi" w:hAnsiTheme="minorHAnsi"/>
                <w:i w:val="0"/>
              </w:rPr>
              <w:t xml:space="preserve"> </w:t>
            </w:r>
            <w:r w:rsidR="00C95D7E">
              <w:rPr>
                <w:rFonts w:asciiTheme="minorHAnsi" w:hAnsiTheme="minorHAnsi"/>
                <w:i w:val="0"/>
              </w:rPr>
              <w:t xml:space="preserve">guide </w:t>
            </w:r>
            <w:r w:rsidR="00D12956">
              <w:rPr>
                <w:rFonts w:asciiTheme="minorHAnsi" w:hAnsiTheme="minorHAnsi"/>
                <w:i w:val="0"/>
              </w:rPr>
              <w:t>SW developers</w:t>
            </w:r>
            <w:r w:rsidR="006C4072">
              <w:rPr>
                <w:rFonts w:asciiTheme="minorHAnsi" w:hAnsiTheme="minorHAnsi"/>
                <w:i w:val="0"/>
              </w:rPr>
              <w:t xml:space="preserve"> </w:t>
            </w:r>
            <w:r w:rsidR="00496C1A">
              <w:rPr>
                <w:rFonts w:asciiTheme="minorHAnsi" w:hAnsiTheme="minorHAnsi"/>
                <w:i w:val="0"/>
              </w:rPr>
              <w:t>in</w:t>
            </w:r>
            <w:r>
              <w:rPr>
                <w:rFonts w:asciiTheme="minorHAnsi" w:hAnsiTheme="minorHAnsi"/>
                <w:i w:val="0"/>
              </w:rPr>
              <w:t xml:space="preserve"> implementing security controls to protect federal systems</w:t>
            </w:r>
            <w:r w:rsidR="00C95D7E">
              <w:rPr>
                <w:rFonts w:asciiTheme="minorHAnsi" w:hAnsiTheme="minorHAnsi"/>
                <w:i w:val="0"/>
              </w:rPr>
              <w:t xml:space="preserve"> </w:t>
            </w:r>
          </w:p>
        </w:tc>
      </w:tr>
      <w:tr w:rsidR="00D12956" w14:paraId="00654119" w14:textId="77777777" w:rsidTr="00895173">
        <w:trPr>
          <w:trHeight w:val="710"/>
        </w:trPr>
        <w:tc>
          <w:tcPr>
            <w:tcW w:w="1041" w:type="dxa"/>
          </w:tcPr>
          <w:p w14:paraId="2F995B3B" w14:textId="477F1926"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294DB5A2" w14:textId="76D310B2"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Code Hawk – Binary Analyzer</w:t>
            </w:r>
          </w:p>
        </w:tc>
        <w:tc>
          <w:tcPr>
            <w:tcW w:w="2203" w:type="dxa"/>
          </w:tcPr>
          <w:p w14:paraId="253DE178" w14:textId="23A9E442" w:rsidR="00100FB7" w:rsidRDefault="00100FB7" w:rsidP="005C5161">
            <w:pPr>
              <w:pStyle w:val="ParagraphItalics"/>
              <w:tabs>
                <w:tab w:val="left" w:pos="1350"/>
              </w:tabs>
              <w:spacing w:before="0" w:after="0"/>
              <w:rPr>
                <w:rFonts w:asciiTheme="minorHAnsi" w:hAnsiTheme="minorHAnsi"/>
                <w:i w:val="0"/>
              </w:rPr>
            </w:pPr>
            <w:r>
              <w:rPr>
                <w:rFonts w:asciiTheme="minorHAnsi" w:hAnsiTheme="minorHAnsi"/>
                <w:i w:val="0"/>
              </w:rPr>
              <w:t xml:space="preserve">Commercialized </w:t>
            </w:r>
          </w:p>
        </w:tc>
        <w:tc>
          <w:tcPr>
            <w:tcW w:w="1388" w:type="dxa"/>
          </w:tcPr>
          <w:p w14:paraId="51FF755C" w14:textId="13786F49"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 xml:space="preserve">Kestrel, </w:t>
            </w:r>
            <w:r w:rsidR="008A4446">
              <w:rPr>
                <w:rFonts w:asciiTheme="minorHAnsi" w:hAnsiTheme="minorHAnsi"/>
                <w:i w:val="0"/>
              </w:rPr>
              <w:t>Inc.</w:t>
            </w:r>
          </w:p>
        </w:tc>
        <w:tc>
          <w:tcPr>
            <w:tcW w:w="1423" w:type="dxa"/>
          </w:tcPr>
          <w:p w14:paraId="5046302C" w14:textId="54F5B4DB" w:rsidR="00100FB7"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06/2016</w:t>
            </w:r>
          </w:p>
        </w:tc>
        <w:tc>
          <w:tcPr>
            <w:tcW w:w="1462" w:type="dxa"/>
          </w:tcPr>
          <w:p w14:paraId="2FB2FB73" w14:textId="6DBA7A5B" w:rsidR="00100FB7" w:rsidRPr="00F54025" w:rsidRDefault="005C5161" w:rsidP="007F30B7">
            <w:pPr>
              <w:pStyle w:val="ParagraphItalics"/>
              <w:tabs>
                <w:tab w:val="left" w:pos="1350"/>
              </w:tabs>
              <w:spacing w:before="0" w:after="0"/>
              <w:rPr>
                <w:rFonts w:asciiTheme="minorHAnsi" w:hAnsiTheme="minorHAnsi"/>
                <w:i w:val="0"/>
              </w:rPr>
            </w:pPr>
            <w:r>
              <w:rPr>
                <w:rFonts w:asciiTheme="minorHAnsi" w:hAnsiTheme="minorHAnsi"/>
                <w:i w:val="0"/>
              </w:rPr>
              <w:t>In use by 3 Large Scale Integrators</w:t>
            </w:r>
            <w:r w:rsidR="00A5351A">
              <w:rPr>
                <w:rFonts w:asciiTheme="minorHAnsi" w:hAnsiTheme="minorHAnsi"/>
                <w:i w:val="0"/>
              </w:rPr>
              <w:t xml:space="preserve"> and SOC</w:t>
            </w:r>
          </w:p>
        </w:tc>
      </w:tr>
      <w:tr w:rsidR="00D12956" w14:paraId="13AF2839" w14:textId="77777777" w:rsidTr="00895173">
        <w:tc>
          <w:tcPr>
            <w:tcW w:w="1041" w:type="dxa"/>
          </w:tcPr>
          <w:p w14:paraId="59435D06" w14:textId="41A6D3F8"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0854A07A" w14:textId="381EB2F3"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Application Health Check</w:t>
            </w:r>
          </w:p>
        </w:tc>
        <w:tc>
          <w:tcPr>
            <w:tcW w:w="2203" w:type="dxa"/>
          </w:tcPr>
          <w:p w14:paraId="319D0E03" w14:textId="54DA77D4"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Commercialized</w:t>
            </w:r>
          </w:p>
        </w:tc>
        <w:tc>
          <w:tcPr>
            <w:tcW w:w="1388" w:type="dxa"/>
          </w:tcPr>
          <w:p w14:paraId="712F4A93" w14:textId="0CC3F6A9"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Sonatype</w:t>
            </w:r>
          </w:p>
        </w:tc>
        <w:tc>
          <w:tcPr>
            <w:tcW w:w="1423" w:type="dxa"/>
          </w:tcPr>
          <w:p w14:paraId="3E4CE02A" w14:textId="09413AC9"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02/2017</w:t>
            </w:r>
          </w:p>
        </w:tc>
        <w:tc>
          <w:tcPr>
            <w:tcW w:w="1462" w:type="dxa"/>
          </w:tcPr>
          <w:p w14:paraId="2640815A" w14:textId="4CE197FF" w:rsidR="00100FB7" w:rsidRPr="00F54025" w:rsidRDefault="005F10E5" w:rsidP="007F30B7">
            <w:pPr>
              <w:pStyle w:val="ParagraphItalics"/>
              <w:tabs>
                <w:tab w:val="left" w:pos="1350"/>
              </w:tabs>
              <w:spacing w:before="0" w:after="0"/>
              <w:rPr>
                <w:rFonts w:asciiTheme="minorHAnsi" w:hAnsiTheme="minorHAnsi"/>
                <w:i w:val="0"/>
              </w:rPr>
            </w:pPr>
            <w:r>
              <w:rPr>
                <w:rFonts w:asciiTheme="minorHAnsi" w:hAnsiTheme="minorHAnsi"/>
                <w:i w:val="0"/>
              </w:rPr>
              <w:t>Implemented and hosted in SWAMP</w:t>
            </w:r>
          </w:p>
        </w:tc>
      </w:tr>
      <w:tr w:rsidR="00D12956" w14:paraId="73CDF51C" w14:textId="77777777" w:rsidTr="00895173">
        <w:tc>
          <w:tcPr>
            <w:tcW w:w="1041" w:type="dxa"/>
          </w:tcPr>
          <w:p w14:paraId="42B76A14" w14:textId="3F412C8E"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SQA</w:t>
            </w:r>
          </w:p>
        </w:tc>
        <w:tc>
          <w:tcPr>
            <w:tcW w:w="1833" w:type="dxa"/>
          </w:tcPr>
          <w:p w14:paraId="116D623A" w14:textId="410E517F"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Reducing False Positives</w:t>
            </w:r>
          </w:p>
        </w:tc>
        <w:tc>
          <w:tcPr>
            <w:tcW w:w="2203" w:type="dxa"/>
          </w:tcPr>
          <w:p w14:paraId="2C5E0032" w14:textId="5D593C64"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Knowledge Product</w:t>
            </w:r>
          </w:p>
        </w:tc>
        <w:tc>
          <w:tcPr>
            <w:tcW w:w="1388" w:type="dxa"/>
          </w:tcPr>
          <w:p w14:paraId="2D3A4FB0" w14:textId="14FE6108"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 xml:space="preserve">Trustees </w:t>
            </w:r>
            <w:r w:rsidR="00D730B6">
              <w:rPr>
                <w:rFonts w:asciiTheme="minorHAnsi" w:hAnsiTheme="minorHAnsi"/>
                <w:i w:val="0"/>
              </w:rPr>
              <w:t>o</w:t>
            </w:r>
            <w:r>
              <w:rPr>
                <w:rFonts w:asciiTheme="minorHAnsi" w:hAnsiTheme="minorHAnsi"/>
                <w:i w:val="0"/>
              </w:rPr>
              <w:t>f Indiana</w:t>
            </w:r>
          </w:p>
        </w:tc>
        <w:tc>
          <w:tcPr>
            <w:tcW w:w="1423" w:type="dxa"/>
          </w:tcPr>
          <w:p w14:paraId="310FDE64" w14:textId="248C1F33" w:rsidR="00100FB7"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03/2017</w:t>
            </w:r>
          </w:p>
        </w:tc>
        <w:tc>
          <w:tcPr>
            <w:tcW w:w="1462" w:type="dxa"/>
          </w:tcPr>
          <w:p w14:paraId="48D378CC" w14:textId="0590FE49" w:rsidR="00100FB7" w:rsidRPr="00F54025" w:rsidRDefault="00100FB7" w:rsidP="007F30B7">
            <w:pPr>
              <w:pStyle w:val="ParagraphItalics"/>
              <w:tabs>
                <w:tab w:val="left" w:pos="1350"/>
              </w:tabs>
              <w:spacing w:before="0" w:after="0"/>
              <w:rPr>
                <w:rFonts w:asciiTheme="minorHAnsi" w:hAnsiTheme="minorHAnsi"/>
                <w:i w:val="0"/>
              </w:rPr>
            </w:pPr>
            <w:r>
              <w:rPr>
                <w:rFonts w:asciiTheme="minorHAnsi" w:hAnsiTheme="minorHAnsi"/>
                <w:i w:val="0"/>
              </w:rPr>
              <w:t>Being used in STAMP</w:t>
            </w:r>
            <w:r w:rsidR="005F10E5">
              <w:rPr>
                <w:rFonts w:asciiTheme="minorHAnsi" w:hAnsiTheme="minorHAnsi"/>
                <w:i w:val="0"/>
              </w:rPr>
              <w:t xml:space="preserve"> </w:t>
            </w:r>
          </w:p>
        </w:tc>
      </w:tr>
    </w:tbl>
    <w:p w14:paraId="575DF4B5" w14:textId="77777777" w:rsidR="00335242" w:rsidRDefault="00335242" w:rsidP="007F30B7">
      <w:pPr>
        <w:pStyle w:val="ParagraphItalics"/>
        <w:tabs>
          <w:tab w:val="left" w:pos="1350"/>
        </w:tabs>
        <w:spacing w:before="0" w:after="0"/>
        <w:ind w:left="720"/>
        <w:rPr>
          <w:rFonts w:asciiTheme="minorHAnsi" w:hAnsiTheme="minorHAnsi"/>
        </w:rPr>
      </w:pPr>
    </w:p>
    <w:p w14:paraId="743AD096" w14:textId="77777777" w:rsidR="000D3CCD" w:rsidRPr="00EB63CB" w:rsidRDefault="008A0805" w:rsidP="007F30B7">
      <w:pPr>
        <w:pStyle w:val="Heading2"/>
        <w:tabs>
          <w:tab w:val="num" w:pos="720"/>
          <w:tab w:val="left" w:pos="810"/>
          <w:tab w:val="left" w:pos="1080"/>
        </w:tabs>
        <w:ind w:left="720" w:hanging="360"/>
      </w:pPr>
      <w:bookmarkStart w:id="45" w:name="_Toc314117751"/>
      <w:bookmarkStart w:id="46" w:name="_Toc315863681"/>
      <w:bookmarkStart w:id="47" w:name="_Toc315868969"/>
      <w:bookmarkStart w:id="48" w:name="_Toc315870400"/>
      <w:bookmarkStart w:id="49" w:name="_Toc315961170"/>
      <w:bookmarkStart w:id="50" w:name="_Toc315961302"/>
      <w:bookmarkStart w:id="51" w:name="_Toc315961433"/>
      <w:bookmarkStart w:id="52" w:name="_Toc315961565"/>
      <w:bookmarkStart w:id="53" w:name="_Toc315961697"/>
      <w:bookmarkStart w:id="54" w:name="_Toc315961830"/>
      <w:bookmarkStart w:id="55" w:name="_Toc315961964"/>
      <w:bookmarkStart w:id="56" w:name="_Toc315962098"/>
      <w:bookmarkStart w:id="57" w:name="_Toc315962233"/>
      <w:bookmarkStart w:id="58" w:name="_Toc315962367"/>
      <w:bookmarkStart w:id="59" w:name="_Toc315962503"/>
      <w:bookmarkStart w:id="60" w:name="_Toc315962710"/>
      <w:bookmarkStart w:id="61" w:name="_Toc316479950"/>
      <w:bookmarkStart w:id="62" w:name="_Toc316480370"/>
      <w:bookmarkStart w:id="63" w:name="_Toc314117752"/>
      <w:bookmarkStart w:id="64" w:name="_Toc315863682"/>
      <w:bookmarkStart w:id="65" w:name="_Toc315868970"/>
      <w:bookmarkStart w:id="66" w:name="_Toc315870401"/>
      <w:bookmarkStart w:id="67" w:name="_Toc315961171"/>
      <w:bookmarkStart w:id="68" w:name="_Toc315961303"/>
      <w:bookmarkStart w:id="69" w:name="_Toc315961434"/>
      <w:bookmarkStart w:id="70" w:name="_Toc315961566"/>
      <w:bookmarkStart w:id="71" w:name="_Toc315961698"/>
      <w:bookmarkStart w:id="72" w:name="_Toc315961831"/>
      <w:bookmarkStart w:id="73" w:name="_Toc315961965"/>
      <w:bookmarkStart w:id="74" w:name="_Toc315962099"/>
      <w:bookmarkStart w:id="75" w:name="_Toc315962234"/>
      <w:bookmarkStart w:id="76" w:name="_Toc315962368"/>
      <w:bookmarkStart w:id="77" w:name="_Toc315962504"/>
      <w:bookmarkStart w:id="78" w:name="_Toc315962711"/>
      <w:bookmarkStart w:id="79" w:name="_Toc316479951"/>
      <w:bookmarkStart w:id="80" w:name="_Toc316480371"/>
      <w:bookmarkStart w:id="81" w:name="_Toc314117757"/>
      <w:bookmarkStart w:id="82" w:name="_Toc315863687"/>
      <w:bookmarkStart w:id="83" w:name="_Toc315868975"/>
      <w:bookmarkStart w:id="84" w:name="_Toc315870406"/>
      <w:bookmarkStart w:id="85" w:name="_Toc315961176"/>
      <w:bookmarkStart w:id="86" w:name="_Toc315961308"/>
      <w:bookmarkStart w:id="87" w:name="_Toc315961439"/>
      <w:bookmarkStart w:id="88" w:name="_Toc315961571"/>
      <w:bookmarkStart w:id="89" w:name="_Toc315961703"/>
      <w:bookmarkStart w:id="90" w:name="_Toc315961836"/>
      <w:bookmarkStart w:id="91" w:name="_Toc315961970"/>
      <w:bookmarkStart w:id="92" w:name="_Toc315962104"/>
      <w:bookmarkStart w:id="93" w:name="_Toc315962239"/>
      <w:bookmarkStart w:id="94" w:name="_Toc315962373"/>
      <w:bookmarkStart w:id="95" w:name="_Toc315962509"/>
      <w:bookmarkStart w:id="96" w:name="_Toc315962716"/>
      <w:bookmarkStart w:id="97" w:name="_Toc316474741"/>
      <w:bookmarkStart w:id="98" w:name="_Toc316479582"/>
      <w:bookmarkStart w:id="99" w:name="_Toc316479956"/>
      <w:bookmarkStart w:id="100" w:name="_Toc316480376"/>
      <w:bookmarkStart w:id="101" w:name="_Toc314117762"/>
      <w:bookmarkStart w:id="102" w:name="_Toc315868980"/>
      <w:bookmarkStart w:id="103" w:name="_Toc364771667"/>
      <w:bookmarkStart w:id="104" w:name="_Toc481474565"/>
      <w:bookmarkStart w:id="105" w:name="_Toc299031933"/>
      <w:bookmarkStart w:id="106" w:name="_Toc299373324"/>
      <w:bookmarkStart w:id="107" w:name="_Toc300064066"/>
      <w:bookmarkStart w:id="108" w:name="_Toc300236494"/>
      <w:bookmarkStart w:id="109" w:name="_Toc30084540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EB63CB">
        <w:t xml:space="preserve">Schedule and </w:t>
      </w:r>
      <w:r w:rsidR="00364F2D" w:rsidRPr="00EB63CB">
        <w:t>Budget</w:t>
      </w:r>
      <w:r w:rsidRPr="00EB63CB">
        <w:t xml:space="preserve"> Summary</w:t>
      </w:r>
      <w:bookmarkEnd w:id="102"/>
      <w:bookmarkEnd w:id="103"/>
      <w:bookmarkEnd w:id="104"/>
    </w:p>
    <w:p w14:paraId="743AD097" w14:textId="64F4E0F7" w:rsidR="001903A8" w:rsidRPr="007B35D1" w:rsidRDefault="00F07911" w:rsidP="00534EDA">
      <w:pPr>
        <w:pStyle w:val="ParagraphItalics"/>
        <w:spacing w:before="0" w:after="0"/>
        <w:ind w:left="720"/>
        <w:rPr>
          <w:rFonts w:asciiTheme="majorHAnsi" w:hAnsiTheme="majorHAnsi"/>
          <w:b/>
          <w:i w:val="0"/>
          <w:sz w:val="24"/>
          <w:szCs w:val="24"/>
        </w:rPr>
      </w:pPr>
      <w:r w:rsidRPr="007B35D1">
        <w:rPr>
          <w:rFonts w:asciiTheme="majorHAnsi" w:hAnsiTheme="majorHAnsi"/>
          <w:b/>
          <w:i w:val="0"/>
          <w:sz w:val="24"/>
          <w:szCs w:val="24"/>
        </w:rPr>
        <w:t>1.5.1 Project</w:t>
      </w:r>
      <w:r w:rsidR="001903A8" w:rsidRPr="007B35D1">
        <w:rPr>
          <w:rFonts w:asciiTheme="majorHAnsi" w:hAnsiTheme="majorHAnsi"/>
          <w:b/>
          <w:i w:val="0"/>
          <w:sz w:val="24"/>
          <w:szCs w:val="24"/>
        </w:rPr>
        <w:t xml:space="preserve"> Schedule and Budget Summary</w:t>
      </w:r>
    </w:p>
    <w:p w14:paraId="1E5B02AF" w14:textId="2482B0E8" w:rsidR="002803E9" w:rsidRPr="002803E9" w:rsidRDefault="002803E9" w:rsidP="007F30B7">
      <w:pPr>
        <w:pStyle w:val="ParagraphItalics"/>
        <w:spacing w:before="0" w:after="0"/>
        <w:ind w:left="720"/>
        <w:rPr>
          <w:rFonts w:asciiTheme="minorHAnsi" w:hAnsiTheme="minorHAnsi"/>
          <w:i w:val="0"/>
        </w:rPr>
      </w:pPr>
      <w:r w:rsidRPr="002803E9">
        <w:rPr>
          <w:rFonts w:asciiTheme="minorHAnsi" w:hAnsiTheme="minorHAnsi"/>
          <w:i w:val="0"/>
        </w:rPr>
        <w:t>The SWA program level budget and schedule are provided below:</w:t>
      </w:r>
    </w:p>
    <w:p w14:paraId="44C96E63" w14:textId="77777777" w:rsidR="002803E9" w:rsidRDefault="002803E9" w:rsidP="007F30B7">
      <w:pPr>
        <w:pStyle w:val="ParagraphItalics"/>
        <w:spacing w:before="0" w:after="0"/>
        <w:ind w:left="720"/>
        <w:rPr>
          <w:rFonts w:asciiTheme="minorHAnsi" w:hAnsiTheme="minorHAnsi"/>
          <w:highlight w:val="lightGray"/>
        </w:rPr>
      </w:pPr>
    </w:p>
    <w:p w14:paraId="3F45231A" w14:textId="2753D43E" w:rsidR="00752E2E" w:rsidRDefault="00F16E4F" w:rsidP="005C46FE">
      <w:pPr>
        <w:pStyle w:val="ParagraphItalics"/>
        <w:rPr>
          <w:rFonts w:asciiTheme="minorHAnsi" w:hAnsiTheme="minorHAnsi"/>
          <w:highlight w:val="lightGray"/>
        </w:rPr>
      </w:pPr>
      <w:r w:rsidRPr="00F16E4F">
        <w:rPr>
          <w:rFonts w:asciiTheme="minorHAnsi" w:hAnsiTheme="minorHAnsi"/>
          <w:highlight w:val="lightGray"/>
        </w:rPr>
        <w:object w:dxaOrig="21390" w:dyaOrig="3005" w14:anchorId="1C05C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69.75pt" o:ole="">
            <v:imagedata r:id="rId15" o:title=""/>
          </v:shape>
          <o:OLEObject Type="Embed" ProgID="Excel.Sheet.12" ShapeID="_x0000_i1025" DrawAspect="Content" ObjectID="_1568558057" r:id="rId16"/>
        </w:object>
      </w:r>
    </w:p>
    <w:p w14:paraId="743AD0D3" w14:textId="77777777" w:rsidR="00291C95" w:rsidRDefault="00ED1193" w:rsidP="007F30B7">
      <w:pPr>
        <w:spacing w:before="120" w:after="40"/>
        <w:jc w:val="center"/>
        <w:rPr>
          <w:rFonts w:cs="Arial"/>
          <w:b/>
        </w:rPr>
      </w:pPr>
      <w:r w:rsidRPr="00033425">
        <w:rPr>
          <w:rFonts w:cs="Arial"/>
          <w:b/>
        </w:rPr>
        <w:t xml:space="preserve">Figure </w:t>
      </w:r>
      <w:r w:rsidR="00A17B40" w:rsidRPr="00033425">
        <w:rPr>
          <w:rFonts w:cs="Arial"/>
          <w:b/>
        </w:rPr>
        <w:fldChar w:fldCharType="begin"/>
      </w:r>
      <w:r w:rsidRPr="00033425">
        <w:rPr>
          <w:rFonts w:cs="Arial"/>
          <w:b/>
        </w:rPr>
        <w:instrText xml:space="preserve"> SEQ Figure \* ARABIC </w:instrText>
      </w:r>
      <w:r w:rsidR="00A17B40" w:rsidRPr="00033425">
        <w:rPr>
          <w:rFonts w:cs="Arial"/>
          <w:b/>
        </w:rPr>
        <w:fldChar w:fldCharType="separate"/>
      </w:r>
      <w:r w:rsidR="00E779F8">
        <w:rPr>
          <w:rFonts w:cs="Arial"/>
          <w:b/>
          <w:noProof/>
        </w:rPr>
        <w:t>1</w:t>
      </w:r>
      <w:r w:rsidR="00A17B40" w:rsidRPr="00033425">
        <w:rPr>
          <w:rFonts w:cs="Arial"/>
          <w:b/>
        </w:rPr>
        <w:fldChar w:fldCharType="end"/>
      </w:r>
      <w:r w:rsidRPr="00033425">
        <w:rPr>
          <w:rFonts w:cs="Arial"/>
          <w:b/>
        </w:rPr>
        <w:t>: High-Level Milestone and Budget Summary</w:t>
      </w:r>
    </w:p>
    <w:p w14:paraId="6857BC45" w14:textId="7EE079FB" w:rsidR="008A7439" w:rsidRDefault="008A7439" w:rsidP="008A7439">
      <w:pPr>
        <w:spacing w:before="120" w:after="40"/>
        <w:jc w:val="both"/>
        <w:rPr>
          <w:rFonts w:cs="Arial"/>
          <w:b/>
        </w:rPr>
      </w:pPr>
      <w:r w:rsidRPr="008A7439">
        <w:rPr>
          <w:noProof/>
        </w:rPr>
        <w:lastRenderedPageBreak/>
        <w:drawing>
          <wp:inline distT="0" distB="0" distL="0" distR="0" wp14:anchorId="55732A9C" wp14:editId="058F8CD2">
            <wp:extent cx="2232552" cy="119478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509" cy="1203864"/>
                    </a:xfrm>
                    <a:prstGeom prst="rect">
                      <a:avLst/>
                    </a:prstGeom>
                    <a:noFill/>
                    <a:ln>
                      <a:noFill/>
                    </a:ln>
                  </pic:spPr>
                </pic:pic>
              </a:graphicData>
            </a:graphic>
          </wp:inline>
        </w:drawing>
      </w:r>
    </w:p>
    <w:p w14:paraId="5B45181F" w14:textId="77777777" w:rsidR="008A7439" w:rsidRDefault="008A7439" w:rsidP="007F30B7">
      <w:pPr>
        <w:spacing w:before="120" w:after="40"/>
        <w:jc w:val="center"/>
        <w:rPr>
          <w:rFonts w:cs="Arial"/>
          <w:b/>
        </w:rPr>
      </w:pPr>
    </w:p>
    <w:p w14:paraId="1643932C" w14:textId="634547A4" w:rsidR="00752E2E" w:rsidRDefault="006F44B6" w:rsidP="006F44B6">
      <w:pPr>
        <w:pStyle w:val="ParagraphItalics"/>
        <w:spacing w:before="240" w:after="240"/>
        <w:rPr>
          <w:rFonts w:asciiTheme="minorHAnsi" w:hAnsiTheme="minorHAnsi"/>
        </w:rPr>
      </w:pPr>
      <w:r w:rsidRPr="006F44B6">
        <w:rPr>
          <w:noProof/>
        </w:rPr>
        <w:drawing>
          <wp:inline distT="0" distB="0" distL="0" distR="0" wp14:anchorId="3E4B1CB4" wp14:editId="365971EA">
            <wp:extent cx="6573776" cy="1009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4752" cy="1011336"/>
                    </a:xfrm>
                    <a:prstGeom prst="rect">
                      <a:avLst/>
                    </a:prstGeom>
                    <a:noFill/>
                    <a:ln>
                      <a:noFill/>
                    </a:ln>
                  </pic:spPr>
                </pic:pic>
              </a:graphicData>
            </a:graphic>
          </wp:inline>
        </w:drawing>
      </w:r>
    </w:p>
    <w:p w14:paraId="67271496" w14:textId="03EF12F9" w:rsidR="006F44B6" w:rsidRPr="007F30B7" w:rsidRDefault="00036140" w:rsidP="004422C5">
      <w:pPr>
        <w:spacing w:before="120" w:after="40"/>
        <w:jc w:val="center"/>
        <w:rPr>
          <w:rFonts w:asciiTheme="minorHAnsi" w:hAnsiTheme="minorHAnsi"/>
        </w:rPr>
      </w:pPr>
      <w:r>
        <w:rPr>
          <w:rFonts w:cs="Arial"/>
          <w:b/>
        </w:rPr>
        <w:t xml:space="preserve">Table </w:t>
      </w:r>
      <w:r w:rsidR="005C46FE">
        <w:rPr>
          <w:rFonts w:cs="Arial"/>
          <w:b/>
        </w:rPr>
        <w:t>1</w:t>
      </w:r>
      <w:r>
        <w:rPr>
          <w:rFonts w:cs="Arial"/>
          <w:b/>
        </w:rPr>
        <w:t xml:space="preserve">: </w:t>
      </w:r>
      <w:r w:rsidRPr="00033425">
        <w:rPr>
          <w:rFonts w:cs="Arial"/>
          <w:b/>
        </w:rPr>
        <w:t>High-Level Budget Summary</w:t>
      </w:r>
    </w:p>
    <w:tbl>
      <w:tblPr>
        <w:tblW w:w="102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252"/>
        <w:gridCol w:w="1252"/>
        <w:gridCol w:w="1251"/>
        <w:gridCol w:w="1251"/>
        <w:gridCol w:w="1251"/>
        <w:gridCol w:w="1251"/>
        <w:gridCol w:w="1251"/>
        <w:gridCol w:w="1496"/>
      </w:tblGrid>
      <w:tr w:rsidR="00317D2B" w:rsidRPr="001C6ED8" w14:paraId="743AD0E4" w14:textId="660F3F94" w:rsidTr="00D93F36">
        <w:trPr>
          <w:trHeight w:val="350"/>
          <w:jc w:val="center"/>
        </w:trPr>
        <w:tc>
          <w:tcPr>
            <w:tcW w:w="1252" w:type="dxa"/>
            <w:tcBorders>
              <w:top w:val="single" w:sz="4" w:space="0" w:color="auto"/>
              <w:bottom w:val="single" w:sz="6" w:space="0" w:color="auto"/>
            </w:tcBorders>
            <w:shd w:val="clear" w:color="auto" w:fill="8DB3E2" w:themeFill="text2" w:themeFillTint="66"/>
            <w:vAlign w:val="center"/>
          </w:tcPr>
          <w:p w14:paraId="743AD0DD" w14:textId="77777777" w:rsidR="00317D2B" w:rsidRPr="001C6ED8" w:rsidRDefault="00317D2B" w:rsidP="00D212A7">
            <w:pPr>
              <w:jc w:val="center"/>
              <w:rPr>
                <w:rFonts w:asciiTheme="minorHAnsi" w:hAnsiTheme="minorHAnsi"/>
                <w:b/>
                <w:sz w:val="22"/>
                <w:szCs w:val="22"/>
              </w:rPr>
            </w:pPr>
            <w:r w:rsidRPr="001C6ED8">
              <w:rPr>
                <w:rFonts w:asciiTheme="minorHAnsi" w:hAnsiTheme="minorHAnsi"/>
                <w:b/>
                <w:sz w:val="22"/>
                <w:szCs w:val="22"/>
              </w:rPr>
              <w:t>Funding Source</w:t>
            </w:r>
          </w:p>
        </w:tc>
        <w:tc>
          <w:tcPr>
            <w:tcW w:w="1252" w:type="dxa"/>
            <w:tcBorders>
              <w:top w:val="single" w:sz="4" w:space="0" w:color="auto"/>
              <w:bottom w:val="single" w:sz="6" w:space="0" w:color="auto"/>
            </w:tcBorders>
            <w:shd w:val="clear" w:color="auto" w:fill="8DB3E2" w:themeFill="text2" w:themeFillTint="66"/>
            <w:vAlign w:val="center"/>
          </w:tcPr>
          <w:p w14:paraId="743AD0DE" w14:textId="67F95C19" w:rsidR="00317D2B" w:rsidRPr="001C6ED8" w:rsidRDefault="00317D2B" w:rsidP="00317D2B">
            <w:pPr>
              <w:jc w:val="center"/>
              <w:rPr>
                <w:rFonts w:asciiTheme="minorHAnsi" w:hAnsiTheme="minorHAnsi"/>
                <w:b/>
                <w:sz w:val="22"/>
                <w:szCs w:val="22"/>
              </w:rPr>
            </w:pPr>
            <w:r w:rsidRPr="001C6ED8">
              <w:rPr>
                <w:rFonts w:asciiTheme="minorHAnsi" w:hAnsiTheme="minorHAnsi"/>
                <w:b/>
                <w:sz w:val="22"/>
                <w:szCs w:val="22"/>
              </w:rPr>
              <w:t>FY</w:t>
            </w:r>
            <w:r>
              <w:rPr>
                <w:rFonts w:asciiTheme="minorHAnsi" w:hAnsiTheme="minorHAnsi"/>
                <w:b/>
                <w:sz w:val="22"/>
                <w:szCs w:val="22"/>
              </w:rPr>
              <w:t>15</w:t>
            </w:r>
          </w:p>
        </w:tc>
        <w:tc>
          <w:tcPr>
            <w:tcW w:w="1251" w:type="dxa"/>
            <w:tcBorders>
              <w:top w:val="single" w:sz="4" w:space="0" w:color="auto"/>
              <w:bottom w:val="single" w:sz="6" w:space="0" w:color="auto"/>
            </w:tcBorders>
            <w:shd w:val="clear" w:color="auto" w:fill="8DB3E2" w:themeFill="text2" w:themeFillTint="66"/>
            <w:vAlign w:val="center"/>
          </w:tcPr>
          <w:p w14:paraId="743AD0DF" w14:textId="4914A588" w:rsidR="00317D2B" w:rsidRPr="001C6ED8" w:rsidRDefault="00317D2B" w:rsidP="00D212A7">
            <w:pPr>
              <w:jc w:val="center"/>
              <w:rPr>
                <w:rFonts w:asciiTheme="minorHAnsi" w:hAnsiTheme="minorHAnsi"/>
                <w:b/>
                <w:sz w:val="22"/>
                <w:szCs w:val="22"/>
              </w:rPr>
            </w:pPr>
            <w:r w:rsidRPr="001C6ED8">
              <w:rPr>
                <w:rFonts w:asciiTheme="minorHAnsi" w:hAnsiTheme="minorHAnsi"/>
                <w:b/>
                <w:sz w:val="22"/>
                <w:szCs w:val="22"/>
              </w:rPr>
              <w:t>F</w:t>
            </w:r>
            <w:r>
              <w:rPr>
                <w:rFonts w:asciiTheme="minorHAnsi" w:hAnsiTheme="minorHAnsi"/>
                <w:b/>
                <w:sz w:val="22"/>
                <w:szCs w:val="22"/>
              </w:rPr>
              <w:t>Y16</w:t>
            </w:r>
          </w:p>
        </w:tc>
        <w:tc>
          <w:tcPr>
            <w:tcW w:w="1251" w:type="dxa"/>
            <w:tcBorders>
              <w:top w:val="single" w:sz="4" w:space="0" w:color="auto"/>
              <w:bottom w:val="single" w:sz="6" w:space="0" w:color="auto"/>
            </w:tcBorders>
            <w:shd w:val="clear" w:color="auto" w:fill="8DB3E2" w:themeFill="text2" w:themeFillTint="66"/>
            <w:vAlign w:val="center"/>
          </w:tcPr>
          <w:p w14:paraId="743AD0E0" w14:textId="1FF1130D" w:rsidR="00317D2B" w:rsidRPr="001C6ED8" w:rsidRDefault="00317D2B" w:rsidP="00D212A7">
            <w:pPr>
              <w:jc w:val="center"/>
              <w:rPr>
                <w:rFonts w:asciiTheme="minorHAnsi" w:hAnsiTheme="minorHAnsi"/>
                <w:b/>
                <w:sz w:val="22"/>
                <w:szCs w:val="22"/>
              </w:rPr>
            </w:pPr>
            <w:r>
              <w:rPr>
                <w:rFonts w:asciiTheme="minorHAnsi" w:hAnsiTheme="minorHAnsi"/>
                <w:b/>
                <w:sz w:val="22"/>
                <w:szCs w:val="22"/>
              </w:rPr>
              <w:t>FY17</w:t>
            </w:r>
          </w:p>
        </w:tc>
        <w:tc>
          <w:tcPr>
            <w:tcW w:w="1251" w:type="dxa"/>
            <w:tcBorders>
              <w:top w:val="single" w:sz="4" w:space="0" w:color="auto"/>
              <w:bottom w:val="single" w:sz="6" w:space="0" w:color="auto"/>
            </w:tcBorders>
            <w:shd w:val="clear" w:color="auto" w:fill="8DB3E2" w:themeFill="text2" w:themeFillTint="66"/>
            <w:vAlign w:val="center"/>
          </w:tcPr>
          <w:p w14:paraId="743AD0E1" w14:textId="5ACF32E0" w:rsidR="00317D2B" w:rsidRPr="001C6ED8" w:rsidRDefault="00317D2B" w:rsidP="00D212A7">
            <w:pPr>
              <w:jc w:val="center"/>
              <w:rPr>
                <w:rFonts w:asciiTheme="minorHAnsi" w:hAnsiTheme="minorHAnsi"/>
                <w:b/>
                <w:sz w:val="22"/>
                <w:szCs w:val="22"/>
              </w:rPr>
            </w:pPr>
            <w:r>
              <w:rPr>
                <w:rFonts w:asciiTheme="minorHAnsi" w:hAnsiTheme="minorHAnsi"/>
                <w:b/>
                <w:sz w:val="22"/>
                <w:szCs w:val="22"/>
              </w:rPr>
              <w:t>FY18</w:t>
            </w:r>
          </w:p>
        </w:tc>
        <w:tc>
          <w:tcPr>
            <w:tcW w:w="1251" w:type="dxa"/>
            <w:tcBorders>
              <w:top w:val="single" w:sz="4" w:space="0" w:color="auto"/>
              <w:bottom w:val="single" w:sz="6" w:space="0" w:color="auto"/>
            </w:tcBorders>
            <w:shd w:val="clear" w:color="auto" w:fill="8DB3E2" w:themeFill="text2" w:themeFillTint="66"/>
            <w:vAlign w:val="center"/>
          </w:tcPr>
          <w:p w14:paraId="743AD0E2" w14:textId="741851DF" w:rsidR="00317D2B" w:rsidRPr="001C6ED8" w:rsidRDefault="00317D2B" w:rsidP="00D212A7">
            <w:pPr>
              <w:jc w:val="center"/>
              <w:rPr>
                <w:rFonts w:asciiTheme="minorHAnsi" w:hAnsiTheme="minorHAnsi"/>
                <w:b/>
                <w:sz w:val="22"/>
                <w:szCs w:val="22"/>
              </w:rPr>
            </w:pPr>
            <w:r>
              <w:rPr>
                <w:rFonts w:asciiTheme="minorHAnsi" w:hAnsiTheme="minorHAnsi"/>
                <w:b/>
                <w:sz w:val="22"/>
                <w:szCs w:val="22"/>
              </w:rPr>
              <w:t>FY19</w:t>
            </w:r>
          </w:p>
        </w:tc>
        <w:tc>
          <w:tcPr>
            <w:tcW w:w="1251" w:type="dxa"/>
            <w:tcBorders>
              <w:top w:val="single" w:sz="4" w:space="0" w:color="auto"/>
              <w:bottom w:val="single" w:sz="6" w:space="0" w:color="auto"/>
            </w:tcBorders>
            <w:shd w:val="clear" w:color="auto" w:fill="8DB3E2" w:themeFill="text2" w:themeFillTint="66"/>
            <w:vAlign w:val="center"/>
          </w:tcPr>
          <w:p w14:paraId="743AD0E3" w14:textId="74B1A962" w:rsidR="00317D2B" w:rsidRPr="001C6ED8" w:rsidRDefault="00317D2B" w:rsidP="00D212A7">
            <w:pPr>
              <w:jc w:val="center"/>
              <w:rPr>
                <w:rFonts w:asciiTheme="minorHAnsi" w:hAnsiTheme="minorHAnsi"/>
                <w:b/>
                <w:sz w:val="22"/>
                <w:szCs w:val="22"/>
              </w:rPr>
            </w:pPr>
            <w:r>
              <w:rPr>
                <w:rFonts w:asciiTheme="minorHAnsi" w:hAnsiTheme="minorHAnsi"/>
                <w:b/>
                <w:sz w:val="22"/>
                <w:szCs w:val="22"/>
              </w:rPr>
              <w:t>FY 20</w:t>
            </w:r>
          </w:p>
        </w:tc>
        <w:tc>
          <w:tcPr>
            <w:tcW w:w="1496" w:type="dxa"/>
            <w:tcBorders>
              <w:top w:val="single" w:sz="4" w:space="0" w:color="auto"/>
              <w:bottom w:val="single" w:sz="6" w:space="0" w:color="auto"/>
            </w:tcBorders>
            <w:shd w:val="clear" w:color="auto" w:fill="8DB3E2" w:themeFill="text2" w:themeFillTint="66"/>
          </w:tcPr>
          <w:p w14:paraId="7206FEFB" w14:textId="2E7FB78F" w:rsidR="00317D2B" w:rsidRPr="001C6ED8" w:rsidRDefault="00317D2B" w:rsidP="00D212A7">
            <w:pPr>
              <w:jc w:val="center"/>
              <w:rPr>
                <w:rFonts w:asciiTheme="minorHAnsi" w:hAnsiTheme="minorHAnsi"/>
                <w:b/>
                <w:sz w:val="22"/>
                <w:szCs w:val="22"/>
              </w:rPr>
            </w:pPr>
            <w:r w:rsidRPr="001C6ED8">
              <w:rPr>
                <w:rFonts w:asciiTheme="minorHAnsi" w:hAnsiTheme="minorHAnsi"/>
                <w:b/>
                <w:sz w:val="22"/>
                <w:szCs w:val="22"/>
              </w:rPr>
              <w:t>Total</w:t>
            </w:r>
          </w:p>
        </w:tc>
      </w:tr>
      <w:tr w:rsidR="00731BA7" w:rsidRPr="004422C5" w14:paraId="743AD0EC" w14:textId="1170EACF" w:rsidTr="00D93F36">
        <w:trPr>
          <w:jc w:val="center"/>
        </w:trPr>
        <w:tc>
          <w:tcPr>
            <w:tcW w:w="1252" w:type="dxa"/>
            <w:tcBorders>
              <w:top w:val="single" w:sz="6" w:space="0" w:color="auto"/>
            </w:tcBorders>
          </w:tcPr>
          <w:p w14:paraId="743AD0E5" w14:textId="77777777" w:rsidR="00731BA7" w:rsidRPr="00381031" w:rsidRDefault="00731BA7" w:rsidP="00731BA7">
            <w:pPr>
              <w:rPr>
                <w:rFonts w:asciiTheme="minorHAnsi" w:hAnsiTheme="minorHAnsi"/>
              </w:rPr>
            </w:pPr>
            <w:r w:rsidRPr="00381031">
              <w:rPr>
                <w:rFonts w:asciiTheme="minorHAnsi" w:hAnsiTheme="minorHAnsi"/>
              </w:rPr>
              <w:t>Internal (S&amp;T)</w:t>
            </w:r>
          </w:p>
        </w:tc>
        <w:tc>
          <w:tcPr>
            <w:tcW w:w="1252" w:type="dxa"/>
            <w:tcBorders>
              <w:top w:val="single" w:sz="6" w:space="0" w:color="auto"/>
            </w:tcBorders>
            <w:vAlign w:val="bottom"/>
          </w:tcPr>
          <w:p w14:paraId="743AD0E6" w14:textId="191AAB54" w:rsidR="00731BA7" w:rsidRPr="00381031" w:rsidRDefault="005C46FE" w:rsidP="005C46FE">
            <w:pPr>
              <w:jc w:val="center"/>
              <w:rPr>
                <w:rFonts w:asciiTheme="minorHAnsi" w:hAnsiTheme="minorHAnsi"/>
                <w:color w:val="595959" w:themeColor="text1" w:themeTint="A6"/>
              </w:rPr>
            </w:pPr>
            <w:r>
              <w:rPr>
                <w:rFonts w:ascii="Calibri" w:hAnsi="Calibri"/>
                <w:b/>
                <w:bCs/>
                <w:color w:val="000000"/>
              </w:rPr>
              <w:t xml:space="preserve"> $ 5.56</w:t>
            </w:r>
            <w:r w:rsidR="00731BA7">
              <w:rPr>
                <w:rFonts w:ascii="Calibri" w:hAnsi="Calibri"/>
                <w:b/>
                <w:bCs/>
                <w:color w:val="000000"/>
              </w:rPr>
              <w:t xml:space="preserve"> </w:t>
            </w:r>
          </w:p>
        </w:tc>
        <w:tc>
          <w:tcPr>
            <w:tcW w:w="1251" w:type="dxa"/>
            <w:tcBorders>
              <w:top w:val="single" w:sz="6" w:space="0" w:color="auto"/>
            </w:tcBorders>
            <w:vAlign w:val="bottom"/>
          </w:tcPr>
          <w:p w14:paraId="743AD0E7" w14:textId="19767C5C" w:rsidR="00731BA7" w:rsidRPr="00381031" w:rsidRDefault="00731BA7" w:rsidP="005C46FE">
            <w:pPr>
              <w:jc w:val="center"/>
              <w:rPr>
                <w:rFonts w:asciiTheme="minorHAnsi" w:hAnsiTheme="minorHAnsi"/>
                <w:color w:val="595959" w:themeColor="text1" w:themeTint="A6"/>
              </w:rPr>
            </w:pPr>
            <w:r>
              <w:rPr>
                <w:rFonts w:ascii="Calibri" w:hAnsi="Calibri"/>
                <w:b/>
                <w:bCs/>
                <w:color w:val="000000"/>
              </w:rPr>
              <w:t xml:space="preserve"> $ 8</w:t>
            </w:r>
            <w:r w:rsidR="005C46FE">
              <w:rPr>
                <w:rFonts w:ascii="Calibri" w:hAnsi="Calibri"/>
                <w:b/>
                <w:bCs/>
                <w:color w:val="000000"/>
              </w:rPr>
              <w:t>.</w:t>
            </w:r>
            <w:r>
              <w:rPr>
                <w:rFonts w:ascii="Calibri" w:hAnsi="Calibri"/>
                <w:b/>
                <w:bCs/>
                <w:color w:val="000000"/>
              </w:rPr>
              <w:t xml:space="preserve">51 </w:t>
            </w:r>
          </w:p>
        </w:tc>
        <w:tc>
          <w:tcPr>
            <w:tcW w:w="1251" w:type="dxa"/>
            <w:tcBorders>
              <w:top w:val="single" w:sz="6" w:space="0" w:color="auto"/>
            </w:tcBorders>
            <w:vAlign w:val="bottom"/>
          </w:tcPr>
          <w:p w14:paraId="743AD0E8" w14:textId="5C60AAF0" w:rsidR="00731BA7" w:rsidRPr="00381031" w:rsidRDefault="00731BA7" w:rsidP="005C46FE">
            <w:pPr>
              <w:jc w:val="center"/>
              <w:rPr>
                <w:rFonts w:asciiTheme="minorHAnsi" w:hAnsiTheme="minorHAnsi"/>
                <w:color w:val="595959" w:themeColor="text1" w:themeTint="A6"/>
              </w:rPr>
            </w:pPr>
            <w:r>
              <w:rPr>
                <w:rFonts w:ascii="Calibri" w:hAnsi="Calibri"/>
                <w:b/>
                <w:bCs/>
                <w:color w:val="000000"/>
              </w:rPr>
              <w:t xml:space="preserve"> $ 12</w:t>
            </w:r>
            <w:r w:rsidR="005C46FE">
              <w:rPr>
                <w:rFonts w:ascii="Calibri" w:hAnsi="Calibri"/>
                <w:b/>
                <w:bCs/>
                <w:color w:val="000000"/>
              </w:rPr>
              <w:t>.</w:t>
            </w:r>
            <w:r>
              <w:rPr>
                <w:rFonts w:ascii="Calibri" w:hAnsi="Calibri"/>
                <w:b/>
                <w:bCs/>
                <w:color w:val="000000"/>
              </w:rPr>
              <w:t xml:space="preserve">7 </w:t>
            </w:r>
          </w:p>
        </w:tc>
        <w:tc>
          <w:tcPr>
            <w:tcW w:w="1251" w:type="dxa"/>
            <w:tcBorders>
              <w:top w:val="single" w:sz="6" w:space="0" w:color="auto"/>
            </w:tcBorders>
            <w:vAlign w:val="bottom"/>
          </w:tcPr>
          <w:p w14:paraId="743AD0E9" w14:textId="27480CC2" w:rsidR="00731BA7" w:rsidRPr="00381031" w:rsidRDefault="00731BA7" w:rsidP="005C46FE">
            <w:pPr>
              <w:jc w:val="center"/>
              <w:rPr>
                <w:rFonts w:asciiTheme="minorHAnsi" w:hAnsiTheme="minorHAnsi"/>
                <w:color w:val="595959" w:themeColor="text1" w:themeTint="A6"/>
              </w:rPr>
            </w:pPr>
            <w:r>
              <w:rPr>
                <w:rFonts w:ascii="Calibri" w:hAnsi="Calibri"/>
                <w:b/>
                <w:bCs/>
                <w:color w:val="000000"/>
              </w:rPr>
              <w:t xml:space="preserve"> $ 14</w:t>
            </w:r>
            <w:r w:rsidR="005C46FE">
              <w:rPr>
                <w:rFonts w:ascii="Calibri" w:hAnsi="Calibri"/>
                <w:b/>
                <w:bCs/>
                <w:color w:val="000000"/>
              </w:rPr>
              <w:t>.</w:t>
            </w:r>
            <w:r>
              <w:rPr>
                <w:rFonts w:ascii="Calibri" w:hAnsi="Calibri"/>
                <w:b/>
                <w:bCs/>
                <w:color w:val="000000"/>
              </w:rPr>
              <w:t xml:space="preserve">5 </w:t>
            </w:r>
          </w:p>
        </w:tc>
        <w:tc>
          <w:tcPr>
            <w:tcW w:w="1251" w:type="dxa"/>
            <w:tcBorders>
              <w:top w:val="single" w:sz="6" w:space="0" w:color="auto"/>
            </w:tcBorders>
            <w:vAlign w:val="bottom"/>
          </w:tcPr>
          <w:p w14:paraId="743AD0EA" w14:textId="1BF471EB" w:rsidR="00731BA7" w:rsidRPr="00381031" w:rsidRDefault="00731BA7" w:rsidP="005C46FE">
            <w:pPr>
              <w:jc w:val="center"/>
              <w:rPr>
                <w:rFonts w:asciiTheme="minorHAnsi" w:hAnsiTheme="minorHAnsi"/>
                <w:color w:val="595959" w:themeColor="text1" w:themeTint="A6"/>
              </w:rPr>
            </w:pPr>
            <w:r>
              <w:rPr>
                <w:rFonts w:ascii="Calibri" w:hAnsi="Calibri"/>
                <w:b/>
                <w:bCs/>
                <w:color w:val="000000"/>
              </w:rPr>
              <w:t xml:space="preserve"> $ 8</w:t>
            </w:r>
            <w:r w:rsidR="005C46FE">
              <w:rPr>
                <w:rFonts w:ascii="Calibri" w:hAnsi="Calibri"/>
                <w:b/>
                <w:bCs/>
                <w:color w:val="000000"/>
              </w:rPr>
              <w:t>.</w:t>
            </w:r>
            <w:r>
              <w:rPr>
                <w:rFonts w:ascii="Calibri" w:hAnsi="Calibri"/>
                <w:b/>
                <w:bCs/>
                <w:color w:val="000000"/>
              </w:rPr>
              <w:t xml:space="preserve">85 </w:t>
            </w:r>
          </w:p>
        </w:tc>
        <w:tc>
          <w:tcPr>
            <w:tcW w:w="1251" w:type="dxa"/>
            <w:tcBorders>
              <w:top w:val="single" w:sz="6" w:space="0" w:color="auto"/>
            </w:tcBorders>
            <w:vAlign w:val="bottom"/>
          </w:tcPr>
          <w:p w14:paraId="743AD0EB" w14:textId="4800731E" w:rsidR="00731BA7" w:rsidRPr="00381031" w:rsidRDefault="00731BA7" w:rsidP="005C46FE">
            <w:pPr>
              <w:jc w:val="center"/>
              <w:rPr>
                <w:rFonts w:asciiTheme="minorHAnsi" w:hAnsiTheme="minorHAnsi"/>
                <w:color w:val="595959" w:themeColor="text1" w:themeTint="A6"/>
              </w:rPr>
            </w:pPr>
            <w:r>
              <w:rPr>
                <w:rFonts w:ascii="Calibri" w:hAnsi="Calibri"/>
                <w:b/>
                <w:bCs/>
                <w:color w:val="000000"/>
              </w:rPr>
              <w:t xml:space="preserve"> $ 5</w:t>
            </w:r>
            <w:r w:rsidR="005C46FE">
              <w:rPr>
                <w:rFonts w:ascii="Calibri" w:hAnsi="Calibri"/>
                <w:b/>
                <w:bCs/>
                <w:color w:val="000000"/>
              </w:rPr>
              <w:t>.73</w:t>
            </w:r>
            <w:r>
              <w:rPr>
                <w:rFonts w:ascii="Calibri" w:hAnsi="Calibri"/>
                <w:b/>
                <w:bCs/>
                <w:color w:val="000000"/>
              </w:rPr>
              <w:t xml:space="preserve"> </w:t>
            </w:r>
          </w:p>
        </w:tc>
        <w:tc>
          <w:tcPr>
            <w:tcW w:w="1496" w:type="dxa"/>
            <w:tcBorders>
              <w:top w:val="single" w:sz="6" w:space="0" w:color="auto"/>
            </w:tcBorders>
          </w:tcPr>
          <w:p w14:paraId="458F3FA3" w14:textId="77777777" w:rsidR="004422C5" w:rsidRDefault="004422C5" w:rsidP="004422C5">
            <w:pPr>
              <w:jc w:val="center"/>
              <w:rPr>
                <w:rFonts w:ascii="Calibri" w:hAnsi="Calibri"/>
                <w:b/>
                <w:bCs/>
                <w:color w:val="000000"/>
              </w:rPr>
            </w:pPr>
          </w:p>
          <w:p w14:paraId="33ECB1FC" w14:textId="09367ACA" w:rsidR="00731BA7" w:rsidRPr="004422C5" w:rsidRDefault="004422C5" w:rsidP="004422C5">
            <w:pPr>
              <w:jc w:val="center"/>
              <w:rPr>
                <w:rFonts w:ascii="Calibri" w:hAnsi="Calibri"/>
                <w:b/>
                <w:bCs/>
                <w:color w:val="000000"/>
              </w:rPr>
            </w:pPr>
            <w:r w:rsidRPr="004422C5">
              <w:rPr>
                <w:rFonts w:ascii="Calibri" w:hAnsi="Calibri"/>
                <w:b/>
                <w:bCs/>
                <w:color w:val="000000"/>
              </w:rPr>
              <w:t>$55.85</w:t>
            </w:r>
          </w:p>
        </w:tc>
      </w:tr>
      <w:tr w:rsidR="00D93F36" w:rsidRPr="00381031" w14:paraId="743AD0F4" w14:textId="1A74DF86" w:rsidTr="00D93F36">
        <w:trPr>
          <w:trHeight w:val="210"/>
          <w:jc w:val="center"/>
        </w:trPr>
        <w:tc>
          <w:tcPr>
            <w:tcW w:w="1252" w:type="dxa"/>
          </w:tcPr>
          <w:p w14:paraId="743AD0ED" w14:textId="4E26097F" w:rsidR="00D93F36" w:rsidRPr="00381031" w:rsidRDefault="00D93F36" w:rsidP="00D93F36">
            <w:pPr>
              <w:rPr>
                <w:rFonts w:asciiTheme="minorHAnsi" w:hAnsiTheme="minorHAnsi"/>
              </w:rPr>
            </w:pPr>
            <w:r w:rsidRPr="00381031">
              <w:rPr>
                <w:rFonts w:asciiTheme="minorHAnsi" w:hAnsiTheme="minorHAnsi"/>
              </w:rPr>
              <w:t xml:space="preserve">External </w:t>
            </w:r>
          </w:p>
        </w:tc>
        <w:tc>
          <w:tcPr>
            <w:tcW w:w="1252" w:type="dxa"/>
            <w:vAlign w:val="center"/>
          </w:tcPr>
          <w:p w14:paraId="743AD0EE" w14:textId="38206741" w:rsidR="00D93F36" w:rsidRPr="00381031" w:rsidRDefault="00D93F36" w:rsidP="00D93F36">
            <w:pPr>
              <w:jc w:val="center"/>
              <w:rPr>
                <w:rFonts w:asciiTheme="minorHAnsi" w:hAnsiTheme="minorHAnsi"/>
                <w:color w:val="595959" w:themeColor="text1" w:themeTint="A6"/>
              </w:rPr>
            </w:pPr>
            <w:r>
              <w:rPr>
                <w:rFonts w:asciiTheme="minorHAnsi" w:hAnsiTheme="minorHAnsi"/>
                <w:color w:val="595959" w:themeColor="text1" w:themeTint="A6"/>
              </w:rPr>
              <w:t>N/A</w:t>
            </w:r>
          </w:p>
        </w:tc>
        <w:tc>
          <w:tcPr>
            <w:tcW w:w="1251" w:type="dxa"/>
          </w:tcPr>
          <w:p w14:paraId="743AD0EF" w14:textId="13A85EE5" w:rsidR="00D93F36" w:rsidRPr="00381031" w:rsidRDefault="00D93F36" w:rsidP="00D93F36">
            <w:pPr>
              <w:jc w:val="center"/>
              <w:rPr>
                <w:rFonts w:asciiTheme="minorHAnsi" w:hAnsiTheme="minorHAnsi"/>
                <w:color w:val="595959" w:themeColor="text1" w:themeTint="A6"/>
              </w:rPr>
            </w:pPr>
            <w:r w:rsidRPr="00BD1769">
              <w:rPr>
                <w:rFonts w:asciiTheme="minorHAnsi" w:hAnsiTheme="minorHAnsi"/>
                <w:color w:val="595959" w:themeColor="text1" w:themeTint="A6"/>
              </w:rPr>
              <w:t>N/A</w:t>
            </w:r>
          </w:p>
        </w:tc>
        <w:tc>
          <w:tcPr>
            <w:tcW w:w="1251" w:type="dxa"/>
          </w:tcPr>
          <w:p w14:paraId="743AD0F0" w14:textId="3D4D2413" w:rsidR="00D93F36" w:rsidRPr="00381031" w:rsidRDefault="00D93F36" w:rsidP="00D93F36">
            <w:pPr>
              <w:jc w:val="center"/>
              <w:rPr>
                <w:rFonts w:asciiTheme="minorHAnsi" w:hAnsiTheme="minorHAnsi"/>
                <w:color w:val="595959" w:themeColor="text1" w:themeTint="A6"/>
              </w:rPr>
            </w:pPr>
            <w:r w:rsidRPr="00BD1769">
              <w:rPr>
                <w:rFonts w:asciiTheme="minorHAnsi" w:hAnsiTheme="minorHAnsi"/>
                <w:color w:val="595959" w:themeColor="text1" w:themeTint="A6"/>
              </w:rPr>
              <w:t>N/A</w:t>
            </w:r>
          </w:p>
        </w:tc>
        <w:tc>
          <w:tcPr>
            <w:tcW w:w="1251" w:type="dxa"/>
          </w:tcPr>
          <w:p w14:paraId="743AD0F1" w14:textId="536DBF2C" w:rsidR="00D93F36" w:rsidRPr="00381031" w:rsidRDefault="00D93F36" w:rsidP="00D93F36">
            <w:pPr>
              <w:jc w:val="center"/>
              <w:rPr>
                <w:rFonts w:asciiTheme="minorHAnsi" w:hAnsiTheme="minorHAnsi"/>
                <w:color w:val="595959" w:themeColor="text1" w:themeTint="A6"/>
              </w:rPr>
            </w:pPr>
            <w:r w:rsidRPr="00BD1769">
              <w:rPr>
                <w:rFonts w:asciiTheme="minorHAnsi" w:hAnsiTheme="minorHAnsi"/>
                <w:color w:val="595959" w:themeColor="text1" w:themeTint="A6"/>
              </w:rPr>
              <w:t>N/A</w:t>
            </w:r>
          </w:p>
        </w:tc>
        <w:tc>
          <w:tcPr>
            <w:tcW w:w="1251" w:type="dxa"/>
          </w:tcPr>
          <w:p w14:paraId="743AD0F2" w14:textId="344BE5C2" w:rsidR="00D93F36" w:rsidRPr="00381031" w:rsidRDefault="00D93F36" w:rsidP="00D93F36">
            <w:pPr>
              <w:jc w:val="center"/>
              <w:rPr>
                <w:rFonts w:asciiTheme="minorHAnsi" w:hAnsiTheme="minorHAnsi"/>
                <w:color w:val="595959" w:themeColor="text1" w:themeTint="A6"/>
              </w:rPr>
            </w:pPr>
            <w:r w:rsidRPr="00BD1769">
              <w:rPr>
                <w:rFonts w:asciiTheme="minorHAnsi" w:hAnsiTheme="minorHAnsi"/>
                <w:color w:val="595959" w:themeColor="text1" w:themeTint="A6"/>
              </w:rPr>
              <w:t>N/A</w:t>
            </w:r>
          </w:p>
        </w:tc>
        <w:tc>
          <w:tcPr>
            <w:tcW w:w="1251" w:type="dxa"/>
          </w:tcPr>
          <w:p w14:paraId="743AD0F3" w14:textId="5EBA1718" w:rsidR="00D93F36" w:rsidRPr="00381031" w:rsidRDefault="00D93F36" w:rsidP="00D93F36">
            <w:pPr>
              <w:jc w:val="center"/>
              <w:rPr>
                <w:rFonts w:asciiTheme="minorHAnsi" w:hAnsiTheme="minorHAnsi"/>
                <w:color w:val="595959" w:themeColor="text1" w:themeTint="A6"/>
              </w:rPr>
            </w:pPr>
            <w:r w:rsidRPr="00BD1769">
              <w:rPr>
                <w:rFonts w:asciiTheme="minorHAnsi" w:hAnsiTheme="minorHAnsi"/>
                <w:color w:val="595959" w:themeColor="text1" w:themeTint="A6"/>
              </w:rPr>
              <w:t>N/A</w:t>
            </w:r>
          </w:p>
        </w:tc>
        <w:tc>
          <w:tcPr>
            <w:tcW w:w="1496" w:type="dxa"/>
          </w:tcPr>
          <w:p w14:paraId="10AFDC64" w14:textId="77777777" w:rsidR="00D93F36" w:rsidRPr="00381031" w:rsidRDefault="00D93F36" w:rsidP="00D93F36">
            <w:pPr>
              <w:jc w:val="center"/>
              <w:rPr>
                <w:rFonts w:asciiTheme="minorHAnsi" w:hAnsiTheme="minorHAnsi"/>
                <w:color w:val="595959" w:themeColor="text1" w:themeTint="A6"/>
              </w:rPr>
            </w:pPr>
          </w:p>
        </w:tc>
      </w:tr>
      <w:tr w:rsidR="00D93F36" w:rsidRPr="00381031" w14:paraId="743AD0FC" w14:textId="45A6B175" w:rsidTr="00D93F36">
        <w:trPr>
          <w:trHeight w:val="210"/>
          <w:jc w:val="center"/>
        </w:trPr>
        <w:tc>
          <w:tcPr>
            <w:tcW w:w="1252" w:type="dxa"/>
          </w:tcPr>
          <w:p w14:paraId="743AD0F5" w14:textId="244721A8" w:rsidR="00D93F36" w:rsidRPr="00381031" w:rsidRDefault="00D93F36" w:rsidP="00D93F36">
            <w:pPr>
              <w:rPr>
                <w:rFonts w:asciiTheme="minorHAnsi" w:hAnsiTheme="minorHAnsi"/>
              </w:rPr>
            </w:pPr>
            <w:r w:rsidRPr="00381031">
              <w:rPr>
                <w:rFonts w:asciiTheme="minorHAnsi" w:hAnsiTheme="minorHAnsi"/>
              </w:rPr>
              <w:t xml:space="preserve">External </w:t>
            </w:r>
          </w:p>
        </w:tc>
        <w:tc>
          <w:tcPr>
            <w:tcW w:w="1252" w:type="dxa"/>
          </w:tcPr>
          <w:p w14:paraId="743AD0F6" w14:textId="3ED1E55D"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251" w:type="dxa"/>
          </w:tcPr>
          <w:p w14:paraId="743AD0F7" w14:textId="1558F708"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251" w:type="dxa"/>
          </w:tcPr>
          <w:p w14:paraId="743AD0F8" w14:textId="1109A402"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251" w:type="dxa"/>
          </w:tcPr>
          <w:p w14:paraId="743AD0F9" w14:textId="39E599BF"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251" w:type="dxa"/>
          </w:tcPr>
          <w:p w14:paraId="743AD0FA" w14:textId="384816FE"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251" w:type="dxa"/>
          </w:tcPr>
          <w:p w14:paraId="743AD0FB" w14:textId="40A6E99C" w:rsidR="00D93F36" w:rsidRPr="00381031" w:rsidRDefault="00D93F36" w:rsidP="00D93F36">
            <w:pPr>
              <w:jc w:val="center"/>
              <w:rPr>
                <w:rFonts w:asciiTheme="minorHAnsi" w:hAnsiTheme="minorHAnsi"/>
                <w:color w:val="595959" w:themeColor="text1" w:themeTint="A6"/>
              </w:rPr>
            </w:pPr>
            <w:r w:rsidRPr="00BB1C8B">
              <w:rPr>
                <w:rFonts w:asciiTheme="minorHAnsi" w:hAnsiTheme="minorHAnsi"/>
                <w:color w:val="595959" w:themeColor="text1" w:themeTint="A6"/>
              </w:rPr>
              <w:t>N/A</w:t>
            </w:r>
          </w:p>
        </w:tc>
        <w:tc>
          <w:tcPr>
            <w:tcW w:w="1496" w:type="dxa"/>
          </w:tcPr>
          <w:p w14:paraId="26F2BA22" w14:textId="77777777" w:rsidR="00D93F36" w:rsidRPr="00381031" w:rsidRDefault="00D93F36" w:rsidP="00D93F36">
            <w:pPr>
              <w:jc w:val="center"/>
              <w:rPr>
                <w:rFonts w:asciiTheme="minorHAnsi" w:hAnsiTheme="minorHAnsi"/>
                <w:color w:val="595959" w:themeColor="text1" w:themeTint="A6"/>
              </w:rPr>
            </w:pPr>
          </w:p>
        </w:tc>
      </w:tr>
      <w:tr w:rsidR="008B4717" w:rsidRPr="006E27E8" w14:paraId="743AD104" w14:textId="48DB8204" w:rsidTr="00E34AB7">
        <w:trPr>
          <w:trHeight w:val="210"/>
          <w:jc w:val="center"/>
        </w:trPr>
        <w:tc>
          <w:tcPr>
            <w:tcW w:w="1252" w:type="dxa"/>
          </w:tcPr>
          <w:p w14:paraId="743AD0FD" w14:textId="77777777" w:rsidR="008B4717" w:rsidRPr="006E27E8" w:rsidRDefault="008B4717" w:rsidP="008B4717">
            <w:pPr>
              <w:rPr>
                <w:rFonts w:asciiTheme="minorHAnsi" w:hAnsiTheme="minorHAnsi"/>
                <w:b/>
              </w:rPr>
            </w:pPr>
            <w:r w:rsidRPr="006E27E8">
              <w:rPr>
                <w:rFonts w:asciiTheme="minorHAnsi" w:hAnsiTheme="minorHAnsi"/>
                <w:b/>
              </w:rPr>
              <w:t>Total</w:t>
            </w:r>
          </w:p>
        </w:tc>
        <w:tc>
          <w:tcPr>
            <w:tcW w:w="1252" w:type="dxa"/>
            <w:vAlign w:val="bottom"/>
          </w:tcPr>
          <w:p w14:paraId="743AD0FE" w14:textId="7E1EE820" w:rsidR="008B4717" w:rsidRPr="006E27E8" w:rsidRDefault="008B4717" w:rsidP="008B4717">
            <w:pPr>
              <w:jc w:val="center"/>
              <w:rPr>
                <w:rFonts w:asciiTheme="minorHAnsi" w:hAnsiTheme="minorHAnsi"/>
                <w:b/>
                <w:color w:val="595959" w:themeColor="text1" w:themeTint="A6"/>
              </w:rPr>
            </w:pPr>
            <w:r>
              <w:rPr>
                <w:rFonts w:ascii="Calibri" w:hAnsi="Calibri"/>
                <w:b/>
                <w:bCs/>
                <w:color w:val="000000"/>
              </w:rPr>
              <w:t xml:space="preserve"> $ 5.56 </w:t>
            </w:r>
          </w:p>
        </w:tc>
        <w:tc>
          <w:tcPr>
            <w:tcW w:w="1251" w:type="dxa"/>
            <w:vAlign w:val="bottom"/>
          </w:tcPr>
          <w:p w14:paraId="743AD0FF" w14:textId="05FDCA6C" w:rsidR="008B4717" w:rsidRPr="006E27E8" w:rsidRDefault="008B4717" w:rsidP="008B4717">
            <w:pPr>
              <w:jc w:val="center"/>
              <w:rPr>
                <w:rFonts w:asciiTheme="minorHAnsi" w:hAnsiTheme="minorHAnsi"/>
                <w:b/>
                <w:color w:val="595959" w:themeColor="text1" w:themeTint="A6"/>
              </w:rPr>
            </w:pPr>
            <w:r>
              <w:rPr>
                <w:rFonts w:ascii="Calibri" w:hAnsi="Calibri"/>
                <w:b/>
                <w:bCs/>
                <w:color w:val="000000"/>
              </w:rPr>
              <w:t xml:space="preserve"> $ 8.51 </w:t>
            </w:r>
          </w:p>
        </w:tc>
        <w:tc>
          <w:tcPr>
            <w:tcW w:w="1251" w:type="dxa"/>
            <w:vAlign w:val="bottom"/>
          </w:tcPr>
          <w:p w14:paraId="743AD100" w14:textId="067E03F3" w:rsidR="008B4717" w:rsidRPr="006E27E8" w:rsidRDefault="008B4717" w:rsidP="008B4717">
            <w:pPr>
              <w:jc w:val="center"/>
              <w:rPr>
                <w:rFonts w:asciiTheme="minorHAnsi" w:hAnsiTheme="minorHAnsi"/>
                <w:b/>
                <w:color w:val="595959" w:themeColor="text1" w:themeTint="A6"/>
              </w:rPr>
            </w:pPr>
            <w:r>
              <w:rPr>
                <w:rFonts w:ascii="Calibri" w:hAnsi="Calibri"/>
                <w:b/>
                <w:bCs/>
                <w:color w:val="000000"/>
              </w:rPr>
              <w:t xml:space="preserve"> $ 12.7 </w:t>
            </w:r>
          </w:p>
        </w:tc>
        <w:tc>
          <w:tcPr>
            <w:tcW w:w="1251" w:type="dxa"/>
            <w:vAlign w:val="bottom"/>
          </w:tcPr>
          <w:p w14:paraId="743AD101" w14:textId="2653CC52" w:rsidR="008B4717" w:rsidRPr="006E27E8" w:rsidRDefault="008B4717" w:rsidP="008B4717">
            <w:pPr>
              <w:jc w:val="center"/>
              <w:rPr>
                <w:rFonts w:asciiTheme="minorHAnsi" w:hAnsiTheme="minorHAnsi"/>
                <w:b/>
                <w:color w:val="595959" w:themeColor="text1" w:themeTint="A6"/>
              </w:rPr>
            </w:pPr>
            <w:r>
              <w:rPr>
                <w:rFonts w:ascii="Calibri" w:hAnsi="Calibri"/>
                <w:b/>
                <w:bCs/>
                <w:color w:val="000000"/>
              </w:rPr>
              <w:t xml:space="preserve"> $ 14.5 </w:t>
            </w:r>
          </w:p>
        </w:tc>
        <w:tc>
          <w:tcPr>
            <w:tcW w:w="1251" w:type="dxa"/>
            <w:vAlign w:val="bottom"/>
          </w:tcPr>
          <w:p w14:paraId="743AD102" w14:textId="53060D07" w:rsidR="008B4717" w:rsidRPr="006E27E8" w:rsidRDefault="008B4717" w:rsidP="008B4717">
            <w:pPr>
              <w:jc w:val="center"/>
              <w:rPr>
                <w:rFonts w:asciiTheme="minorHAnsi" w:hAnsiTheme="minorHAnsi"/>
                <w:b/>
                <w:color w:val="595959" w:themeColor="text1" w:themeTint="A6"/>
              </w:rPr>
            </w:pPr>
            <w:r>
              <w:rPr>
                <w:rFonts w:ascii="Calibri" w:hAnsi="Calibri"/>
                <w:b/>
                <w:bCs/>
                <w:color w:val="000000"/>
              </w:rPr>
              <w:t xml:space="preserve"> $ 8.85 </w:t>
            </w:r>
          </w:p>
        </w:tc>
        <w:tc>
          <w:tcPr>
            <w:tcW w:w="1251" w:type="dxa"/>
            <w:vAlign w:val="bottom"/>
          </w:tcPr>
          <w:p w14:paraId="743AD103" w14:textId="5BEFA9E4" w:rsidR="008B4717" w:rsidRPr="006E27E8" w:rsidRDefault="008B4717" w:rsidP="008B4717">
            <w:pPr>
              <w:keepNext/>
              <w:jc w:val="center"/>
              <w:rPr>
                <w:rFonts w:asciiTheme="minorHAnsi" w:hAnsiTheme="minorHAnsi"/>
                <w:b/>
                <w:color w:val="595959" w:themeColor="text1" w:themeTint="A6"/>
              </w:rPr>
            </w:pPr>
            <w:r>
              <w:rPr>
                <w:rFonts w:ascii="Calibri" w:hAnsi="Calibri"/>
                <w:b/>
                <w:bCs/>
                <w:color w:val="000000"/>
              </w:rPr>
              <w:t xml:space="preserve"> $ 5.73 </w:t>
            </w:r>
          </w:p>
        </w:tc>
        <w:tc>
          <w:tcPr>
            <w:tcW w:w="1496" w:type="dxa"/>
          </w:tcPr>
          <w:p w14:paraId="2817C13A" w14:textId="05B786BE" w:rsidR="008B4717" w:rsidRPr="006E27E8" w:rsidRDefault="004422C5" w:rsidP="004422C5">
            <w:pPr>
              <w:jc w:val="center"/>
              <w:rPr>
                <w:rFonts w:asciiTheme="minorHAnsi" w:hAnsiTheme="minorHAnsi"/>
                <w:b/>
                <w:color w:val="595959" w:themeColor="text1" w:themeTint="A6"/>
              </w:rPr>
            </w:pPr>
            <w:r w:rsidRPr="004422C5">
              <w:rPr>
                <w:rFonts w:ascii="Calibri" w:hAnsi="Calibri"/>
                <w:b/>
                <w:bCs/>
                <w:color w:val="000000"/>
              </w:rPr>
              <w:t>$55.85</w:t>
            </w:r>
          </w:p>
        </w:tc>
      </w:tr>
    </w:tbl>
    <w:p w14:paraId="743AD105" w14:textId="14556C84" w:rsidR="00291C95" w:rsidRDefault="00036140" w:rsidP="007F30B7">
      <w:pPr>
        <w:spacing w:before="120" w:after="40" w:line="276" w:lineRule="auto"/>
        <w:ind w:left="720"/>
        <w:jc w:val="center"/>
        <w:rPr>
          <w:rFonts w:cs="Arial"/>
          <w:b/>
          <w:bCs/>
          <w:kern w:val="32"/>
        </w:rPr>
      </w:pPr>
      <w:bookmarkStart w:id="110" w:name="_Ref364844944"/>
      <w:bookmarkStart w:id="111" w:name="_Ref364771252"/>
      <w:r>
        <w:rPr>
          <w:rFonts w:cs="Arial"/>
          <w:b/>
        </w:rPr>
        <w:t>Table</w:t>
      </w:r>
      <w:r w:rsidR="00ED1193" w:rsidRPr="00033425">
        <w:rPr>
          <w:rFonts w:cs="Arial"/>
          <w:b/>
        </w:rPr>
        <w:t xml:space="preserve"> </w:t>
      </w:r>
      <w:r w:rsidR="00A17B40" w:rsidRPr="00033425">
        <w:rPr>
          <w:rFonts w:cs="Arial"/>
          <w:b/>
        </w:rPr>
        <w:fldChar w:fldCharType="begin"/>
      </w:r>
      <w:r w:rsidR="00ED1193" w:rsidRPr="00033425">
        <w:rPr>
          <w:rFonts w:cs="Arial"/>
          <w:b/>
        </w:rPr>
        <w:instrText xml:space="preserve"> SEQ Figure \* ARABIC </w:instrText>
      </w:r>
      <w:r w:rsidR="00A17B40" w:rsidRPr="00033425">
        <w:rPr>
          <w:rFonts w:cs="Arial"/>
          <w:b/>
        </w:rPr>
        <w:fldChar w:fldCharType="separate"/>
      </w:r>
      <w:r w:rsidR="00E779F8">
        <w:rPr>
          <w:rFonts w:cs="Arial"/>
          <w:b/>
          <w:noProof/>
        </w:rPr>
        <w:t>2</w:t>
      </w:r>
      <w:r w:rsidR="00A17B40" w:rsidRPr="00033425">
        <w:rPr>
          <w:rFonts w:cs="Arial"/>
          <w:b/>
        </w:rPr>
        <w:fldChar w:fldCharType="end"/>
      </w:r>
      <w:bookmarkEnd w:id="110"/>
      <w:bookmarkEnd w:id="111"/>
      <w:r w:rsidR="00ED1193" w:rsidRPr="00033425">
        <w:rPr>
          <w:rFonts w:cs="Arial"/>
          <w:b/>
        </w:rPr>
        <w:t>: Budget Source Summary</w:t>
      </w:r>
      <w:bookmarkStart w:id="112" w:name="_Toc314117764"/>
      <w:bookmarkEnd w:id="105"/>
      <w:bookmarkEnd w:id="106"/>
      <w:bookmarkEnd w:id="107"/>
      <w:bookmarkEnd w:id="108"/>
      <w:bookmarkEnd w:id="109"/>
      <w:bookmarkEnd w:id="112"/>
      <w:r w:rsidR="00534EDA" w:rsidRPr="00033425">
        <w:rPr>
          <w:rFonts w:cs="Arial"/>
          <w:b/>
          <w:bCs/>
          <w:color w:val="FF0000"/>
        </w:rPr>
        <w:t xml:space="preserve"> </w:t>
      </w:r>
      <w:bookmarkStart w:id="113" w:name="_Toc299031936"/>
      <w:bookmarkStart w:id="114" w:name="_Toc299373327"/>
      <w:bookmarkStart w:id="115" w:name="_Toc300064069"/>
      <w:bookmarkStart w:id="116" w:name="_Toc300236497"/>
      <w:bookmarkStart w:id="117" w:name="_Toc300845405"/>
      <w:bookmarkStart w:id="118" w:name="_Toc313612709"/>
      <w:bookmarkStart w:id="119" w:name="_Toc315868981"/>
      <w:r w:rsidR="005C46FE">
        <w:rPr>
          <w:rFonts w:cs="Arial"/>
          <w:b/>
          <w:bCs/>
          <w:kern w:val="32"/>
        </w:rPr>
        <w:t>($M)</w:t>
      </w:r>
    </w:p>
    <w:p w14:paraId="743AD108" w14:textId="77777777" w:rsidR="00B2712F" w:rsidRDefault="00B2712F" w:rsidP="007F30B7">
      <w:pPr>
        <w:pStyle w:val="Heading2"/>
        <w:tabs>
          <w:tab w:val="num" w:pos="720"/>
        </w:tabs>
        <w:ind w:left="810" w:hanging="450"/>
      </w:pPr>
      <w:bookmarkStart w:id="120" w:name="_Toc364771525"/>
      <w:bookmarkStart w:id="121" w:name="_Toc364771576"/>
      <w:bookmarkStart w:id="122" w:name="_Toc364771668"/>
      <w:bookmarkStart w:id="123" w:name="_Toc364771669"/>
      <w:bookmarkStart w:id="124" w:name="_Toc481474566"/>
      <w:bookmarkEnd w:id="120"/>
      <w:bookmarkEnd w:id="121"/>
      <w:bookmarkEnd w:id="122"/>
      <w:r w:rsidRPr="0053066B">
        <w:t xml:space="preserve">Project </w:t>
      </w:r>
      <w:r w:rsidRPr="00EB63CB">
        <w:t>Organization</w:t>
      </w:r>
      <w:bookmarkEnd w:id="113"/>
      <w:bookmarkEnd w:id="114"/>
      <w:bookmarkEnd w:id="115"/>
      <w:bookmarkEnd w:id="116"/>
      <w:bookmarkEnd w:id="117"/>
      <w:bookmarkEnd w:id="118"/>
      <w:bookmarkEnd w:id="119"/>
      <w:bookmarkEnd w:id="123"/>
      <w:bookmarkEnd w:id="124"/>
    </w:p>
    <w:p w14:paraId="743AD10C" w14:textId="58279D6F" w:rsidR="009C0F98" w:rsidRDefault="00FD222B" w:rsidP="00E34AB7">
      <w:pPr>
        <w:pStyle w:val="Heading3"/>
        <w:rPr>
          <w:sz w:val="24"/>
          <w:szCs w:val="24"/>
        </w:rPr>
      </w:pPr>
      <w:bookmarkStart w:id="125" w:name="_Toc299031930"/>
      <w:bookmarkStart w:id="126" w:name="_Toc299373321"/>
      <w:bookmarkStart w:id="127" w:name="_Toc300064063"/>
      <w:bookmarkStart w:id="128" w:name="_Toc300236491"/>
      <w:bookmarkStart w:id="129" w:name="_Toc300845399"/>
      <w:bookmarkStart w:id="130" w:name="_Toc315868982"/>
      <w:bookmarkStart w:id="131" w:name="_Toc364771670"/>
      <w:bookmarkStart w:id="132" w:name="_Toc481474567"/>
      <w:r w:rsidRPr="008B4717">
        <w:rPr>
          <w:sz w:val="24"/>
          <w:szCs w:val="24"/>
        </w:rPr>
        <w:t>Project Personnel</w:t>
      </w:r>
      <w:bookmarkEnd w:id="125"/>
      <w:bookmarkEnd w:id="126"/>
      <w:bookmarkEnd w:id="127"/>
      <w:bookmarkEnd w:id="128"/>
      <w:bookmarkEnd w:id="129"/>
      <w:bookmarkEnd w:id="130"/>
      <w:bookmarkEnd w:id="131"/>
      <w:bookmarkEnd w:id="132"/>
    </w:p>
    <w:p w14:paraId="1620AEDD" w14:textId="77777777" w:rsidR="00BC1BDD" w:rsidRPr="00BC1BDD" w:rsidRDefault="00BC1BDD" w:rsidP="00BC1BDD">
      <w:pPr>
        <w:pStyle w:val="ParagraphBAH"/>
      </w:pPr>
    </w:p>
    <w:tbl>
      <w:tblPr>
        <w:tblStyle w:val="TableGrid"/>
        <w:tblW w:w="0" w:type="auto"/>
        <w:jc w:val="center"/>
        <w:tblLook w:val="04A0" w:firstRow="1" w:lastRow="0" w:firstColumn="1" w:lastColumn="0" w:noHBand="0" w:noVBand="1"/>
      </w:tblPr>
      <w:tblGrid>
        <w:gridCol w:w="1080"/>
        <w:gridCol w:w="1961"/>
        <w:gridCol w:w="1706"/>
        <w:gridCol w:w="3596"/>
        <w:gridCol w:w="965"/>
      </w:tblGrid>
      <w:tr w:rsidR="00611FFE" w:rsidRPr="001C6ED8" w14:paraId="743AD112" w14:textId="77777777" w:rsidTr="00911317">
        <w:trPr>
          <w:trHeight w:val="314"/>
          <w:jc w:val="center"/>
        </w:trPr>
        <w:tc>
          <w:tcPr>
            <w:tcW w:w="1080" w:type="dxa"/>
            <w:shd w:val="clear" w:color="auto" w:fill="002060"/>
            <w:vAlign w:val="center"/>
          </w:tcPr>
          <w:p w14:paraId="743AD10D" w14:textId="77777777" w:rsidR="00474051" w:rsidRPr="001C6ED8" w:rsidRDefault="003F5D3C" w:rsidP="00D8113C">
            <w:bookmarkStart w:id="133" w:name="_Toc299031939"/>
            <w:bookmarkStart w:id="134" w:name="_Toc299373330"/>
            <w:bookmarkStart w:id="135" w:name="_Toc300064072"/>
            <w:bookmarkStart w:id="136" w:name="_Toc300236500"/>
            <w:bookmarkStart w:id="137" w:name="_Toc300845408"/>
            <w:r w:rsidRPr="001C6ED8">
              <w:t>Name</w:t>
            </w:r>
          </w:p>
        </w:tc>
        <w:tc>
          <w:tcPr>
            <w:tcW w:w="1734" w:type="dxa"/>
            <w:shd w:val="clear" w:color="auto" w:fill="002060"/>
            <w:vAlign w:val="center"/>
          </w:tcPr>
          <w:p w14:paraId="743AD10E" w14:textId="77777777" w:rsidR="00474051" w:rsidRPr="001C6ED8" w:rsidRDefault="003F5D3C" w:rsidP="00D212A7">
            <w:pPr>
              <w:jc w:val="center"/>
              <w:rPr>
                <w:rFonts w:asciiTheme="minorHAnsi" w:hAnsiTheme="minorHAnsi"/>
                <w:b/>
                <w:color w:val="FFFFFF" w:themeColor="background1"/>
                <w:sz w:val="22"/>
                <w:szCs w:val="22"/>
              </w:rPr>
            </w:pPr>
            <w:r w:rsidRPr="001C6ED8">
              <w:rPr>
                <w:rFonts w:asciiTheme="minorHAnsi" w:hAnsiTheme="minorHAnsi"/>
                <w:b/>
                <w:color w:val="FFFFFF" w:themeColor="background1"/>
                <w:sz w:val="22"/>
                <w:szCs w:val="22"/>
              </w:rPr>
              <w:t>Organization</w:t>
            </w:r>
          </w:p>
        </w:tc>
        <w:tc>
          <w:tcPr>
            <w:tcW w:w="1615" w:type="dxa"/>
            <w:shd w:val="clear" w:color="auto" w:fill="002060"/>
            <w:vAlign w:val="center"/>
          </w:tcPr>
          <w:p w14:paraId="743AD10F" w14:textId="77777777" w:rsidR="00474051" w:rsidRPr="001C6ED8" w:rsidRDefault="00E56790" w:rsidP="00D212A7">
            <w:pPr>
              <w:jc w:val="center"/>
              <w:rPr>
                <w:rFonts w:asciiTheme="minorHAnsi" w:hAnsiTheme="minorHAnsi"/>
                <w:b/>
                <w:color w:val="FFFFFF" w:themeColor="background1"/>
                <w:sz w:val="22"/>
                <w:szCs w:val="22"/>
              </w:rPr>
            </w:pPr>
            <w:r w:rsidRPr="001C6ED8">
              <w:rPr>
                <w:rFonts w:asciiTheme="minorHAnsi" w:hAnsiTheme="minorHAnsi"/>
                <w:b/>
                <w:color w:val="FFFFFF" w:themeColor="background1"/>
                <w:sz w:val="22"/>
                <w:szCs w:val="22"/>
              </w:rPr>
              <w:t>Title/</w:t>
            </w:r>
            <w:r w:rsidR="003F5D3C" w:rsidRPr="001C6ED8">
              <w:rPr>
                <w:rFonts w:asciiTheme="minorHAnsi" w:hAnsiTheme="minorHAnsi"/>
                <w:b/>
                <w:color w:val="FFFFFF" w:themeColor="background1"/>
                <w:sz w:val="22"/>
                <w:szCs w:val="22"/>
              </w:rPr>
              <w:t>Role</w:t>
            </w:r>
          </w:p>
        </w:tc>
        <w:tc>
          <w:tcPr>
            <w:tcW w:w="3596" w:type="dxa"/>
            <w:shd w:val="clear" w:color="auto" w:fill="002060"/>
            <w:vAlign w:val="center"/>
          </w:tcPr>
          <w:p w14:paraId="743AD110" w14:textId="77777777" w:rsidR="00474051" w:rsidRPr="001C6ED8" w:rsidRDefault="003F5D3C" w:rsidP="00D212A7">
            <w:pPr>
              <w:jc w:val="center"/>
              <w:rPr>
                <w:rFonts w:asciiTheme="minorHAnsi" w:hAnsiTheme="minorHAnsi"/>
                <w:b/>
                <w:color w:val="FFFFFF" w:themeColor="background1"/>
                <w:sz w:val="22"/>
                <w:szCs w:val="22"/>
              </w:rPr>
            </w:pPr>
            <w:r w:rsidRPr="001C6ED8">
              <w:rPr>
                <w:rFonts w:asciiTheme="minorHAnsi" w:hAnsiTheme="minorHAnsi"/>
                <w:b/>
                <w:color w:val="FFFFFF" w:themeColor="background1"/>
                <w:sz w:val="22"/>
                <w:szCs w:val="22"/>
              </w:rPr>
              <w:t>Email</w:t>
            </w:r>
          </w:p>
        </w:tc>
        <w:tc>
          <w:tcPr>
            <w:tcW w:w="965" w:type="dxa"/>
            <w:shd w:val="clear" w:color="auto" w:fill="002060"/>
            <w:vAlign w:val="center"/>
          </w:tcPr>
          <w:p w14:paraId="743AD111" w14:textId="77777777" w:rsidR="00474051" w:rsidRPr="001C6ED8" w:rsidRDefault="003F5D3C" w:rsidP="00D212A7">
            <w:pPr>
              <w:jc w:val="center"/>
              <w:rPr>
                <w:rFonts w:asciiTheme="minorHAnsi" w:hAnsiTheme="minorHAnsi"/>
                <w:b/>
                <w:color w:val="FFFFFF" w:themeColor="background1"/>
                <w:sz w:val="22"/>
                <w:szCs w:val="22"/>
              </w:rPr>
            </w:pPr>
            <w:r w:rsidRPr="001C6ED8">
              <w:rPr>
                <w:rFonts w:asciiTheme="minorHAnsi" w:hAnsiTheme="minorHAnsi"/>
                <w:b/>
                <w:color w:val="FFFFFF" w:themeColor="background1"/>
                <w:sz w:val="22"/>
                <w:szCs w:val="22"/>
              </w:rPr>
              <w:t>Phone</w:t>
            </w:r>
          </w:p>
        </w:tc>
      </w:tr>
      <w:tr w:rsidR="00611FFE" w:rsidRPr="001C6ED8" w14:paraId="743AD118" w14:textId="77777777" w:rsidTr="00911317">
        <w:trPr>
          <w:jc w:val="center"/>
        </w:trPr>
        <w:tc>
          <w:tcPr>
            <w:tcW w:w="1080" w:type="dxa"/>
            <w:shd w:val="clear" w:color="auto" w:fill="auto"/>
          </w:tcPr>
          <w:p w14:paraId="743AD113" w14:textId="647BFE50" w:rsidR="003F5D3C" w:rsidRPr="001C6ED8" w:rsidRDefault="00611FFE" w:rsidP="00D8113C">
            <w:r>
              <w:t>Kevin Greene</w:t>
            </w:r>
          </w:p>
        </w:tc>
        <w:tc>
          <w:tcPr>
            <w:tcW w:w="1734" w:type="dxa"/>
            <w:shd w:val="clear" w:color="auto" w:fill="auto"/>
          </w:tcPr>
          <w:p w14:paraId="743AD114" w14:textId="03D83004" w:rsidR="003F5D3C" w:rsidRPr="001C6ED8" w:rsidRDefault="00611FFE" w:rsidP="00D8113C">
            <w:r>
              <w:t>DHS S&amp;T/HSARPA/CSD</w:t>
            </w:r>
          </w:p>
        </w:tc>
        <w:tc>
          <w:tcPr>
            <w:tcW w:w="1615" w:type="dxa"/>
            <w:shd w:val="clear" w:color="auto" w:fill="auto"/>
          </w:tcPr>
          <w:p w14:paraId="743AD115" w14:textId="17B6B19E" w:rsidR="003F5D3C" w:rsidRPr="001C6ED8" w:rsidRDefault="00611FFE" w:rsidP="00D8113C">
            <w:r>
              <w:t>Program Manager</w:t>
            </w:r>
          </w:p>
        </w:tc>
        <w:tc>
          <w:tcPr>
            <w:tcW w:w="3596" w:type="dxa"/>
            <w:shd w:val="clear" w:color="auto" w:fill="auto"/>
          </w:tcPr>
          <w:p w14:paraId="743AD116" w14:textId="50F78EE8" w:rsidR="003F5D3C" w:rsidRPr="001C6ED8" w:rsidRDefault="00A07ED7" w:rsidP="00D8113C">
            <w:hyperlink r:id="rId19" w:history="1">
              <w:r w:rsidR="00611FFE" w:rsidRPr="00D37E7E">
                <w:rPr>
                  <w:rStyle w:val="Hyperlink"/>
                  <w:rFonts w:asciiTheme="minorHAnsi" w:hAnsiTheme="minorHAnsi"/>
                </w:rPr>
                <w:t>Kevin.Greene@hq.dhs.gov</w:t>
              </w:r>
            </w:hyperlink>
          </w:p>
        </w:tc>
        <w:tc>
          <w:tcPr>
            <w:tcW w:w="965" w:type="dxa"/>
            <w:shd w:val="clear" w:color="auto" w:fill="auto"/>
          </w:tcPr>
          <w:p w14:paraId="743AD117" w14:textId="58520503" w:rsidR="003F5D3C" w:rsidRPr="001C6ED8" w:rsidRDefault="00611FFE" w:rsidP="00D8113C">
            <w:r>
              <w:t>202-254-6877</w:t>
            </w:r>
          </w:p>
        </w:tc>
      </w:tr>
      <w:tr w:rsidR="00611FFE" w:rsidRPr="001C6ED8" w14:paraId="743AD11E" w14:textId="77777777" w:rsidTr="00911317">
        <w:trPr>
          <w:jc w:val="center"/>
        </w:trPr>
        <w:tc>
          <w:tcPr>
            <w:tcW w:w="1080" w:type="dxa"/>
            <w:shd w:val="clear" w:color="auto" w:fill="auto"/>
          </w:tcPr>
          <w:p w14:paraId="743AD119" w14:textId="2EBD1A6E" w:rsidR="0043188B" w:rsidRPr="001C6ED8" w:rsidRDefault="00611FFE" w:rsidP="00D8113C">
            <w:r>
              <w:lastRenderedPageBreak/>
              <w:t>TBD</w:t>
            </w:r>
          </w:p>
        </w:tc>
        <w:tc>
          <w:tcPr>
            <w:tcW w:w="1734" w:type="dxa"/>
            <w:shd w:val="clear" w:color="auto" w:fill="auto"/>
          </w:tcPr>
          <w:p w14:paraId="743AD11A" w14:textId="3478AF21" w:rsidR="0043188B" w:rsidRPr="001C6ED8" w:rsidRDefault="00611FFE" w:rsidP="00D8113C">
            <w:r w:rsidRPr="00611FFE">
              <w:t>DHS S&amp;T/HSARPA/CSD</w:t>
            </w:r>
          </w:p>
        </w:tc>
        <w:tc>
          <w:tcPr>
            <w:tcW w:w="1615" w:type="dxa"/>
            <w:shd w:val="clear" w:color="auto" w:fill="auto"/>
          </w:tcPr>
          <w:p w14:paraId="743AD11B" w14:textId="6F8935E7" w:rsidR="0043188B" w:rsidRPr="001C6ED8" w:rsidRDefault="00611FFE" w:rsidP="00D8113C">
            <w:r>
              <w:t>SETA</w:t>
            </w:r>
          </w:p>
        </w:tc>
        <w:tc>
          <w:tcPr>
            <w:tcW w:w="3596" w:type="dxa"/>
            <w:shd w:val="clear" w:color="auto" w:fill="auto"/>
          </w:tcPr>
          <w:p w14:paraId="743AD11C" w14:textId="4F2A036A" w:rsidR="0043188B" w:rsidRPr="001C6ED8" w:rsidRDefault="00121F74" w:rsidP="00D8113C">
            <w:r>
              <w:t>TBD</w:t>
            </w:r>
          </w:p>
        </w:tc>
        <w:tc>
          <w:tcPr>
            <w:tcW w:w="965" w:type="dxa"/>
            <w:shd w:val="clear" w:color="auto" w:fill="auto"/>
          </w:tcPr>
          <w:p w14:paraId="743AD11D" w14:textId="77777777" w:rsidR="0043188B" w:rsidRPr="001C6ED8" w:rsidRDefault="0043188B" w:rsidP="00D8113C"/>
        </w:tc>
      </w:tr>
      <w:tr w:rsidR="00611FFE" w:rsidRPr="001C6ED8" w14:paraId="743AD124" w14:textId="77777777" w:rsidTr="00911317">
        <w:trPr>
          <w:jc w:val="center"/>
        </w:trPr>
        <w:tc>
          <w:tcPr>
            <w:tcW w:w="1080" w:type="dxa"/>
            <w:shd w:val="clear" w:color="auto" w:fill="auto"/>
          </w:tcPr>
          <w:p w14:paraId="743AD11F" w14:textId="7DE5DCA5" w:rsidR="0043188B" w:rsidRPr="001C6ED8" w:rsidRDefault="00611FFE" w:rsidP="00D8113C">
            <w:r>
              <w:t>Michael Costello</w:t>
            </w:r>
          </w:p>
        </w:tc>
        <w:tc>
          <w:tcPr>
            <w:tcW w:w="1734" w:type="dxa"/>
            <w:shd w:val="clear" w:color="auto" w:fill="auto"/>
          </w:tcPr>
          <w:p w14:paraId="743AD120" w14:textId="2C412C3E" w:rsidR="0043188B" w:rsidRPr="001C6ED8" w:rsidRDefault="00611FFE" w:rsidP="00D8113C">
            <w:r w:rsidRPr="00611FFE">
              <w:t>DHS S&amp;T/HSARPA/CSD</w:t>
            </w:r>
          </w:p>
        </w:tc>
        <w:tc>
          <w:tcPr>
            <w:tcW w:w="1615" w:type="dxa"/>
            <w:shd w:val="clear" w:color="auto" w:fill="auto"/>
          </w:tcPr>
          <w:p w14:paraId="743AD121" w14:textId="5B4B16FF" w:rsidR="0043188B" w:rsidRPr="001C6ED8" w:rsidRDefault="00611FFE" w:rsidP="00D8113C">
            <w:r>
              <w:t>Financial Support SETA</w:t>
            </w:r>
          </w:p>
        </w:tc>
        <w:tc>
          <w:tcPr>
            <w:tcW w:w="3596" w:type="dxa"/>
            <w:shd w:val="clear" w:color="auto" w:fill="auto"/>
          </w:tcPr>
          <w:p w14:paraId="3973629B" w14:textId="0E5EF99A" w:rsidR="0043188B" w:rsidRDefault="00A07ED7" w:rsidP="00D8113C">
            <w:hyperlink r:id="rId20" w:history="1">
              <w:r w:rsidR="00611FFE" w:rsidRPr="00D37E7E">
                <w:rPr>
                  <w:rStyle w:val="Hyperlink"/>
                  <w:rFonts w:asciiTheme="minorHAnsi" w:hAnsiTheme="minorHAnsi"/>
                </w:rPr>
                <w:t>Michael.Costello@associates.hq.dhs.gov</w:t>
              </w:r>
            </w:hyperlink>
          </w:p>
          <w:p w14:paraId="743AD122" w14:textId="4FF48BCC" w:rsidR="00611FFE" w:rsidRPr="00611FFE" w:rsidRDefault="00611FFE" w:rsidP="00D8113C"/>
        </w:tc>
        <w:tc>
          <w:tcPr>
            <w:tcW w:w="965" w:type="dxa"/>
            <w:shd w:val="clear" w:color="auto" w:fill="auto"/>
          </w:tcPr>
          <w:p w14:paraId="743AD123" w14:textId="6C9A3FCA" w:rsidR="0043188B" w:rsidRPr="001C6ED8" w:rsidRDefault="00611FFE" w:rsidP="00D8113C">
            <w:r>
              <w:t>202-254-5722</w:t>
            </w:r>
          </w:p>
        </w:tc>
      </w:tr>
      <w:tr w:rsidR="00611FFE" w:rsidRPr="001C6ED8" w14:paraId="1AC0F062" w14:textId="77777777" w:rsidTr="00911317">
        <w:trPr>
          <w:jc w:val="center"/>
        </w:trPr>
        <w:tc>
          <w:tcPr>
            <w:tcW w:w="1080" w:type="dxa"/>
            <w:shd w:val="clear" w:color="auto" w:fill="auto"/>
          </w:tcPr>
          <w:p w14:paraId="38A99D51" w14:textId="76D2A80E" w:rsidR="00611FFE" w:rsidRDefault="00611FFE" w:rsidP="00D8113C">
            <w:r>
              <w:t>Shelby Smith</w:t>
            </w:r>
          </w:p>
        </w:tc>
        <w:tc>
          <w:tcPr>
            <w:tcW w:w="1734" w:type="dxa"/>
            <w:shd w:val="clear" w:color="auto" w:fill="auto"/>
          </w:tcPr>
          <w:p w14:paraId="5E04F614" w14:textId="702B3381" w:rsidR="00611FFE" w:rsidRPr="00611FFE" w:rsidRDefault="00611FFE" w:rsidP="00D8113C">
            <w:r w:rsidRPr="00611FFE">
              <w:t>DHS S&amp;T/HSARPA/CSD</w:t>
            </w:r>
          </w:p>
        </w:tc>
        <w:tc>
          <w:tcPr>
            <w:tcW w:w="1615" w:type="dxa"/>
            <w:shd w:val="clear" w:color="auto" w:fill="auto"/>
          </w:tcPr>
          <w:p w14:paraId="7F614C4E" w14:textId="4463D120" w:rsidR="00611FFE" w:rsidRDefault="00611FFE" w:rsidP="00D8113C">
            <w:r>
              <w:t>Communications Support SETA</w:t>
            </w:r>
          </w:p>
        </w:tc>
        <w:tc>
          <w:tcPr>
            <w:tcW w:w="3596" w:type="dxa"/>
            <w:shd w:val="clear" w:color="auto" w:fill="auto"/>
          </w:tcPr>
          <w:p w14:paraId="52B953E1" w14:textId="481FFE2C" w:rsidR="00611FFE" w:rsidRDefault="00A07ED7" w:rsidP="00D8113C">
            <w:hyperlink r:id="rId21" w:history="1">
              <w:r w:rsidR="00611FFE" w:rsidRPr="00D37E7E">
                <w:rPr>
                  <w:rStyle w:val="Hyperlink"/>
                  <w:rFonts w:asciiTheme="minorHAnsi" w:hAnsiTheme="minorHAnsi"/>
                </w:rPr>
                <w:t>Shelby.Smith@associates.hq.dhs.gov</w:t>
              </w:r>
            </w:hyperlink>
          </w:p>
        </w:tc>
        <w:tc>
          <w:tcPr>
            <w:tcW w:w="965" w:type="dxa"/>
            <w:shd w:val="clear" w:color="auto" w:fill="auto"/>
          </w:tcPr>
          <w:p w14:paraId="2AD3CF35" w14:textId="17F9F08E" w:rsidR="00611FFE" w:rsidRDefault="00611FFE" w:rsidP="00D8113C">
            <w:r>
              <w:t>202-254-6796</w:t>
            </w:r>
          </w:p>
        </w:tc>
      </w:tr>
    </w:tbl>
    <w:p w14:paraId="743AD125" w14:textId="77777777" w:rsidR="00ED1193" w:rsidRPr="007F30B7" w:rsidRDefault="005C688A" w:rsidP="007F30B7">
      <w:pPr>
        <w:pStyle w:val="Caption"/>
        <w:spacing w:before="120" w:after="40"/>
        <w:jc w:val="center"/>
      </w:pPr>
      <w:bookmarkStart w:id="138" w:name="_Ref364845113"/>
      <w:bookmarkStart w:id="139" w:name="_Ref364763765"/>
      <w:bookmarkStart w:id="140" w:name="_Toc315868983"/>
      <w:r>
        <w:t xml:space="preserve">Figure </w:t>
      </w:r>
      <w:r w:rsidR="00A07ED7">
        <w:fldChar w:fldCharType="begin"/>
      </w:r>
      <w:r w:rsidR="00A07ED7">
        <w:instrText xml:space="preserve"> SEQ Figure \* ARABIC </w:instrText>
      </w:r>
      <w:r w:rsidR="00A07ED7">
        <w:fldChar w:fldCharType="separate"/>
      </w:r>
      <w:r w:rsidR="00E779F8">
        <w:rPr>
          <w:noProof/>
        </w:rPr>
        <w:t>3</w:t>
      </w:r>
      <w:r w:rsidR="00A07ED7">
        <w:rPr>
          <w:noProof/>
        </w:rPr>
        <w:fldChar w:fldCharType="end"/>
      </w:r>
      <w:bookmarkEnd w:id="138"/>
      <w:bookmarkEnd w:id="139"/>
      <w:r>
        <w:t>: Project Personnel</w:t>
      </w:r>
    </w:p>
    <w:p w14:paraId="3BFF8F7D" w14:textId="711C0CDE" w:rsidR="00F16E4F" w:rsidRDefault="00341589" w:rsidP="00B506AA">
      <w:pPr>
        <w:pStyle w:val="Heading3"/>
      </w:pPr>
      <w:bookmarkStart w:id="141" w:name="_Toc364771671"/>
      <w:bookmarkStart w:id="142" w:name="_Toc481474568"/>
      <w:r w:rsidRPr="00F16E4F">
        <w:rPr>
          <w:sz w:val="24"/>
          <w:szCs w:val="24"/>
        </w:rPr>
        <w:t>Internal Structure</w:t>
      </w:r>
      <w:bookmarkEnd w:id="140"/>
      <w:bookmarkEnd w:id="141"/>
      <w:bookmarkEnd w:id="142"/>
    </w:p>
    <w:p w14:paraId="56308B05" w14:textId="544F0675" w:rsidR="00F16E4F" w:rsidRPr="00F16E4F" w:rsidRDefault="00F16E4F" w:rsidP="00F16E4F">
      <w:pPr>
        <w:pStyle w:val="ParagraphBAH"/>
      </w:pPr>
      <w:r>
        <w:rPr>
          <w:noProof/>
        </w:rPr>
        <w:drawing>
          <wp:inline distT="0" distB="0" distL="0" distR="0" wp14:anchorId="7194D1C5" wp14:editId="79B5459A">
            <wp:extent cx="5539805" cy="31565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5194" cy="3159656"/>
                    </a:xfrm>
                    <a:prstGeom prst="rect">
                      <a:avLst/>
                    </a:prstGeom>
                    <a:noFill/>
                  </pic:spPr>
                </pic:pic>
              </a:graphicData>
            </a:graphic>
          </wp:inline>
        </w:drawing>
      </w:r>
    </w:p>
    <w:p w14:paraId="743AD127" w14:textId="197834ED" w:rsidR="00474051" w:rsidRPr="006B03C3" w:rsidRDefault="00121F74" w:rsidP="00D212A7">
      <w:pPr>
        <w:pStyle w:val="ParagraphBAH"/>
        <w:ind w:left="720"/>
      </w:pPr>
      <w:r w:rsidRPr="006B03C3">
        <w:rPr>
          <w:rFonts w:asciiTheme="minorHAnsi" w:hAnsiTheme="minorHAnsi" w:cstheme="minorHAnsi"/>
          <w:sz w:val="22"/>
        </w:rPr>
        <w:t xml:space="preserve">The SWA PM is ultimately responsible for all aspects of the Program.  The SWA SETA supports the PM in all aspects of Program Management (e.g. cost, schedule performance management, program support activities, including but not limited to program strategy development, program review execution, coordinating with other elements </w:t>
      </w:r>
      <w:r w:rsidRPr="006B03C3">
        <w:rPr>
          <w:rFonts w:asciiTheme="minorHAnsi" w:hAnsiTheme="minorHAnsi" w:cstheme="minorHAnsi"/>
          <w:sz w:val="22"/>
        </w:rPr>
        <w:lastRenderedPageBreak/>
        <w:t xml:space="preserve">of CSD).  CSD Comms provides </w:t>
      </w:r>
      <w:r w:rsidR="006B03C3" w:rsidRPr="006B03C3">
        <w:rPr>
          <w:rFonts w:asciiTheme="minorHAnsi" w:hAnsiTheme="minorHAnsi" w:cstheme="minorHAnsi"/>
          <w:sz w:val="22"/>
        </w:rPr>
        <w:t>communications</w:t>
      </w:r>
      <w:r w:rsidRPr="006B03C3">
        <w:rPr>
          <w:rFonts w:asciiTheme="minorHAnsi" w:hAnsiTheme="minorHAnsi" w:cstheme="minorHAnsi"/>
          <w:sz w:val="22"/>
        </w:rPr>
        <w:t xml:space="preserve"> support to the SWA program as a matrixed capability. The </w:t>
      </w:r>
      <w:r w:rsidR="00F16E4F">
        <w:rPr>
          <w:rFonts w:asciiTheme="minorHAnsi" w:hAnsiTheme="minorHAnsi" w:cstheme="minorHAnsi"/>
          <w:sz w:val="22"/>
        </w:rPr>
        <w:t xml:space="preserve">office </w:t>
      </w:r>
      <w:r w:rsidRPr="006B03C3">
        <w:rPr>
          <w:rFonts w:asciiTheme="minorHAnsi" w:hAnsiTheme="minorHAnsi" w:cstheme="minorHAnsi"/>
          <w:sz w:val="22"/>
        </w:rPr>
        <w:t>help</w:t>
      </w:r>
      <w:r w:rsidR="00F16E4F">
        <w:rPr>
          <w:rFonts w:asciiTheme="minorHAnsi" w:hAnsiTheme="minorHAnsi" w:cstheme="minorHAnsi"/>
          <w:sz w:val="22"/>
        </w:rPr>
        <w:t>s</w:t>
      </w:r>
      <w:r w:rsidRPr="006B03C3">
        <w:rPr>
          <w:rFonts w:asciiTheme="minorHAnsi" w:hAnsiTheme="minorHAnsi" w:cstheme="minorHAnsi"/>
          <w:sz w:val="22"/>
        </w:rPr>
        <w:t xml:space="preserve"> with messaging, press releases, </w:t>
      </w:r>
      <w:r w:rsidR="006B03C3" w:rsidRPr="006B03C3">
        <w:rPr>
          <w:rFonts w:asciiTheme="minorHAnsi" w:hAnsiTheme="minorHAnsi" w:cstheme="minorHAnsi"/>
          <w:sz w:val="22"/>
        </w:rPr>
        <w:t>graphics</w:t>
      </w:r>
      <w:r w:rsidRPr="006B03C3">
        <w:rPr>
          <w:rFonts w:asciiTheme="minorHAnsi" w:hAnsiTheme="minorHAnsi" w:cstheme="minorHAnsi"/>
          <w:sz w:val="22"/>
        </w:rPr>
        <w:t xml:space="preserve"> support a</w:t>
      </w:r>
      <w:r w:rsidR="00F16E4F">
        <w:rPr>
          <w:rFonts w:asciiTheme="minorHAnsi" w:hAnsiTheme="minorHAnsi" w:cstheme="minorHAnsi"/>
          <w:sz w:val="22"/>
        </w:rPr>
        <w:t xml:space="preserve">nd other communications support. The </w:t>
      </w:r>
      <w:r w:rsidRPr="006B03C3">
        <w:rPr>
          <w:rFonts w:asciiTheme="minorHAnsi" w:hAnsiTheme="minorHAnsi" w:cstheme="minorHAnsi"/>
          <w:sz w:val="22"/>
        </w:rPr>
        <w:t xml:space="preserve">CSD Finance </w:t>
      </w:r>
      <w:r w:rsidR="00F16E4F">
        <w:rPr>
          <w:rFonts w:asciiTheme="minorHAnsi" w:hAnsiTheme="minorHAnsi" w:cstheme="minorHAnsi"/>
          <w:sz w:val="22"/>
        </w:rPr>
        <w:t xml:space="preserve">team </w:t>
      </w:r>
      <w:r w:rsidRPr="006B03C3">
        <w:rPr>
          <w:rFonts w:asciiTheme="minorHAnsi" w:hAnsiTheme="minorHAnsi" w:cstheme="minorHAnsi"/>
          <w:sz w:val="22"/>
        </w:rPr>
        <w:t xml:space="preserve">support the PM and SETA team by </w:t>
      </w:r>
      <w:r w:rsidR="006B03C3" w:rsidRPr="006B03C3">
        <w:rPr>
          <w:rFonts w:asciiTheme="minorHAnsi" w:hAnsiTheme="minorHAnsi" w:cstheme="minorHAnsi"/>
          <w:sz w:val="22"/>
        </w:rPr>
        <w:t xml:space="preserve">reviewing/QC of PR packages, ensuring spend plan execution is adhered to, etc.  </w:t>
      </w:r>
    </w:p>
    <w:p w14:paraId="743AD128" w14:textId="77777777" w:rsidR="008E4E04" w:rsidRPr="005531DA" w:rsidRDefault="008E4E04" w:rsidP="007F30B7">
      <w:pPr>
        <w:pStyle w:val="Heading2"/>
        <w:tabs>
          <w:tab w:val="num" w:pos="720"/>
          <w:tab w:val="left" w:pos="900"/>
          <w:tab w:val="left" w:pos="990"/>
        </w:tabs>
        <w:ind w:left="1080" w:hanging="720"/>
      </w:pPr>
      <w:bookmarkStart w:id="143" w:name="_Toc316479967"/>
      <w:bookmarkStart w:id="144" w:name="_Toc316480387"/>
      <w:bookmarkStart w:id="145" w:name="_Toc316479968"/>
      <w:bookmarkStart w:id="146" w:name="_Toc316480388"/>
      <w:bookmarkStart w:id="147" w:name="_Toc316479969"/>
      <w:bookmarkStart w:id="148" w:name="_Toc316480389"/>
      <w:bookmarkStart w:id="149" w:name="_Toc316479970"/>
      <w:bookmarkStart w:id="150" w:name="_Toc316480390"/>
      <w:bookmarkStart w:id="151" w:name="_Toc316479972"/>
      <w:bookmarkStart w:id="152" w:name="_Toc316480392"/>
      <w:bookmarkStart w:id="153" w:name="_Toc316479974"/>
      <w:bookmarkStart w:id="154" w:name="_Toc316480394"/>
      <w:bookmarkStart w:id="155" w:name="_Toc316479981"/>
      <w:bookmarkStart w:id="156" w:name="_Toc316480401"/>
      <w:bookmarkStart w:id="157" w:name="_Toc316480032"/>
      <w:bookmarkStart w:id="158" w:name="_Toc316480452"/>
      <w:bookmarkStart w:id="159" w:name="_Toc316480033"/>
      <w:bookmarkStart w:id="160" w:name="_Toc316480453"/>
      <w:bookmarkStart w:id="161" w:name="_Toc316480035"/>
      <w:bookmarkStart w:id="162" w:name="_Toc316480455"/>
      <w:bookmarkStart w:id="163" w:name="_Toc316480038"/>
      <w:bookmarkStart w:id="164" w:name="_Toc316480458"/>
      <w:bookmarkStart w:id="165" w:name="_Toc316480039"/>
      <w:bookmarkStart w:id="166" w:name="_Toc316480459"/>
      <w:bookmarkStart w:id="167" w:name="_Toc316480040"/>
      <w:bookmarkStart w:id="168" w:name="_Toc316480460"/>
      <w:bookmarkStart w:id="169" w:name="_Toc316480041"/>
      <w:bookmarkStart w:id="170" w:name="_Toc316480461"/>
      <w:bookmarkStart w:id="171" w:name="_Toc316480042"/>
      <w:bookmarkStart w:id="172" w:name="_Toc316480462"/>
      <w:bookmarkStart w:id="173" w:name="_Toc316480100"/>
      <w:bookmarkStart w:id="174" w:name="_Toc316480520"/>
      <w:bookmarkStart w:id="175" w:name="_Toc316480101"/>
      <w:bookmarkStart w:id="176" w:name="_Toc316480521"/>
      <w:bookmarkStart w:id="177" w:name="_Toc316480102"/>
      <w:bookmarkStart w:id="178" w:name="_Toc316480522"/>
      <w:bookmarkStart w:id="179" w:name="_Toc316480103"/>
      <w:bookmarkStart w:id="180" w:name="_Toc316480523"/>
      <w:bookmarkStart w:id="181" w:name="_Toc316480104"/>
      <w:bookmarkStart w:id="182" w:name="_Toc316480524"/>
      <w:bookmarkStart w:id="183" w:name="_Toc316480105"/>
      <w:bookmarkStart w:id="184" w:name="_Toc316480525"/>
      <w:bookmarkStart w:id="185" w:name="_Toc316480106"/>
      <w:bookmarkStart w:id="186" w:name="_Toc316480526"/>
      <w:bookmarkStart w:id="187" w:name="_Toc316480107"/>
      <w:bookmarkStart w:id="188" w:name="_Toc316480527"/>
      <w:bookmarkStart w:id="189" w:name="_Toc316480108"/>
      <w:bookmarkStart w:id="190" w:name="_Toc316480528"/>
      <w:bookmarkStart w:id="191" w:name="_Toc316480109"/>
      <w:bookmarkStart w:id="192" w:name="_Toc316480529"/>
      <w:bookmarkStart w:id="193" w:name="_Toc316480133"/>
      <w:bookmarkStart w:id="194" w:name="_Toc316480553"/>
      <w:bookmarkStart w:id="195" w:name="_Toc316480134"/>
      <w:bookmarkStart w:id="196" w:name="_Toc316480554"/>
      <w:bookmarkStart w:id="197" w:name="_Toc316480136"/>
      <w:bookmarkStart w:id="198" w:name="_Toc316480556"/>
      <w:bookmarkStart w:id="199" w:name="_Toc316480137"/>
      <w:bookmarkStart w:id="200" w:name="_Toc316480557"/>
      <w:bookmarkStart w:id="201" w:name="_Toc316480139"/>
      <w:bookmarkStart w:id="202" w:name="_Toc316480559"/>
      <w:bookmarkStart w:id="203" w:name="_Toc316480140"/>
      <w:bookmarkStart w:id="204" w:name="_Toc316480560"/>
      <w:bookmarkStart w:id="205" w:name="_Toc316480141"/>
      <w:bookmarkStart w:id="206" w:name="_Toc316480561"/>
      <w:bookmarkStart w:id="207" w:name="_Toc316480142"/>
      <w:bookmarkStart w:id="208" w:name="_Toc316480562"/>
      <w:bookmarkStart w:id="209" w:name="_Toc316480144"/>
      <w:bookmarkStart w:id="210" w:name="_Toc316480564"/>
      <w:bookmarkStart w:id="211" w:name="_Toc316480150"/>
      <w:bookmarkStart w:id="212" w:name="_Toc316480570"/>
      <w:bookmarkStart w:id="213" w:name="_Toc316480156"/>
      <w:bookmarkStart w:id="214" w:name="_Toc316480576"/>
      <w:bookmarkStart w:id="215" w:name="_Toc316480162"/>
      <w:bookmarkStart w:id="216" w:name="_Toc316480582"/>
      <w:bookmarkStart w:id="217" w:name="_Toc316480168"/>
      <w:bookmarkStart w:id="218" w:name="_Toc316480588"/>
      <w:bookmarkStart w:id="219" w:name="_Toc316480174"/>
      <w:bookmarkStart w:id="220" w:name="_Toc316480594"/>
      <w:bookmarkStart w:id="221" w:name="_Toc316480180"/>
      <w:bookmarkStart w:id="222" w:name="_Toc316480600"/>
      <w:bookmarkStart w:id="223" w:name="_Toc316480186"/>
      <w:bookmarkStart w:id="224" w:name="_Toc316480606"/>
      <w:bookmarkStart w:id="225" w:name="_Toc316480192"/>
      <w:bookmarkStart w:id="226" w:name="_Toc316480612"/>
      <w:bookmarkStart w:id="227" w:name="_Toc316480198"/>
      <w:bookmarkStart w:id="228" w:name="_Toc316480618"/>
      <w:bookmarkStart w:id="229" w:name="_Toc316480204"/>
      <w:bookmarkStart w:id="230" w:name="_Toc316480624"/>
      <w:bookmarkStart w:id="231" w:name="_Toc316480210"/>
      <w:bookmarkStart w:id="232" w:name="_Toc316480630"/>
      <w:bookmarkStart w:id="233" w:name="_Toc316480216"/>
      <w:bookmarkStart w:id="234" w:name="_Toc316480636"/>
      <w:bookmarkStart w:id="235" w:name="_Toc316480222"/>
      <w:bookmarkStart w:id="236" w:name="_Toc316480642"/>
      <w:bookmarkStart w:id="237" w:name="_Toc316480228"/>
      <w:bookmarkStart w:id="238" w:name="_Toc316480648"/>
      <w:bookmarkStart w:id="239" w:name="_Toc316480234"/>
      <w:bookmarkStart w:id="240" w:name="_Toc316480654"/>
      <w:bookmarkStart w:id="241" w:name="_Toc316474759"/>
      <w:bookmarkStart w:id="242" w:name="_Toc316479600"/>
      <w:bookmarkStart w:id="243" w:name="_Toc316480240"/>
      <w:bookmarkStart w:id="244" w:name="_Toc316480660"/>
      <w:bookmarkStart w:id="245" w:name="_Toc316480243"/>
      <w:bookmarkStart w:id="246" w:name="_Toc316480663"/>
      <w:bookmarkStart w:id="247" w:name="_Toc316474763"/>
      <w:bookmarkStart w:id="248" w:name="_Toc316479604"/>
      <w:bookmarkStart w:id="249" w:name="_Toc316480244"/>
      <w:bookmarkStart w:id="250" w:name="_Toc316480664"/>
      <w:bookmarkStart w:id="251" w:name="_Toc316474766"/>
      <w:bookmarkStart w:id="252" w:name="_Toc316479607"/>
      <w:bookmarkStart w:id="253" w:name="_Toc316480247"/>
      <w:bookmarkStart w:id="254" w:name="_Toc316480667"/>
      <w:bookmarkStart w:id="255" w:name="_Toc316474769"/>
      <w:bookmarkStart w:id="256" w:name="_Toc316479610"/>
      <w:bookmarkStart w:id="257" w:name="_Toc316480250"/>
      <w:bookmarkStart w:id="258" w:name="_Toc316480670"/>
      <w:bookmarkStart w:id="259" w:name="_Toc316480251"/>
      <w:bookmarkStart w:id="260" w:name="_Toc316480671"/>
      <w:bookmarkStart w:id="261" w:name="_Toc314117784"/>
      <w:bookmarkStart w:id="262" w:name="_Toc315868984"/>
      <w:bookmarkStart w:id="263" w:name="_Toc364771672"/>
      <w:bookmarkStart w:id="264" w:name="_Toc481474569"/>
      <w:bookmarkStart w:id="265" w:name="_Toc299031956"/>
      <w:bookmarkStart w:id="266" w:name="_Toc299373347"/>
      <w:bookmarkStart w:id="267" w:name="_Toc300064089"/>
      <w:bookmarkStart w:id="268" w:name="_Toc300236517"/>
      <w:bookmarkStart w:id="269" w:name="_Toc300845425"/>
      <w:bookmarkStart w:id="270" w:name="_Toc313612714"/>
      <w:bookmarkEnd w:id="133"/>
      <w:bookmarkEnd w:id="134"/>
      <w:bookmarkEnd w:id="135"/>
      <w:bookmarkEnd w:id="136"/>
      <w:bookmarkEnd w:id="13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sidRPr="005531DA">
        <w:t>Benefits to S&amp;T</w:t>
      </w:r>
      <w:bookmarkEnd w:id="262"/>
      <w:bookmarkEnd w:id="263"/>
      <w:bookmarkEnd w:id="264"/>
    </w:p>
    <w:p w14:paraId="743AD12A" w14:textId="77777777" w:rsidR="00786997" w:rsidRPr="007B35D1" w:rsidRDefault="00786997" w:rsidP="00D212A7">
      <w:pPr>
        <w:pStyle w:val="Heading3"/>
        <w:spacing w:before="60" w:after="60"/>
        <w:ind w:left="1440" w:hanging="634"/>
        <w:rPr>
          <w:sz w:val="24"/>
          <w:szCs w:val="24"/>
        </w:rPr>
      </w:pPr>
      <w:bookmarkStart w:id="271" w:name="_Toc364771673"/>
      <w:bookmarkStart w:id="272" w:name="_Toc481474570"/>
      <w:bookmarkStart w:id="273" w:name="_Toc315868985"/>
      <w:r w:rsidRPr="007B35D1">
        <w:rPr>
          <w:sz w:val="24"/>
          <w:szCs w:val="24"/>
        </w:rPr>
        <w:t>New Capabilities / Technology</w:t>
      </w:r>
      <w:bookmarkEnd w:id="271"/>
      <w:bookmarkEnd w:id="272"/>
    </w:p>
    <w:p w14:paraId="07841BE8" w14:textId="180B510F" w:rsidR="00B230D1" w:rsidRDefault="00B230D1" w:rsidP="00D212A7">
      <w:pPr>
        <w:pStyle w:val="ParagraphItalics"/>
        <w:ind w:left="720"/>
        <w:rPr>
          <w:rFonts w:asciiTheme="minorHAnsi" w:hAnsiTheme="minorHAnsi"/>
          <w:i w:val="0"/>
        </w:rPr>
      </w:pPr>
      <w:r>
        <w:rPr>
          <w:rFonts w:asciiTheme="minorHAnsi" w:hAnsiTheme="minorHAnsi"/>
          <w:i w:val="0"/>
        </w:rPr>
        <w:t>New capabilities that SWA has or will develop and deliver include:</w:t>
      </w:r>
    </w:p>
    <w:p w14:paraId="48EAC0C2" w14:textId="560B2CCC" w:rsidR="00036140" w:rsidRDefault="00B230D1" w:rsidP="004D336B">
      <w:pPr>
        <w:pStyle w:val="ParagraphItalics"/>
        <w:numPr>
          <w:ilvl w:val="0"/>
          <w:numId w:val="37"/>
        </w:numPr>
        <w:rPr>
          <w:rFonts w:asciiTheme="minorHAnsi" w:hAnsiTheme="minorHAnsi"/>
        </w:rPr>
      </w:pPr>
      <w:r>
        <w:rPr>
          <w:rFonts w:asciiTheme="minorHAnsi" w:hAnsiTheme="minorHAnsi"/>
          <w:i w:val="0"/>
        </w:rPr>
        <w:t xml:space="preserve">The </w:t>
      </w:r>
      <w:r w:rsidR="006B03C3" w:rsidRPr="00036140">
        <w:rPr>
          <w:rFonts w:asciiTheme="minorHAnsi" w:hAnsiTheme="minorHAnsi"/>
          <w:i w:val="0"/>
        </w:rPr>
        <w:t>SWAMP provides a high visibility capability that benefits the entire software development and software assurance communities.</w:t>
      </w:r>
      <w:r w:rsidR="006B03C3" w:rsidRPr="006B03C3">
        <w:rPr>
          <w:rFonts w:asciiTheme="minorHAnsi" w:hAnsiTheme="minorHAnsi"/>
        </w:rPr>
        <w:t xml:space="preserve"> </w:t>
      </w:r>
    </w:p>
    <w:p w14:paraId="4B4F76F4"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Mathematically proving code locations are safe from memory safety bugs similar to the bug that exposed the Heartbleed vulnerability</w:t>
      </w:r>
    </w:p>
    <w:p w14:paraId="429343FC"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 xml:space="preserve">Hybrid Analysis Mapping (HAM) that brings together independent testing activities/disparate tools; Static Application Security Testing (SAST) and Dynamic Application Security Testing (DAST) to improve security testing.  </w:t>
      </w:r>
    </w:p>
    <w:p w14:paraId="26A3F01E"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 xml:space="preserve">The use of capture and recordings to perform reverse execution and crash analysis on software programs to uncover and detect malicious software.  </w:t>
      </w:r>
    </w:p>
    <w:p w14:paraId="7A3F7301"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 xml:space="preserve">Development of a compositional verification technique called COVERT that combines both program and formal methods for finding exploitable bugs in mobile apps.  </w:t>
      </w:r>
    </w:p>
    <w:p w14:paraId="6F2BF1D5"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 xml:space="preserve">Study and pattern analysis (big data analytics and machine learning) of software to determine what triggers false-positives in tools.  </w:t>
      </w:r>
    </w:p>
    <w:p w14:paraId="03E97DFB"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Automated penetration testing, threat modeling, and attack surface analysis to mimic activity of potential attackers in real-time.</w:t>
      </w:r>
    </w:p>
    <w:p w14:paraId="2F92B491" w14:textId="77777777"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t xml:space="preserve">Tunable information flow policy that significantly reduce run-time overhead (dynamic analysis), improve precision in finding information flow type weaknesses in software.  </w:t>
      </w:r>
    </w:p>
    <w:p w14:paraId="431ED661" w14:textId="2A25E2DD" w:rsidR="00B230D1" w:rsidRPr="00B230D1" w:rsidRDefault="00B230D1" w:rsidP="004D336B">
      <w:pPr>
        <w:pStyle w:val="ParagraphItalics"/>
        <w:numPr>
          <w:ilvl w:val="0"/>
          <w:numId w:val="37"/>
        </w:numPr>
        <w:rPr>
          <w:rFonts w:asciiTheme="minorHAnsi" w:hAnsiTheme="minorHAnsi"/>
          <w:i w:val="0"/>
        </w:rPr>
      </w:pPr>
      <w:r w:rsidRPr="00B230D1">
        <w:rPr>
          <w:rFonts w:asciiTheme="minorHAnsi" w:hAnsiTheme="minorHAnsi"/>
          <w:i w:val="0"/>
        </w:rPr>
        <w:lastRenderedPageBreak/>
        <w:t xml:space="preserve">Dynamic tracing and augmentation to provide insight into real-time code coverage of black box testing activities with visualization and analysis of attack surface.  </w:t>
      </w:r>
    </w:p>
    <w:p w14:paraId="743AD12C" w14:textId="77777777" w:rsidR="008E4E04" w:rsidRPr="007B35D1" w:rsidRDefault="008E4E04" w:rsidP="00D212A7">
      <w:pPr>
        <w:pStyle w:val="Heading3"/>
        <w:spacing w:before="60" w:after="60"/>
        <w:ind w:left="1440" w:hanging="634"/>
        <w:rPr>
          <w:sz w:val="24"/>
          <w:szCs w:val="24"/>
        </w:rPr>
      </w:pPr>
      <w:bookmarkStart w:id="274" w:name="_Toc364771674"/>
      <w:bookmarkStart w:id="275" w:name="_Toc481474571"/>
      <w:r w:rsidRPr="007B35D1">
        <w:rPr>
          <w:sz w:val="24"/>
          <w:szCs w:val="24"/>
        </w:rPr>
        <w:t>New Intellectual Property</w:t>
      </w:r>
      <w:bookmarkEnd w:id="273"/>
      <w:bookmarkEnd w:id="274"/>
      <w:bookmarkEnd w:id="275"/>
    </w:p>
    <w:p w14:paraId="743AD12D" w14:textId="246F5376" w:rsidR="00DC56CB" w:rsidRPr="00B230D1" w:rsidRDefault="00215729" w:rsidP="00B230D1">
      <w:pPr>
        <w:pStyle w:val="ParagraphItalics"/>
        <w:ind w:left="720"/>
        <w:rPr>
          <w:rFonts w:asciiTheme="minorHAnsi" w:hAnsiTheme="minorHAnsi"/>
          <w:i w:val="0"/>
        </w:rPr>
      </w:pPr>
      <w:r w:rsidRPr="00B230D1">
        <w:rPr>
          <w:rFonts w:asciiTheme="minorHAnsi" w:hAnsiTheme="minorHAnsi"/>
          <w:i w:val="0"/>
        </w:rPr>
        <w:t xml:space="preserve">No </w:t>
      </w:r>
      <w:r w:rsidR="002F64A0" w:rsidRPr="00B230D1">
        <w:rPr>
          <w:rFonts w:asciiTheme="minorHAnsi" w:hAnsiTheme="minorHAnsi"/>
          <w:i w:val="0"/>
        </w:rPr>
        <w:t xml:space="preserve">new </w:t>
      </w:r>
      <w:r w:rsidRPr="00B230D1">
        <w:rPr>
          <w:rFonts w:asciiTheme="minorHAnsi" w:hAnsiTheme="minorHAnsi"/>
          <w:i w:val="0"/>
        </w:rPr>
        <w:t xml:space="preserve">intellectual property is expected to be </w:t>
      </w:r>
      <w:r w:rsidR="00D8113C" w:rsidRPr="00B230D1">
        <w:rPr>
          <w:rFonts w:asciiTheme="minorHAnsi" w:hAnsiTheme="minorHAnsi"/>
          <w:i w:val="0"/>
        </w:rPr>
        <w:t>produced by this effort.</w:t>
      </w:r>
      <w:r w:rsidR="00786997" w:rsidRPr="00B230D1">
        <w:rPr>
          <w:rFonts w:asciiTheme="minorHAnsi" w:hAnsiTheme="minorHAnsi"/>
          <w:i w:val="0"/>
        </w:rPr>
        <w:t xml:space="preserve"> </w:t>
      </w:r>
      <w:r w:rsidR="008C266D" w:rsidRPr="00B230D1">
        <w:rPr>
          <w:rFonts w:asciiTheme="minorHAnsi" w:hAnsiTheme="minorHAnsi"/>
          <w:i w:val="0"/>
        </w:rPr>
        <w:t>However, in the course of p</w:t>
      </w:r>
      <w:r w:rsidR="0087454C" w:rsidRPr="00B230D1">
        <w:rPr>
          <w:rFonts w:asciiTheme="minorHAnsi" w:hAnsiTheme="minorHAnsi"/>
          <w:i w:val="0"/>
        </w:rPr>
        <w:t xml:space="preserve">roject execution, it becomes apparent that new IP will be produced, the SWA PM will coordinate with </w:t>
      </w:r>
      <w:r w:rsidR="002F6B0D" w:rsidRPr="00B230D1">
        <w:rPr>
          <w:rFonts w:asciiTheme="minorHAnsi" w:hAnsiTheme="minorHAnsi"/>
          <w:i w:val="0"/>
        </w:rPr>
        <w:t xml:space="preserve">Lavanya “Elle” Ratnam at </w:t>
      </w:r>
      <w:hyperlink r:id="rId23" w:history="1">
        <w:r w:rsidR="002F6B0D" w:rsidRPr="00B230D1">
          <w:t>Lavanya.ratnam@hq.dhs.gov</w:t>
        </w:r>
      </w:hyperlink>
      <w:r w:rsidR="002F6B0D" w:rsidRPr="00B230D1">
        <w:rPr>
          <w:rFonts w:asciiTheme="minorHAnsi" w:hAnsiTheme="minorHAnsi"/>
          <w:i w:val="0"/>
        </w:rPr>
        <w:t xml:space="preserve"> at S&amp;T.s Office of General Council for assistance with all IP questions and issues</w:t>
      </w:r>
      <w:r w:rsidR="006A4D73" w:rsidRPr="00B230D1">
        <w:rPr>
          <w:rFonts w:asciiTheme="minorHAnsi" w:hAnsiTheme="minorHAnsi"/>
          <w:i w:val="0"/>
        </w:rPr>
        <w:t xml:space="preserve">.  </w:t>
      </w:r>
    </w:p>
    <w:p w14:paraId="743AD12E" w14:textId="77777777" w:rsidR="00160591" w:rsidRPr="007B35D1" w:rsidRDefault="00F708AE" w:rsidP="00160591">
      <w:pPr>
        <w:pStyle w:val="Heading3"/>
        <w:rPr>
          <w:sz w:val="24"/>
          <w:szCs w:val="24"/>
        </w:rPr>
      </w:pPr>
      <w:bookmarkStart w:id="276" w:name="_Toc481474572"/>
      <w:r w:rsidRPr="007B35D1">
        <w:rPr>
          <w:sz w:val="24"/>
          <w:szCs w:val="24"/>
        </w:rPr>
        <w:t xml:space="preserve">Public Access of Federally Funded </w:t>
      </w:r>
      <w:r w:rsidR="00F358BA" w:rsidRPr="007B35D1">
        <w:rPr>
          <w:sz w:val="24"/>
          <w:szCs w:val="24"/>
        </w:rPr>
        <w:t>Scientific</w:t>
      </w:r>
      <w:r w:rsidRPr="007B35D1">
        <w:rPr>
          <w:sz w:val="24"/>
          <w:szCs w:val="24"/>
        </w:rPr>
        <w:t xml:space="preserve"> Research</w:t>
      </w:r>
      <w:bookmarkEnd w:id="276"/>
    </w:p>
    <w:p w14:paraId="743AD12F" w14:textId="78B8C2D9" w:rsidR="00F708AE" w:rsidRDefault="004B04B9" w:rsidP="00160591">
      <w:pPr>
        <w:pStyle w:val="ParagraphBAH"/>
        <w:ind w:left="720"/>
        <w:rPr>
          <w:i/>
        </w:rPr>
      </w:pPr>
      <w:r w:rsidRPr="004B04B9">
        <w:rPr>
          <w:rFonts w:asciiTheme="minorHAnsi" w:hAnsiTheme="minorHAnsi"/>
          <w:sz w:val="22"/>
        </w:rPr>
        <w:t xml:space="preserve">DHS is developing a Plan to Support Increased Public Access to the Results of Research Funded by the Federal Government, currently in draft, and will likely require mechanisms to provide public access to peer reviewed journal articles that are funded by federal R&amp;D after a prescribed embargo period. </w:t>
      </w:r>
      <w:r w:rsidR="008A4AB0" w:rsidRPr="004B04B9">
        <w:rPr>
          <w:rFonts w:asciiTheme="minorHAnsi" w:hAnsiTheme="minorHAnsi"/>
          <w:sz w:val="22"/>
        </w:rPr>
        <w:t xml:space="preserve">(Note:  This plan will be </w:t>
      </w:r>
      <w:r w:rsidR="00CC1BBE" w:rsidRPr="004B04B9">
        <w:rPr>
          <w:rFonts w:asciiTheme="minorHAnsi" w:hAnsiTheme="minorHAnsi"/>
          <w:sz w:val="22"/>
        </w:rPr>
        <w:t>posted</w:t>
      </w:r>
      <w:r w:rsidR="008A4AB0" w:rsidRPr="004B04B9">
        <w:rPr>
          <w:rFonts w:asciiTheme="minorHAnsi" w:hAnsiTheme="minorHAnsi"/>
          <w:sz w:val="22"/>
        </w:rPr>
        <w:t xml:space="preserve"> on </w:t>
      </w:r>
      <w:r w:rsidR="00CC1BBE" w:rsidRPr="004B04B9">
        <w:rPr>
          <w:rFonts w:asciiTheme="minorHAnsi" w:hAnsiTheme="minorHAnsi"/>
          <w:sz w:val="22"/>
        </w:rPr>
        <w:t xml:space="preserve">Knowledge Management </w:t>
      </w:r>
      <w:r w:rsidR="00A614AB" w:rsidRPr="004B04B9">
        <w:rPr>
          <w:rFonts w:asciiTheme="minorHAnsi" w:hAnsiTheme="minorHAnsi"/>
          <w:sz w:val="22"/>
        </w:rPr>
        <w:t>and Process Improvement SharePoint site</w:t>
      </w:r>
      <w:r w:rsidR="008A4AB0" w:rsidRPr="004B04B9">
        <w:rPr>
          <w:rFonts w:asciiTheme="minorHAnsi" w:hAnsiTheme="minorHAnsi"/>
          <w:sz w:val="22"/>
        </w:rPr>
        <w:t xml:space="preserve"> </w:t>
      </w:r>
      <w:hyperlink r:id="rId24" w:history="1">
        <w:r w:rsidR="00CC1BBE" w:rsidRPr="004B04B9">
          <w:rPr>
            <w:rStyle w:val="Hyperlink"/>
            <w:rFonts w:asciiTheme="minorHAnsi" w:hAnsiTheme="minorHAnsi"/>
            <w:i/>
            <w:sz w:val="22"/>
          </w:rPr>
          <w:t>https://collaborate.st.dhs.gov/OUS/kpo/default.aspx</w:t>
        </w:r>
      </w:hyperlink>
      <w:r w:rsidR="00CC1BBE" w:rsidRPr="004B04B9">
        <w:rPr>
          <w:rFonts w:asciiTheme="minorHAnsi" w:hAnsiTheme="minorHAnsi"/>
          <w:sz w:val="22"/>
        </w:rPr>
        <w:t xml:space="preserve"> when available.</w:t>
      </w:r>
      <w:r w:rsidR="005B6903" w:rsidRPr="004B04B9">
        <w:rPr>
          <w:rFonts w:asciiTheme="minorHAnsi" w:hAnsiTheme="minorHAnsi"/>
          <w:sz w:val="22"/>
        </w:rPr>
        <w:t xml:space="preserve"> </w:t>
      </w:r>
      <w:r w:rsidR="00160591" w:rsidRPr="00C2383F">
        <w:rPr>
          <w:i/>
        </w:rPr>
        <w:t xml:space="preserve"> </w:t>
      </w:r>
    </w:p>
    <w:p w14:paraId="743AD130" w14:textId="77777777" w:rsidR="00F708AE" w:rsidRPr="007B35D1" w:rsidRDefault="00F708AE" w:rsidP="00F708AE">
      <w:pPr>
        <w:pStyle w:val="Heading3"/>
        <w:rPr>
          <w:sz w:val="24"/>
          <w:szCs w:val="24"/>
        </w:rPr>
      </w:pPr>
      <w:bookmarkStart w:id="277" w:name="_Toc481474573"/>
      <w:r w:rsidRPr="007B35D1">
        <w:rPr>
          <w:sz w:val="24"/>
          <w:szCs w:val="24"/>
        </w:rPr>
        <w:t>Data Management</w:t>
      </w:r>
      <w:bookmarkEnd w:id="277"/>
    </w:p>
    <w:p w14:paraId="743AD131" w14:textId="392F12C6" w:rsidR="00160591" w:rsidRPr="00C2383F" w:rsidRDefault="004B04B9" w:rsidP="00CC1BBE">
      <w:pPr>
        <w:pStyle w:val="ParagraphBAH"/>
        <w:spacing w:after="0"/>
        <w:ind w:left="720"/>
        <w:rPr>
          <w:rFonts w:asciiTheme="minorHAnsi" w:hAnsiTheme="minorHAnsi"/>
          <w:i/>
          <w:sz w:val="22"/>
        </w:rPr>
      </w:pPr>
      <w:r w:rsidRPr="004B04B9">
        <w:rPr>
          <w:rFonts w:asciiTheme="minorHAnsi" w:hAnsiTheme="minorHAnsi"/>
          <w:sz w:val="22"/>
        </w:rPr>
        <w:t>The to-be-issued DHS Plan to Support Increased Public Access to the Results of Research Funded by the Federal Government is expected to require the creation of data management plans by those R&amp;D projects</w:t>
      </w:r>
      <w:r>
        <w:rPr>
          <w:rFonts w:asciiTheme="minorHAnsi" w:hAnsiTheme="minorHAnsi"/>
          <w:sz w:val="22"/>
        </w:rPr>
        <w:t xml:space="preserve"> creating electronic data. </w:t>
      </w:r>
      <w:r w:rsidRPr="004B04B9">
        <w:rPr>
          <w:rFonts w:asciiTheme="minorHAnsi" w:hAnsiTheme="minorHAnsi"/>
          <w:sz w:val="22"/>
        </w:rPr>
        <w:t xml:space="preserve"> </w:t>
      </w:r>
      <w:r>
        <w:rPr>
          <w:rFonts w:asciiTheme="minorHAnsi" w:hAnsiTheme="minorHAnsi"/>
          <w:sz w:val="22"/>
        </w:rPr>
        <w:t xml:space="preserve">It </w:t>
      </w:r>
      <w:r w:rsidRPr="004B04B9">
        <w:rPr>
          <w:rFonts w:asciiTheme="minorHAnsi" w:hAnsiTheme="minorHAnsi"/>
          <w:sz w:val="22"/>
        </w:rPr>
        <w:t>will likely require mechanisms to provide public access to peer reviewed journ</w:t>
      </w:r>
      <w:r>
        <w:rPr>
          <w:rFonts w:asciiTheme="minorHAnsi" w:hAnsiTheme="minorHAnsi"/>
          <w:sz w:val="22"/>
        </w:rPr>
        <w:t xml:space="preserve">al articles that are funded by </w:t>
      </w:r>
      <w:r w:rsidRPr="004B04B9">
        <w:rPr>
          <w:rFonts w:asciiTheme="minorHAnsi" w:hAnsiTheme="minorHAnsi"/>
          <w:sz w:val="22"/>
        </w:rPr>
        <w:t>federal R&amp;D after a prescribed embargo period.</w:t>
      </w:r>
    </w:p>
    <w:p w14:paraId="743AD132" w14:textId="5980D4DB" w:rsidR="00786997" w:rsidRPr="007B35D1" w:rsidRDefault="00786997" w:rsidP="007F30B7">
      <w:pPr>
        <w:pStyle w:val="Heading3"/>
        <w:rPr>
          <w:sz w:val="24"/>
          <w:szCs w:val="24"/>
        </w:rPr>
      </w:pPr>
      <w:bookmarkStart w:id="278" w:name="_Toc364771678"/>
      <w:bookmarkStart w:id="279" w:name="_Toc481474574"/>
      <w:r w:rsidRPr="007B35D1">
        <w:rPr>
          <w:sz w:val="24"/>
          <w:szCs w:val="24"/>
        </w:rPr>
        <w:t>Other Benefits</w:t>
      </w:r>
      <w:bookmarkEnd w:id="278"/>
      <w:bookmarkEnd w:id="279"/>
    </w:p>
    <w:p w14:paraId="743AD133" w14:textId="1FAAF99C" w:rsidR="00786997" w:rsidRPr="00036140" w:rsidRDefault="00786997" w:rsidP="00D212A7">
      <w:pPr>
        <w:pStyle w:val="ParagraphItalics"/>
        <w:ind w:left="720"/>
        <w:rPr>
          <w:rFonts w:asciiTheme="minorHAnsi" w:hAnsiTheme="minorHAnsi" w:cs="Arial"/>
          <w:i w:val="0"/>
          <w:szCs w:val="22"/>
        </w:rPr>
      </w:pPr>
      <w:r w:rsidRPr="00036140">
        <w:rPr>
          <w:rFonts w:asciiTheme="minorHAnsi" w:hAnsiTheme="minorHAnsi" w:cs="Arial"/>
          <w:i w:val="0"/>
          <w:szCs w:val="22"/>
        </w:rPr>
        <w:t xml:space="preserve">No additional benefits </w:t>
      </w:r>
      <w:r w:rsidR="00EA661D" w:rsidRPr="00036140">
        <w:rPr>
          <w:rFonts w:asciiTheme="minorHAnsi" w:hAnsiTheme="minorHAnsi" w:cs="Arial"/>
          <w:i w:val="0"/>
          <w:szCs w:val="22"/>
        </w:rPr>
        <w:t>for S&amp;T</w:t>
      </w:r>
      <w:r w:rsidR="002C12AB" w:rsidRPr="00036140">
        <w:rPr>
          <w:rFonts w:asciiTheme="minorHAnsi" w:hAnsiTheme="minorHAnsi" w:cs="Arial"/>
          <w:i w:val="0"/>
          <w:szCs w:val="22"/>
        </w:rPr>
        <w:t xml:space="preserve"> </w:t>
      </w:r>
      <w:r w:rsidRPr="00036140">
        <w:rPr>
          <w:rFonts w:asciiTheme="minorHAnsi" w:hAnsiTheme="minorHAnsi" w:cs="Arial"/>
          <w:i w:val="0"/>
          <w:szCs w:val="22"/>
        </w:rPr>
        <w:t>are expected</w:t>
      </w:r>
      <w:r w:rsidR="00036140" w:rsidRPr="00036140">
        <w:rPr>
          <w:rFonts w:asciiTheme="minorHAnsi" w:hAnsiTheme="minorHAnsi" w:cs="Arial"/>
          <w:i w:val="0"/>
          <w:szCs w:val="22"/>
        </w:rPr>
        <w:t xml:space="preserve"> to be produced by this effort.</w:t>
      </w:r>
      <w:r w:rsidRPr="00036140">
        <w:rPr>
          <w:rFonts w:asciiTheme="minorHAnsi" w:hAnsiTheme="minorHAnsi" w:cs="Arial"/>
          <w:i w:val="0"/>
          <w:szCs w:val="22"/>
        </w:rPr>
        <w:t xml:space="preserve"> </w:t>
      </w:r>
    </w:p>
    <w:p w14:paraId="743AD134" w14:textId="7045D0CF" w:rsidR="00474051" w:rsidRPr="00EB63CB" w:rsidRDefault="008E4E04" w:rsidP="00755CC4">
      <w:pPr>
        <w:pStyle w:val="Heading2"/>
      </w:pPr>
      <w:bookmarkStart w:id="280" w:name="_Toc315863698"/>
      <w:bookmarkStart w:id="281" w:name="_Toc315868986"/>
      <w:bookmarkStart w:id="282" w:name="_Toc315870417"/>
      <w:bookmarkStart w:id="283" w:name="_Toc315961187"/>
      <w:bookmarkStart w:id="284" w:name="_Toc315961319"/>
      <w:bookmarkStart w:id="285" w:name="_Toc315961450"/>
      <w:bookmarkStart w:id="286" w:name="_Toc315961582"/>
      <w:bookmarkStart w:id="287" w:name="_Toc315961714"/>
      <w:bookmarkStart w:id="288" w:name="_Toc315961847"/>
      <w:bookmarkStart w:id="289" w:name="_Toc315961981"/>
      <w:bookmarkStart w:id="290" w:name="_Toc315962115"/>
      <w:bookmarkStart w:id="291" w:name="_Toc315962250"/>
      <w:bookmarkStart w:id="292" w:name="_Toc315962384"/>
      <w:bookmarkStart w:id="293" w:name="_Toc315962520"/>
      <w:bookmarkStart w:id="294" w:name="_Toc315962727"/>
      <w:bookmarkStart w:id="295" w:name="_Toc316474773"/>
      <w:bookmarkStart w:id="296" w:name="_Toc316479614"/>
      <w:bookmarkStart w:id="297" w:name="_Toc316480254"/>
      <w:bookmarkStart w:id="298" w:name="_Toc316480674"/>
      <w:bookmarkStart w:id="299" w:name="_Toc315868987"/>
      <w:bookmarkStart w:id="300" w:name="_Toc364771679"/>
      <w:bookmarkStart w:id="301" w:name="_Toc481474575"/>
      <w:bookmarkStart w:id="302" w:name="_Toc299031955"/>
      <w:bookmarkStart w:id="303" w:name="_Toc299373346"/>
      <w:bookmarkStart w:id="304" w:name="_Toc300064088"/>
      <w:bookmarkStart w:id="305" w:name="_Toc300236516"/>
      <w:bookmarkStart w:id="306" w:name="_Toc300845424"/>
      <w:bookmarkStart w:id="307" w:name="_Toc314118527"/>
      <w:bookmarkStart w:id="308" w:name="_Toc314118904"/>
      <w:bookmarkStart w:id="309" w:name="_Toc314139952"/>
      <w:bookmarkStart w:id="310" w:name="_Toc314140381"/>
      <w:bookmarkStart w:id="311" w:name="_Toc314140842"/>
      <w:bookmarkStart w:id="312" w:name="_Toc314146432"/>
      <w:bookmarkStart w:id="313" w:name="_Toc314147001"/>
      <w:bookmarkStart w:id="314" w:name="_Toc314148003"/>
      <w:bookmarkStart w:id="315" w:name="_Toc314148092"/>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EB63CB">
        <w:t>Assumptions</w:t>
      </w:r>
      <w:bookmarkEnd w:id="299"/>
      <w:bookmarkEnd w:id="300"/>
      <w:bookmarkEnd w:id="301"/>
    </w:p>
    <w:p w14:paraId="743AD135" w14:textId="70AB94A4" w:rsidR="005F1138" w:rsidRPr="00036140" w:rsidRDefault="00036140" w:rsidP="00D212A7">
      <w:pPr>
        <w:pStyle w:val="ParagraphItalics"/>
        <w:ind w:left="720"/>
        <w:rPr>
          <w:rFonts w:asciiTheme="minorHAnsi" w:hAnsiTheme="minorHAnsi"/>
          <w:i w:val="0"/>
        </w:rPr>
      </w:pPr>
      <w:r w:rsidRPr="00036140">
        <w:rPr>
          <w:rFonts w:asciiTheme="minorHAnsi" w:hAnsiTheme="minorHAnsi"/>
          <w:i w:val="0"/>
        </w:rPr>
        <w:t>None.</w:t>
      </w:r>
    </w:p>
    <w:p w14:paraId="743AD136" w14:textId="2EB86387" w:rsidR="007A4AFD" w:rsidRDefault="005F1138" w:rsidP="00D212A7">
      <w:pPr>
        <w:pStyle w:val="Heading1"/>
      </w:pPr>
      <w:bookmarkStart w:id="316" w:name="_Toc364771680"/>
      <w:bookmarkStart w:id="317" w:name="_Toc481474576"/>
      <w:r w:rsidRPr="005531DA">
        <w:lastRenderedPageBreak/>
        <w:t>Requirements</w:t>
      </w:r>
      <w:bookmarkEnd w:id="316"/>
      <w:bookmarkEnd w:id="317"/>
    </w:p>
    <w:p w14:paraId="743AD137" w14:textId="5A02D4CD" w:rsidR="007A4AFD" w:rsidRPr="00650A03" w:rsidRDefault="005328DC" w:rsidP="00374A7A">
      <w:pPr>
        <w:pStyle w:val="Heading2"/>
      </w:pPr>
      <w:bookmarkStart w:id="318" w:name="_Toc315961452"/>
      <w:bookmarkStart w:id="319" w:name="_Toc315961584"/>
      <w:bookmarkStart w:id="320" w:name="_Toc315961716"/>
      <w:bookmarkStart w:id="321" w:name="_Toc315962253"/>
      <w:bookmarkStart w:id="322" w:name="_Toc315962387"/>
      <w:bookmarkStart w:id="323" w:name="_Toc315962523"/>
      <w:bookmarkStart w:id="324" w:name="_Toc315962730"/>
      <w:bookmarkStart w:id="325" w:name="_Toc316474776"/>
      <w:bookmarkStart w:id="326" w:name="_Toc316479617"/>
      <w:bookmarkStart w:id="327" w:name="_Toc316480257"/>
      <w:bookmarkStart w:id="328" w:name="_Toc316480677"/>
      <w:bookmarkStart w:id="329" w:name="_Toc314117785"/>
      <w:bookmarkStart w:id="330" w:name="_Toc315863700"/>
      <w:bookmarkStart w:id="331" w:name="_Toc315868988"/>
      <w:bookmarkStart w:id="332" w:name="_Toc315870419"/>
      <w:bookmarkStart w:id="333" w:name="_Toc315961189"/>
      <w:bookmarkStart w:id="334" w:name="_Toc315961321"/>
      <w:bookmarkStart w:id="335" w:name="_Toc315961453"/>
      <w:bookmarkStart w:id="336" w:name="_Toc315961585"/>
      <w:bookmarkStart w:id="337" w:name="_Toc315961717"/>
      <w:bookmarkStart w:id="338" w:name="_Toc315961850"/>
      <w:bookmarkStart w:id="339" w:name="_Toc315961984"/>
      <w:bookmarkStart w:id="340" w:name="_Toc315962119"/>
      <w:bookmarkStart w:id="341" w:name="_Toc315962254"/>
      <w:bookmarkStart w:id="342" w:name="_Toc315962388"/>
      <w:bookmarkStart w:id="343" w:name="_Toc315962524"/>
      <w:bookmarkStart w:id="344" w:name="_Toc315962731"/>
      <w:bookmarkStart w:id="345" w:name="_Toc316480258"/>
      <w:bookmarkStart w:id="346" w:name="_Toc316480678"/>
      <w:bookmarkStart w:id="347" w:name="_Toc314117786"/>
      <w:bookmarkStart w:id="348" w:name="_Toc315863701"/>
      <w:bookmarkStart w:id="349" w:name="_Toc315868989"/>
      <w:bookmarkStart w:id="350" w:name="_Toc315870420"/>
      <w:bookmarkStart w:id="351" w:name="_Toc315961190"/>
      <w:bookmarkStart w:id="352" w:name="_Toc315961322"/>
      <w:bookmarkStart w:id="353" w:name="_Toc315961454"/>
      <w:bookmarkStart w:id="354" w:name="_Toc315961586"/>
      <w:bookmarkStart w:id="355" w:name="_Toc315961718"/>
      <w:bookmarkStart w:id="356" w:name="_Toc315961851"/>
      <w:bookmarkStart w:id="357" w:name="_Toc315961985"/>
      <w:bookmarkStart w:id="358" w:name="_Toc315962120"/>
      <w:bookmarkStart w:id="359" w:name="_Toc315962255"/>
      <w:bookmarkStart w:id="360" w:name="_Toc315962389"/>
      <w:bookmarkStart w:id="361" w:name="_Toc315962525"/>
      <w:bookmarkStart w:id="362" w:name="_Toc315962732"/>
      <w:bookmarkStart w:id="363" w:name="_Toc316480259"/>
      <w:bookmarkStart w:id="364" w:name="_Toc316480679"/>
      <w:bookmarkStart w:id="365" w:name="_Toc315961852"/>
      <w:bookmarkStart w:id="366" w:name="_Toc315961986"/>
      <w:bookmarkStart w:id="367" w:name="_Toc315962121"/>
      <w:bookmarkStart w:id="368" w:name="_Toc315962256"/>
      <w:bookmarkStart w:id="369" w:name="_Toc315962390"/>
      <w:bookmarkStart w:id="370" w:name="_Toc315962526"/>
      <w:bookmarkStart w:id="371" w:name="_Toc315962733"/>
      <w:bookmarkStart w:id="372" w:name="_Toc316480260"/>
      <w:bookmarkStart w:id="373" w:name="_Toc316480680"/>
      <w:bookmarkStart w:id="374" w:name="_Toc315961853"/>
      <w:bookmarkStart w:id="375" w:name="_Toc315961987"/>
      <w:bookmarkStart w:id="376" w:name="_Toc315962122"/>
      <w:bookmarkStart w:id="377" w:name="_Toc315962257"/>
      <w:bookmarkStart w:id="378" w:name="_Toc315962391"/>
      <w:bookmarkStart w:id="379" w:name="_Toc315962527"/>
      <w:bookmarkStart w:id="380" w:name="_Toc315962734"/>
      <w:bookmarkStart w:id="381" w:name="_Toc316474780"/>
      <w:bookmarkStart w:id="382" w:name="_Toc316479621"/>
      <w:bookmarkStart w:id="383" w:name="_Toc316480261"/>
      <w:bookmarkStart w:id="384" w:name="_Toc316480681"/>
      <w:bookmarkStart w:id="385" w:name="_Toc315868991"/>
      <w:bookmarkStart w:id="386" w:name="_Toc364771681"/>
      <w:bookmarkStart w:id="387" w:name="_Toc481474577"/>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Pr="00650A03">
        <w:t>Requirements Management Plan</w:t>
      </w:r>
      <w:bookmarkEnd w:id="385"/>
      <w:bookmarkEnd w:id="386"/>
      <w:bookmarkEnd w:id="387"/>
    </w:p>
    <w:p w14:paraId="0A83E898" w14:textId="796A8045" w:rsidR="006B03C3" w:rsidRPr="003A1B2C" w:rsidRDefault="006B03C3" w:rsidP="00D212A7">
      <w:pPr>
        <w:pStyle w:val="ParagraphBAH"/>
        <w:ind w:left="720"/>
        <w:rPr>
          <w:rFonts w:asciiTheme="minorHAnsi" w:hAnsiTheme="minorHAnsi" w:cstheme="minorHAnsi"/>
          <w:sz w:val="22"/>
        </w:rPr>
      </w:pPr>
      <w:r w:rsidRPr="003A1B2C">
        <w:rPr>
          <w:rFonts w:asciiTheme="minorHAnsi" w:hAnsiTheme="minorHAnsi" w:cstheme="minorHAnsi"/>
          <w:sz w:val="22"/>
        </w:rPr>
        <w:t>Requirements are managed by the SWA PM using MS Office products (i.e. Excel).  Requirements are collected from a variety of sources, including but not limited to: The DHS IPT process (i.e. the SSAD Sub IPT), the previously mentioned fora that the SWA PM participates in (e.g. the Networking and Information Technology Research and Development Program (NITRD) Software Productivity, Sustainability, and Quality Interagency Working Group (SPSQ IWG) and the Software and Supply Chain Assurance</w:t>
      </w:r>
      <w:r w:rsidR="003A1B2C" w:rsidRPr="003A1B2C">
        <w:rPr>
          <w:rFonts w:asciiTheme="minorHAnsi" w:hAnsiTheme="minorHAnsi" w:cstheme="minorHAnsi"/>
          <w:sz w:val="22"/>
        </w:rPr>
        <w:t xml:space="preserve"> Working Group. </w:t>
      </w:r>
      <w:r w:rsidRPr="003A1B2C">
        <w:rPr>
          <w:rFonts w:asciiTheme="minorHAnsi" w:hAnsiTheme="minorHAnsi" w:cstheme="minorHAnsi"/>
          <w:sz w:val="22"/>
        </w:rPr>
        <w:t xml:space="preserve">  </w:t>
      </w:r>
    </w:p>
    <w:p w14:paraId="38DA1C3E" w14:textId="494FF29F" w:rsidR="000A2C46" w:rsidRPr="003A1B2C" w:rsidRDefault="006B03C3" w:rsidP="00D212A7">
      <w:pPr>
        <w:pStyle w:val="ParagraphBAH"/>
        <w:ind w:left="720"/>
        <w:rPr>
          <w:rFonts w:asciiTheme="minorHAnsi" w:hAnsiTheme="minorHAnsi"/>
          <w:sz w:val="22"/>
        </w:rPr>
      </w:pPr>
      <w:r w:rsidRPr="003A1B2C">
        <w:rPr>
          <w:rFonts w:asciiTheme="minorHAnsi" w:hAnsiTheme="minorHAnsi" w:cstheme="minorHAnsi"/>
          <w:sz w:val="22"/>
        </w:rPr>
        <w:t>Once requir</w:t>
      </w:r>
      <w:r w:rsidR="000A2C46" w:rsidRPr="003A1B2C">
        <w:rPr>
          <w:rFonts w:asciiTheme="minorHAnsi" w:hAnsiTheme="minorHAnsi" w:cstheme="minorHAnsi"/>
          <w:sz w:val="22"/>
        </w:rPr>
        <w:t>e</w:t>
      </w:r>
      <w:r w:rsidRPr="003A1B2C">
        <w:rPr>
          <w:rFonts w:asciiTheme="minorHAnsi" w:hAnsiTheme="minorHAnsi" w:cstheme="minorHAnsi"/>
          <w:sz w:val="22"/>
        </w:rPr>
        <w:t xml:space="preserve">ments are collected, they are prioritized </w:t>
      </w:r>
      <w:r w:rsidR="000A2C46" w:rsidRPr="003A1B2C">
        <w:rPr>
          <w:rFonts w:asciiTheme="minorHAnsi" w:hAnsiTheme="minorHAnsi" w:cstheme="minorHAnsi"/>
          <w:sz w:val="22"/>
        </w:rPr>
        <w:t>on an annual basis.  In 2016, the existing requirements were prioritized using the Decision Lens tool. The SWA program will be able to follow this process in FY 17, if that is the path that S&amp;T and DHS elects to take. The SWA requirements are validated through a review at the Secure Cyberspace IPT and based on the prioritization at that level, can be advanced to the Science Research Council (SRC) for prioritization.  In the 2016 IPT process, one of the Software Assurance technology gaps was designated a high priority gap at the SRC level.</w:t>
      </w:r>
    </w:p>
    <w:p w14:paraId="743AD139" w14:textId="77777777" w:rsidR="00693082" w:rsidRPr="005768EC" w:rsidRDefault="00F335F9" w:rsidP="00693082">
      <w:pPr>
        <w:ind w:left="720"/>
        <w:rPr>
          <w:rFonts w:asciiTheme="majorHAnsi" w:hAnsiTheme="majorHAnsi"/>
          <w:b/>
          <w:sz w:val="24"/>
          <w:szCs w:val="24"/>
        </w:rPr>
      </w:pPr>
      <w:r w:rsidRPr="005768EC">
        <w:rPr>
          <w:rFonts w:asciiTheme="majorHAnsi" w:hAnsiTheme="majorHAnsi"/>
          <w:b/>
          <w:sz w:val="24"/>
          <w:szCs w:val="24"/>
        </w:rPr>
        <w:t xml:space="preserve">  </w:t>
      </w:r>
      <w:r w:rsidR="00693082" w:rsidRPr="005768EC">
        <w:rPr>
          <w:rFonts w:asciiTheme="majorHAnsi" w:hAnsiTheme="majorHAnsi"/>
          <w:b/>
          <w:sz w:val="24"/>
          <w:szCs w:val="24"/>
        </w:rPr>
        <w:t>2.1.</w:t>
      </w:r>
      <w:r w:rsidR="00BD5189" w:rsidRPr="005768EC">
        <w:rPr>
          <w:rFonts w:asciiTheme="majorHAnsi" w:hAnsiTheme="majorHAnsi"/>
          <w:b/>
          <w:sz w:val="24"/>
          <w:szCs w:val="24"/>
        </w:rPr>
        <w:t>1</w:t>
      </w:r>
      <w:r w:rsidR="00160591" w:rsidRPr="005768EC">
        <w:rPr>
          <w:rFonts w:asciiTheme="majorHAnsi" w:hAnsiTheme="majorHAnsi"/>
          <w:b/>
          <w:sz w:val="24"/>
          <w:szCs w:val="24"/>
        </w:rPr>
        <w:t xml:space="preserve"> Test</w:t>
      </w:r>
      <w:r w:rsidR="00693082" w:rsidRPr="005768EC">
        <w:rPr>
          <w:rFonts w:asciiTheme="majorHAnsi" w:hAnsiTheme="majorHAnsi"/>
          <w:b/>
          <w:sz w:val="24"/>
          <w:szCs w:val="24"/>
        </w:rPr>
        <w:t xml:space="preserve"> and Evaluation</w:t>
      </w:r>
    </w:p>
    <w:p w14:paraId="31157532" w14:textId="77777777" w:rsidR="00F30FFE" w:rsidRDefault="00F30FFE" w:rsidP="001F119E">
      <w:pPr>
        <w:ind w:left="720"/>
        <w:rPr>
          <w:rFonts w:asciiTheme="minorHAnsi" w:hAnsiTheme="minorHAnsi"/>
          <w:sz w:val="22"/>
          <w:szCs w:val="22"/>
        </w:rPr>
      </w:pPr>
      <w:r w:rsidRPr="001F119E">
        <w:rPr>
          <w:rFonts w:asciiTheme="minorHAnsi" w:hAnsiTheme="minorHAnsi"/>
          <w:sz w:val="22"/>
          <w:szCs w:val="22"/>
        </w:rPr>
        <w:t>The SWA program provides an evaluation service through the SWAMP project for any members of the software development and/or software assurance tool development communities</w:t>
      </w:r>
      <w:r>
        <w:rPr>
          <w:rFonts w:asciiTheme="minorHAnsi" w:hAnsiTheme="minorHAnsi"/>
          <w:sz w:val="22"/>
          <w:szCs w:val="22"/>
        </w:rPr>
        <w:t>.</w:t>
      </w:r>
    </w:p>
    <w:p w14:paraId="1E318149" w14:textId="77777777" w:rsidR="00F30FFE" w:rsidRDefault="00F30FFE" w:rsidP="001F119E">
      <w:pPr>
        <w:ind w:left="720"/>
        <w:rPr>
          <w:rFonts w:asciiTheme="minorHAnsi" w:hAnsiTheme="minorHAnsi"/>
          <w:sz w:val="22"/>
          <w:szCs w:val="22"/>
        </w:rPr>
      </w:pPr>
    </w:p>
    <w:p w14:paraId="412D0F59" w14:textId="774FAEB3" w:rsidR="001F119E" w:rsidRDefault="001F119E" w:rsidP="001F119E">
      <w:pPr>
        <w:ind w:left="720"/>
        <w:rPr>
          <w:rFonts w:asciiTheme="minorHAnsi" w:hAnsiTheme="minorHAnsi"/>
          <w:sz w:val="22"/>
          <w:szCs w:val="22"/>
        </w:rPr>
      </w:pPr>
      <w:r>
        <w:rPr>
          <w:rFonts w:asciiTheme="minorHAnsi" w:hAnsiTheme="minorHAnsi"/>
          <w:sz w:val="22"/>
          <w:szCs w:val="22"/>
        </w:rPr>
        <w:t xml:space="preserve">Individual tools developed as part of the SQA, ASTAM and STAMP projects will be subject to internal developmental testing.  The SWA Program Manager has the opportunity to review T&amp;E plans for each project activity.  Software Assurance tools developed under the SWA program are run through the SWAMP and use the curated data sets there to evaluate their tool effectiveness.  Once final transition to the SWAMP occurs, the assurance tools become part of the SWAMP tool repository and are available to the SWAMP user community to conduct testing.  </w:t>
      </w:r>
    </w:p>
    <w:p w14:paraId="78306065" w14:textId="77777777" w:rsidR="001F119E" w:rsidRDefault="001F119E" w:rsidP="001F119E">
      <w:pPr>
        <w:ind w:left="720"/>
        <w:rPr>
          <w:rFonts w:asciiTheme="minorHAnsi" w:hAnsiTheme="minorHAnsi"/>
          <w:sz w:val="22"/>
          <w:szCs w:val="22"/>
        </w:rPr>
      </w:pPr>
    </w:p>
    <w:p w14:paraId="337066F8" w14:textId="5CC3A9D2" w:rsidR="001F119E" w:rsidRDefault="001F119E" w:rsidP="001F119E">
      <w:pPr>
        <w:ind w:left="720"/>
        <w:rPr>
          <w:rFonts w:asciiTheme="minorHAnsi" w:hAnsiTheme="minorHAnsi"/>
          <w:sz w:val="22"/>
          <w:szCs w:val="22"/>
        </w:rPr>
      </w:pPr>
      <w:r>
        <w:rPr>
          <w:rFonts w:asciiTheme="minorHAnsi" w:hAnsiTheme="minorHAnsi"/>
          <w:sz w:val="22"/>
          <w:szCs w:val="22"/>
        </w:rPr>
        <w:lastRenderedPageBreak/>
        <w:t xml:space="preserve">Another form of testing and evaluation is achieved through the deployment of technologies via open source (e.g. GitHub).  This transition path leverages the power of crowd sourcing to identify issues (functional, security) and allows for the tool code to be tailored for different end user applications.   </w:t>
      </w:r>
    </w:p>
    <w:p w14:paraId="4B8E0F08" w14:textId="77777777" w:rsidR="00426BF4" w:rsidRDefault="00426BF4" w:rsidP="00395867">
      <w:pPr>
        <w:ind w:left="1440"/>
        <w:rPr>
          <w:rFonts w:asciiTheme="minorHAnsi" w:hAnsiTheme="minorHAnsi"/>
          <w:sz w:val="22"/>
          <w:szCs w:val="22"/>
        </w:rPr>
      </w:pPr>
    </w:p>
    <w:p w14:paraId="1100D580" w14:textId="690D1D44" w:rsidR="003A1B2C" w:rsidRDefault="003A1B2C" w:rsidP="00426BF4">
      <w:pPr>
        <w:ind w:left="720"/>
        <w:rPr>
          <w:rFonts w:asciiTheme="minorHAnsi" w:hAnsiTheme="minorHAnsi"/>
          <w:sz w:val="22"/>
          <w:szCs w:val="22"/>
        </w:rPr>
      </w:pPr>
      <w:r>
        <w:rPr>
          <w:rFonts w:asciiTheme="minorHAnsi" w:hAnsiTheme="minorHAnsi"/>
          <w:sz w:val="22"/>
          <w:szCs w:val="22"/>
        </w:rPr>
        <w:t xml:space="preserve">The SWA PM will also work with the CSD Program Manager for Assessments and Evaluations </w:t>
      </w:r>
      <w:r w:rsidR="001F119E">
        <w:rPr>
          <w:rFonts w:asciiTheme="minorHAnsi" w:hAnsiTheme="minorHAnsi"/>
          <w:sz w:val="22"/>
          <w:szCs w:val="22"/>
        </w:rPr>
        <w:t xml:space="preserve">(A&amp;E) </w:t>
      </w:r>
      <w:r>
        <w:rPr>
          <w:rFonts w:asciiTheme="minorHAnsi" w:hAnsiTheme="minorHAnsi"/>
          <w:sz w:val="22"/>
          <w:szCs w:val="22"/>
        </w:rPr>
        <w:t xml:space="preserve">to </w:t>
      </w:r>
      <w:r w:rsidR="001F119E">
        <w:rPr>
          <w:rFonts w:asciiTheme="minorHAnsi" w:hAnsiTheme="minorHAnsi"/>
          <w:sz w:val="22"/>
          <w:szCs w:val="22"/>
        </w:rPr>
        <w:t>conduct selected testing on different project technologies under the SWA program.  The A&amp;E testing and evaluation options include:</w:t>
      </w:r>
    </w:p>
    <w:p w14:paraId="00165C7B" w14:textId="1ED50128" w:rsidR="001F119E" w:rsidRDefault="00F30FFE" w:rsidP="001F119E">
      <w:pPr>
        <w:pStyle w:val="ListParagraph"/>
        <w:numPr>
          <w:ilvl w:val="0"/>
          <w:numId w:val="23"/>
        </w:numPr>
        <w:rPr>
          <w:rFonts w:asciiTheme="minorHAnsi" w:hAnsiTheme="minorHAnsi"/>
          <w:sz w:val="22"/>
          <w:szCs w:val="22"/>
        </w:rPr>
      </w:pPr>
      <w:r>
        <w:rPr>
          <w:rFonts w:asciiTheme="minorHAnsi" w:hAnsiTheme="minorHAnsi"/>
          <w:sz w:val="22"/>
          <w:szCs w:val="22"/>
        </w:rPr>
        <w:t>Functional</w:t>
      </w:r>
      <w:r w:rsidR="001F119E">
        <w:rPr>
          <w:rFonts w:asciiTheme="minorHAnsi" w:hAnsiTheme="minorHAnsi"/>
          <w:sz w:val="22"/>
          <w:szCs w:val="22"/>
        </w:rPr>
        <w:t xml:space="preserve"> Testing: </w:t>
      </w:r>
      <w:r>
        <w:rPr>
          <w:rFonts w:asciiTheme="minorHAnsi" w:hAnsiTheme="minorHAnsi"/>
          <w:sz w:val="22"/>
          <w:szCs w:val="22"/>
        </w:rPr>
        <w:t>Intended to evaluate the overall utility of the technology and factors in the details of the potential deployment site</w:t>
      </w:r>
    </w:p>
    <w:p w14:paraId="10684E48" w14:textId="29EBC452" w:rsidR="001F119E" w:rsidRDefault="001F119E" w:rsidP="001F119E">
      <w:pPr>
        <w:pStyle w:val="ListParagraph"/>
        <w:numPr>
          <w:ilvl w:val="0"/>
          <w:numId w:val="23"/>
        </w:numPr>
        <w:rPr>
          <w:rFonts w:asciiTheme="minorHAnsi" w:hAnsiTheme="minorHAnsi"/>
          <w:sz w:val="22"/>
          <w:szCs w:val="22"/>
        </w:rPr>
      </w:pPr>
      <w:r>
        <w:rPr>
          <w:rFonts w:asciiTheme="minorHAnsi" w:hAnsiTheme="minorHAnsi"/>
          <w:sz w:val="22"/>
          <w:szCs w:val="22"/>
        </w:rPr>
        <w:t xml:space="preserve">Operational/Pilot Testing: </w:t>
      </w:r>
      <w:r w:rsidR="00F30FFE">
        <w:rPr>
          <w:rFonts w:asciiTheme="minorHAnsi" w:hAnsiTheme="minorHAnsi"/>
          <w:sz w:val="22"/>
          <w:szCs w:val="22"/>
        </w:rPr>
        <w:t>Consists of functional testing plus determination of the technologies operational readiness with respect to a particular end user or pilot environment</w:t>
      </w:r>
    </w:p>
    <w:p w14:paraId="54D75621" w14:textId="5A724C87" w:rsidR="00F30FFE" w:rsidRPr="00E47C38" w:rsidRDefault="00F30FFE" w:rsidP="00E34AB7">
      <w:pPr>
        <w:pStyle w:val="ListParagraph"/>
        <w:numPr>
          <w:ilvl w:val="0"/>
          <w:numId w:val="23"/>
        </w:numPr>
        <w:rPr>
          <w:rFonts w:asciiTheme="minorHAnsi" w:hAnsiTheme="minorHAnsi"/>
          <w:sz w:val="22"/>
          <w:szCs w:val="22"/>
        </w:rPr>
      </w:pPr>
      <w:r w:rsidRPr="00E47C38">
        <w:rPr>
          <w:rFonts w:asciiTheme="minorHAnsi" w:hAnsiTheme="minorHAnsi"/>
          <w:sz w:val="22"/>
          <w:szCs w:val="22"/>
        </w:rPr>
        <w:t>Red Teamin</w:t>
      </w:r>
      <w:r w:rsidR="00E47C38" w:rsidRPr="00E47C38">
        <w:rPr>
          <w:rFonts w:asciiTheme="minorHAnsi" w:hAnsiTheme="minorHAnsi"/>
          <w:sz w:val="22"/>
          <w:szCs w:val="22"/>
        </w:rPr>
        <w:t>g: This consists of a comprehensive</w:t>
      </w:r>
      <w:r w:rsidRPr="00E47C38">
        <w:rPr>
          <w:rFonts w:asciiTheme="minorHAnsi" w:hAnsiTheme="minorHAnsi"/>
          <w:sz w:val="22"/>
          <w:szCs w:val="22"/>
        </w:rPr>
        <w:t xml:space="preserve"> security assessme</w:t>
      </w:r>
      <w:r w:rsidR="00E47C38" w:rsidRPr="00E47C38">
        <w:rPr>
          <w:rFonts w:asciiTheme="minorHAnsi" w:hAnsiTheme="minorHAnsi"/>
          <w:sz w:val="22"/>
          <w:szCs w:val="22"/>
        </w:rPr>
        <w:t>n</w:t>
      </w:r>
      <w:r w:rsidRPr="00E47C38">
        <w:rPr>
          <w:rFonts w:asciiTheme="minorHAnsi" w:hAnsiTheme="minorHAnsi"/>
          <w:sz w:val="22"/>
          <w:szCs w:val="22"/>
        </w:rPr>
        <w:t>t using adversarial techni</w:t>
      </w:r>
      <w:r w:rsidR="00E47C38" w:rsidRPr="00E47C38">
        <w:rPr>
          <w:rFonts w:asciiTheme="minorHAnsi" w:hAnsiTheme="minorHAnsi"/>
          <w:sz w:val="22"/>
          <w:szCs w:val="22"/>
        </w:rPr>
        <w:t>q</w:t>
      </w:r>
      <w:r w:rsidRPr="00E47C38">
        <w:rPr>
          <w:rFonts w:asciiTheme="minorHAnsi" w:hAnsiTheme="minorHAnsi"/>
          <w:sz w:val="22"/>
          <w:szCs w:val="22"/>
        </w:rPr>
        <w:t xml:space="preserve">ues to identify security issues. The SWA program conducted a red team assessment of the SWAMP in </w:t>
      </w:r>
      <w:r w:rsidR="00E47C38" w:rsidRPr="00E47C38">
        <w:rPr>
          <w:rFonts w:asciiTheme="minorHAnsi" w:hAnsiTheme="minorHAnsi"/>
          <w:sz w:val="22"/>
          <w:szCs w:val="22"/>
        </w:rPr>
        <w:t xml:space="preserve">2014, which provided valuable insights for the SWAMP team, both from a digital and physical security </w:t>
      </w:r>
      <w:r w:rsidR="008B4717" w:rsidRPr="00E47C38">
        <w:rPr>
          <w:rFonts w:asciiTheme="minorHAnsi" w:hAnsiTheme="minorHAnsi"/>
          <w:sz w:val="22"/>
          <w:szCs w:val="22"/>
        </w:rPr>
        <w:t>perspective</w:t>
      </w:r>
      <w:r w:rsidR="00E47C38" w:rsidRPr="00E47C38">
        <w:rPr>
          <w:rFonts w:asciiTheme="minorHAnsi" w:hAnsiTheme="minorHAnsi"/>
          <w:sz w:val="22"/>
          <w:szCs w:val="22"/>
        </w:rPr>
        <w:t>.</w:t>
      </w:r>
    </w:p>
    <w:p w14:paraId="743AD13C" w14:textId="26EA924C" w:rsidR="007A4AFD" w:rsidRDefault="00364F2D" w:rsidP="00374A7A">
      <w:pPr>
        <w:pStyle w:val="Heading2"/>
      </w:pPr>
      <w:bookmarkStart w:id="388" w:name="_Toc315868992"/>
      <w:bookmarkStart w:id="389" w:name="_Toc364771682"/>
      <w:bookmarkStart w:id="390" w:name="_Toc481474578"/>
      <w:r w:rsidRPr="006B2436">
        <w:t xml:space="preserve">Customer </w:t>
      </w:r>
      <w:r w:rsidR="006165EF" w:rsidRPr="006B2436">
        <w:t>Engagement</w:t>
      </w:r>
      <w:bookmarkEnd w:id="388"/>
      <w:bookmarkEnd w:id="389"/>
      <w:bookmarkEnd w:id="390"/>
    </w:p>
    <w:p w14:paraId="7E2BB5F2" w14:textId="05842F85" w:rsidR="00E47C38" w:rsidRDefault="00E47C38" w:rsidP="00D212A7">
      <w:pPr>
        <w:pStyle w:val="ParagraphItalics"/>
        <w:ind w:left="720"/>
        <w:rPr>
          <w:rFonts w:asciiTheme="minorHAnsi" w:hAnsiTheme="minorHAnsi" w:cstheme="minorHAnsi"/>
          <w:i w:val="0"/>
        </w:rPr>
      </w:pPr>
      <w:r>
        <w:rPr>
          <w:rFonts w:asciiTheme="minorHAnsi" w:hAnsiTheme="minorHAnsi" w:cstheme="minorHAnsi"/>
          <w:i w:val="0"/>
        </w:rPr>
        <w:t>The p</w:t>
      </w:r>
      <w:r w:rsidRPr="00E47C38">
        <w:rPr>
          <w:rFonts w:asciiTheme="minorHAnsi" w:hAnsiTheme="minorHAnsi" w:cstheme="minorHAnsi"/>
          <w:i w:val="0"/>
        </w:rPr>
        <w:t xml:space="preserve">rimary </w:t>
      </w:r>
      <w:r>
        <w:rPr>
          <w:rFonts w:asciiTheme="minorHAnsi" w:hAnsiTheme="minorHAnsi" w:cstheme="minorHAnsi"/>
          <w:i w:val="0"/>
        </w:rPr>
        <w:t xml:space="preserve">SWA </w:t>
      </w:r>
      <w:r w:rsidRPr="00E47C38">
        <w:rPr>
          <w:rFonts w:asciiTheme="minorHAnsi" w:hAnsiTheme="minorHAnsi" w:cstheme="minorHAnsi"/>
          <w:i w:val="0"/>
        </w:rPr>
        <w:t xml:space="preserve">customers are outlined in Section 1.2. </w:t>
      </w:r>
      <w:r>
        <w:rPr>
          <w:rFonts w:asciiTheme="minorHAnsi" w:hAnsiTheme="minorHAnsi" w:cstheme="minorHAnsi"/>
          <w:i w:val="0"/>
        </w:rPr>
        <w:t xml:space="preserve"> The SWA program manager uses a variety of methods and techniques to communicate and engage with SWA customers</w:t>
      </w:r>
      <w:r w:rsidR="00374A7A">
        <w:rPr>
          <w:rFonts w:asciiTheme="minorHAnsi" w:hAnsiTheme="minorHAnsi" w:cstheme="minorHAnsi"/>
          <w:i w:val="0"/>
        </w:rPr>
        <w:t xml:space="preserve"> and stakeholders</w:t>
      </w:r>
      <w:r>
        <w:rPr>
          <w:rFonts w:asciiTheme="minorHAnsi" w:hAnsiTheme="minorHAnsi" w:cstheme="minorHAnsi"/>
          <w:i w:val="0"/>
        </w:rPr>
        <w:t xml:space="preserve">.  </w:t>
      </w:r>
      <w:r w:rsidR="00E34AB7">
        <w:rPr>
          <w:rFonts w:asciiTheme="minorHAnsi" w:hAnsiTheme="minorHAnsi" w:cstheme="minorHAnsi"/>
          <w:i w:val="0"/>
        </w:rPr>
        <w:t>These include:</w:t>
      </w:r>
    </w:p>
    <w:p w14:paraId="36F110AE" w14:textId="7DD0C3B3" w:rsidR="00E34AB7" w:rsidRDefault="00E34AB7" w:rsidP="00E34AB7">
      <w:pPr>
        <w:pStyle w:val="ParagraphItalics"/>
        <w:numPr>
          <w:ilvl w:val="0"/>
          <w:numId w:val="25"/>
        </w:numPr>
        <w:rPr>
          <w:rFonts w:asciiTheme="minorHAnsi" w:hAnsiTheme="minorHAnsi" w:cstheme="minorHAnsi"/>
          <w:i w:val="0"/>
        </w:rPr>
      </w:pPr>
      <w:r>
        <w:rPr>
          <w:rFonts w:asciiTheme="minorHAnsi" w:hAnsiTheme="minorHAnsi" w:cstheme="minorHAnsi"/>
          <w:i w:val="0"/>
        </w:rPr>
        <w:t xml:space="preserve">Invitations for customers to attend CSD sponsored events, including but not limited to the annual R&amp;D Showcase and Technology Workshop, </w:t>
      </w:r>
    </w:p>
    <w:p w14:paraId="2E16D0AD" w14:textId="0C0F7116" w:rsidR="00E34AB7" w:rsidRDefault="00E34AB7" w:rsidP="00E34AB7">
      <w:pPr>
        <w:pStyle w:val="ParagraphItalics"/>
        <w:numPr>
          <w:ilvl w:val="0"/>
          <w:numId w:val="25"/>
        </w:numPr>
        <w:rPr>
          <w:rFonts w:asciiTheme="minorHAnsi" w:hAnsiTheme="minorHAnsi" w:cstheme="minorHAnsi"/>
          <w:i w:val="0"/>
        </w:rPr>
      </w:pPr>
      <w:r>
        <w:rPr>
          <w:rFonts w:asciiTheme="minorHAnsi" w:hAnsiTheme="minorHAnsi" w:cstheme="minorHAnsi"/>
          <w:i w:val="0"/>
        </w:rPr>
        <w:t>The SWA PM also interacts with customers at fora of common interest (</w:t>
      </w:r>
      <w:r w:rsidRPr="00E34AB7">
        <w:rPr>
          <w:rFonts w:asciiTheme="minorHAnsi" w:hAnsiTheme="minorHAnsi" w:cstheme="minorHAnsi"/>
          <w:i w:val="0"/>
        </w:rPr>
        <w:t>the Networking and Information Technology Research and Development Program (NITRD) Software Productivity, Sustainability, and Quality Interagency Working Group (SPSQ IWG) and the Software and Supply Chain Assurance Forum</w:t>
      </w:r>
      <w:r>
        <w:rPr>
          <w:rFonts w:asciiTheme="minorHAnsi" w:hAnsiTheme="minorHAnsi" w:cstheme="minorHAnsi"/>
          <w:i w:val="0"/>
        </w:rPr>
        <w:t xml:space="preserve">) </w:t>
      </w:r>
    </w:p>
    <w:p w14:paraId="49DEB2AA" w14:textId="59305C05" w:rsidR="00E34AB7" w:rsidRDefault="00E34AB7" w:rsidP="00E34AB7">
      <w:pPr>
        <w:pStyle w:val="ParagraphItalics"/>
        <w:numPr>
          <w:ilvl w:val="0"/>
          <w:numId w:val="25"/>
        </w:numPr>
        <w:rPr>
          <w:rFonts w:asciiTheme="minorHAnsi" w:hAnsiTheme="minorHAnsi" w:cstheme="minorHAnsi"/>
          <w:i w:val="0"/>
        </w:rPr>
      </w:pPr>
      <w:r w:rsidRPr="0087454C">
        <w:rPr>
          <w:rFonts w:asciiTheme="minorHAnsi" w:hAnsiTheme="minorHAnsi" w:cstheme="minorHAnsi"/>
          <w:i w:val="0"/>
        </w:rPr>
        <w:lastRenderedPageBreak/>
        <w:t xml:space="preserve">Several customers are actively engaged in piloting SWA capabilities, primarily, the SWAMP-in-a-box.  These organizations are also listed in Section 1.2 </w:t>
      </w:r>
      <w:r w:rsidR="00484992" w:rsidRPr="0087454C">
        <w:rPr>
          <w:rFonts w:asciiTheme="minorHAnsi" w:hAnsiTheme="minorHAnsi" w:cstheme="minorHAnsi"/>
          <w:i w:val="0"/>
        </w:rPr>
        <w:t xml:space="preserve">For example, SIB pilot is complete and is now available on GitHub for download.  </w:t>
      </w:r>
    </w:p>
    <w:p w14:paraId="3B1FAC40" w14:textId="34535E13" w:rsidR="00374A7A" w:rsidRDefault="00374A7A" w:rsidP="00E34AB7">
      <w:pPr>
        <w:pStyle w:val="ParagraphItalics"/>
        <w:numPr>
          <w:ilvl w:val="0"/>
          <w:numId w:val="25"/>
        </w:numPr>
        <w:rPr>
          <w:rFonts w:asciiTheme="minorHAnsi" w:hAnsiTheme="minorHAnsi" w:cstheme="minorHAnsi"/>
          <w:i w:val="0"/>
        </w:rPr>
      </w:pPr>
      <w:r>
        <w:rPr>
          <w:rFonts w:asciiTheme="minorHAnsi" w:hAnsiTheme="minorHAnsi" w:cstheme="minorHAnsi"/>
          <w:i w:val="0"/>
        </w:rPr>
        <w:t xml:space="preserve">The SWA PM interacts with the DHS SSAD Sub IPT on at least a semiannual basis as part of the annual DHS IPT process.  </w:t>
      </w:r>
    </w:p>
    <w:p w14:paraId="7DDD2627" w14:textId="4E7E6A67" w:rsidR="00D730B6" w:rsidRPr="0087454C" w:rsidRDefault="00D730B6" w:rsidP="00E34AB7">
      <w:pPr>
        <w:pStyle w:val="ParagraphItalics"/>
        <w:numPr>
          <w:ilvl w:val="0"/>
          <w:numId w:val="25"/>
        </w:numPr>
        <w:rPr>
          <w:rFonts w:asciiTheme="minorHAnsi" w:hAnsiTheme="minorHAnsi" w:cstheme="minorHAnsi"/>
          <w:i w:val="0"/>
        </w:rPr>
      </w:pPr>
      <w:r>
        <w:rPr>
          <w:rFonts w:asciiTheme="minorHAnsi" w:hAnsiTheme="minorHAnsi" w:cstheme="minorHAnsi"/>
          <w:i w:val="0"/>
        </w:rPr>
        <w:t>The SWA PM and CSD engage with the broader research community as well</w:t>
      </w:r>
      <w:r w:rsidR="005C5161">
        <w:rPr>
          <w:rFonts w:asciiTheme="minorHAnsi" w:hAnsiTheme="minorHAnsi" w:cstheme="minorHAnsi"/>
          <w:i w:val="0"/>
        </w:rPr>
        <w:t>, using a variety of methods, including publications (e.g. blogs) and social media (Facebook, Twitter)</w:t>
      </w:r>
    </w:p>
    <w:p w14:paraId="743AD13E" w14:textId="200FA73B" w:rsidR="007A4AFD" w:rsidRDefault="00364F2D" w:rsidP="00374A7A">
      <w:pPr>
        <w:pStyle w:val="Heading2"/>
      </w:pPr>
      <w:bookmarkStart w:id="391" w:name="_Toc315868993"/>
      <w:bookmarkStart w:id="392" w:name="_Toc364771683"/>
      <w:bookmarkStart w:id="393" w:name="_Toc481474579"/>
      <w:r w:rsidRPr="006B2436">
        <w:t xml:space="preserve">Customer </w:t>
      </w:r>
      <w:r w:rsidR="006165EF" w:rsidRPr="006B2436">
        <w:t>Requirements</w:t>
      </w:r>
      <w:bookmarkEnd w:id="391"/>
      <w:bookmarkEnd w:id="392"/>
      <w:bookmarkEnd w:id="393"/>
    </w:p>
    <w:p w14:paraId="3E75EF88" w14:textId="46CDE118" w:rsidR="00E34AB7" w:rsidRPr="00DB6191" w:rsidRDefault="00E34AB7" w:rsidP="00D212A7">
      <w:pPr>
        <w:pStyle w:val="ParagraphItalics"/>
        <w:ind w:left="720"/>
        <w:rPr>
          <w:rFonts w:asciiTheme="minorHAnsi" w:hAnsiTheme="minorHAnsi"/>
          <w:i w:val="0"/>
        </w:rPr>
      </w:pPr>
      <w:r w:rsidRPr="00DB6191">
        <w:rPr>
          <w:rFonts w:asciiTheme="minorHAnsi" w:hAnsiTheme="minorHAnsi"/>
          <w:i w:val="0"/>
        </w:rPr>
        <w:t>The table below captures the high level customer requirements captured during the 2016 IPT Process through the SSAD Sub IPT.</w:t>
      </w:r>
      <w:r w:rsidR="001756ED" w:rsidRPr="00DB6191">
        <w:rPr>
          <w:rFonts w:asciiTheme="minorHAnsi" w:hAnsiTheme="minorHAnsi"/>
          <w:i w:val="0"/>
        </w:rPr>
        <w:t xml:space="preserve"> These were validated at the SSAD sub IPT level in October </w:t>
      </w:r>
      <w:r w:rsidR="00DB6191" w:rsidRPr="00DB6191">
        <w:rPr>
          <w:rFonts w:asciiTheme="minorHAnsi" w:hAnsiTheme="minorHAnsi"/>
          <w:i w:val="0"/>
        </w:rPr>
        <w:t>2016 through the voting and prioritization process that the voting members of the SSAD had the opportunity to participate in.  Software Assurance does not have an Operational Requirements Document (ORD) associated with it.  SWA is an underlying function across multiple operating missions and multiple domains.</w:t>
      </w:r>
    </w:p>
    <w:tbl>
      <w:tblPr>
        <w:tblStyle w:val="GridTable4-Accent1"/>
        <w:tblW w:w="0" w:type="auto"/>
        <w:tblLook w:val="04A0" w:firstRow="1" w:lastRow="0" w:firstColumn="1" w:lastColumn="0" w:noHBand="0" w:noVBand="1"/>
      </w:tblPr>
      <w:tblGrid>
        <w:gridCol w:w="1048"/>
        <w:gridCol w:w="1969"/>
        <w:gridCol w:w="4725"/>
        <w:gridCol w:w="1615"/>
      </w:tblGrid>
      <w:tr w:rsidR="00E34AB7" w14:paraId="74C3D2D6" w14:textId="77777777" w:rsidTr="0017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14:paraId="5E2E632C" w14:textId="5860894D" w:rsidR="00E34AB7" w:rsidRPr="008A16E2" w:rsidRDefault="00E34AB7" w:rsidP="00E34AB7">
            <w:pPr>
              <w:pStyle w:val="ParagraphItalics"/>
              <w:rPr>
                <w:sz w:val="20"/>
              </w:rPr>
            </w:pPr>
            <w:r w:rsidRPr="008A16E2">
              <w:rPr>
                <w:sz w:val="20"/>
              </w:rPr>
              <w:t>Gap ID#</w:t>
            </w:r>
          </w:p>
        </w:tc>
        <w:tc>
          <w:tcPr>
            <w:tcW w:w="1969" w:type="dxa"/>
          </w:tcPr>
          <w:p w14:paraId="349F81A0" w14:textId="30847FCA" w:rsidR="00E34AB7" w:rsidRPr="008A16E2" w:rsidRDefault="001756ED" w:rsidP="001756ED">
            <w:pPr>
              <w:pStyle w:val="ParagraphItalics"/>
              <w:cnfStyle w:val="100000000000" w:firstRow="1" w:lastRow="0" w:firstColumn="0" w:lastColumn="0" w:oddVBand="0" w:evenVBand="0" w:oddHBand="0" w:evenHBand="0" w:firstRowFirstColumn="0" w:firstRowLastColumn="0" w:lastRowFirstColumn="0" w:lastRowLastColumn="0"/>
              <w:rPr>
                <w:sz w:val="20"/>
              </w:rPr>
            </w:pPr>
            <w:r w:rsidRPr="008A16E2">
              <w:rPr>
                <w:sz w:val="20"/>
              </w:rPr>
              <w:t xml:space="preserve">Title </w:t>
            </w:r>
            <w:r w:rsidR="00E34AB7" w:rsidRPr="008A16E2">
              <w:rPr>
                <w:sz w:val="20"/>
              </w:rPr>
              <w:t xml:space="preserve"> </w:t>
            </w:r>
          </w:p>
        </w:tc>
        <w:tc>
          <w:tcPr>
            <w:tcW w:w="4725" w:type="dxa"/>
          </w:tcPr>
          <w:p w14:paraId="663CAD84" w14:textId="621C033C" w:rsidR="00E34AB7" w:rsidRPr="008A16E2" w:rsidRDefault="001756ED" w:rsidP="001756ED">
            <w:pPr>
              <w:pStyle w:val="ParagraphItalics"/>
              <w:cnfStyle w:val="100000000000" w:firstRow="1" w:lastRow="0" w:firstColumn="0" w:lastColumn="0" w:oddVBand="0" w:evenVBand="0" w:oddHBand="0" w:evenHBand="0" w:firstRowFirstColumn="0" w:firstRowLastColumn="0" w:lastRowFirstColumn="0" w:lastRowLastColumn="0"/>
              <w:rPr>
                <w:sz w:val="20"/>
              </w:rPr>
            </w:pPr>
            <w:r w:rsidRPr="008A16E2">
              <w:rPr>
                <w:sz w:val="20"/>
              </w:rPr>
              <w:t>Description</w:t>
            </w:r>
          </w:p>
        </w:tc>
        <w:tc>
          <w:tcPr>
            <w:tcW w:w="1615" w:type="dxa"/>
          </w:tcPr>
          <w:p w14:paraId="40D98B5A" w14:textId="2467D068" w:rsidR="00E34AB7" w:rsidRPr="008A16E2" w:rsidRDefault="00E34AB7" w:rsidP="00E34AB7">
            <w:pPr>
              <w:pStyle w:val="ParagraphItalics"/>
              <w:cnfStyle w:val="100000000000" w:firstRow="1" w:lastRow="0" w:firstColumn="0" w:lastColumn="0" w:oddVBand="0" w:evenVBand="0" w:oddHBand="0" w:evenHBand="0" w:firstRowFirstColumn="0" w:firstRowLastColumn="0" w:lastRowFirstColumn="0" w:lastRowLastColumn="0"/>
              <w:rPr>
                <w:sz w:val="20"/>
              </w:rPr>
            </w:pPr>
            <w:r w:rsidRPr="008A16E2">
              <w:rPr>
                <w:sz w:val="20"/>
              </w:rPr>
              <w:t>Disposition</w:t>
            </w:r>
          </w:p>
        </w:tc>
      </w:tr>
      <w:tr w:rsidR="00E34AB7" w14:paraId="0BCE789D" w14:textId="77777777" w:rsidTr="0017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14:paraId="177C3F1A" w14:textId="4F85E10F" w:rsidR="00E34AB7" w:rsidRPr="008A16E2" w:rsidRDefault="00E34AB7" w:rsidP="00E34AB7">
            <w:pPr>
              <w:pStyle w:val="ParagraphItalics"/>
              <w:rPr>
                <w:b w:val="0"/>
                <w:sz w:val="20"/>
              </w:rPr>
            </w:pPr>
            <w:r w:rsidRPr="008A16E2">
              <w:rPr>
                <w:b w:val="0"/>
                <w:sz w:val="20"/>
              </w:rPr>
              <w:t>G-FY16/17-CS-SSAD-8</w:t>
            </w:r>
          </w:p>
        </w:tc>
        <w:tc>
          <w:tcPr>
            <w:tcW w:w="1969" w:type="dxa"/>
          </w:tcPr>
          <w:p w14:paraId="148D7687" w14:textId="5820C20B" w:rsidR="00E34AB7" w:rsidRPr="008A16E2" w:rsidRDefault="001756ED" w:rsidP="00E34AB7">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Secure Coding</w:t>
            </w:r>
          </w:p>
        </w:tc>
        <w:tc>
          <w:tcPr>
            <w:tcW w:w="4725" w:type="dxa"/>
          </w:tcPr>
          <w:p w14:paraId="1208E7B9" w14:textId="3A565660" w:rsidR="00E34AB7" w:rsidRPr="008A16E2" w:rsidRDefault="001756ED" w:rsidP="001756ED">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Research in the area of secure coding is required to help eliminate egregious bugs by reinforcing good coding practices through standards, policy, and best practices. Improve the identification, coverage and reporting of software weaknesses.  This will result in the development of federal compliance standards for secure coding; identify improvements and expansion in Common Weakness Enumerations (CWE) for reporting weaknesses in software; compliance mappings to NIST 800-53 that overlays coding violations, CWEs, and security controls; and a framework that can be used by static analysis tools to help identify violations in standards and report on them.  </w:t>
            </w:r>
          </w:p>
        </w:tc>
        <w:tc>
          <w:tcPr>
            <w:tcW w:w="1615" w:type="dxa"/>
          </w:tcPr>
          <w:p w14:paraId="7AAE4D0A" w14:textId="043B83AE" w:rsidR="007670E1" w:rsidRPr="008A16E2" w:rsidRDefault="007670E1" w:rsidP="00D8113C">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t>Being accomplished though Truste</w:t>
            </w:r>
            <w:r w:rsidR="0087454C">
              <w:rPr>
                <w:sz w:val="20"/>
              </w:rPr>
              <w:t>es of Indiana(SQA) and through S</w:t>
            </w:r>
            <w:r>
              <w:rPr>
                <w:sz w:val="20"/>
              </w:rPr>
              <w:t>2ERC through data analysis processes to id</w:t>
            </w:r>
            <w:r w:rsidR="00D8113C">
              <w:rPr>
                <w:sz w:val="20"/>
              </w:rPr>
              <w:t>entify patterns and trends in software development issues</w:t>
            </w:r>
          </w:p>
        </w:tc>
      </w:tr>
      <w:tr w:rsidR="00DB6191" w14:paraId="3626838C" w14:textId="77777777" w:rsidTr="001756ED">
        <w:tc>
          <w:tcPr>
            <w:cnfStyle w:val="001000000000" w:firstRow="0" w:lastRow="0" w:firstColumn="1" w:lastColumn="0" w:oddVBand="0" w:evenVBand="0" w:oddHBand="0" w:evenHBand="0" w:firstRowFirstColumn="0" w:firstRowLastColumn="0" w:lastRowFirstColumn="0" w:lastRowLastColumn="0"/>
            <w:tcW w:w="1048" w:type="dxa"/>
          </w:tcPr>
          <w:p w14:paraId="57E3EB50" w14:textId="4D8A67B4" w:rsidR="00DB6191" w:rsidRPr="008A16E2" w:rsidRDefault="00DB6191" w:rsidP="00DB6191">
            <w:pPr>
              <w:pStyle w:val="ParagraphItalics"/>
              <w:rPr>
                <w:b w:val="0"/>
                <w:sz w:val="20"/>
              </w:rPr>
            </w:pPr>
            <w:r w:rsidRPr="008A16E2">
              <w:rPr>
                <w:b w:val="0"/>
                <w:sz w:val="20"/>
              </w:rPr>
              <w:lastRenderedPageBreak/>
              <w:t>G-FY16/17-CS-SSAD-001a,b,c</w:t>
            </w:r>
          </w:p>
        </w:tc>
        <w:tc>
          <w:tcPr>
            <w:tcW w:w="1969" w:type="dxa"/>
          </w:tcPr>
          <w:p w14:paraId="5DC736CD" w14:textId="1CA27DF6"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Open-Source Component/Library Management </w:t>
            </w:r>
          </w:p>
        </w:tc>
        <w:tc>
          <w:tcPr>
            <w:tcW w:w="4725" w:type="dxa"/>
          </w:tcPr>
          <w:p w14:paraId="7BD22B87"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Lack mechanisms for documentation/permissions approval.  This includes: </w:t>
            </w:r>
          </w:p>
          <w:p w14:paraId="48DCE303"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1) Largely a manual (and often hardcopy/paper) process to request access to systems or services with long delays and no visibility into the approval cycle.   </w:t>
            </w:r>
          </w:p>
          <w:p w14:paraId="5CFDC56D"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2) A system providing built-in workflow and electronic/digital approvals with a dashboard (or e-mail) view of the approval process would be ideal</w:t>
            </w:r>
          </w:p>
          <w:p w14:paraId="0E8BD08D"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3) Document storage might be “per user” so a complete spectrum of “requests”, “approvals”, or prerequisite “training certificates”, etc. might be maintained. </w:t>
            </w:r>
          </w:p>
          <w:p w14:paraId="24CC5E8E"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4) Published directory/registry of vetted shared libraries (similar to Forge.mil)</w:t>
            </w:r>
          </w:p>
          <w:p w14:paraId="3C76F422"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5)Digitally signed libraries</w:t>
            </w:r>
          </w:p>
          <w:p w14:paraId="78535CC6" w14:textId="1B0E4ABD"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6) Limited capability to support of C/C++ code when performing origin analysis.  Need more tools that perform this type of analysis.</w:t>
            </w:r>
          </w:p>
          <w:p w14:paraId="3E8E2F0A" w14:textId="775163E8"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7) Also need ability to analyze source code (not just binaries) for use of open source code snippets. </w:t>
            </w:r>
          </w:p>
        </w:tc>
        <w:tc>
          <w:tcPr>
            <w:tcW w:w="1615" w:type="dxa"/>
          </w:tcPr>
          <w:p w14:paraId="6FAF60EE" w14:textId="71AA37B7" w:rsidR="00DB6191" w:rsidRPr="008A16E2" w:rsidRDefault="007670E1" w:rsidP="00D8113C">
            <w:pPr>
              <w:pStyle w:val="ParagraphItalics"/>
              <w:cnfStyle w:val="000000000000" w:firstRow="0" w:lastRow="0" w:firstColumn="0" w:lastColumn="0" w:oddVBand="0" w:evenVBand="0" w:oddHBand="0" w:evenHBand="0" w:firstRowFirstColumn="0" w:firstRowLastColumn="0" w:lastRowFirstColumn="0" w:lastRowLastColumn="0"/>
              <w:rPr>
                <w:sz w:val="20"/>
              </w:rPr>
            </w:pPr>
            <w:r>
              <w:rPr>
                <w:sz w:val="20"/>
              </w:rPr>
              <w:t>Partially addressed by SonaType Application Life Cy</w:t>
            </w:r>
            <w:r w:rsidR="00D8113C">
              <w:rPr>
                <w:sz w:val="20"/>
              </w:rPr>
              <w:t>cle</w:t>
            </w:r>
            <w:r>
              <w:rPr>
                <w:sz w:val="20"/>
              </w:rPr>
              <w:t xml:space="preserve"> check into the SWAMP. </w:t>
            </w:r>
          </w:p>
        </w:tc>
      </w:tr>
      <w:tr w:rsidR="00DB6191" w14:paraId="7AF7E91A" w14:textId="77777777" w:rsidTr="0017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14:paraId="35052C0F" w14:textId="54B9EA0A" w:rsidR="00DB6191" w:rsidRPr="008A16E2" w:rsidRDefault="00DB6191" w:rsidP="00DB6191">
            <w:pPr>
              <w:pStyle w:val="ParagraphItalics"/>
              <w:rPr>
                <w:b w:val="0"/>
                <w:sz w:val="20"/>
              </w:rPr>
            </w:pPr>
            <w:r w:rsidRPr="008A16E2">
              <w:rPr>
                <w:b w:val="0"/>
                <w:sz w:val="20"/>
              </w:rPr>
              <w:t>G-FY16/17-CS-SSAD-002</w:t>
            </w:r>
          </w:p>
        </w:tc>
        <w:tc>
          <w:tcPr>
            <w:tcW w:w="1969" w:type="dxa"/>
          </w:tcPr>
          <w:p w14:paraId="227804A8" w14:textId="20C704C9"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Vulnerability Management/Patch Management &amp; Continuous Monitoring </w:t>
            </w:r>
          </w:p>
        </w:tc>
        <w:tc>
          <w:tcPr>
            <w:tcW w:w="4725" w:type="dxa"/>
          </w:tcPr>
          <w:p w14:paraId="151AE222" w14:textId="77777777"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Current capability gaps in the area of Vulnerability/Patch Management include: </w:t>
            </w:r>
          </w:p>
          <w:p w14:paraId="4361F124" w14:textId="3B85D117"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1) Mechanisms for storing disparate vulnerability data into a ‘universal container’ for vulnerability trending, remediation, ISVM/CVE implications, Risk identification, etc. </w:t>
            </w:r>
          </w:p>
          <w:p w14:paraId="1F6CD429" w14:textId="4EE5C485"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2) Ability to scan container configurations (e.g. Docker, EC2) </w:t>
            </w:r>
          </w:p>
          <w:p w14:paraId="2D13F9D2" w14:textId="2CFB011E"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3) Plugins/tools to scan for known indicators in STIX/CyBOX/MAEC</w:t>
            </w:r>
          </w:p>
          <w:p w14:paraId="7263A75B" w14:textId="5F49CE58"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4) Additional DHS hardened application configurations Apache 2.x, Tomcat 7.x / 8.x, NoSQL Databases (i.e. MongoDB,  Hadoop, Amazon Aurora)</w:t>
            </w:r>
          </w:p>
          <w:p w14:paraId="71576643" w14:textId="63FC07D6"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lastRenderedPageBreak/>
              <w:t>5) Continuous patching verification capability via automated agents, based on criticality and exposure</w:t>
            </w:r>
          </w:p>
        </w:tc>
        <w:tc>
          <w:tcPr>
            <w:tcW w:w="1615" w:type="dxa"/>
          </w:tcPr>
          <w:p w14:paraId="40FB1240" w14:textId="395CB73F" w:rsidR="00DB6191" w:rsidRPr="008A16E2" w:rsidRDefault="007670E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lastRenderedPageBreak/>
              <w:t xml:space="preserve">Future research topic (Software </w:t>
            </w:r>
            <w:r w:rsidR="00D8113C">
              <w:rPr>
                <w:sz w:val="20"/>
              </w:rPr>
              <w:t>Vulnerability</w:t>
            </w:r>
            <w:r>
              <w:rPr>
                <w:sz w:val="20"/>
              </w:rPr>
              <w:t xml:space="preserve"> Discussion, FY 19 new start)</w:t>
            </w:r>
          </w:p>
        </w:tc>
      </w:tr>
      <w:tr w:rsidR="00DB6191" w14:paraId="16DCA88C" w14:textId="77777777" w:rsidTr="001756ED">
        <w:tc>
          <w:tcPr>
            <w:cnfStyle w:val="001000000000" w:firstRow="0" w:lastRow="0" w:firstColumn="1" w:lastColumn="0" w:oddVBand="0" w:evenVBand="0" w:oddHBand="0" w:evenHBand="0" w:firstRowFirstColumn="0" w:firstRowLastColumn="0" w:lastRowFirstColumn="0" w:lastRowLastColumn="0"/>
            <w:tcW w:w="1048" w:type="dxa"/>
          </w:tcPr>
          <w:p w14:paraId="78B03427" w14:textId="311A625B" w:rsidR="00DB6191" w:rsidRPr="008A16E2" w:rsidRDefault="00DB6191" w:rsidP="00DB6191">
            <w:pPr>
              <w:pStyle w:val="ParagraphItalics"/>
              <w:rPr>
                <w:b w:val="0"/>
                <w:sz w:val="20"/>
              </w:rPr>
            </w:pPr>
            <w:r w:rsidRPr="008A16E2">
              <w:rPr>
                <w:b w:val="0"/>
                <w:sz w:val="20"/>
              </w:rPr>
              <w:t>G-FY16/17-CS-SSAD-003a, b, c,d</w:t>
            </w:r>
          </w:p>
        </w:tc>
        <w:tc>
          <w:tcPr>
            <w:tcW w:w="1969" w:type="dxa"/>
          </w:tcPr>
          <w:p w14:paraId="1ACDC72A" w14:textId="0E0F5243"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Penetration Testing </w:t>
            </w:r>
          </w:p>
        </w:tc>
        <w:tc>
          <w:tcPr>
            <w:tcW w:w="4725" w:type="dxa"/>
          </w:tcPr>
          <w:p w14:paraId="64915D44" w14:textId="0E97C420" w:rsidR="00DB6191" w:rsidRPr="008A16E2" w:rsidRDefault="00755CC4"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Pr>
                <w:sz w:val="20"/>
              </w:rPr>
              <w:t xml:space="preserve">Lack the capability for robust, automated and on demand Pen Testing capability, to include </w:t>
            </w:r>
            <w:r w:rsidR="00DB6191" w:rsidRPr="008A16E2">
              <w:rPr>
                <w:sz w:val="20"/>
              </w:rPr>
              <w:t>Record &amp; Scheduling System</w:t>
            </w:r>
            <w:r>
              <w:rPr>
                <w:sz w:val="20"/>
              </w:rPr>
              <w:t xml:space="preserve">: </w:t>
            </w:r>
            <w:r w:rsidR="00DB6191" w:rsidRPr="008A16E2">
              <w:rPr>
                <w:sz w:val="20"/>
              </w:rPr>
              <w:t xml:space="preserve">: </w:t>
            </w:r>
          </w:p>
          <w:p w14:paraId="37B3D4AB" w14:textId="78E3E896" w:rsidR="00DB6191" w:rsidRPr="008A16E2" w:rsidRDefault="00DB6191" w:rsidP="00D8113C">
            <w:pPr>
              <w:pStyle w:val="ParagraphItalics"/>
              <w:numPr>
                <w:ilvl w:val="0"/>
                <w:numId w:val="33"/>
              </w:numPr>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Formal record of Penetration test approvals, Rules of Engagement, Team Members involved, Scope of Test, etc. </w:t>
            </w:r>
          </w:p>
          <w:p w14:paraId="08F26B3B" w14:textId="46F3EBBA" w:rsidR="00DB6191" w:rsidRPr="008A16E2" w:rsidRDefault="00DB6191" w:rsidP="00D8113C">
            <w:pPr>
              <w:pStyle w:val="ParagraphItalics"/>
              <w:numPr>
                <w:ilvl w:val="0"/>
                <w:numId w:val="33"/>
              </w:numPr>
              <w:cnfStyle w:val="000000000000" w:firstRow="0" w:lastRow="0" w:firstColumn="0" w:lastColumn="0" w:oddVBand="0" w:evenVBand="0" w:oddHBand="0" w:evenHBand="0" w:firstRowFirstColumn="0" w:firstRowLastColumn="0" w:lastRowFirstColumn="0" w:lastRowLastColumn="0"/>
              <w:rPr>
                <w:sz w:val="20"/>
              </w:rPr>
            </w:pPr>
            <w:r w:rsidRPr="008A16E2">
              <w:rPr>
                <w:sz w:val="20"/>
              </w:rPr>
              <w:t>Test results</w:t>
            </w:r>
          </w:p>
          <w:p w14:paraId="5708785F" w14:textId="16A71710" w:rsidR="00DB6191" w:rsidRPr="008A16E2" w:rsidRDefault="00DB6191" w:rsidP="00D8113C">
            <w:pPr>
              <w:pStyle w:val="ParagraphItalics"/>
              <w:numPr>
                <w:ilvl w:val="0"/>
                <w:numId w:val="33"/>
              </w:numPr>
              <w:cnfStyle w:val="000000000000" w:firstRow="0" w:lastRow="0" w:firstColumn="0" w:lastColumn="0" w:oddVBand="0" w:evenVBand="0" w:oddHBand="0" w:evenHBand="0" w:firstRowFirstColumn="0" w:firstRowLastColumn="0" w:lastRowFirstColumn="0" w:lastRowLastColumn="0"/>
              <w:rPr>
                <w:sz w:val="20"/>
              </w:rPr>
            </w:pPr>
            <w:r w:rsidRPr="008A16E2">
              <w:rPr>
                <w:sz w:val="20"/>
              </w:rPr>
              <w:t>Remediation efforts or POA&amp;M creation</w:t>
            </w:r>
          </w:p>
          <w:p w14:paraId="7AFEA85A" w14:textId="232C8825" w:rsidR="00DB6191" w:rsidRPr="008A16E2" w:rsidRDefault="00DB6191" w:rsidP="00D8113C">
            <w:pPr>
              <w:pStyle w:val="ParagraphItalics"/>
              <w:numPr>
                <w:ilvl w:val="0"/>
                <w:numId w:val="33"/>
              </w:numPr>
              <w:cnfStyle w:val="000000000000" w:firstRow="0" w:lastRow="0" w:firstColumn="0" w:lastColumn="0" w:oddVBand="0" w:evenVBand="0" w:oddHBand="0" w:evenHBand="0" w:firstRowFirstColumn="0" w:firstRowLastColumn="0" w:lastRowFirstColumn="0" w:lastRowLastColumn="0"/>
              <w:rPr>
                <w:sz w:val="20"/>
              </w:rPr>
            </w:pPr>
            <w:r w:rsidRPr="008A16E2">
              <w:rPr>
                <w:sz w:val="20"/>
              </w:rPr>
              <w:t>Lessons Learned</w:t>
            </w:r>
          </w:p>
          <w:p w14:paraId="168D8EB7" w14:textId="7E6FCA48" w:rsidR="00DB6191" w:rsidRPr="008A16E2" w:rsidRDefault="00DB6191" w:rsidP="00D8113C">
            <w:pPr>
              <w:pStyle w:val="ParagraphItalics"/>
              <w:numPr>
                <w:ilvl w:val="0"/>
                <w:numId w:val="33"/>
              </w:numPr>
              <w:cnfStyle w:val="000000000000" w:firstRow="0" w:lastRow="0" w:firstColumn="0" w:lastColumn="0" w:oddVBand="0" w:evenVBand="0" w:oddHBand="0" w:evenHBand="0" w:firstRowFirstColumn="0" w:firstRowLastColumn="0" w:lastRowFirstColumn="0" w:lastRowLastColumn="0"/>
              <w:rPr>
                <w:sz w:val="20"/>
              </w:rPr>
            </w:pPr>
            <w:r w:rsidRPr="008A16E2">
              <w:rPr>
                <w:sz w:val="20"/>
              </w:rPr>
              <w:t>Training indicators (i.e. if SOC missed a noisy penetration test, addition training may be indicated to resolve)</w:t>
            </w:r>
          </w:p>
          <w:p w14:paraId="4FA8CC6F"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 Consolidated scan results between commercial responses (similar to DHS S&amp;T ThreadFix) </w:t>
            </w:r>
          </w:p>
          <w:p w14:paraId="19B7A2E1"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Exportable Pen Test results to STIX/CyBOX/MAEC to compare against Threat Analysis/Intelligence software</w:t>
            </w:r>
          </w:p>
          <w:p w14:paraId="3B88BCC1" w14:textId="03E5B274"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Penetration testing capability must be able to be scripted to be able to:</w:t>
            </w:r>
            <w:r w:rsidR="00D8113C">
              <w:rPr>
                <w:sz w:val="20"/>
              </w:rPr>
              <w:t xml:space="preserve"> </w:t>
            </w:r>
            <w:r w:rsidRPr="008A16E2">
              <w:rPr>
                <w:sz w:val="20"/>
              </w:rPr>
              <w:t>Run against lists of specific IP addresses, entire ranges of IP addresses, exclude specific IP addresses within ranges of IP addresses</w:t>
            </w:r>
          </w:p>
          <w:p w14:paraId="37430AA3"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Penetration testing capability must be able to spoof IP addresses and MAC addresses</w:t>
            </w:r>
          </w:p>
          <w:p w14:paraId="21FBE456" w14:textId="62401CB4"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o Penetration testing capability should be able to set specific characteristics within attack signatures to allow their addition to whitelisting tools (more of a want then a requirement).  </w:t>
            </w:r>
          </w:p>
          <w:p w14:paraId="577377E7"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Penetration testing capability must be able to generate output in standardized formats that can be imported into other industry tools (e.g. Nessus)</w:t>
            </w:r>
          </w:p>
          <w:p w14:paraId="03CBCFC2" w14:textId="77777777"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lastRenderedPageBreak/>
              <w:t>o Penetration testing capability must be able to  be updated to take advantage of zero-day vulnerabilities</w:t>
            </w:r>
          </w:p>
          <w:p w14:paraId="635E47A2" w14:textId="509A0B84"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o Automated penetration testing. Technology that could monitor network nodes and perform some level of penetration testing as node come online. Depending on the type of device it could launch an automated set of tests against it when the device comes on the network. </w:t>
            </w:r>
          </w:p>
        </w:tc>
        <w:tc>
          <w:tcPr>
            <w:tcW w:w="1615" w:type="dxa"/>
          </w:tcPr>
          <w:p w14:paraId="32EF0697" w14:textId="636DBC82" w:rsidR="00DB6191" w:rsidRPr="008A16E2" w:rsidRDefault="007670E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Pr>
                <w:sz w:val="20"/>
              </w:rPr>
              <w:lastRenderedPageBreak/>
              <w:t xml:space="preserve">This capability will be automated and be </w:t>
            </w:r>
            <w:r w:rsidR="00D8113C">
              <w:rPr>
                <w:sz w:val="20"/>
              </w:rPr>
              <w:t>available</w:t>
            </w:r>
            <w:r>
              <w:rPr>
                <w:sz w:val="20"/>
              </w:rPr>
              <w:t xml:space="preserve"> on demand through the</w:t>
            </w:r>
            <w:r w:rsidR="00D8113C">
              <w:rPr>
                <w:sz w:val="20"/>
              </w:rPr>
              <w:t xml:space="preserve"> ASTAM project (FY 19-20)</w:t>
            </w:r>
          </w:p>
        </w:tc>
      </w:tr>
      <w:tr w:rsidR="00DB6191" w14:paraId="7B74CAA3" w14:textId="77777777" w:rsidTr="00755CC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48" w:type="dxa"/>
          </w:tcPr>
          <w:p w14:paraId="5DB653FB" w14:textId="254EAEAF" w:rsidR="00DB6191" w:rsidRPr="008A16E2" w:rsidRDefault="00DB6191" w:rsidP="00DB6191">
            <w:pPr>
              <w:pStyle w:val="ParagraphItalics"/>
              <w:rPr>
                <w:b w:val="0"/>
                <w:sz w:val="20"/>
              </w:rPr>
            </w:pPr>
            <w:r w:rsidRPr="008A16E2">
              <w:rPr>
                <w:b w:val="0"/>
                <w:sz w:val="20"/>
              </w:rPr>
              <w:t>G-FY16/17-CS-SSAD-0004</w:t>
            </w:r>
          </w:p>
        </w:tc>
        <w:tc>
          <w:tcPr>
            <w:tcW w:w="1969" w:type="dxa"/>
          </w:tcPr>
          <w:p w14:paraId="36C0A152" w14:textId="7CD39380"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Static Application Security Testing (SAST) </w:t>
            </w:r>
          </w:p>
        </w:tc>
        <w:tc>
          <w:tcPr>
            <w:tcW w:w="4725" w:type="dxa"/>
          </w:tcPr>
          <w:p w14:paraId="56AA84FC" w14:textId="7FB97AC1"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Lack the capability to scan Ruby on Rails and Python app</w:t>
            </w:r>
            <w:r w:rsidR="00484992">
              <w:rPr>
                <w:sz w:val="20"/>
              </w:rPr>
              <w:t>lications with dependencies</w:t>
            </w:r>
          </w:p>
          <w:p w14:paraId="16F9982A" w14:textId="416DBEFF" w:rsidR="00DB6191" w:rsidRPr="008A16E2" w:rsidRDefault="00DB6191"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p>
        </w:tc>
        <w:tc>
          <w:tcPr>
            <w:tcW w:w="1615" w:type="dxa"/>
            <w:shd w:val="clear" w:color="auto" w:fill="auto"/>
          </w:tcPr>
          <w:p w14:paraId="004F40C7" w14:textId="0AB72057" w:rsidR="00DB6191" w:rsidRPr="00755CC4" w:rsidRDefault="00755CC4" w:rsidP="00755CC4">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gap will be addressed by the </w:t>
            </w:r>
            <w:r w:rsidR="00484992" w:rsidRPr="00755CC4">
              <w:rPr>
                <w:sz w:val="20"/>
              </w:rPr>
              <w:t xml:space="preserve">STAMP </w:t>
            </w:r>
            <w:r>
              <w:rPr>
                <w:sz w:val="20"/>
              </w:rPr>
              <w:t xml:space="preserve">project </w:t>
            </w:r>
          </w:p>
        </w:tc>
      </w:tr>
      <w:tr w:rsidR="00DB6191" w14:paraId="2D6726EE" w14:textId="77777777" w:rsidTr="001756ED">
        <w:tc>
          <w:tcPr>
            <w:cnfStyle w:val="001000000000" w:firstRow="0" w:lastRow="0" w:firstColumn="1" w:lastColumn="0" w:oddVBand="0" w:evenVBand="0" w:oddHBand="0" w:evenHBand="0" w:firstRowFirstColumn="0" w:firstRowLastColumn="0" w:lastRowFirstColumn="0" w:lastRowLastColumn="0"/>
            <w:tcW w:w="1048" w:type="dxa"/>
          </w:tcPr>
          <w:p w14:paraId="39192C70" w14:textId="47A861E5" w:rsidR="00DB6191" w:rsidRPr="008A16E2" w:rsidRDefault="00DB6191" w:rsidP="00DB6191">
            <w:pPr>
              <w:pStyle w:val="ParagraphItalics"/>
              <w:rPr>
                <w:b w:val="0"/>
                <w:sz w:val="20"/>
              </w:rPr>
            </w:pPr>
            <w:r w:rsidRPr="008A16E2">
              <w:rPr>
                <w:b w:val="0"/>
                <w:sz w:val="20"/>
              </w:rPr>
              <w:t>G-FY16/17-CS-SSAD-005</w:t>
            </w:r>
          </w:p>
        </w:tc>
        <w:tc>
          <w:tcPr>
            <w:tcW w:w="1969" w:type="dxa"/>
          </w:tcPr>
          <w:p w14:paraId="15CA90BE" w14:textId="5BCE9A6C"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Dynamic Application Security Testing (DAST) </w:t>
            </w:r>
          </w:p>
        </w:tc>
        <w:tc>
          <w:tcPr>
            <w:tcW w:w="4725" w:type="dxa"/>
          </w:tcPr>
          <w:p w14:paraId="4260F4CF" w14:textId="359DB15B"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Lack the capability to perform Jenkins scanning and integrate the results into </w:t>
            </w:r>
            <w:r w:rsidRPr="00755CC4">
              <w:rPr>
                <w:sz w:val="20"/>
              </w:rPr>
              <w:t>CI/CD</w:t>
            </w:r>
            <w:r w:rsidRPr="008A16E2">
              <w:rPr>
                <w:sz w:val="20"/>
              </w:rPr>
              <w:t xml:space="preserve"> pipelines</w:t>
            </w:r>
          </w:p>
          <w:p w14:paraId="171F8A83" w14:textId="3D61E159" w:rsidR="00DB6191"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Need a method to standardize severity results (similar to DHS S&amp;T ThreadFix)</w:t>
            </w:r>
          </w:p>
        </w:tc>
        <w:tc>
          <w:tcPr>
            <w:tcW w:w="1615" w:type="dxa"/>
          </w:tcPr>
          <w:p w14:paraId="301193FD" w14:textId="39281C32" w:rsidR="00DB6191" w:rsidRPr="008A16E2" w:rsidRDefault="00612A8C"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755CC4">
              <w:rPr>
                <w:sz w:val="20"/>
              </w:rPr>
              <w:t>This gap will be addressed by the ASTAM project by ___</w:t>
            </w:r>
          </w:p>
        </w:tc>
      </w:tr>
      <w:tr w:rsidR="00DB6191" w14:paraId="1C56782F" w14:textId="77777777" w:rsidTr="0017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14:paraId="0B643488" w14:textId="4B55011D" w:rsidR="00DB6191" w:rsidRPr="008A16E2" w:rsidRDefault="00DB6191" w:rsidP="00DB6191">
            <w:pPr>
              <w:pStyle w:val="ParagraphItalics"/>
              <w:rPr>
                <w:b w:val="0"/>
                <w:sz w:val="20"/>
              </w:rPr>
            </w:pPr>
            <w:r w:rsidRPr="008A16E2">
              <w:rPr>
                <w:b w:val="0"/>
                <w:sz w:val="20"/>
              </w:rPr>
              <w:t>G-FY16/17-CS-SSAD-006a,b,c</w:t>
            </w:r>
          </w:p>
        </w:tc>
        <w:tc>
          <w:tcPr>
            <w:tcW w:w="1969" w:type="dxa"/>
          </w:tcPr>
          <w:p w14:paraId="1E3FED1F" w14:textId="20070411"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Malware Analysis </w:t>
            </w:r>
          </w:p>
        </w:tc>
        <w:tc>
          <w:tcPr>
            <w:tcW w:w="4725" w:type="dxa"/>
          </w:tcPr>
          <w:p w14:paraId="46EDFD52" w14:textId="058FE53C" w:rsidR="008A16E2" w:rsidRPr="008A16E2" w:rsidRDefault="008A16E2" w:rsidP="00755CC4">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Currently lack the capability to scan applications for known Indicators of Compromise (IOC)</w:t>
            </w:r>
          </w:p>
          <w:p w14:paraId="1F8D4131" w14:textId="18401997" w:rsidR="008A16E2" w:rsidRPr="008A16E2" w:rsidRDefault="008A16E2" w:rsidP="00755CC4">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Lack the capability to detect malware in web traffic traversing from systems within the environment. This capability shall, at a minimum, be:</w:t>
            </w:r>
          </w:p>
          <w:p w14:paraId="090AAEC3"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 Capable of detecting and blocking advanced zero-day exploits and outbound callbacks </w:t>
            </w:r>
          </w:p>
          <w:p w14:paraId="79DF2246"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-Able to detect exploits using both signature and signature-less engine(s)</w:t>
            </w:r>
          </w:p>
          <w:p w14:paraId="0032DF2B"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-Able to monitor assets without the need to deploy software agents</w:t>
            </w:r>
          </w:p>
          <w:p w14:paraId="3AA8169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-Capable of supporting auto-configured test environments to safely execute and inspect suspected malware payloads    </w:t>
            </w:r>
          </w:p>
          <w:p w14:paraId="5D767704"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-Able to dynamically generate actionable malware intelligence</w:t>
            </w:r>
          </w:p>
          <w:p w14:paraId="24C0C17A"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lastRenderedPageBreak/>
              <w:t xml:space="preserve">     -Able to detect and stop web-based attacks </w:t>
            </w:r>
          </w:p>
          <w:p w14:paraId="11CB23D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malware analysis capability must be able to be deployed at strategic network egress points to ensure complete coverage.</w:t>
            </w:r>
          </w:p>
          <w:p w14:paraId="3929A8C5"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malware analysis capability alert data must be able to be sent to a SEIM system.</w:t>
            </w:r>
          </w:p>
          <w:p w14:paraId="0E3C6EFA"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o The connection must be accomplished with either a network tap or with the use of a span port on the infrastructure router. </w:t>
            </w:r>
          </w:p>
          <w:p w14:paraId="3F7A2564"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malware detection capability should be able to be placed in-line to allow for active blocking of malicious activity or only on a tap/span port for detection purposes.</w:t>
            </w:r>
          </w:p>
          <w:p w14:paraId="4BF94C7D"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Malware analysis system must be able to connect to third-party intelligence sources.</w:t>
            </w:r>
          </w:p>
          <w:p w14:paraId="35F8251D"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o Malware analysis system must be able to thoroughly trace the impact of suspected payload. </w:t>
            </w:r>
          </w:p>
          <w:p w14:paraId="0BB48AE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Malware analysis system must be able to extract potential malware into a sandbox environment where it can be executed</w:t>
            </w:r>
          </w:p>
          <w:p w14:paraId="284075D7"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Malware analysis system must have robust reporting capabilities</w:t>
            </w:r>
          </w:p>
          <w:p w14:paraId="15787C15" w14:textId="4BF57100" w:rsidR="00DB6191"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malware analysis capability must be able to generate indicators of compromise</w:t>
            </w:r>
          </w:p>
        </w:tc>
        <w:tc>
          <w:tcPr>
            <w:tcW w:w="1615" w:type="dxa"/>
          </w:tcPr>
          <w:p w14:paraId="4A3CDF7C" w14:textId="1C85C680" w:rsidR="00DB6191" w:rsidRPr="008A16E2" w:rsidRDefault="007670E1" w:rsidP="00755CC4">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lastRenderedPageBreak/>
              <w:t>Kestrel Code</w:t>
            </w:r>
            <w:r w:rsidR="00755CC4">
              <w:rPr>
                <w:sz w:val="20"/>
              </w:rPr>
              <w:t>H</w:t>
            </w:r>
            <w:r>
              <w:rPr>
                <w:sz w:val="20"/>
              </w:rPr>
              <w:t>a</w:t>
            </w:r>
            <w:r w:rsidR="00755CC4">
              <w:rPr>
                <w:sz w:val="20"/>
              </w:rPr>
              <w:t>w</w:t>
            </w:r>
            <w:r>
              <w:rPr>
                <w:sz w:val="20"/>
              </w:rPr>
              <w:t xml:space="preserve">k binary analysis tool. Planning pilots with key </w:t>
            </w:r>
            <w:r w:rsidR="00755CC4">
              <w:rPr>
                <w:sz w:val="20"/>
              </w:rPr>
              <w:t>stakeholders</w:t>
            </w:r>
            <w:r>
              <w:rPr>
                <w:sz w:val="20"/>
              </w:rPr>
              <w:t xml:space="preserve"> (Gold Standard)</w:t>
            </w:r>
          </w:p>
        </w:tc>
      </w:tr>
      <w:tr w:rsidR="00DB6191" w14:paraId="7612D072" w14:textId="77777777" w:rsidTr="001756ED">
        <w:tc>
          <w:tcPr>
            <w:cnfStyle w:val="001000000000" w:firstRow="0" w:lastRow="0" w:firstColumn="1" w:lastColumn="0" w:oddVBand="0" w:evenVBand="0" w:oddHBand="0" w:evenHBand="0" w:firstRowFirstColumn="0" w:firstRowLastColumn="0" w:lastRowFirstColumn="0" w:lastRowLastColumn="0"/>
            <w:tcW w:w="1048" w:type="dxa"/>
          </w:tcPr>
          <w:p w14:paraId="61DE0C4C" w14:textId="169304AE" w:rsidR="00DB6191" w:rsidRPr="008A16E2" w:rsidRDefault="00DB6191" w:rsidP="00DB6191">
            <w:pPr>
              <w:pStyle w:val="ParagraphItalics"/>
              <w:rPr>
                <w:b w:val="0"/>
                <w:sz w:val="20"/>
              </w:rPr>
            </w:pPr>
            <w:r w:rsidRPr="008A16E2">
              <w:rPr>
                <w:b w:val="0"/>
                <w:sz w:val="20"/>
              </w:rPr>
              <w:t>G-FY16/17-CS-SSAD-008</w:t>
            </w:r>
          </w:p>
        </w:tc>
        <w:tc>
          <w:tcPr>
            <w:tcW w:w="1969" w:type="dxa"/>
          </w:tcPr>
          <w:p w14:paraId="1E8AA464" w14:textId="4833CA0E" w:rsidR="00DB6191" w:rsidRPr="008A16E2" w:rsidRDefault="00DB6191" w:rsidP="00DB619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xml:space="preserve">Continuous Monitoring (from an AppSec perspective) </w:t>
            </w:r>
          </w:p>
        </w:tc>
        <w:tc>
          <w:tcPr>
            <w:tcW w:w="4725" w:type="dxa"/>
          </w:tcPr>
          <w:p w14:paraId="6A67169E" w14:textId="77777777"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SCAP rulesets for automated secure application development checklists and scanning</w:t>
            </w:r>
          </w:p>
          <w:p w14:paraId="0FDBA89B" w14:textId="77777777"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Federal NIST 800-53 v4 security controls</w:t>
            </w:r>
          </w:p>
          <w:p w14:paraId="78E009C9" w14:textId="77777777"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OWASP Top 10s</w:t>
            </w:r>
          </w:p>
          <w:p w14:paraId="45E46F29" w14:textId="77777777"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DHS Sensitive Systems security controls</w:t>
            </w:r>
          </w:p>
          <w:p w14:paraId="67895D92" w14:textId="77777777" w:rsidR="008A16E2"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o DoD Application and Security Development STIG</w:t>
            </w:r>
          </w:p>
          <w:p w14:paraId="47D14F91" w14:textId="5C5870D9" w:rsidR="00DB6191" w:rsidRPr="008A16E2" w:rsidRDefault="008A16E2" w:rsidP="008A16E2">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A16E2">
              <w:rPr>
                <w:sz w:val="20"/>
              </w:rPr>
              <w:t>• Ability to scan deployed applications against a good known for config</w:t>
            </w:r>
            <w:r w:rsidR="00755CC4">
              <w:rPr>
                <w:sz w:val="20"/>
              </w:rPr>
              <w:t>uration</w:t>
            </w:r>
            <w:r w:rsidRPr="008A16E2">
              <w:rPr>
                <w:sz w:val="20"/>
              </w:rPr>
              <w:t>/compromise change detection</w:t>
            </w:r>
          </w:p>
        </w:tc>
        <w:tc>
          <w:tcPr>
            <w:tcW w:w="1615" w:type="dxa"/>
          </w:tcPr>
          <w:p w14:paraId="43E65334" w14:textId="16FE31FB" w:rsidR="00DB6191" w:rsidRPr="008A16E2" w:rsidRDefault="00755CC4" w:rsidP="007670E1">
            <w:pPr>
              <w:pStyle w:val="ParagraphItalics"/>
              <w:cnfStyle w:val="000000000000" w:firstRow="0" w:lastRow="0" w:firstColumn="0" w:lastColumn="0" w:oddVBand="0" w:evenVBand="0" w:oddHBand="0" w:evenHBand="0" w:firstRowFirstColumn="0" w:firstRowLastColumn="0" w:lastRowFirstColumn="0" w:lastRowLastColumn="0"/>
              <w:rPr>
                <w:sz w:val="20"/>
              </w:rPr>
            </w:pPr>
            <w:r>
              <w:rPr>
                <w:sz w:val="20"/>
              </w:rPr>
              <w:t xml:space="preserve">This gap will be addressed by the </w:t>
            </w:r>
            <w:r w:rsidR="007670E1">
              <w:rPr>
                <w:sz w:val="20"/>
              </w:rPr>
              <w:t>ASTAM</w:t>
            </w:r>
            <w:r>
              <w:rPr>
                <w:sz w:val="20"/>
              </w:rPr>
              <w:t xml:space="preserve"> project</w:t>
            </w:r>
          </w:p>
        </w:tc>
      </w:tr>
      <w:tr w:rsidR="00DB6191" w14:paraId="422603D3" w14:textId="77777777" w:rsidTr="0017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14:paraId="0E87C04E" w14:textId="1789D29B" w:rsidR="00DB6191" w:rsidRPr="008A16E2" w:rsidRDefault="00DB6191" w:rsidP="00DB6191">
            <w:pPr>
              <w:pStyle w:val="ParagraphItalics"/>
              <w:rPr>
                <w:b w:val="0"/>
                <w:sz w:val="20"/>
              </w:rPr>
            </w:pPr>
            <w:r w:rsidRPr="008A16E2">
              <w:rPr>
                <w:b w:val="0"/>
                <w:sz w:val="20"/>
              </w:rPr>
              <w:lastRenderedPageBreak/>
              <w:t>G-FY16/17-CS-SSAD-020</w:t>
            </w:r>
          </w:p>
        </w:tc>
        <w:tc>
          <w:tcPr>
            <w:tcW w:w="1969" w:type="dxa"/>
          </w:tcPr>
          <w:p w14:paraId="08E92B9C" w14:textId="4AE5934E" w:rsidR="00DB6191" w:rsidRPr="008A16E2" w:rsidRDefault="00DB6191" w:rsidP="00DB619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Vulnerability Management/Patch Management</w:t>
            </w:r>
          </w:p>
        </w:tc>
        <w:tc>
          <w:tcPr>
            <w:tcW w:w="4725" w:type="dxa"/>
          </w:tcPr>
          <w:p w14:paraId="582D22D5" w14:textId="1171132E" w:rsidR="008A16E2" w:rsidRPr="008A16E2" w:rsidRDefault="00C434E2" w:rsidP="00C434E2">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t xml:space="preserve">o </w:t>
            </w:r>
            <w:r w:rsidR="008A16E2" w:rsidRPr="008A16E2">
              <w:rPr>
                <w:sz w:val="20"/>
              </w:rPr>
              <w:t>The Vulnerability Management capability must be able to scan assets for known vulnerabilities, such as missing patches and improper access controls, and software weaknesses.</w:t>
            </w:r>
          </w:p>
          <w:p w14:paraId="569E255C"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o The Vulnerability Management tool must provide CVE feeds and: </w:t>
            </w:r>
          </w:p>
          <w:p w14:paraId="0C0C2E6A"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Discover and locate known security vulnerabilities</w:t>
            </w:r>
          </w:p>
          <w:p w14:paraId="4A5D52E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Discover and locate software weaknesses in software applications and source code</w:t>
            </w:r>
          </w:p>
          <w:p w14:paraId="79414851"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Support awareness and understanding of exposure risks associated with software weaknesses</w:t>
            </w:r>
          </w:p>
          <w:p w14:paraId="58804FAC"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Vulnerability Management tool must be able to export a format that can be ingested by other tools (e.g., RSA Archer EGRC tool, RedSeal Network Analyzer network mapping and risk context analyzer tool)</w:t>
            </w:r>
          </w:p>
          <w:p w14:paraId="4D7D6A4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o The Vulnerability Management tool must score (assign a numerical value to) deviations for purposes of computing risk. Scoring includes:</w:t>
            </w:r>
          </w:p>
          <w:p w14:paraId="5F620140"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xml:space="preserve"> - Scores for all possible values of a configuration setting.</w:t>
            </w:r>
          </w:p>
          <w:p w14:paraId="4DD6D296" w14:textId="77777777" w:rsidR="008A16E2"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Standard Federal score for deviations from accepted benchmarks.</w:t>
            </w:r>
          </w:p>
          <w:p w14:paraId="743AA6C8" w14:textId="45599245" w:rsidR="00DB6191" w:rsidRPr="008A16E2" w:rsidRDefault="008A16E2" w:rsidP="008A16E2">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A16E2">
              <w:rPr>
                <w:sz w:val="20"/>
              </w:rPr>
              <w:t>- Custom scoring models as defined by the Agency</w:t>
            </w:r>
          </w:p>
        </w:tc>
        <w:tc>
          <w:tcPr>
            <w:tcW w:w="1615" w:type="dxa"/>
          </w:tcPr>
          <w:p w14:paraId="091D3FD2" w14:textId="4BD598EC" w:rsidR="00DB6191" w:rsidRPr="008A16E2" w:rsidRDefault="00755CC4" w:rsidP="00755CC4">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gap will be addressed by proposed new start in FY 19, Software Vulnerability Detection System (SVDS) </w:t>
            </w:r>
          </w:p>
        </w:tc>
      </w:tr>
    </w:tbl>
    <w:p w14:paraId="51652F20" w14:textId="77777777" w:rsidR="00E34AB7" w:rsidRDefault="00E34AB7" w:rsidP="00D212A7">
      <w:pPr>
        <w:pStyle w:val="ParagraphItalics"/>
        <w:ind w:left="720"/>
        <w:rPr>
          <w:rFonts w:asciiTheme="minorHAnsi" w:hAnsiTheme="minorHAnsi"/>
          <w:highlight w:val="lightGray"/>
        </w:rPr>
      </w:pPr>
    </w:p>
    <w:p w14:paraId="7F7EA8ED" w14:textId="3DF5E326" w:rsidR="00DB6191" w:rsidRPr="0087454C" w:rsidRDefault="00DB6191" w:rsidP="00D212A7">
      <w:pPr>
        <w:pStyle w:val="ParagraphItalics"/>
        <w:ind w:left="720"/>
        <w:rPr>
          <w:rFonts w:asciiTheme="minorHAnsi" w:hAnsiTheme="minorHAnsi"/>
          <w:i w:val="0"/>
        </w:rPr>
      </w:pPr>
      <w:r w:rsidRPr="0087454C">
        <w:rPr>
          <w:rFonts w:asciiTheme="minorHAnsi" w:hAnsiTheme="minorHAnsi"/>
          <w:i w:val="0"/>
        </w:rPr>
        <w:t>The direction follo</w:t>
      </w:r>
      <w:r w:rsidR="0087454C">
        <w:rPr>
          <w:rFonts w:asciiTheme="minorHAnsi" w:hAnsiTheme="minorHAnsi"/>
          <w:i w:val="0"/>
        </w:rPr>
        <w:t>w</w:t>
      </w:r>
      <w:r w:rsidRPr="0087454C">
        <w:rPr>
          <w:rFonts w:asciiTheme="minorHAnsi" w:hAnsiTheme="minorHAnsi"/>
          <w:i w:val="0"/>
        </w:rPr>
        <w:t>ing th</w:t>
      </w:r>
      <w:r w:rsidR="004D336B">
        <w:rPr>
          <w:rFonts w:asciiTheme="minorHAnsi" w:hAnsiTheme="minorHAnsi"/>
          <w:i w:val="0"/>
        </w:rPr>
        <w:t xml:space="preserve">e 2016 </w:t>
      </w:r>
      <w:r w:rsidRPr="0087454C">
        <w:rPr>
          <w:rFonts w:asciiTheme="minorHAnsi" w:hAnsiTheme="minorHAnsi"/>
          <w:i w:val="0"/>
        </w:rPr>
        <w:t>IPT process was t</w:t>
      </w:r>
      <w:r w:rsidR="004D336B">
        <w:rPr>
          <w:rFonts w:asciiTheme="minorHAnsi" w:hAnsiTheme="minorHAnsi"/>
          <w:i w:val="0"/>
        </w:rPr>
        <w:t xml:space="preserve">o </w:t>
      </w:r>
      <w:r w:rsidRPr="0087454C">
        <w:rPr>
          <w:rFonts w:asciiTheme="minorHAnsi" w:hAnsiTheme="minorHAnsi"/>
          <w:i w:val="0"/>
        </w:rPr>
        <w:t xml:space="preserve">focus on addressing current capability gaps rather than soliciting for new gaps. To achieve this, the SWA PM </w:t>
      </w:r>
      <w:r w:rsidR="00755CC4">
        <w:rPr>
          <w:rFonts w:asciiTheme="minorHAnsi" w:hAnsiTheme="minorHAnsi"/>
          <w:i w:val="0"/>
        </w:rPr>
        <w:t xml:space="preserve">will work in conjunction with the SSAD sub IPT over FY 17, Q2 and Q3 to map existing SWA programs against these validated capability gaps.  </w:t>
      </w:r>
      <w:r w:rsidRPr="0087454C">
        <w:rPr>
          <w:rFonts w:asciiTheme="minorHAnsi" w:hAnsiTheme="minorHAnsi"/>
          <w:i w:val="0"/>
        </w:rPr>
        <w:t xml:space="preserve">  </w:t>
      </w:r>
    </w:p>
    <w:p w14:paraId="743AD140" w14:textId="52DD203A" w:rsidR="007A4AFD" w:rsidRDefault="00364F2D" w:rsidP="007F30B7">
      <w:pPr>
        <w:pStyle w:val="Heading2"/>
        <w:tabs>
          <w:tab w:val="num" w:pos="720"/>
          <w:tab w:val="left" w:pos="810"/>
        </w:tabs>
        <w:ind w:left="720" w:hanging="360"/>
      </w:pPr>
      <w:bookmarkStart w:id="394" w:name="_Toc315868994"/>
      <w:bookmarkStart w:id="395" w:name="_Toc364771684"/>
      <w:bookmarkStart w:id="396" w:name="_Toc481474580"/>
      <w:r w:rsidRPr="006B2436">
        <w:t xml:space="preserve">Key </w:t>
      </w:r>
      <w:bookmarkEnd w:id="394"/>
      <w:bookmarkEnd w:id="395"/>
      <w:r w:rsidR="00C30DDB">
        <w:t>Functions and Desired Performance Requirements</w:t>
      </w:r>
      <w:bookmarkEnd w:id="396"/>
    </w:p>
    <w:p w14:paraId="2142A6FC" w14:textId="0EDDBF3C" w:rsidR="00AC54B6" w:rsidRDefault="00AC54B6" w:rsidP="00AC54B6">
      <w:pPr>
        <w:pStyle w:val="ParagraphItalics"/>
        <w:rPr>
          <w:rFonts w:asciiTheme="minorHAnsi" w:hAnsiTheme="minorHAnsi" w:cstheme="minorHAnsi"/>
          <w:i w:val="0"/>
        </w:rPr>
      </w:pPr>
      <w:r>
        <w:rPr>
          <w:rFonts w:asciiTheme="minorHAnsi" w:hAnsiTheme="minorHAnsi"/>
          <w:i w:val="0"/>
        </w:rPr>
        <w:t xml:space="preserve">Measuring the impact of software assurance improvements on software development activities is challenging largely because current state-of-the-art technologies have not kept pace </w:t>
      </w:r>
      <w:r>
        <w:rPr>
          <w:rFonts w:asciiTheme="minorHAnsi" w:hAnsiTheme="minorHAnsi"/>
          <w:i w:val="0"/>
        </w:rPr>
        <w:lastRenderedPageBreak/>
        <w:t xml:space="preserve">with the evolution of software development.  </w:t>
      </w:r>
      <w:r w:rsidRPr="00AC54B6">
        <w:rPr>
          <w:rFonts w:asciiTheme="minorHAnsi" w:hAnsiTheme="minorHAnsi" w:cstheme="minorHAnsi"/>
          <w:i w:val="0"/>
        </w:rPr>
        <w:t>Software development is quickly evolving with new approaches such as DevOps, Continuous Integration (CI), and Continuous Deployment (CD) to get software to the market faster by taking advantage of improved collaboration between business stakeholders, application development, and operations teams.  To achieve security “at-speed’ organizations need</w:t>
      </w:r>
      <w:r w:rsidR="00F1236D">
        <w:rPr>
          <w:rFonts w:asciiTheme="minorHAnsi" w:hAnsiTheme="minorHAnsi" w:cstheme="minorHAnsi"/>
          <w:i w:val="0"/>
        </w:rPr>
        <w:t xml:space="preserve"> better performing tools and capabilities.  Below you will find key performance measure that will help create forward leaning capabilities to increase the adoption rate of software assurance tools early in the software development process.  </w:t>
      </w:r>
    </w:p>
    <w:p w14:paraId="565DF104" w14:textId="77777777" w:rsidR="00F1236D" w:rsidRDefault="00F1236D" w:rsidP="00AC54B6">
      <w:pPr>
        <w:pStyle w:val="ParagraphItalics"/>
        <w:rPr>
          <w:rFonts w:asciiTheme="minorHAnsi" w:hAnsiTheme="minorHAnsi"/>
          <w:i w:val="0"/>
        </w:rPr>
      </w:pPr>
    </w:p>
    <w:p w14:paraId="743AD141" w14:textId="669896DC" w:rsidR="00BA0BBD" w:rsidRPr="00911317" w:rsidRDefault="00911317" w:rsidP="00D212A7">
      <w:pPr>
        <w:pStyle w:val="ParagraphItalics"/>
        <w:ind w:left="720"/>
        <w:rPr>
          <w:rFonts w:asciiTheme="minorHAnsi" w:hAnsiTheme="minorHAnsi"/>
          <w:i w:val="0"/>
        </w:rPr>
      </w:pPr>
      <w:r w:rsidRPr="00911317">
        <w:rPr>
          <w:rFonts w:asciiTheme="minorHAnsi" w:hAnsiTheme="minorHAnsi"/>
          <w:i w:val="0"/>
        </w:rPr>
        <w:t>The key performance parameters are outlined in the table below</w:t>
      </w:r>
      <w:r w:rsidR="006F44B6">
        <w:rPr>
          <w:rFonts w:asciiTheme="minorHAnsi" w:hAnsiTheme="minorHAnsi"/>
          <w:i w:val="0"/>
        </w:rPr>
        <w:t xml:space="preserve">: </w:t>
      </w:r>
      <w:r w:rsidRPr="00911317">
        <w:rPr>
          <w:rFonts w:asciiTheme="minorHAnsi" w:hAnsiTheme="minorHAnsi"/>
          <w:i w:val="0"/>
        </w:rPr>
        <w:t xml:space="preserve"> </w:t>
      </w:r>
    </w:p>
    <w:tbl>
      <w:tblPr>
        <w:tblStyle w:val="GridTable4-Accent1"/>
        <w:tblW w:w="0" w:type="auto"/>
        <w:tblLook w:val="04A0" w:firstRow="1" w:lastRow="0" w:firstColumn="1" w:lastColumn="0" w:noHBand="0" w:noVBand="1"/>
      </w:tblPr>
      <w:tblGrid>
        <w:gridCol w:w="779"/>
        <w:gridCol w:w="1969"/>
        <w:gridCol w:w="3038"/>
        <w:gridCol w:w="3302"/>
      </w:tblGrid>
      <w:tr w:rsidR="002B322A" w14:paraId="168D7DC9" w14:textId="77777777" w:rsidTr="00895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388A45CC" w14:textId="3EA99953" w:rsidR="002B322A" w:rsidRPr="00B372D6" w:rsidRDefault="002B322A" w:rsidP="00D212A7">
            <w:pPr>
              <w:pStyle w:val="ParagraphItalics"/>
              <w:rPr>
                <w:sz w:val="20"/>
              </w:rPr>
            </w:pPr>
            <w:r w:rsidRPr="00B372D6">
              <w:rPr>
                <w:sz w:val="20"/>
              </w:rPr>
              <w:t>KPP#</w:t>
            </w:r>
          </w:p>
        </w:tc>
        <w:tc>
          <w:tcPr>
            <w:tcW w:w="1969" w:type="dxa"/>
          </w:tcPr>
          <w:p w14:paraId="2BA462E0" w14:textId="0B6BCAEA" w:rsidR="002B322A" w:rsidRPr="00B372D6" w:rsidRDefault="002B322A" w:rsidP="00D212A7">
            <w:pPr>
              <w:pStyle w:val="ParagraphItalics"/>
              <w:cnfStyle w:val="100000000000" w:firstRow="1" w:lastRow="0" w:firstColumn="0" w:lastColumn="0" w:oddVBand="0" w:evenVBand="0" w:oddHBand="0" w:evenHBand="0" w:firstRowFirstColumn="0" w:firstRowLastColumn="0" w:lastRowFirstColumn="0" w:lastRowLastColumn="0"/>
              <w:rPr>
                <w:sz w:val="20"/>
              </w:rPr>
            </w:pPr>
            <w:r w:rsidRPr="00B372D6">
              <w:rPr>
                <w:sz w:val="20"/>
              </w:rPr>
              <w:t>Desired KPP</w:t>
            </w:r>
          </w:p>
        </w:tc>
        <w:tc>
          <w:tcPr>
            <w:tcW w:w="3038" w:type="dxa"/>
          </w:tcPr>
          <w:p w14:paraId="5C71F4F4" w14:textId="41542A9B" w:rsidR="002B322A" w:rsidRPr="00B372D6" w:rsidRDefault="002B322A" w:rsidP="00D212A7">
            <w:pPr>
              <w:pStyle w:val="ParagraphItalics"/>
              <w:cnfStyle w:val="100000000000" w:firstRow="1" w:lastRow="0" w:firstColumn="0" w:lastColumn="0" w:oddVBand="0" w:evenVBand="0" w:oddHBand="0" w:evenHBand="0" w:firstRowFirstColumn="0" w:firstRowLastColumn="0" w:lastRowFirstColumn="0" w:lastRowLastColumn="0"/>
              <w:rPr>
                <w:sz w:val="20"/>
              </w:rPr>
            </w:pPr>
            <w:r w:rsidRPr="00B372D6">
              <w:rPr>
                <w:sz w:val="20"/>
              </w:rPr>
              <w:t>Threshold</w:t>
            </w:r>
          </w:p>
        </w:tc>
        <w:tc>
          <w:tcPr>
            <w:tcW w:w="3302" w:type="dxa"/>
          </w:tcPr>
          <w:p w14:paraId="1ACF1CB8" w14:textId="54F34D9B" w:rsidR="002B322A" w:rsidRPr="00B372D6" w:rsidRDefault="002B322A" w:rsidP="00D212A7">
            <w:pPr>
              <w:pStyle w:val="ParagraphItalics"/>
              <w:cnfStyle w:val="100000000000" w:firstRow="1" w:lastRow="0" w:firstColumn="0" w:lastColumn="0" w:oddVBand="0" w:evenVBand="0" w:oddHBand="0" w:evenHBand="0" w:firstRowFirstColumn="0" w:firstRowLastColumn="0" w:lastRowFirstColumn="0" w:lastRowLastColumn="0"/>
              <w:rPr>
                <w:sz w:val="20"/>
              </w:rPr>
            </w:pPr>
            <w:r w:rsidRPr="00B372D6">
              <w:rPr>
                <w:sz w:val="20"/>
              </w:rPr>
              <w:t>Objective</w:t>
            </w:r>
          </w:p>
        </w:tc>
      </w:tr>
      <w:tr w:rsidR="002B322A" w14:paraId="416C0E39"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40DFB6F4" w14:textId="7EF02FA0" w:rsidR="002B322A" w:rsidRPr="00B372D6" w:rsidRDefault="002B322A" w:rsidP="002B322A">
            <w:pPr>
              <w:pStyle w:val="ParagraphItalics"/>
              <w:rPr>
                <w:sz w:val="20"/>
              </w:rPr>
            </w:pPr>
            <w:r w:rsidRPr="00B372D6">
              <w:rPr>
                <w:sz w:val="20"/>
              </w:rPr>
              <w:t>1</w:t>
            </w:r>
          </w:p>
        </w:tc>
        <w:tc>
          <w:tcPr>
            <w:tcW w:w="1969" w:type="dxa"/>
          </w:tcPr>
          <w:p w14:paraId="617A8E79" w14:textId="5801C0F7" w:rsidR="002B322A" w:rsidRPr="00B372D6" w:rsidRDefault="00CD3DDE"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CD3DDE">
              <w:rPr>
                <w:sz w:val="20"/>
              </w:rPr>
              <w:t>Improve applications security testing coverage with Hybrid analysis that will allow users to identify and reduce false-positives, and find those security issues that matters.</w:t>
            </w:r>
          </w:p>
        </w:tc>
        <w:tc>
          <w:tcPr>
            <w:tcW w:w="3038" w:type="dxa"/>
          </w:tcPr>
          <w:p w14:paraId="35B89E03" w14:textId="081F30DA" w:rsidR="002B322A" w:rsidRPr="00B372D6" w:rsidRDefault="00CD3DDE" w:rsidP="00CD3DDE">
            <w:pPr>
              <w:pStyle w:val="ParagraphItalics"/>
              <w:cnfStyle w:val="000000100000" w:firstRow="0" w:lastRow="0" w:firstColumn="0" w:lastColumn="0" w:oddVBand="0" w:evenVBand="0" w:oddHBand="1" w:evenHBand="0" w:firstRowFirstColumn="0" w:firstRowLastColumn="0" w:lastRowFirstColumn="0" w:lastRowLastColumn="0"/>
              <w:rPr>
                <w:sz w:val="20"/>
              </w:rPr>
            </w:pPr>
            <w:r w:rsidRPr="00CD3DDE">
              <w:rPr>
                <w:sz w:val="20"/>
              </w:rPr>
              <w:t>Improve testing coverage for web applications to cover at least 58% of the attack surface</w:t>
            </w:r>
            <w:r>
              <w:rPr>
                <w:sz w:val="20"/>
              </w:rPr>
              <w:t xml:space="preserve">. </w:t>
            </w:r>
          </w:p>
        </w:tc>
        <w:tc>
          <w:tcPr>
            <w:tcW w:w="3302" w:type="dxa"/>
          </w:tcPr>
          <w:p w14:paraId="06929BB4" w14:textId="6D4EB07B" w:rsidR="002B322A" w:rsidRPr="00B372D6" w:rsidRDefault="00CD3DDE"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CD3DDE">
              <w:rPr>
                <w:sz w:val="20"/>
              </w:rPr>
              <w:t>Expand testing coverage for web applications to cover 85% of the attack surface.</w:t>
            </w:r>
          </w:p>
        </w:tc>
      </w:tr>
      <w:tr w:rsidR="00610147" w14:paraId="7C8E3C93"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40AE01F2" w14:textId="02E3766F" w:rsidR="00610147" w:rsidRPr="00B372D6" w:rsidRDefault="00610147" w:rsidP="002B322A">
            <w:pPr>
              <w:pStyle w:val="ParagraphItalics"/>
              <w:rPr>
                <w:sz w:val="20"/>
              </w:rPr>
            </w:pPr>
            <w:r>
              <w:rPr>
                <w:sz w:val="20"/>
              </w:rPr>
              <w:t>2</w:t>
            </w:r>
          </w:p>
        </w:tc>
        <w:tc>
          <w:tcPr>
            <w:tcW w:w="1969" w:type="dxa"/>
          </w:tcPr>
          <w:p w14:paraId="6E8D81F2" w14:textId="746B3454" w:rsidR="00610147" w:rsidRPr="00B372D6" w:rsidRDefault="00610147"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610147">
              <w:rPr>
                <w:sz w:val="20"/>
              </w:rPr>
              <w:t>Enable the detection of advanced malware and malicious software</w:t>
            </w:r>
          </w:p>
        </w:tc>
        <w:tc>
          <w:tcPr>
            <w:tcW w:w="3038" w:type="dxa"/>
          </w:tcPr>
          <w:p w14:paraId="45BF035F" w14:textId="0F75D111" w:rsidR="00610147" w:rsidRPr="00B372D6" w:rsidRDefault="00610147" w:rsidP="00610147">
            <w:pPr>
              <w:pStyle w:val="ParagraphItalics"/>
              <w:cnfStyle w:val="000000000000" w:firstRow="0" w:lastRow="0" w:firstColumn="0" w:lastColumn="0" w:oddVBand="0" w:evenVBand="0" w:oddHBand="0" w:evenHBand="0" w:firstRowFirstColumn="0" w:firstRowLastColumn="0" w:lastRowFirstColumn="0" w:lastRowLastColumn="0"/>
              <w:rPr>
                <w:sz w:val="20"/>
              </w:rPr>
            </w:pPr>
            <w:r w:rsidRPr="00610147">
              <w:rPr>
                <w:sz w:val="20"/>
              </w:rPr>
              <w:t xml:space="preserve">Detect advanced malware techniques such as obfuscation techniques and polymorphic/encrypted malware with a precision rate </w:t>
            </w:r>
            <w:r>
              <w:rPr>
                <w:sz w:val="20"/>
              </w:rPr>
              <w:t xml:space="preserve">of </w:t>
            </w:r>
            <w:r w:rsidRPr="00610147">
              <w:rPr>
                <w:sz w:val="20"/>
              </w:rPr>
              <w:t>53%.</w:t>
            </w:r>
          </w:p>
        </w:tc>
        <w:tc>
          <w:tcPr>
            <w:tcW w:w="3302" w:type="dxa"/>
          </w:tcPr>
          <w:p w14:paraId="4BF12110" w14:textId="773B352B" w:rsidR="00610147" w:rsidRPr="00610147" w:rsidRDefault="00610147" w:rsidP="00610147">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95173">
              <w:rPr>
                <w:sz w:val="20"/>
              </w:rPr>
              <w:t>Expand capabilities used in advance malware detection with precision rate of 96%. </w:t>
            </w:r>
          </w:p>
        </w:tc>
      </w:tr>
      <w:tr w:rsidR="00610147" w14:paraId="56DBA699"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01CEE00F" w14:textId="52EC1BCC" w:rsidR="00610147" w:rsidRPr="00B372D6" w:rsidRDefault="00610147" w:rsidP="002B322A">
            <w:pPr>
              <w:pStyle w:val="ParagraphItalics"/>
              <w:rPr>
                <w:sz w:val="20"/>
              </w:rPr>
            </w:pPr>
            <w:r>
              <w:rPr>
                <w:sz w:val="20"/>
              </w:rPr>
              <w:t>3</w:t>
            </w:r>
          </w:p>
        </w:tc>
        <w:tc>
          <w:tcPr>
            <w:tcW w:w="1969" w:type="dxa"/>
          </w:tcPr>
          <w:p w14:paraId="78764B94" w14:textId="0AF0CCC3" w:rsidR="00610147" w:rsidRPr="00B372D6" w:rsidRDefault="00610147"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610147">
              <w:rPr>
                <w:sz w:val="20"/>
              </w:rPr>
              <w:t xml:space="preserve">Identify false-positive patterns in static code analysis that impact the performance of </w:t>
            </w:r>
            <w:r w:rsidRPr="00610147">
              <w:rPr>
                <w:sz w:val="20"/>
              </w:rPr>
              <w:lastRenderedPageBreak/>
              <w:t>software quality assurance tools.</w:t>
            </w:r>
          </w:p>
        </w:tc>
        <w:tc>
          <w:tcPr>
            <w:tcW w:w="3038" w:type="dxa"/>
          </w:tcPr>
          <w:p w14:paraId="6D3E6C71" w14:textId="7ED55BE3" w:rsidR="00610147" w:rsidRPr="00B372D6" w:rsidRDefault="00610147"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610147">
              <w:rPr>
                <w:sz w:val="20"/>
              </w:rPr>
              <w:lastRenderedPageBreak/>
              <w:t xml:space="preserve">Identify and collect </w:t>
            </w:r>
            <w:r w:rsidR="00EE6C50">
              <w:rPr>
                <w:sz w:val="20"/>
              </w:rPr>
              <w:t>nearly 35%</w:t>
            </w:r>
            <w:r w:rsidRPr="00610147">
              <w:rPr>
                <w:sz w:val="20"/>
              </w:rPr>
              <w:t xml:space="preserve"> </w:t>
            </w:r>
            <w:r w:rsidR="00EE6C50">
              <w:rPr>
                <w:sz w:val="20"/>
              </w:rPr>
              <w:t xml:space="preserve">of </w:t>
            </w:r>
            <w:r w:rsidRPr="00610147">
              <w:rPr>
                <w:sz w:val="20"/>
              </w:rPr>
              <w:t>false-positive patterns that show a large number of warnings in the Juliet test case suite</w:t>
            </w:r>
          </w:p>
        </w:tc>
        <w:tc>
          <w:tcPr>
            <w:tcW w:w="3302" w:type="dxa"/>
          </w:tcPr>
          <w:p w14:paraId="0ED32FC1" w14:textId="7DAF2EDD" w:rsidR="00610147" w:rsidRPr="00B372D6" w:rsidRDefault="00EE6C50" w:rsidP="00F80192">
            <w:pPr>
              <w:pStyle w:val="ParagraphItalics"/>
              <w:cnfStyle w:val="000000100000" w:firstRow="0" w:lastRow="0" w:firstColumn="0" w:lastColumn="0" w:oddVBand="0" w:evenVBand="0" w:oddHBand="1" w:evenHBand="0" w:firstRowFirstColumn="0" w:firstRowLastColumn="0" w:lastRowFirstColumn="0" w:lastRowLastColumn="0"/>
              <w:rPr>
                <w:sz w:val="20"/>
              </w:rPr>
            </w:pPr>
            <w:r>
              <w:rPr>
                <w:sz w:val="20"/>
              </w:rPr>
              <w:t xml:space="preserve">Increase to nearly 70% </w:t>
            </w:r>
            <w:r w:rsidR="00B33A31">
              <w:rPr>
                <w:sz w:val="20"/>
              </w:rPr>
              <w:t xml:space="preserve">of </w:t>
            </w:r>
            <w:r w:rsidR="00B33A31" w:rsidRPr="00F80192">
              <w:rPr>
                <w:sz w:val="20"/>
              </w:rPr>
              <w:t>false</w:t>
            </w:r>
            <w:r w:rsidR="00F80192" w:rsidRPr="00F80192">
              <w:rPr>
                <w:sz w:val="20"/>
              </w:rPr>
              <w:t xml:space="preserve">-positive patterns </w:t>
            </w:r>
            <w:r w:rsidR="00F80192">
              <w:rPr>
                <w:sz w:val="20"/>
              </w:rPr>
              <w:t xml:space="preserve">that show a large number of warning in the </w:t>
            </w:r>
            <w:r w:rsidR="00F80192" w:rsidRPr="00F80192">
              <w:rPr>
                <w:sz w:val="20"/>
              </w:rPr>
              <w:t>Juliet test case suite and real software (open-source).</w:t>
            </w:r>
          </w:p>
        </w:tc>
      </w:tr>
      <w:tr w:rsidR="002B322A" w14:paraId="0F40A93F"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4E4DE3B8" w14:textId="44A5BF5C" w:rsidR="002B322A" w:rsidRPr="00B372D6" w:rsidRDefault="00B33A31" w:rsidP="002B322A">
            <w:pPr>
              <w:pStyle w:val="ParagraphItalics"/>
              <w:rPr>
                <w:sz w:val="20"/>
              </w:rPr>
            </w:pPr>
            <w:r>
              <w:rPr>
                <w:sz w:val="20"/>
              </w:rPr>
              <w:t>4</w:t>
            </w:r>
          </w:p>
        </w:tc>
        <w:tc>
          <w:tcPr>
            <w:tcW w:w="1969" w:type="dxa"/>
          </w:tcPr>
          <w:p w14:paraId="1D25DEF7" w14:textId="1AE95A06" w:rsidR="002B322A" w:rsidRPr="00B372D6" w:rsidRDefault="002B322A"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t xml:space="preserve">Enable the detection of obfuscated  and polymorphic malware </w:t>
            </w:r>
          </w:p>
        </w:tc>
        <w:tc>
          <w:tcPr>
            <w:tcW w:w="3038" w:type="dxa"/>
          </w:tcPr>
          <w:p w14:paraId="50E76A65" w14:textId="052F5074" w:rsidR="002B322A" w:rsidRPr="00B372D6" w:rsidRDefault="002B322A"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t xml:space="preserve">Detect advanced malware techniques, such as obfuscation and polymorphic, without using virtual machine (VM) for advanced analysis.  Most technologies use VM introspection and modern malware is designed to go to sleep if detected running inside a VM.  </w:t>
            </w:r>
          </w:p>
        </w:tc>
        <w:tc>
          <w:tcPr>
            <w:tcW w:w="3302" w:type="dxa"/>
          </w:tcPr>
          <w:p w14:paraId="58E9752A" w14:textId="434F09AE" w:rsidR="002B322A" w:rsidRPr="00B372D6" w:rsidRDefault="002B322A"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t xml:space="preserve">Expand capabilities used in malware analysis to use abstract </w:t>
            </w:r>
            <w:r w:rsidR="00B372D6" w:rsidRPr="00B372D6">
              <w:rPr>
                <w:sz w:val="20"/>
              </w:rPr>
              <w:t>interpretation</w:t>
            </w:r>
            <w:r w:rsidRPr="00B372D6">
              <w:rPr>
                <w:sz w:val="20"/>
              </w:rPr>
              <w:t xml:space="preserve"> which is designed to improve the performance and detection of malicious software.  Most solutions use symbolic execution which is known to suffer from path explosion and performance issues. Analyze over 2,000 malware samples from various sources with a detection rate near 97%. </w:t>
            </w:r>
          </w:p>
        </w:tc>
      </w:tr>
      <w:tr w:rsidR="002B322A" w14:paraId="610F764E"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08CDD609" w14:textId="71C102DC" w:rsidR="002B322A" w:rsidRPr="00B372D6" w:rsidRDefault="002B322A" w:rsidP="002B322A">
            <w:pPr>
              <w:pStyle w:val="ParagraphItalics"/>
              <w:rPr>
                <w:sz w:val="20"/>
              </w:rPr>
            </w:pPr>
            <w:r w:rsidRPr="00B372D6">
              <w:rPr>
                <w:sz w:val="20"/>
              </w:rPr>
              <w:t>3</w:t>
            </w:r>
          </w:p>
        </w:tc>
        <w:tc>
          <w:tcPr>
            <w:tcW w:w="1969" w:type="dxa"/>
          </w:tcPr>
          <w:p w14:paraId="5B98CF8A" w14:textId="1497997A" w:rsidR="002B322A" w:rsidRPr="00B372D6" w:rsidRDefault="002B322A"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Software Assurance Mappings to NIST 800-53 controls</w:t>
            </w:r>
          </w:p>
        </w:tc>
        <w:tc>
          <w:tcPr>
            <w:tcW w:w="3038" w:type="dxa"/>
          </w:tcPr>
          <w:p w14:paraId="105ECAC9" w14:textId="16E791FF" w:rsidR="002B322A" w:rsidRPr="00B372D6" w:rsidRDefault="002B322A"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 xml:space="preserve">Assess all NIST 800-53 controls to determine software assurance applicability.  Provide mappings to Common Weakness Enumerations (CWE) to help guide developers and assessors in understanding impact.  </w:t>
            </w:r>
          </w:p>
        </w:tc>
        <w:tc>
          <w:tcPr>
            <w:tcW w:w="3302" w:type="dxa"/>
          </w:tcPr>
          <w:p w14:paraId="1F9638D8" w14:textId="27959F99" w:rsidR="002B322A" w:rsidRPr="00B372D6" w:rsidRDefault="002B322A"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 xml:space="preserve">Develop a </w:t>
            </w:r>
            <w:r w:rsidR="00B372D6" w:rsidRPr="00B372D6">
              <w:rPr>
                <w:sz w:val="20"/>
              </w:rPr>
              <w:t>methodology to</w:t>
            </w:r>
            <w:r w:rsidRPr="00B372D6">
              <w:rPr>
                <w:sz w:val="20"/>
              </w:rPr>
              <w:t xml:space="preserve"> evaluate and test software assurance as part of the certification and accreditation (C&amp;A) process as well as help developers address security early in the development and design phase of the systems.   </w:t>
            </w:r>
          </w:p>
        </w:tc>
      </w:tr>
      <w:tr w:rsidR="002B322A" w14:paraId="46E42871"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56E73058" w14:textId="4893517C" w:rsidR="002B322A" w:rsidRPr="00B372D6" w:rsidRDefault="002B322A" w:rsidP="002B322A">
            <w:pPr>
              <w:pStyle w:val="ParagraphItalics"/>
              <w:rPr>
                <w:sz w:val="20"/>
              </w:rPr>
            </w:pPr>
            <w:r w:rsidRPr="00B372D6">
              <w:rPr>
                <w:sz w:val="20"/>
              </w:rPr>
              <w:t>5</w:t>
            </w:r>
          </w:p>
        </w:tc>
        <w:tc>
          <w:tcPr>
            <w:tcW w:w="1969" w:type="dxa"/>
          </w:tcPr>
          <w:p w14:paraId="7E3692E8" w14:textId="56A9EFF7" w:rsidR="002B322A" w:rsidRPr="00B372D6" w:rsidRDefault="002B322A"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t>Develop an ability to effectively measure static analysis tools in memory safely</w:t>
            </w:r>
          </w:p>
        </w:tc>
        <w:tc>
          <w:tcPr>
            <w:tcW w:w="3038" w:type="dxa"/>
          </w:tcPr>
          <w:p w14:paraId="0EAEC08D" w14:textId="6F86971B" w:rsidR="002B322A" w:rsidRPr="00B372D6" w:rsidRDefault="00F80192"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95173">
              <w:rPr>
                <w:sz w:val="20"/>
              </w:rPr>
              <w:t>Mathematically prove at least 70% of relevant code locations are deemed safe from memory safety issues</w:t>
            </w:r>
          </w:p>
        </w:tc>
        <w:tc>
          <w:tcPr>
            <w:tcW w:w="3302" w:type="dxa"/>
          </w:tcPr>
          <w:p w14:paraId="611D94D9" w14:textId="0D1A67D7" w:rsidR="002B322A" w:rsidRPr="00B372D6" w:rsidRDefault="00F80192"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F80192">
              <w:rPr>
                <w:i w:val="0"/>
              </w:rPr>
              <w:t>Mathematically prove near 99% of code locations are free from memory safety issues</w:t>
            </w:r>
          </w:p>
        </w:tc>
      </w:tr>
      <w:tr w:rsidR="002B322A" w14:paraId="5399E344"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0BB07E0A" w14:textId="379CA3CE" w:rsidR="002B322A" w:rsidRPr="00B372D6" w:rsidRDefault="002B322A" w:rsidP="002B322A">
            <w:pPr>
              <w:pStyle w:val="ParagraphItalics"/>
              <w:rPr>
                <w:sz w:val="20"/>
              </w:rPr>
            </w:pPr>
            <w:r w:rsidRPr="00B372D6">
              <w:rPr>
                <w:sz w:val="20"/>
              </w:rPr>
              <w:t>6</w:t>
            </w:r>
          </w:p>
        </w:tc>
        <w:tc>
          <w:tcPr>
            <w:tcW w:w="1969" w:type="dxa"/>
          </w:tcPr>
          <w:p w14:paraId="0CDFF6F0" w14:textId="0F44D561" w:rsidR="002B322A" w:rsidRPr="00B372D6" w:rsidRDefault="002B322A"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Detection of Android Malware in Mobile devices</w:t>
            </w:r>
          </w:p>
        </w:tc>
        <w:tc>
          <w:tcPr>
            <w:tcW w:w="3038" w:type="dxa"/>
          </w:tcPr>
          <w:p w14:paraId="07111C99" w14:textId="490E5F33" w:rsidR="002B322A" w:rsidRPr="00B372D6" w:rsidRDefault="001446B5"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1446B5">
              <w:rPr>
                <w:sz w:val="20"/>
              </w:rPr>
              <w:t>Develop capability to find at least 75% of malware in Android mobile applications using the RevealDroid platform</w:t>
            </w:r>
          </w:p>
        </w:tc>
        <w:tc>
          <w:tcPr>
            <w:tcW w:w="3302" w:type="dxa"/>
          </w:tcPr>
          <w:p w14:paraId="3682D108" w14:textId="53CF1A4A" w:rsidR="002B322A" w:rsidRPr="00B372D6" w:rsidRDefault="001446B5"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1446B5">
              <w:rPr>
                <w:sz w:val="20"/>
              </w:rPr>
              <w:t>Increase detection capability to find 90% of malware in Android mobile applications using RevealDroid platform</w:t>
            </w:r>
          </w:p>
        </w:tc>
      </w:tr>
      <w:tr w:rsidR="002A6F03" w14:paraId="08BB5889"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62176A62" w14:textId="77777777" w:rsidR="002A6F03" w:rsidRPr="00B372D6" w:rsidRDefault="002A6F03" w:rsidP="002B322A">
            <w:pPr>
              <w:pStyle w:val="ParagraphItalics"/>
              <w:rPr>
                <w:b w:val="0"/>
                <w:sz w:val="20"/>
              </w:rPr>
            </w:pPr>
          </w:p>
        </w:tc>
        <w:tc>
          <w:tcPr>
            <w:tcW w:w="1969" w:type="dxa"/>
          </w:tcPr>
          <w:p w14:paraId="37592D4F" w14:textId="5FAEF3CF" w:rsidR="002A6F03" w:rsidRPr="00B372D6" w:rsidRDefault="002A6F03"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2A6F03">
              <w:rPr>
                <w:sz w:val="20"/>
              </w:rPr>
              <w:t xml:space="preserve">Develop a hybrid analysis capability that correlates and normalizes disparate Static </w:t>
            </w:r>
            <w:r w:rsidRPr="002A6F03">
              <w:rPr>
                <w:sz w:val="20"/>
              </w:rPr>
              <w:lastRenderedPageBreak/>
              <w:t>Analysis Security Testing and Dynamic Analysis Security Testing tools</w:t>
            </w:r>
          </w:p>
        </w:tc>
        <w:tc>
          <w:tcPr>
            <w:tcW w:w="3038" w:type="dxa"/>
          </w:tcPr>
          <w:p w14:paraId="732C0544" w14:textId="25706CF3" w:rsidR="002A6F03" w:rsidRPr="002A6F03" w:rsidRDefault="002A6F03" w:rsidP="007670E1">
            <w:pPr>
              <w:pStyle w:val="ParagraphItalics"/>
              <w:cnfStyle w:val="000000000000" w:firstRow="0" w:lastRow="0" w:firstColumn="0" w:lastColumn="0" w:oddVBand="0" w:evenVBand="0" w:oddHBand="0" w:evenHBand="0" w:firstRowFirstColumn="0" w:firstRowLastColumn="0" w:lastRowFirstColumn="0" w:lastRowLastColumn="0"/>
              <w:rPr>
                <w:sz w:val="20"/>
              </w:rPr>
            </w:pPr>
            <w:r w:rsidRPr="000E3A08">
              <w:rPr>
                <w:sz w:val="20"/>
              </w:rPr>
              <w:lastRenderedPageBreak/>
              <w:t xml:space="preserve">Capability to correlate and normalize at least 4 SAST and 4 DAST tools with goal of having an agnostic ability to ingest and </w:t>
            </w:r>
            <w:r w:rsidRPr="000E3A08">
              <w:rPr>
                <w:sz w:val="20"/>
              </w:rPr>
              <w:lastRenderedPageBreak/>
              <w:t>integrate any SAST or DAST tool.</w:t>
            </w:r>
          </w:p>
        </w:tc>
        <w:tc>
          <w:tcPr>
            <w:tcW w:w="3302" w:type="dxa"/>
          </w:tcPr>
          <w:p w14:paraId="7AD2EC2C" w14:textId="6C488198" w:rsidR="002A6F03" w:rsidRPr="002A6F03" w:rsidRDefault="002A6F03" w:rsidP="00596E16">
            <w:pPr>
              <w:pStyle w:val="ParagraphItalics"/>
              <w:cnfStyle w:val="000000000000" w:firstRow="0" w:lastRow="0" w:firstColumn="0" w:lastColumn="0" w:oddVBand="0" w:evenVBand="0" w:oddHBand="0" w:evenHBand="0" w:firstRowFirstColumn="0" w:firstRowLastColumn="0" w:lastRowFirstColumn="0" w:lastRowLastColumn="0"/>
              <w:rPr>
                <w:sz w:val="20"/>
              </w:rPr>
            </w:pPr>
            <w:r w:rsidRPr="000E3A08">
              <w:rPr>
                <w:sz w:val="20"/>
              </w:rPr>
              <w:lastRenderedPageBreak/>
              <w:t>Develop</w:t>
            </w:r>
            <w:r w:rsidR="00596E16">
              <w:rPr>
                <w:sz w:val="20"/>
              </w:rPr>
              <w:t xml:space="preserve"> and evolve</w:t>
            </w:r>
            <w:r w:rsidRPr="000E3A08">
              <w:rPr>
                <w:sz w:val="20"/>
              </w:rPr>
              <w:t xml:space="preserve"> data ingesting framework </w:t>
            </w:r>
            <w:r w:rsidR="00596E16">
              <w:rPr>
                <w:sz w:val="20"/>
              </w:rPr>
              <w:t>to be</w:t>
            </w:r>
            <w:r w:rsidRPr="000E3A08">
              <w:rPr>
                <w:sz w:val="20"/>
              </w:rPr>
              <w:t xml:space="preserve"> tool agnostic</w:t>
            </w:r>
          </w:p>
        </w:tc>
      </w:tr>
      <w:tr w:rsidR="002B322A" w14:paraId="78781050"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3D4C06E6" w14:textId="386F4515" w:rsidR="002B322A" w:rsidRPr="00B372D6" w:rsidRDefault="002B322A" w:rsidP="002B322A">
            <w:pPr>
              <w:pStyle w:val="ParagraphItalics"/>
              <w:rPr>
                <w:b w:val="0"/>
                <w:sz w:val="20"/>
              </w:rPr>
            </w:pPr>
            <w:r w:rsidRPr="00B372D6">
              <w:rPr>
                <w:b w:val="0"/>
                <w:sz w:val="20"/>
              </w:rPr>
              <w:t>7</w:t>
            </w:r>
          </w:p>
        </w:tc>
        <w:tc>
          <w:tcPr>
            <w:tcW w:w="1969" w:type="dxa"/>
          </w:tcPr>
          <w:p w14:paraId="28B16D90" w14:textId="1FBA1ACF" w:rsidR="002B322A" w:rsidRPr="00B372D6" w:rsidRDefault="002B322A" w:rsidP="002B322A">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Develop a system that correlates and merges the results of open-source and commercial automated static and dynamic security scanning technologies; a hybrid analysis attack surface</w:t>
            </w:r>
          </w:p>
        </w:tc>
        <w:tc>
          <w:tcPr>
            <w:tcW w:w="3038" w:type="dxa"/>
          </w:tcPr>
          <w:p w14:paraId="72DF6DFF" w14:textId="34E6D919" w:rsidR="00C3557D" w:rsidRPr="0087454C" w:rsidRDefault="0087454C" w:rsidP="007670E1">
            <w:pPr>
              <w:pStyle w:val="ParagraphItalics"/>
              <w:cnfStyle w:val="000000100000" w:firstRow="0" w:lastRow="0" w:firstColumn="0" w:lastColumn="0" w:oddVBand="0" w:evenVBand="0" w:oddHBand="1" w:evenHBand="0" w:firstRowFirstColumn="0" w:firstRowLastColumn="0" w:lastRowFirstColumn="0" w:lastRowLastColumn="0"/>
              <w:rPr>
                <w:sz w:val="20"/>
              </w:rPr>
            </w:pPr>
            <w:r w:rsidRPr="0087454C">
              <w:rPr>
                <w:sz w:val="20"/>
              </w:rPr>
              <w:t xml:space="preserve">Utilize DAST tools to </w:t>
            </w:r>
            <w:r w:rsidR="007670E1" w:rsidRPr="0087454C">
              <w:rPr>
                <w:sz w:val="20"/>
              </w:rPr>
              <w:t xml:space="preserve">reduce the amount of hidden attack surface </w:t>
            </w:r>
            <w:r w:rsidRPr="0087454C">
              <w:rPr>
                <w:sz w:val="20"/>
              </w:rPr>
              <w:t xml:space="preserve">to </w:t>
            </w:r>
            <w:r w:rsidR="007670E1" w:rsidRPr="0087454C">
              <w:rPr>
                <w:sz w:val="20"/>
              </w:rPr>
              <w:t>3</w:t>
            </w:r>
            <w:r w:rsidR="0078609D" w:rsidRPr="0087454C">
              <w:rPr>
                <w:sz w:val="20"/>
              </w:rPr>
              <w:t xml:space="preserve">5% of the </w:t>
            </w:r>
            <w:r w:rsidRPr="0087454C">
              <w:rPr>
                <w:sz w:val="20"/>
              </w:rPr>
              <w:t xml:space="preserve">current </w:t>
            </w:r>
            <w:r w:rsidR="0078609D" w:rsidRPr="0087454C">
              <w:rPr>
                <w:sz w:val="20"/>
              </w:rPr>
              <w:t xml:space="preserve">application attack </w:t>
            </w:r>
            <w:r w:rsidR="00C3557D" w:rsidRPr="0087454C">
              <w:rPr>
                <w:sz w:val="20"/>
              </w:rPr>
              <w:t>surface</w:t>
            </w:r>
          </w:p>
          <w:p w14:paraId="39C4F625" w14:textId="17237425" w:rsidR="002B322A" w:rsidRPr="00B372D6" w:rsidRDefault="002B322A" w:rsidP="007670E1">
            <w:pPr>
              <w:pStyle w:val="ParagraphItalics"/>
              <w:cnfStyle w:val="000000100000" w:firstRow="0" w:lastRow="0" w:firstColumn="0" w:lastColumn="0" w:oddVBand="0" w:evenVBand="0" w:oddHBand="1" w:evenHBand="0" w:firstRowFirstColumn="0" w:firstRowLastColumn="0" w:lastRowFirstColumn="0" w:lastRowLastColumn="0"/>
              <w:rPr>
                <w:sz w:val="20"/>
              </w:rPr>
            </w:pPr>
          </w:p>
        </w:tc>
        <w:tc>
          <w:tcPr>
            <w:tcW w:w="3302" w:type="dxa"/>
          </w:tcPr>
          <w:p w14:paraId="5423B232" w14:textId="3F20D3FF" w:rsidR="002B322A" w:rsidRPr="00B372D6" w:rsidRDefault="0078609D" w:rsidP="0087454C">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Utilize DAST scanning tools to reveal areas of the application attack surface that may be missed; reduce the amount of hidden attack surface to at least 15%</w:t>
            </w:r>
            <w:r w:rsidR="0087454C">
              <w:rPr>
                <w:sz w:val="20"/>
              </w:rPr>
              <w:t xml:space="preserve"> of the current application attack surface</w:t>
            </w:r>
          </w:p>
        </w:tc>
      </w:tr>
      <w:tr w:rsidR="00F80192" w14:paraId="0FD4CB8D"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5348F55C" w14:textId="77777777" w:rsidR="00F80192" w:rsidRPr="00B372D6" w:rsidRDefault="00F80192" w:rsidP="002B322A">
            <w:pPr>
              <w:pStyle w:val="ParagraphItalics"/>
              <w:rPr>
                <w:sz w:val="20"/>
              </w:rPr>
            </w:pPr>
          </w:p>
        </w:tc>
        <w:tc>
          <w:tcPr>
            <w:tcW w:w="1969" w:type="dxa"/>
          </w:tcPr>
          <w:p w14:paraId="30F9B6EB" w14:textId="3C5597E8" w:rsidR="00F80192" w:rsidRPr="00B372D6" w:rsidRDefault="00F80192"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F80192">
              <w:rPr>
                <w:sz w:val="20"/>
              </w:rPr>
              <w:t>Develop next generation test cases that represent modern software to include complexity and size to measure static analysis tools in the area of precision (false-positives) and soundness (false-negatives).</w:t>
            </w:r>
          </w:p>
        </w:tc>
        <w:tc>
          <w:tcPr>
            <w:tcW w:w="3038" w:type="dxa"/>
          </w:tcPr>
          <w:p w14:paraId="76EB2FCE" w14:textId="33DFA996" w:rsidR="00F80192" w:rsidRPr="00B372D6" w:rsidRDefault="00F80192"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r w:rsidRPr="00F80192">
              <w:rPr>
                <w:sz w:val="20"/>
              </w:rPr>
              <w:t>Reduce false-positive rates by 33%, improve visibility into false-negatives by 48%.</w:t>
            </w:r>
          </w:p>
        </w:tc>
        <w:tc>
          <w:tcPr>
            <w:tcW w:w="3302" w:type="dxa"/>
          </w:tcPr>
          <w:p w14:paraId="462C4A40" w14:textId="77777777" w:rsidR="00F80192" w:rsidRPr="00F80192" w:rsidRDefault="00F80192" w:rsidP="00F80192">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F80192">
              <w:rPr>
                <w:rFonts w:ascii="Times New Roman" w:hAnsi="Times New Roman"/>
                <w:i/>
              </w:rPr>
              <w:t xml:space="preserve">Reduce false-positives rates by 53%, improve visibility into false-negatives by 64%. </w:t>
            </w:r>
          </w:p>
          <w:p w14:paraId="3795FB41" w14:textId="77777777" w:rsidR="00F80192" w:rsidRPr="00B372D6" w:rsidRDefault="00F80192" w:rsidP="002B322A">
            <w:pPr>
              <w:pStyle w:val="ParagraphItalics"/>
              <w:cnfStyle w:val="000000000000" w:firstRow="0" w:lastRow="0" w:firstColumn="0" w:lastColumn="0" w:oddVBand="0" w:evenVBand="0" w:oddHBand="0" w:evenHBand="0" w:firstRowFirstColumn="0" w:firstRowLastColumn="0" w:lastRowFirstColumn="0" w:lastRowLastColumn="0"/>
              <w:rPr>
                <w:sz w:val="20"/>
              </w:rPr>
            </w:pPr>
          </w:p>
        </w:tc>
      </w:tr>
      <w:tr w:rsidR="00233015" w14:paraId="3C1F4539"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54D0F877" w14:textId="4BB889ED" w:rsidR="00233015" w:rsidRPr="00B372D6" w:rsidRDefault="00233015" w:rsidP="00233015">
            <w:pPr>
              <w:pStyle w:val="ParagraphItalics"/>
              <w:rPr>
                <w:sz w:val="20"/>
              </w:rPr>
            </w:pPr>
            <w:r w:rsidRPr="00B372D6">
              <w:rPr>
                <w:sz w:val="20"/>
              </w:rPr>
              <w:t>8</w:t>
            </w:r>
          </w:p>
        </w:tc>
        <w:tc>
          <w:tcPr>
            <w:tcW w:w="1969" w:type="dxa"/>
          </w:tcPr>
          <w:p w14:paraId="6FD8D53A" w14:textId="612E5A50"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 xml:space="preserve">Modernize open-source static analysis tools for better tool coverage and performance. </w:t>
            </w:r>
          </w:p>
        </w:tc>
        <w:tc>
          <w:tcPr>
            <w:tcW w:w="3038" w:type="dxa"/>
          </w:tcPr>
          <w:p w14:paraId="6C7916C4" w14:textId="4A4BA90C"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710842">
              <w:rPr>
                <w:sz w:val="20"/>
              </w:rPr>
              <w:t>Reduce false-positive rates by 53%, improve visibility into false-negatives by 44% for each tool (maximum of 5 tools)</w:t>
            </w:r>
          </w:p>
        </w:tc>
        <w:tc>
          <w:tcPr>
            <w:tcW w:w="3302" w:type="dxa"/>
          </w:tcPr>
          <w:p w14:paraId="7C6B516A" w14:textId="53A1001C"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710842">
              <w:rPr>
                <w:sz w:val="20"/>
              </w:rPr>
              <w:t xml:space="preserve">Reduce false-positives rates by 72%, improve visibility into false-negatives by 71%.  </w:t>
            </w:r>
          </w:p>
        </w:tc>
      </w:tr>
      <w:tr w:rsidR="00233015" w14:paraId="5DF2201A"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411D42DB" w14:textId="79E7B947" w:rsidR="00233015" w:rsidRPr="00B372D6" w:rsidRDefault="00233015" w:rsidP="00233015">
            <w:pPr>
              <w:pStyle w:val="ParagraphItalics"/>
              <w:rPr>
                <w:sz w:val="20"/>
              </w:rPr>
            </w:pPr>
            <w:r w:rsidRPr="00B372D6">
              <w:rPr>
                <w:sz w:val="20"/>
              </w:rPr>
              <w:t>9</w:t>
            </w:r>
          </w:p>
        </w:tc>
        <w:tc>
          <w:tcPr>
            <w:tcW w:w="1969" w:type="dxa"/>
          </w:tcPr>
          <w:p w14:paraId="1A9AA301" w14:textId="17A85305"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t xml:space="preserve">Provide automated red teaming and penetration testing </w:t>
            </w:r>
            <w:r w:rsidRPr="00B372D6">
              <w:rPr>
                <w:sz w:val="20"/>
              </w:rPr>
              <w:lastRenderedPageBreak/>
              <w:t>capabilities to improve continuous monitoring activities.</w:t>
            </w:r>
          </w:p>
        </w:tc>
        <w:tc>
          <w:tcPr>
            <w:tcW w:w="3038" w:type="dxa"/>
          </w:tcPr>
          <w:p w14:paraId="396C0FDE" w14:textId="2F85A096"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lastRenderedPageBreak/>
              <w:t xml:space="preserve">Automate red-teaming and penetration testing which will help reduce the window of </w:t>
            </w:r>
            <w:r w:rsidRPr="00B372D6">
              <w:rPr>
                <w:sz w:val="20"/>
              </w:rPr>
              <w:lastRenderedPageBreak/>
              <w:t xml:space="preserve">exposure by 25-30%.    On-demand capability and automated remediation response will provide a proactive approach to reduce attacks to systems.  </w:t>
            </w:r>
          </w:p>
        </w:tc>
        <w:tc>
          <w:tcPr>
            <w:tcW w:w="3302" w:type="dxa"/>
          </w:tcPr>
          <w:p w14:paraId="01A97B76" w14:textId="346E760E"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rsidRPr="00B372D6">
              <w:rPr>
                <w:sz w:val="20"/>
              </w:rPr>
              <w:lastRenderedPageBreak/>
              <w:t xml:space="preserve">Automate red-teaming and penetration testing which will help reduce the window of exposure by </w:t>
            </w:r>
            <w:r w:rsidRPr="00B372D6">
              <w:rPr>
                <w:sz w:val="20"/>
              </w:rPr>
              <w:lastRenderedPageBreak/>
              <w:t xml:space="preserve">50%.  On-demand capability and automated remediation response will provide a proactive approach to reduce attacks to systems.  </w:t>
            </w:r>
          </w:p>
        </w:tc>
      </w:tr>
      <w:tr w:rsidR="00233015" w14:paraId="032E296E" w14:textId="77777777" w:rsidTr="00895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6C500F10" w14:textId="46E3B6FB" w:rsidR="00233015" w:rsidRPr="00B372D6" w:rsidRDefault="00233015" w:rsidP="00233015">
            <w:pPr>
              <w:pStyle w:val="ParagraphItalics"/>
              <w:rPr>
                <w:sz w:val="20"/>
              </w:rPr>
            </w:pPr>
            <w:r w:rsidRPr="00B372D6">
              <w:rPr>
                <w:sz w:val="20"/>
              </w:rPr>
              <w:lastRenderedPageBreak/>
              <w:t>10</w:t>
            </w:r>
          </w:p>
        </w:tc>
        <w:tc>
          <w:tcPr>
            <w:tcW w:w="1969" w:type="dxa"/>
          </w:tcPr>
          <w:p w14:paraId="565ECFB9" w14:textId="71E91513"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 xml:space="preserve">Develop a research infrastructure that will help tool developers improve their analysis capabilities.  </w:t>
            </w:r>
          </w:p>
        </w:tc>
        <w:tc>
          <w:tcPr>
            <w:tcW w:w="3038" w:type="dxa"/>
          </w:tcPr>
          <w:p w14:paraId="0E53D03D" w14:textId="15DA7E4E"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Develop a research infrastructure that hosts a corpus of 600+ diverse software packages in different programming languages, as well as host datasets/test suites from IARPA and NIST to provide an effective way to measure tool performance.</w:t>
            </w:r>
          </w:p>
        </w:tc>
        <w:tc>
          <w:tcPr>
            <w:tcW w:w="3302" w:type="dxa"/>
          </w:tcPr>
          <w:p w14:paraId="40687A71" w14:textId="7A2C284F" w:rsidR="00233015" w:rsidRPr="00B372D6" w:rsidRDefault="00233015" w:rsidP="00233015">
            <w:pPr>
              <w:pStyle w:val="ParagraphItalics"/>
              <w:cnfStyle w:val="000000100000" w:firstRow="0" w:lastRow="0" w:firstColumn="0" w:lastColumn="0" w:oddVBand="0" w:evenVBand="0" w:oddHBand="1" w:evenHBand="0" w:firstRowFirstColumn="0" w:firstRowLastColumn="0" w:lastRowFirstColumn="0" w:lastRowLastColumn="0"/>
              <w:rPr>
                <w:sz w:val="20"/>
              </w:rPr>
            </w:pPr>
            <w:r w:rsidRPr="00B372D6">
              <w:rPr>
                <w:sz w:val="20"/>
              </w:rPr>
              <w:t>Develop a collaborative research environment that will assist tool developers in improving their tools.  Similar to a lab environment, the SWAMP serves as a way to find new breakthroughs and advancements in the way software tools analyze complex software applications.</w:t>
            </w:r>
          </w:p>
        </w:tc>
      </w:tr>
      <w:tr w:rsidR="00233015" w14:paraId="6993FB77" w14:textId="77777777" w:rsidTr="00895173">
        <w:tc>
          <w:tcPr>
            <w:cnfStyle w:val="001000000000" w:firstRow="0" w:lastRow="0" w:firstColumn="1" w:lastColumn="0" w:oddVBand="0" w:evenVBand="0" w:oddHBand="0" w:evenHBand="0" w:firstRowFirstColumn="0" w:firstRowLastColumn="0" w:lastRowFirstColumn="0" w:lastRowLastColumn="0"/>
            <w:tcW w:w="779" w:type="dxa"/>
          </w:tcPr>
          <w:p w14:paraId="7DA14146" w14:textId="020FAB87" w:rsidR="00233015" w:rsidRPr="00B372D6" w:rsidRDefault="00233015" w:rsidP="00233015">
            <w:pPr>
              <w:pStyle w:val="ParagraphItalics"/>
              <w:rPr>
                <w:sz w:val="20"/>
              </w:rPr>
            </w:pPr>
            <w:r>
              <w:rPr>
                <w:sz w:val="20"/>
              </w:rPr>
              <w:t>11</w:t>
            </w:r>
          </w:p>
        </w:tc>
        <w:tc>
          <w:tcPr>
            <w:tcW w:w="1969" w:type="dxa"/>
          </w:tcPr>
          <w:p w14:paraId="2E521AEF" w14:textId="619CB736"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t>Expand the number of users using the SWAMP software assurance services</w:t>
            </w:r>
          </w:p>
        </w:tc>
        <w:tc>
          <w:tcPr>
            <w:tcW w:w="3038" w:type="dxa"/>
          </w:tcPr>
          <w:p w14:paraId="1EE00A15" w14:textId="542D730D"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rsidRPr="00710842">
              <w:rPr>
                <w:sz w:val="20"/>
              </w:rPr>
              <w:t>During the initial operating capability (IOC), 117 users were registered using the SWAMP</w:t>
            </w:r>
          </w:p>
        </w:tc>
        <w:tc>
          <w:tcPr>
            <w:tcW w:w="3302" w:type="dxa"/>
          </w:tcPr>
          <w:p w14:paraId="13EF9781" w14:textId="13107C1E" w:rsidR="00233015" w:rsidRPr="00B372D6" w:rsidRDefault="00233015" w:rsidP="00233015">
            <w:pPr>
              <w:pStyle w:val="ParagraphItalics"/>
              <w:cnfStyle w:val="000000000000" w:firstRow="0" w:lastRow="0" w:firstColumn="0" w:lastColumn="0" w:oddVBand="0" w:evenVBand="0" w:oddHBand="0" w:evenHBand="0" w:firstRowFirstColumn="0" w:firstRowLastColumn="0" w:lastRowFirstColumn="0" w:lastRowLastColumn="0"/>
              <w:rPr>
                <w:sz w:val="20"/>
              </w:rPr>
            </w:pPr>
            <w:r w:rsidRPr="00895173">
              <w:rPr>
                <w:sz w:val="20"/>
              </w:rPr>
              <w:t>Increase the number of users in the SWAMP to over 1200 users</w:t>
            </w:r>
          </w:p>
        </w:tc>
      </w:tr>
    </w:tbl>
    <w:p w14:paraId="743AD16D" w14:textId="70545A38" w:rsidR="00ED1193" w:rsidRDefault="002D0020" w:rsidP="0061686A">
      <w:pPr>
        <w:pStyle w:val="Caption"/>
        <w:spacing w:before="120" w:after="40"/>
        <w:jc w:val="center"/>
      </w:pPr>
      <w:bookmarkStart w:id="397" w:name="_Ref364845327"/>
      <w:bookmarkStart w:id="398" w:name="_Ref364768725"/>
      <w:bookmarkStart w:id="399" w:name="_Toc354745308"/>
      <w:bookmarkStart w:id="400" w:name="_Toc355769269"/>
      <w:bookmarkStart w:id="401" w:name="_Toc315868995"/>
      <w:r>
        <w:t xml:space="preserve">Figure </w:t>
      </w:r>
      <w:r w:rsidR="00A07ED7">
        <w:fldChar w:fldCharType="begin"/>
      </w:r>
      <w:r w:rsidR="00A07ED7">
        <w:instrText xml:space="preserve"> SEQ Figure \* ARABIC </w:instrText>
      </w:r>
      <w:r w:rsidR="00A07ED7">
        <w:fldChar w:fldCharType="separate"/>
      </w:r>
      <w:r w:rsidR="00E779F8">
        <w:rPr>
          <w:noProof/>
        </w:rPr>
        <w:t>4</w:t>
      </w:r>
      <w:r w:rsidR="00A07ED7">
        <w:rPr>
          <w:noProof/>
        </w:rPr>
        <w:fldChar w:fldCharType="end"/>
      </w:r>
      <w:bookmarkEnd w:id="397"/>
      <w:bookmarkEnd w:id="398"/>
      <w:r>
        <w:t xml:space="preserve">: Key </w:t>
      </w:r>
      <w:bookmarkEnd w:id="399"/>
      <w:bookmarkEnd w:id="400"/>
      <w:r w:rsidR="00C30DDB">
        <w:t>Functions and Desired Performance Requirements</w:t>
      </w:r>
    </w:p>
    <w:p w14:paraId="3FE977B8" w14:textId="740DAAAD" w:rsidR="00EE5F84" w:rsidRDefault="00EE5F84" w:rsidP="00EE5F84"/>
    <w:p w14:paraId="743AD16E" w14:textId="77777777" w:rsidR="007A4AFD" w:rsidRDefault="005328DC" w:rsidP="007F30B7">
      <w:pPr>
        <w:pStyle w:val="Heading2"/>
        <w:tabs>
          <w:tab w:val="left" w:pos="990"/>
        </w:tabs>
        <w:ind w:left="900" w:hanging="540"/>
      </w:pPr>
      <w:bookmarkStart w:id="402" w:name="_Toc364771685"/>
      <w:bookmarkStart w:id="403" w:name="_Toc481474581"/>
      <w:r w:rsidRPr="005F1138">
        <w:t>Other Metrics</w:t>
      </w:r>
      <w:bookmarkEnd w:id="401"/>
      <w:bookmarkEnd w:id="402"/>
      <w:bookmarkEnd w:id="403"/>
    </w:p>
    <w:p w14:paraId="743AD16F" w14:textId="6F4BCB4D" w:rsidR="00874860" w:rsidRPr="00755CC4" w:rsidRDefault="00755CC4" w:rsidP="00D212A7">
      <w:pPr>
        <w:ind w:left="532"/>
        <w:rPr>
          <w:rFonts w:ascii="Times New Roman" w:hAnsi="Times New Roman"/>
          <w:sz w:val="22"/>
        </w:rPr>
      </w:pPr>
      <w:r w:rsidRPr="00755CC4">
        <w:rPr>
          <w:rFonts w:asciiTheme="minorHAnsi" w:hAnsiTheme="minorHAnsi" w:cstheme="minorHAnsi"/>
          <w:sz w:val="22"/>
          <w:szCs w:val="22"/>
        </w:rPr>
        <w:t xml:space="preserve">As previously discussed in Section </w:t>
      </w:r>
      <w:r>
        <w:rPr>
          <w:rFonts w:asciiTheme="minorHAnsi" w:hAnsiTheme="minorHAnsi" w:cstheme="minorHAnsi"/>
          <w:sz w:val="22"/>
          <w:szCs w:val="22"/>
        </w:rPr>
        <w:t>1.2</w:t>
      </w:r>
      <w:r w:rsidRPr="00755CC4">
        <w:rPr>
          <w:rFonts w:asciiTheme="minorHAnsi" w:hAnsiTheme="minorHAnsi" w:cstheme="minorHAnsi"/>
          <w:sz w:val="22"/>
          <w:szCs w:val="22"/>
        </w:rPr>
        <w:t>, the SWA measures SWAMP testing statistics and the user base. As of Q1, FY17, there are registered SWAMP users from over 30 countries.  There are also over 400 Git Hub users.</w:t>
      </w:r>
      <w:r w:rsidR="00046691" w:rsidRPr="00755CC4">
        <w:rPr>
          <w:rFonts w:asciiTheme="minorHAnsi" w:hAnsiTheme="minorHAnsi" w:cstheme="minorHAnsi"/>
          <w:sz w:val="22"/>
          <w:szCs w:val="22"/>
        </w:rPr>
        <w:t xml:space="preserve"> </w:t>
      </w:r>
      <w:r w:rsidR="00496201" w:rsidRPr="00755CC4">
        <w:rPr>
          <w:rFonts w:asciiTheme="minorHAnsi" w:hAnsiTheme="minorHAnsi" w:cstheme="minorHAnsi"/>
          <w:sz w:val="22"/>
          <w:szCs w:val="22"/>
        </w:rPr>
        <w:t xml:space="preserve"> </w:t>
      </w:r>
    </w:p>
    <w:p w14:paraId="743AD171" w14:textId="54172251" w:rsidR="007A4AFD" w:rsidRDefault="005F1138" w:rsidP="00D212A7">
      <w:pPr>
        <w:pStyle w:val="Heading1"/>
      </w:pPr>
      <w:bookmarkStart w:id="404" w:name="_Toc364771686"/>
      <w:bookmarkStart w:id="405" w:name="_Toc481474582"/>
      <w:r>
        <w:t>Technology and Innovation</w:t>
      </w:r>
      <w:bookmarkEnd w:id="404"/>
      <w:bookmarkEnd w:id="405"/>
    </w:p>
    <w:p w14:paraId="743AD172" w14:textId="77777777" w:rsidR="007A4AFD" w:rsidRDefault="009D103F" w:rsidP="007F30B7">
      <w:pPr>
        <w:pStyle w:val="Heading2"/>
        <w:tabs>
          <w:tab w:val="num" w:pos="360"/>
        </w:tabs>
        <w:ind w:hanging="3366"/>
      </w:pPr>
      <w:bookmarkStart w:id="406" w:name="_Toc315962398"/>
      <w:bookmarkStart w:id="407" w:name="_Toc315962534"/>
      <w:bookmarkStart w:id="408" w:name="_Toc315962741"/>
      <w:bookmarkStart w:id="409" w:name="_Toc316480268"/>
      <w:bookmarkStart w:id="410" w:name="_Toc316480688"/>
      <w:bookmarkStart w:id="411" w:name="_Toc315961726"/>
      <w:bookmarkStart w:id="412" w:name="_Toc315961860"/>
      <w:bookmarkStart w:id="413" w:name="_Toc315961994"/>
      <w:bookmarkStart w:id="414" w:name="_Toc315962129"/>
      <w:bookmarkStart w:id="415" w:name="_Toc315962263"/>
      <w:bookmarkStart w:id="416" w:name="_Toc315962399"/>
      <w:bookmarkStart w:id="417" w:name="_Toc315962535"/>
      <w:bookmarkStart w:id="418" w:name="_Toc315962742"/>
      <w:bookmarkStart w:id="419" w:name="_Toc316474787"/>
      <w:bookmarkStart w:id="420" w:name="_Toc316479628"/>
      <w:bookmarkStart w:id="421" w:name="_Toc316480269"/>
      <w:bookmarkStart w:id="422" w:name="_Toc316480689"/>
      <w:bookmarkStart w:id="423" w:name="_Toc315962400"/>
      <w:bookmarkStart w:id="424" w:name="_Toc315962536"/>
      <w:bookmarkStart w:id="425" w:name="_Toc315962743"/>
      <w:bookmarkStart w:id="426" w:name="_Toc316480270"/>
      <w:bookmarkStart w:id="427" w:name="_Toc316480690"/>
      <w:bookmarkStart w:id="428" w:name="_Toc315962401"/>
      <w:bookmarkStart w:id="429" w:name="_Toc315962537"/>
      <w:bookmarkStart w:id="430" w:name="_Toc315962744"/>
      <w:bookmarkStart w:id="431" w:name="_Toc316474789"/>
      <w:bookmarkStart w:id="432" w:name="_Toc316479630"/>
      <w:bookmarkStart w:id="433" w:name="_Toc316480271"/>
      <w:bookmarkStart w:id="434" w:name="_Toc316480691"/>
      <w:bookmarkStart w:id="435" w:name="_Toc299031957"/>
      <w:bookmarkStart w:id="436" w:name="_Toc299373348"/>
      <w:bookmarkStart w:id="437" w:name="_Toc300064090"/>
      <w:bookmarkStart w:id="438" w:name="_Toc300236518"/>
      <w:bookmarkStart w:id="439" w:name="_Toc300845426"/>
      <w:bookmarkStart w:id="440" w:name="_Toc313612715"/>
      <w:bookmarkStart w:id="441" w:name="_Toc481474583"/>
      <w:bookmarkEnd w:id="265"/>
      <w:bookmarkEnd w:id="266"/>
      <w:bookmarkEnd w:id="267"/>
      <w:bookmarkEnd w:id="268"/>
      <w:bookmarkEnd w:id="269"/>
      <w:bookmarkEnd w:id="270"/>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t xml:space="preserve">3.1 </w:t>
      </w:r>
      <w:bookmarkStart w:id="442" w:name="_Toc364771687"/>
      <w:r w:rsidR="00B2712F" w:rsidRPr="00CF5913">
        <w:t xml:space="preserve">Core </w:t>
      </w:r>
      <w:bookmarkStart w:id="443" w:name="_Toc315868997"/>
      <w:r w:rsidR="00B2712F" w:rsidRPr="00CF5913">
        <w:t>Technology</w:t>
      </w:r>
      <w:bookmarkEnd w:id="435"/>
      <w:bookmarkEnd w:id="436"/>
      <w:bookmarkEnd w:id="437"/>
      <w:bookmarkEnd w:id="438"/>
      <w:bookmarkEnd w:id="439"/>
      <w:bookmarkEnd w:id="440"/>
      <w:bookmarkEnd w:id="441"/>
      <w:bookmarkEnd w:id="442"/>
      <w:bookmarkEnd w:id="443"/>
    </w:p>
    <w:p w14:paraId="238209AA" w14:textId="6DEEC70F" w:rsidR="000F5EBB" w:rsidRPr="000F5EBB" w:rsidRDefault="000F5EBB" w:rsidP="000F5EBB">
      <w:pPr>
        <w:pStyle w:val="ParagraphItalics"/>
        <w:ind w:left="720"/>
        <w:rPr>
          <w:rFonts w:asciiTheme="minorHAnsi" w:hAnsiTheme="minorHAnsi"/>
          <w:i w:val="0"/>
        </w:rPr>
      </w:pPr>
      <w:bookmarkStart w:id="444" w:name="_Toc299031958"/>
      <w:bookmarkStart w:id="445" w:name="_Toc299373349"/>
      <w:bookmarkStart w:id="446" w:name="_Toc300064091"/>
      <w:bookmarkStart w:id="447" w:name="_Toc300236519"/>
      <w:bookmarkStart w:id="448" w:name="_Toc300845427"/>
      <w:bookmarkStart w:id="449" w:name="_Toc314164367"/>
      <w:bookmarkStart w:id="450" w:name="_Toc314210911"/>
      <w:bookmarkStart w:id="451" w:name="_Toc314222109"/>
      <w:bookmarkStart w:id="452" w:name="_Toc314222901"/>
      <w:bookmarkStart w:id="453" w:name="_Toc314226768"/>
      <w:bookmarkStart w:id="454" w:name="_Toc315347665"/>
      <w:bookmarkStart w:id="455" w:name="_Toc315350526"/>
      <w:bookmarkStart w:id="456" w:name="_Toc316474791"/>
      <w:bookmarkStart w:id="457" w:name="_Toc316479632"/>
      <w:r w:rsidRPr="000F5EBB">
        <w:rPr>
          <w:rFonts w:asciiTheme="minorHAnsi" w:hAnsiTheme="minorHAnsi"/>
          <w:i w:val="0"/>
        </w:rPr>
        <w:t xml:space="preserve">The SWAMP offers a no-cost, cloud-based, high throughput computing platform at mir-swamp.org that is capable of analyzing over 275 million lines of code each day. With this infrastructure, users can conduct a variety of tests on applications of any size </w:t>
      </w:r>
      <w:r w:rsidRPr="000F5EBB">
        <w:rPr>
          <w:rFonts w:asciiTheme="minorHAnsi" w:hAnsiTheme="minorHAnsi"/>
          <w:i w:val="0"/>
        </w:rPr>
        <w:lastRenderedPageBreak/>
        <w:t>in a timely manner. The SWAMP staff maintains and updates all tools and platforms available in the SWAMP, ensuring that users can focus on testing and not worry about the infrastructure necessary to support testing activities.</w:t>
      </w:r>
    </w:p>
    <w:p w14:paraId="70AFEF59" w14:textId="4EB97934" w:rsidR="0078609D" w:rsidRPr="0078609D" w:rsidRDefault="000F5EBB" w:rsidP="000F5EBB">
      <w:pPr>
        <w:pStyle w:val="ParagraphItalics"/>
        <w:ind w:left="720"/>
        <w:rPr>
          <w:rFonts w:asciiTheme="minorHAnsi" w:hAnsiTheme="minorHAnsi"/>
          <w:i w:val="0"/>
        </w:rPr>
      </w:pPr>
      <w:r w:rsidRPr="000F5EBB">
        <w:rPr>
          <w:rFonts w:asciiTheme="minorHAnsi" w:hAnsiTheme="minorHAnsi"/>
          <w:i w:val="0"/>
        </w:rPr>
        <w:t>The SWAMP’s shared, continuous assurance facility simplifies integrating security into the classroom and software development life cycle by offering a marketplace of open-source and commercial software analysis tools to perform comprehensive security testing on your own applications. A library of public applications with known vulnerabilities is also provided for download, testing, and assessment. Research has shown that it is necessary to use more than one tool when testing a software package to ensure that secure coding practices were followed and that there are no vulnerabilities in the application. In the SWAMP, results from multiple testing tools are compiled into a single integrated viewer that presents identified weaknesses in a way that helps users prioritize and fix each error in the code. As weaknesses are addressed, software applications become more secure but should be reassessed to ensure that no new weaknesses were introduced during the remediation process or throughout the software development life cycle.</w:t>
      </w:r>
    </w:p>
    <w:p w14:paraId="081A7239" w14:textId="380BA7D2" w:rsidR="0078609D" w:rsidRPr="001B70FC" w:rsidRDefault="001B70FC" w:rsidP="00D212A7">
      <w:pPr>
        <w:pStyle w:val="ParagraphItalics"/>
        <w:ind w:left="720"/>
        <w:rPr>
          <w:rFonts w:asciiTheme="minorHAnsi" w:hAnsiTheme="minorHAnsi"/>
          <w:i w:val="0"/>
        </w:rPr>
      </w:pPr>
      <w:r w:rsidRPr="001B70FC">
        <w:rPr>
          <w:rFonts w:asciiTheme="minorHAnsi" w:hAnsiTheme="minorHAnsi"/>
          <w:i w:val="0"/>
        </w:rPr>
        <w:t>New science and technology generated from this program is listed below:</w:t>
      </w:r>
    </w:p>
    <w:p w14:paraId="4E90BA0D" w14:textId="77777777" w:rsidR="001B70FC" w:rsidRPr="008A16E2" w:rsidRDefault="001B70FC" w:rsidP="00C9781A">
      <w:pPr>
        <w:pStyle w:val="ParagraphItalics"/>
        <w:numPr>
          <w:ilvl w:val="0"/>
          <w:numId w:val="22"/>
        </w:numPr>
        <w:rPr>
          <w:rFonts w:asciiTheme="minorHAnsi" w:hAnsiTheme="minorHAnsi"/>
          <w:i w:val="0"/>
        </w:rPr>
      </w:pPr>
      <w:r w:rsidRPr="008A16E2">
        <w:rPr>
          <w:rFonts w:asciiTheme="minorHAnsi" w:hAnsiTheme="minorHAnsi"/>
          <w:i w:val="0"/>
        </w:rPr>
        <w:t>New analysis techniques for static code analysis through the STAMP project</w:t>
      </w:r>
    </w:p>
    <w:p w14:paraId="3E842740" w14:textId="213E5892" w:rsidR="001B70FC" w:rsidRPr="008A16E2" w:rsidRDefault="001B70FC" w:rsidP="00C9781A">
      <w:pPr>
        <w:pStyle w:val="ParagraphItalics"/>
        <w:numPr>
          <w:ilvl w:val="0"/>
          <w:numId w:val="22"/>
        </w:numPr>
        <w:rPr>
          <w:rFonts w:asciiTheme="minorHAnsi" w:hAnsiTheme="minorHAnsi"/>
          <w:i w:val="0"/>
        </w:rPr>
      </w:pPr>
      <w:r w:rsidRPr="008A16E2">
        <w:rPr>
          <w:rFonts w:asciiTheme="minorHAnsi" w:hAnsiTheme="minorHAnsi"/>
          <w:i w:val="0"/>
        </w:rPr>
        <w:t>Improved testing and evaluation techniques for static analysis tools</w:t>
      </w:r>
    </w:p>
    <w:p w14:paraId="3231F33D" w14:textId="4350C4F0" w:rsidR="001B70FC" w:rsidRPr="00755CC4" w:rsidRDefault="001B70FC" w:rsidP="00755CC4">
      <w:pPr>
        <w:pStyle w:val="ParagraphItalics"/>
        <w:numPr>
          <w:ilvl w:val="0"/>
          <w:numId w:val="22"/>
        </w:numPr>
        <w:rPr>
          <w:rFonts w:asciiTheme="minorHAnsi" w:hAnsiTheme="minorHAnsi"/>
          <w:i w:val="0"/>
        </w:rPr>
      </w:pPr>
      <w:r w:rsidRPr="00755CC4">
        <w:rPr>
          <w:rFonts w:asciiTheme="minorHAnsi" w:hAnsiTheme="minorHAnsi"/>
          <w:i w:val="0"/>
        </w:rPr>
        <w:t xml:space="preserve">Unified Threat Management (UTM) system. This provides the capability for security </w:t>
      </w:r>
      <w:r w:rsidR="008A16E2" w:rsidRPr="00755CC4">
        <w:rPr>
          <w:rFonts w:asciiTheme="minorHAnsi" w:hAnsiTheme="minorHAnsi"/>
          <w:i w:val="0"/>
        </w:rPr>
        <w:t>professional</w:t>
      </w:r>
      <w:r w:rsidRPr="00755CC4">
        <w:rPr>
          <w:rFonts w:asciiTheme="minorHAnsi" w:hAnsiTheme="minorHAnsi"/>
          <w:i w:val="0"/>
        </w:rPr>
        <w:t xml:space="preserve"> to monitor and </w:t>
      </w:r>
      <w:r w:rsidR="008A16E2" w:rsidRPr="00755CC4">
        <w:rPr>
          <w:rFonts w:asciiTheme="minorHAnsi" w:hAnsiTheme="minorHAnsi"/>
          <w:i w:val="0"/>
        </w:rPr>
        <w:t>manage</w:t>
      </w:r>
      <w:r w:rsidRPr="00755CC4">
        <w:rPr>
          <w:rFonts w:asciiTheme="minorHAnsi" w:hAnsiTheme="minorHAnsi"/>
          <w:i w:val="0"/>
        </w:rPr>
        <w:t xml:space="preserve"> a wide range of </w:t>
      </w:r>
      <w:r w:rsidR="008A16E2" w:rsidRPr="00755CC4">
        <w:rPr>
          <w:rFonts w:asciiTheme="minorHAnsi" w:hAnsiTheme="minorHAnsi"/>
          <w:i w:val="0"/>
        </w:rPr>
        <w:t>security</w:t>
      </w:r>
      <w:r w:rsidRPr="00755CC4">
        <w:rPr>
          <w:rFonts w:asciiTheme="minorHAnsi" w:hAnsiTheme="minorHAnsi"/>
          <w:i w:val="0"/>
        </w:rPr>
        <w:t xml:space="preserve"> </w:t>
      </w:r>
      <w:r w:rsidR="008A16E2" w:rsidRPr="00755CC4">
        <w:rPr>
          <w:rFonts w:asciiTheme="minorHAnsi" w:hAnsiTheme="minorHAnsi"/>
          <w:i w:val="0"/>
        </w:rPr>
        <w:t>related</w:t>
      </w:r>
      <w:r w:rsidRPr="00755CC4">
        <w:rPr>
          <w:rFonts w:asciiTheme="minorHAnsi" w:hAnsiTheme="minorHAnsi"/>
          <w:i w:val="0"/>
        </w:rPr>
        <w:t xml:space="preserve"> applications and infrastructure through a single management environment.</w:t>
      </w:r>
    </w:p>
    <w:p w14:paraId="76CA6829" w14:textId="77777777" w:rsidR="00317B2A" w:rsidRDefault="009F724E" w:rsidP="00317B2A">
      <w:pPr>
        <w:pStyle w:val="ParagraphItalics"/>
        <w:ind w:left="720"/>
        <w:rPr>
          <w:rFonts w:asciiTheme="minorHAnsi" w:hAnsiTheme="minorHAnsi"/>
          <w:i w:val="0"/>
        </w:rPr>
      </w:pPr>
      <w:r>
        <w:rPr>
          <w:rFonts w:asciiTheme="minorHAnsi" w:hAnsiTheme="minorHAnsi"/>
          <w:i w:val="0"/>
        </w:rPr>
        <w:t>T</w:t>
      </w:r>
      <w:r w:rsidR="000F5EBB" w:rsidRPr="008B4717">
        <w:rPr>
          <w:rFonts w:asciiTheme="minorHAnsi" w:hAnsiTheme="minorHAnsi"/>
          <w:i w:val="0"/>
        </w:rPr>
        <w:t xml:space="preserve">he key R&amp;D center for this SWAMP is the Morgridge Institute of Research, where the testing tools and platforms are located.  </w:t>
      </w:r>
      <w:r>
        <w:rPr>
          <w:rFonts w:asciiTheme="minorHAnsi" w:hAnsiTheme="minorHAnsi"/>
          <w:i w:val="0"/>
        </w:rPr>
        <w:t xml:space="preserve">There are multiple projects and multiple contracts associated with this program, so there is no aggregate TRL level calculated for the SWA program as a whole.  </w:t>
      </w:r>
      <w:r w:rsidR="00317B2A">
        <w:rPr>
          <w:rFonts w:asciiTheme="minorHAnsi" w:hAnsiTheme="minorHAnsi"/>
          <w:i w:val="0"/>
        </w:rPr>
        <w:t>Projects</w:t>
      </w:r>
      <w:r>
        <w:rPr>
          <w:rFonts w:asciiTheme="minorHAnsi" w:hAnsiTheme="minorHAnsi"/>
          <w:i w:val="0"/>
        </w:rPr>
        <w:t xml:space="preserve"> may starts at different TRL levels, especially if they are leveraging previous work.  </w:t>
      </w:r>
    </w:p>
    <w:p w14:paraId="743AD174" w14:textId="69024A89" w:rsidR="00B2712F" w:rsidRDefault="00B2712F" w:rsidP="00317B2A">
      <w:pPr>
        <w:pStyle w:val="Heading2"/>
      </w:pPr>
      <w:bookmarkStart w:id="458" w:name="_Toc364771688"/>
      <w:bookmarkStart w:id="459" w:name="_Toc481474584"/>
      <w:r w:rsidRPr="00F55E18">
        <w:t>Technology</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0089616D">
        <w:t xml:space="preserve"> </w:t>
      </w:r>
      <w:bookmarkEnd w:id="458"/>
      <w:r w:rsidR="001D5517">
        <w:t>Scouting</w:t>
      </w:r>
      <w:bookmarkEnd w:id="459"/>
    </w:p>
    <w:p w14:paraId="4F3122AE" w14:textId="77777777" w:rsidR="008A16E2" w:rsidRDefault="008A16E2" w:rsidP="00D212A7">
      <w:pPr>
        <w:pStyle w:val="ParagraphItalics"/>
        <w:ind w:left="720"/>
        <w:rPr>
          <w:rFonts w:asciiTheme="minorHAnsi" w:hAnsiTheme="minorHAnsi"/>
          <w:highlight w:val="lightGray"/>
        </w:rPr>
      </w:pPr>
    </w:p>
    <w:p w14:paraId="60AF3C84" w14:textId="03A7531E" w:rsidR="009F724E" w:rsidRPr="00C434E2" w:rsidRDefault="009F724E" w:rsidP="00D212A7">
      <w:pPr>
        <w:pStyle w:val="ParagraphItalics"/>
        <w:ind w:left="720"/>
        <w:rPr>
          <w:rFonts w:asciiTheme="minorHAnsi" w:hAnsiTheme="minorHAnsi"/>
          <w:i w:val="0"/>
        </w:rPr>
      </w:pPr>
      <w:r w:rsidRPr="00C434E2">
        <w:rPr>
          <w:rFonts w:asciiTheme="minorHAnsi" w:hAnsiTheme="minorHAnsi"/>
          <w:i w:val="0"/>
        </w:rPr>
        <w:lastRenderedPageBreak/>
        <w:t>Technology scouting for this pro</w:t>
      </w:r>
      <w:r w:rsidR="00C434E2" w:rsidRPr="00C434E2">
        <w:rPr>
          <w:rFonts w:asciiTheme="minorHAnsi" w:hAnsiTheme="minorHAnsi"/>
          <w:i w:val="0"/>
        </w:rPr>
        <w:t xml:space="preserve">gram </w:t>
      </w:r>
      <w:r w:rsidR="00C434E2">
        <w:rPr>
          <w:rFonts w:asciiTheme="minorHAnsi" w:hAnsiTheme="minorHAnsi"/>
          <w:i w:val="0"/>
        </w:rPr>
        <w:t>is performed through multiple methods:</w:t>
      </w:r>
    </w:p>
    <w:p w14:paraId="20628E1B" w14:textId="7AA64C0D" w:rsidR="009F724E" w:rsidRPr="00954F89" w:rsidRDefault="009F724E" w:rsidP="004D336B">
      <w:pPr>
        <w:pStyle w:val="ParagraphItalics"/>
        <w:numPr>
          <w:ilvl w:val="0"/>
          <w:numId w:val="22"/>
        </w:numPr>
        <w:rPr>
          <w:rFonts w:asciiTheme="minorHAnsi" w:hAnsiTheme="minorHAnsi"/>
          <w:i w:val="0"/>
        </w:rPr>
      </w:pPr>
      <w:r w:rsidRPr="00954F89">
        <w:rPr>
          <w:rFonts w:asciiTheme="minorHAnsi" w:hAnsiTheme="minorHAnsi"/>
          <w:i w:val="0"/>
        </w:rPr>
        <w:t xml:space="preserve">The PM stays current on emerging technology areas related to software assurance by attendance at </w:t>
      </w:r>
      <w:r w:rsidR="00954F89">
        <w:rPr>
          <w:rFonts w:asciiTheme="minorHAnsi" w:hAnsiTheme="minorHAnsi"/>
          <w:i w:val="0"/>
        </w:rPr>
        <w:t>t</w:t>
      </w:r>
      <w:r w:rsidRPr="00954F89">
        <w:rPr>
          <w:rFonts w:asciiTheme="minorHAnsi" w:hAnsiTheme="minorHAnsi"/>
          <w:i w:val="0"/>
        </w:rPr>
        <w:t>echnical conferences and workshops, often speaking on panels related to software security</w:t>
      </w:r>
      <w:r w:rsidR="00954F89">
        <w:rPr>
          <w:rFonts w:asciiTheme="minorHAnsi" w:hAnsiTheme="minorHAnsi"/>
          <w:i w:val="0"/>
        </w:rPr>
        <w:t xml:space="preserve"> and by meeting with academic and industry researchers</w:t>
      </w:r>
    </w:p>
    <w:p w14:paraId="3E669122" w14:textId="07545458" w:rsidR="00C3557D" w:rsidRPr="00954F89" w:rsidRDefault="009F724E" w:rsidP="004D336B">
      <w:pPr>
        <w:pStyle w:val="ParagraphItalics"/>
        <w:numPr>
          <w:ilvl w:val="0"/>
          <w:numId w:val="22"/>
        </w:numPr>
        <w:rPr>
          <w:rFonts w:asciiTheme="minorHAnsi" w:hAnsiTheme="minorHAnsi"/>
          <w:i w:val="0"/>
        </w:rPr>
      </w:pPr>
      <w:r w:rsidRPr="00954F89">
        <w:rPr>
          <w:rFonts w:asciiTheme="minorHAnsi" w:hAnsiTheme="minorHAnsi"/>
          <w:i w:val="0"/>
        </w:rPr>
        <w:t>Outside technical studies by NSA and NIST were reviewed by the S</w:t>
      </w:r>
      <w:r w:rsidR="00317B2A" w:rsidRPr="00954F89">
        <w:rPr>
          <w:rFonts w:asciiTheme="minorHAnsi" w:hAnsiTheme="minorHAnsi"/>
          <w:i w:val="0"/>
        </w:rPr>
        <w:t xml:space="preserve">WA PM and formed the basis of the SWA program because it identified gaps in existing software assurance tool coverage. </w:t>
      </w:r>
    </w:p>
    <w:p w14:paraId="269CA14F" w14:textId="71A3CD13" w:rsidR="00317B2A" w:rsidRPr="00954F89" w:rsidRDefault="00317B2A" w:rsidP="004D336B">
      <w:pPr>
        <w:pStyle w:val="ParagraphItalics"/>
        <w:numPr>
          <w:ilvl w:val="0"/>
          <w:numId w:val="22"/>
        </w:numPr>
        <w:rPr>
          <w:rFonts w:asciiTheme="minorHAnsi" w:hAnsiTheme="minorHAnsi"/>
          <w:i w:val="0"/>
        </w:rPr>
      </w:pPr>
      <w:r w:rsidRPr="00954F89">
        <w:rPr>
          <w:rFonts w:asciiTheme="minorHAnsi" w:hAnsiTheme="minorHAnsi"/>
          <w:i w:val="0"/>
        </w:rPr>
        <w:t xml:space="preserve">SWA PM collaborates closely with other Federal R&amp;D efforts, and has done so in the past (e.g. </w:t>
      </w:r>
      <w:r w:rsidR="00954F89" w:rsidRPr="00954F89">
        <w:rPr>
          <w:rFonts w:asciiTheme="minorHAnsi" w:hAnsiTheme="minorHAnsi"/>
          <w:i w:val="0"/>
        </w:rPr>
        <w:t xml:space="preserve">with NIST Software Assurance Metrics And Tool Evaluation (SAMATE) program and IARPAs Securely Taking On New Executable Software of Uncertain Provenance (STONESOUP)  </w:t>
      </w:r>
    </w:p>
    <w:p w14:paraId="10BE4A73" w14:textId="5E196F38" w:rsidR="009F724E" w:rsidRPr="00954F89" w:rsidRDefault="009F724E" w:rsidP="004D336B">
      <w:pPr>
        <w:pStyle w:val="ParagraphItalics"/>
        <w:numPr>
          <w:ilvl w:val="0"/>
          <w:numId w:val="22"/>
        </w:numPr>
        <w:rPr>
          <w:rFonts w:asciiTheme="minorHAnsi" w:hAnsiTheme="minorHAnsi"/>
          <w:i w:val="0"/>
        </w:rPr>
      </w:pPr>
      <w:r w:rsidRPr="00954F89">
        <w:rPr>
          <w:rFonts w:asciiTheme="minorHAnsi" w:hAnsiTheme="minorHAnsi"/>
          <w:i w:val="0"/>
        </w:rPr>
        <w:t>As mentioned in Section 1.4, releasing a BAA is in effect, performing a technology scouting exercise</w:t>
      </w:r>
      <w:r w:rsidR="00317B2A" w:rsidRPr="00954F89">
        <w:rPr>
          <w:rFonts w:asciiTheme="minorHAnsi" w:hAnsiTheme="minorHAnsi"/>
          <w:i w:val="0"/>
        </w:rPr>
        <w:t xml:space="preserve"> because the government will receive a range of proposed technical solutions</w:t>
      </w:r>
      <w:r w:rsidR="004D336B">
        <w:rPr>
          <w:rFonts w:asciiTheme="minorHAnsi" w:hAnsiTheme="minorHAnsi"/>
          <w:i w:val="0"/>
        </w:rPr>
        <w:t xml:space="preserve"> to </w:t>
      </w:r>
      <w:r w:rsidR="002A6F03">
        <w:rPr>
          <w:rFonts w:asciiTheme="minorHAnsi" w:hAnsiTheme="minorHAnsi"/>
          <w:i w:val="0"/>
        </w:rPr>
        <w:t>evaluate</w:t>
      </w:r>
    </w:p>
    <w:p w14:paraId="5A26DD8E" w14:textId="3928047C" w:rsidR="00954F89" w:rsidRPr="00954F89" w:rsidRDefault="00954F89" w:rsidP="00D212A7">
      <w:pPr>
        <w:pStyle w:val="ParagraphItalics"/>
        <w:ind w:left="720"/>
        <w:rPr>
          <w:rFonts w:asciiTheme="minorHAnsi" w:hAnsiTheme="minorHAnsi"/>
          <w:i w:val="0"/>
          <w:shd w:val="clear" w:color="auto" w:fill="BFBFBF" w:themeFill="background1" w:themeFillShade="BF"/>
        </w:rPr>
      </w:pPr>
      <w:r w:rsidRPr="00954F89">
        <w:rPr>
          <w:rFonts w:asciiTheme="minorHAnsi" w:hAnsiTheme="minorHAnsi"/>
          <w:i w:val="0"/>
        </w:rPr>
        <w:t>As the SWA program conducts planning for its anticipated new start for S</w:t>
      </w:r>
      <w:r w:rsidR="004D336B">
        <w:rPr>
          <w:rFonts w:asciiTheme="minorHAnsi" w:hAnsiTheme="minorHAnsi"/>
          <w:i w:val="0"/>
        </w:rPr>
        <w:t>oftware Vulnerability Detection System (S</w:t>
      </w:r>
      <w:r w:rsidRPr="00954F89">
        <w:rPr>
          <w:rFonts w:asciiTheme="minorHAnsi" w:hAnsiTheme="minorHAnsi"/>
          <w:i w:val="0"/>
        </w:rPr>
        <w:t>VDS</w:t>
      </w:r>
      <w:r w:rsidR="004D336B">
        <w:rPr>
          <w:rFonts w:asciiTheme="minorHAnsi" w:hAnsiTheme="minorHAnsi"/>
          <w:i w:val="0"/>
        </w:rPr>
        <w:t>)</w:t>
      </w:r>
      <w:r w:rsidRPr="00954F89">
        <w:rPr>
          <w:rFonts w:asciiTheme="minorHAnsi" w:hAnsiTheme="minorHAnsi"/>
          <w:i w:val="0"/>
        </w:rPr>
        <w:t xml:space="preserve">, it will engage, as needed with the Tech scouting office in </w:t>
      </w:r>
      <w:r w:rsidR="00C434E2">
        <w:rPr>
          <w:rFonts w:asciiTheme="minorHAnsi" w:hAnsiTheme="minorHAnsi"/>
          <w:i w:val="0"/>
        </w:rPr>
        <w:t xml:space="preserve">RDP as well as continuing with its current practice of wide spread research and industry community engagement. </w:t>
      </w:r>
      <w:r w:rsidRPr="00954F89">
        <w:rPr>
          <w:rFonts w:asciiTheme="minorHAnsi" w:hAnsiTheme="minorHAnsi"/>
          <w:i w:val="0"/>
          <w:shd w:val="clear" w:color="auto" w:fill="BFBFBF" w:themeFill="background1" w:themeFillShade="BF"/>
        </w:rPr>
        <w:t xml:space="preserve"> </w:t>
      </w:r>
    </w:p>
    <w:p w14:paraId="743AD176" w14:textId="63DC2BDB" w:rsidR="007A4AFD" w:rsidRDefault="009D103F" w:rsidP="007F30B7">
      <w:pPr>
        <w:pStyle w:val="Heading2"/>
        <w:tabs>
          <w:tab w:val="left" w:pos="360"/>
          <w:tab w:val="num" w:pos="720"/>
        </w:tabs>
        <w:ind w:hanging="3366"/>
      </w:pPr>
      <w:bookmarkStart w:id="460" w:name="_Toc299031959"/>
      <w:bookmarkStart w:id="461" w:name="_Toc299373350"/>
      <w:bookmarkStart w:id="462" w:name="_Toc300064092"/>
      <w:bookmarkStart w:id="463" w:name="_Toc300236520"/>
      <w:bookmarkStart w:id="464" w:name="_Toc300845428"/>
      <w:bookmarkStart w:id="465" w:name="_Toc313612716"/>
      <w:bookmarkStart w:id="466" w:name="_Toc315868998"/>
      <w:bookmarkStart w:id="467" w:name="_Toc481474585"/>
      <w:r>
        <w:t xml:space="preserve">3.3 </w:t>
      </w:r>
      <w:bookmarkStart w:id="468" w:name="_Toc364771689"/>
      <w:r w:rsidR="00B2712F" w:rsidRPr="00CF5913">
        <w:t>Technical Approach</w:t>
      </w:r>
      <w:bookmarkEnd w:id="460"/>
      <w:bookmarkEnd w:id="461"/>
      <w:bookmarkEnd w:id="462"/>
      <w:bookmarkEnd w:id="463"/>
      <w:bookmarkEnd w:id="464"/>
      <w:bookmarkEnd w:id="465"/>
      <w:bookmarkEnd w:id="466"/>
      <w:bookmarkEnd w:id="467"/>
      <w:bookmarkEnd w:id="468"/>
    </w:p>
    <w:p w14:paraId="743AD177" w14:textId="1CC92244" w:rsidR="007A4AFD" w:rsidRPr="005768EC" w:rsidRDefault="00C30DDB" w:rsidP="00D212A7">
      <w:pPr>
        <w:pStyle w:val="Heading3"/>
        <w:rPr>
          <w:sz w:val="24"/>
          <w:szCs w:val="24"/>
        </w:rPr>
      </w:pPr>
      <w:bookmarkStart w:id="469" w:name="_Toc314117791"/>
      <w:bookmarkStart w:id="470" w:name="_Toc315863711"/>
      <w:bookmarkStart w:id="471" w:name="_Toc315868999"/>
      <w:bookmarkStart w:id="472" w:name="_Toc315870430"/>
      <w:bookmarkStart w:id="473" w:name="_Toc315961202"/>
      <w:bookmarkStart w:id="474" w:name="_Toc315961334"/>
      <w:bookmarkStart w:id="475" w:name="_Toc315961466"/>
      <w:bookmarkStart w:id="476" w:name="_Toc315961598"/>
      <w:bookmarkStart w:id="477" w:name="_Toc315961731"/>
      <w:bookmarkStart w:id="478" w:name="_Toc315961865"/>
      <w:bookmarkStart w:id="479" w:name="_Toc315961999"/>
      <w:bookmarkStart w:id="480" w:name="_Toc315962134"/>
      <w:bookmarkStart w:id="481" w:name="_Toc315962268"/>
      <w:bookmarkStart w:id="482" w:name="_Toc315962404"/>
      <w:bookmarkStart w:id="483" w:name="_Toc315962540"/>
      <w:bookmarkStart w:id="484" w:name="_Toc315962747"/>
      <w:bookmarkStart w:id="485" w:name="_Toc316480274"/>
      <w:bookmarkStart w:id="486" w:name="_Toc316480694"/>
      <w:bookmarkStart w:id="487" w:name="_Toc481474586"/>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sz w:val="24"/>
          <w:szCs w:val="24"/>
        </w:rPr>
        <w:t>Trade Space Analysis</w:t>
      </w:r>
      <w:bookmarkEnd w:id="487"/>
    </w:p>
    <w:p w14:paraId="743AD178" w14:textId="436A1720" w:rsidR="002F498E" w:rsidRPr="00954F89" w:rsidRDefault="00954F89" w:rsidP="00D212A7">
      <w:pPr>
        <w:pStyle w:val="ParagraphItalics"/>
        <w:ind w:left="720"/>
        <w:rPr>
          <w:rFonts w:asciiTheme="minorHAnsi" w:hAnsiTheme="minorHAnsi"/>
          <w:i w:val="0"/>
        </w:rPr>
      </w:pPr>
      <w:r w:rsidRPr="00954F89">
        <w:rPr>
          <w:rFonts w:asciiTheme="minorHAnsi" w:hAnsiTheme="minorHAnsi"/>
          <w:i w:val="0"/>
        </w:rPr>
        <w:t>Preliminary non material solution analysis revealed the importance of attacking the software assurance challenge earlier in the software development process. Proper software coding be</w:t>
      </w:r>
      <w:r>
        <w:rPr>
          <w:rFonts w:asciiTheme="minorHAnsi" w:hAnsiTheme="minorHAnsi"/>
          <w:i w:val="0"/>
        </w:rPr>
        <w:t>s</w:t>
      </w:r>
      <w:r w:rsidRPr="00954F89">
        <w:rPr>
          <w:rFonts w:asciiTheme="minorHAnsi" w:hAnsiTheme="minorHAnsi"/>
          <w:i w:val="0"/>
        </w:rPr>
        <w:t xml:space="preserve">t practices and education is an important foundation for this.  Partially as a result of this analysis, the SWA program ensured </w:t>
      </w:r>
      <w:r>
        <w:rPr>
          <w:rFonts w:asciiTheme="minorHAnsi" w:hAnsiTheme="minorHAnsi"/>
          <w:i w:val="0"/>
        </w:rPr>
        <w:t xml:space="preserve">that academic institutions were part of the outreach campaign for the SWAMP project. </w:t>
      </w:r>
      <w:r w:rsidR="001374A7">
        <w:rPr>
          <w:rFonts w:asciiTheme="minorHAnsi" w:hAnsiTheme="minorHAnsi"/>
          <w:i w:val="0"/>
        </w:rPr>
        <w:t xml:space="preserve">Numerous institutions have access to the SWAMP for instructional purposes to teach secure coding best practices.  </w:t>
      </w:r>
    </w:p>
    <w:p w14:paraId="743AD179" w14:textId="77777777" w:rsidR="007A4AFD" w:rsidRPr="005768EC" w:rsidRDefault="002F498E" w:rsidP="00D212A7">
      <w:pPr>
        <w:pStyle w:val="Heading3"/>
        <w:rPr>
          <w:sz w:val="24"/>
          <w:szCs w:val="24"/>
        </w:rPr>
      </w:pPr>
      <w:bookmarkStart w:id="488" w:name="_Toc315869001"/>
      <w:bookmarkStart w:id="489" w:name="_Toc364771691"/>
      <w:bookmarkStart w:id="490" w:name="_Toc481474587"/>
      <w:r w:rsidRPr="005768EC">
        <w:rPr>
          <w:sz w:val="24"/>
          <w:szCs w:val="24"/>
        </w:rPr>
        <w:lastRenderedPageBreak/>
        <w:t>Preferred Alternative</w:t>
      </w:r>
      <w:bookmarkEnd w:id="488"/>
      <w:bookmarkEnd w:id="489"/>
      <w:bookmarkEnd w:id="490"/>
    </w:p>
    <w:p w14:paraId="743AD17A" w14:textId="3E68A59D" w:rsidR="0043188B" w:rsidRPr="00C434E2" w:rsidRDefault="00C434E2" w:rsidP="007F30B7">
      <w:pPr>
        <w:pStyle w:val="ParagraphItalics"/>
        <w:tabs>
          <w:tab w:val="left" w:pos="900"/>
          <w:tab w:val="left" w:pos="1170"/>
          <w:tab w:val="left" w:pos="1440"/>
        </w:tabs>
        <w:ind w:left="720"/>
        <w:rPr>
          <w:rFonts w:asciiTheme="minorHAnsi" w:hAnsiTheme="minorHAnsi"/>
          <w:i w:val="0"/>
        </w:rPr>
      </w:pPr>
      <w:r w:rsidRPr="00C434E2">
        <w:rPr>
          <w:rFonts w:asciiTheme="minorHAnsi" w:hAnsiTheme="minorHAnsi"/>
          <w:i w:val="0"/>
        </w:rPr>
        <w:t xml:space="preserve">Multiple proposals were received and reviewed for the major elements of the SWA program (e.g. SWAMP, ASTAM and STAMP).  The proposals were evaluated per the criteria described in Section 4.1.2 below.  Since this is a program with 4 different projects, there is no single preferred alternative or approach.  CSD and the SWA program generally solicit technical solutions based on a technical topic area (common in research and development activities) vs. soliciting for solutions against prescribed requirements (more common in acquisition programs). </w:t>
      </w:r>
      <w:bookmarkStart w:id="491" w:name="_Toc314117795"/>
      <w:bookmarkStart w:id="492" w:name="_Toc314117796"/>
      <w:bookmarkStart w:id="493" w:name="_Toc314117798"/>
      <w:bookmarkStart w:id="494" w:name="_Toc315863714"/>
      <w:bookmarkStart w:id="495" w:name="_Toc315869002"/>
      <w:bookmarkStart w:id="496" w:name="_Toc315870433"/>
      <w:bookmarkStart w:id="497" w:name="_Toc315961205"/>
      <w:bookmarkStart w:id="498" w:name="_Toc315961337"/>
      <w:bookmarkStart w:id="499" w:name="_Toc315961469"/>
      <w:bookmarkStart w:id="500" w:name="_Toc315961601"/>
      <w:bookmarkStart w:id="501" w:name="_Toc315961734"/>
      <w:bookmarkStart w:id="502" w:name="_Toc315961868"/>
      <w:bookmarkStart w:id="503" w:name="_Toc315962002"/>
      <w:bookmarkStart w:id="504" w:name="_Toc315962137"/>
      <w:bookmarkStart w:id="505" w:name="_Toc315962271"/>
      <w:bookmarkStart w:id="506" w:name="_Toc315962407"/>
      <w:bookmarkStart w:id="507" w:name="_Toc315962543"/>
      <w:bookmarkStart w:id="508" w:name="_Toc315962750"/>
      <w:bookmarkStart w:id="509" w:name="_Toc316474798"/>
      <w:bookmarkStart w:id="510" w:name="_Toc316479639"/>
      <w:bookmarkStart w:id="511" w:name="_Toc316480277"/>
      <w:bookmarkStart w:id="512" w:name="_Toc316480697"/>
      <w:bookmarkStart w:id="513" w:name="_Toc299031963"/>
      <w:bookmarkStart w:id="514" w:name="_Toc299373354"/>
      <w:bookmarkStart w:id="515" w:name="_Toc300064096"/>
      <w:bookmarkStart w:id="516" w:name="_Toc300236524"/>
      <w:bookmarkStart w:id="517" w:name="_Toc300845432"/>
      <w:bookmarkStart w:id="518" w:name="_Toc31586900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743AD17B" w14:textId="77777777" w:rsidR="007A4AFD" w:rsidRPr="005768EC" w:rsidRDefault="00C94608" w:rsidP="00940BFC">
      <w:pPr>
        <w:pStyle w:val="Heading3"/>
        <w:tabs>
          <w:tab w:val="clear" w:pos="1530"/>
          <w:tab w:val="num" w:pos="810"/>
          <w:tab w:val="left" w:pos="1080"/>
        </w:tabs>
        <w:rPr>
          <w:sz w:val="24"/>
          <w:szCs w:val="24"/>
        </w:rPr>
      </w:pPr>
      <w:bookmarkStart w:id="519" w:name="_Toc481474588"/>
      <w:r w:rsidRPr="005768EC">
        <w:rPr>
          <w:sz w:val="24"/>
          <w:szCs w:val="24"/>
        </w:rPr>
        <w:t>Logistics Considerations</w:t>
      </w:r>
      <w:bookmarkEnd w:id="513"/>
      <w:bookmarkEnd w:id="514"/>
      <w:bookmarkEnd w:id="515"/>
      <w:bookmarkEnd w:id="516"/>
      <w:bookmarkEnd w:id="517"/>
      <w:bookmarkEnd w:id="518"/>
      <w:bookmarkEnd w:id="519"/>
    </w:p>
    <w:p w14:paraId="313F69C0" w14:textId="3A52338A" w:rsidR="008B4717" w:rsidRPr="008B4717" w:rsidRDefault="008B4717" w:rsidP="00395867">
      <w:pPr>
        <w:pStyle w:val="ParagraphItalics"/>
        <w:ind w:left="720"/>
        <w:rPr>
          <w:rFonts w:asciiTheme="minorHAnsi" w:hAnsiTheme="minorHAnsi"/>
          <w:i w:val="0"/>
          <w:szCs w:val="22"/>
        </w:rPr>
      </w:pPr>
      <w:r w:rsidRPr="008B4717">
        <w:rPr>
          <w:rFonts w:asciiTheme="minorHAnsi" w:hAnsiTheme="minorHAnsi"/>
          <w:i w:val="0"/>
          <w:szCs w:val="22"/>
        </w:rPr>
        <w:t>There are no significant logistical challenges associated with this project.  Most project communication is done electronically or via email.  I</w:t>
      </w:r>
      <w:r w:rsidR="00C434E2">
        <w:rPr>
          <w:rFonts w:asciiTheme="minorHAnsi" w:hAnsiTheme="minorHAnsi"/>
          <w:i w:val="0"/>
          <w:szCs w:val="22"/>
        </w:rPr>
        <w:t>n</w:t>
      </w:r>
      <w:r w:rsidRPr="008B4717">
        <w:rPr>
          <w:rFonts w:asciiTheme="minorHAnsi" w:hAnsiTheme="minorHAnsi"/>
          <w:i w:val="0"/>
          <w:szCs w:val="22"/>
        </w:rPr>
        <w:t xml:space="preserve"> person reviews are scheduled annually, preferably around the primary CSD event, the annual R&amp;D Showcase and Technical Workshop.</w:t>
      </w:r>
    </w:p>
    <w:p w14:paraId="743AD180" w14:textId="77777777" w:rsidR="007A4AFD" w:rsidRPr="006F3FE3" w:rsidRDefault="00B2712F" w:rsidP="00D212A7">
      <w:pPr>
        <w:pStyle w:val="Heading1"/>
        <w:ind w:left="450"/>
      </w:pPr>
      <w:bookmarkStart w:id="520" w:name="_Toc364771550"/>
      <w:bookmarkStart w:id="521" w:name="_Toc364771601"/>
      <w:bookmarkStart w:id="522" w:name="_Toc364771693"/>
      <w:bookmarkStart w:id="523" w:name="_Toc299031966"/>
      <w:bookmarkStart w:id="524" w:name="_Toc299373357"/>
      <w:bookmarkStart w:id="525" w:name="_Toc300064099"/>
      <w:bookmarkStart w:id="526" w:name="_Toc300236527"/>
      <w:bookmarkStart w:id="527" w:name="_Toc300845435"/>
      <w:bookmarkStart w:id="528" w:name="_Toc313612717"/>
      <w:bookmarkStart w:id="529" w:name="_Toc315869004"/>
      <w:bookmarkStart w:id="530" w:name="_Toc364771694"/>
      <w:bookmarkStart w:id="531" w:name="_Toc481474589"/>
      <w:bookmarkEnd w:id="520"/>
      <w:bookmarkEnd w:id="521"/>
      <w:bookmarkEnd w:id="522"/>
      <w:r w:rsidRPr="006F3FE3">
        <w:t>Project Management</w:t>
      </w:r>
      <w:bookmarkEnd w:id="523"/>
      <w:bookmarkEnd w:id="524"/>
      <w:bookmarkEnd w:id="525"/>
      <w:bookmarkEnd w:id="526"/>
      <w:bookmarkEnd w:id="527"/>
      <w:bookmarkEnd w:id="528"/>
      <w:bookmarkEnd w:id="529"/>
      <w:bookmarkEnd w:id="530"/>
      <w:bookmarkEnd w:id="531"/>
    </w:p>
    <w:p w14:paraId="743AD182" w14:textId="3D13B766" w:rsidR="00403B09" w:rsidRPr="006F3FE3" w:rsidRDefault="005768EC" w:rsidP="005768EC">
      <w:pPr>
        <w:pStyle w:val="Heading2"/>
        <w:numPr>
          <w:ilvl w:val="0"/>
          <w:numId w:val="0"/>
        </w:numPr>
        <w:tabs>
          <w:tab w:val="left" w:pos="810"/>
          <w:tab w:val="num" w:pos="936"/>
        </w:tabs>
        <w:ind w:left="936" w:hanging="576"/>
      </w:pPr>
      <w:bookmarkStart w:id="532" w:name="_Toc314117801"/>
      <w:bookmarkStart w:id="533" w:name="_Toc315863717"/>
      <w:bookmarkStart w:id="534" w:name="_Toc315869005"/>
      <w:bookmarkStart w:id="535" w:name="_Toc315870436"/>
      <w:bookmarkStart w:id="536" w:name="_Toc315961208"/>
      <w:bookmarkStart w:id="537" w:name="_Toc315961340"/>
      <w:bookmarkStart w:id="538" w:name="_Toc315961472"/>
      <w:bookmarkStart w:id="539" w:name="_Toc315961604"/>
      <w:bookmarkStart w:id="540" w:name="_Toc315961737"/>
      <w:bookmarkStart w:id="541" w:name="_Toc315961871"/>
      <w:bookmarkStart w:id="542" w:name="_Toc315962005"/>
      <w:bookmarkStart w:id="543" w:name="_Toc315962140"/>
      <w:bookmarkStart w:id="544" w:name="_Toc315962274"/>
      <w:bookmarkStart w:id="545" w:name="_Toc315962410"/>
      <w:bookmarkStart w:id="546" w:name="_Toc315962546"/>
      <w:bookmarkStart w:id="547" w:name="_Toc315962753"/>
      <w:bookmarkStart w:id="548" w:name="_Toc316480280"/>
      <w:bookmarkStart w:id="549" w:name="_Toc316480700"/>
      <w:bookmarkStart w:id="550" w:name="_Toc314117802"/>
      <w:bookmarkStart w:id="551" w:name="_Toc315863718"/>
      <w:bookmarkStart w:id="552" w:name="_Toc315869006"/>
      <w:bookmarkStart w:id="553" w:name="_Toc315870437"/>
      <w:bookmarkStart w:id="554" w:name="_Toc315961209"/>
      <w:bookmarkStart w:id="555" w:name="_Toc315961341"/>
      <w:bookmarkStart w:id="556" w:name="_Toc315961473"/>
      <w:bookmarkStart w:id="557" w:name="_Toc315961605"/>
      <w:bookmarkStart w:id="558" w:name="_Toc315961738"/>
      <w:bookmarkStart w:id="559" w:name="_Toc315961872"/>
      <w:bookmarkStart w:id="560" w:name="_Toc315962006"/>
      <w:bookmarkStart w:id="561" w:name="_Toc315962141"/>
      <w:bookmarkStart w:id="562" w:name="_Toc315962275"/>
      <w:bookmarkStart w:id="563" w:name="_Toc315962411"/>
      <w:bookmarkStart w:id="564" w:name="_Toc315962547"/>
      <w:bookmarkStart w:id="565" w:name="_Toc315962754"/>
      <w:bookmarkStart w:id="566" w:name="_Toc316480281"/>
      <w:bookmarkStart w:id="567" w:name="_Toc316480701"/>
      <w:bookmarkStart w:id="568" w:name="_Toc314117803"/>
      <w:bookmarkStart w:id="569" w:name="_Toc315869007"/>
      <w:bookmarkStart w:id="570" w:name="_Toc364771695"/>
      <w:bookmarkStart w:id="571" w:name="_Toc481474590"/>
      <w:bookmarkStart w:id="572" w:name="_Toc299031968"/>
      <w:bookmarkStart w:id="573" w:name="_Toc299373359"/>
      <w:bookmarkStart w:id="574" w:name="_Toc300064101"/>
      <w:bookmarkStart w:id="575" w:name="_Toc300236529"/>
      <w:bookmarkStart w:id="576" w:name="_Toc300845437"/>
      <w:bookmarkStart w:id="577" w:name="_Toc313612718"/>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t xml:space="preserve">4.1 </w:t>
      </w:r>
      <w:r w:rsidR="00DD57E8" w:rsidRPr="006F3FE3">
        <w:t>Acquisition Managemen</w:t>
      </w:r>
      <w:r w:rsidR="005F642D" w:rsidRPr="006F3FE3">
        <w:t>t</w:t>
      </w:r>
      <w:bookmarkEnd w:id="569"/>
      <w:bookmarkEnd w:id="570"/>
      <w:bookmarkEnd w:id="571"/>
      <w:r w:rsidR="00640ED0" w:rsidRPr="006F3FE3">
        <w:t xml:space="preserve">    </w:t>
      </w:r>
    </w:p>
    <w:p w14:paraId="743AD183" w14:textId="4997B112" w:rsidR="00403B09" w:rsidRPr="006F3FE3" w:rsidRDefault="00403B09" w:rsidP="00403B09">
      <w:pPr>
        <w:pStyle w:val="ParagraphBAH"/>
        <w:ind w:left="810"/>
        <w:rPr>
          <w:rFonts w:asciiTheme="minorHAnsi" w:hAnsiTheme="minorHAnsi"/>
          <w:sz w:val="22"/>
        </w:rPr>
      </w:pPr>
      <w:r w:rsidRPr="006F3FE3">
        <w:rPr>
          <w:rFonts w:asciiTheme="minorHAnsi" w:hAnsiTheme="minorHAnsi"/>
          <w:sz w:val="22"/>
        </w:rPr>
        <w:t xml:space="preserve">Streamlined Acquisition Plans </w:t>
      </w:r>
      <w:r w:rsidR="001E76AA">
        <w:rPr>
          <w:rFonts w:asciiTheme="minorHAnsi" w:hAnsiTheme="minorHAnsi"/>
          <w:sz w:val="22"/>
        </w:rPr>
        <w:t>(AP)</w:t>
      </w:r>
      <w:r w:rsidR="001E76AA" w:rsidRPr="006F3FE3">
        <w:rPr>
          <w:rFonts w:asciiTheme="minorHAnsi" w:hAnsiTheme="minorHAnsi"/>
          <w:sz w:val="22"/>
        </w:rPr>
        <w:t xml:space="preserve"> </w:t>
      </w:r>
      <w:r w:rsidRPr="006F3FE3">
        <w:rPr>
          <w:rFonts w:asciiTheme="minorHAnsi" w:hAnsiTheme="minorHAnsi"/>
          <w:sz w:val="22"/>
        </w:rPr>
        <w:t xml:space="preserve">will be submitted for each of the planned acquisitions and any subsequent acquisitions valued in excess of $150,000 and approved in accordance with the FAR and departmental policies and directives. Approved APs will become </w:t>
      </w:r>
      <w:r w:rsidR="001E76AA">
        <w:rPr>
          <w:rFonts w:asciiTheme="minorHAnsi" w:hAnsiTheme="minorHAnsi"/>
          <w:sz w:val="22"/>
        </w:rPr>
        <w:t>a</w:t>
      </w:r>
      <w:r w:rsidR="001E76AA" w:rsidRPr="006F3FE3">
        <w:rPr>
          <w:rFonts w:asciiTheme="minorHAnsi" w:hAnsiTheme="minorHAnsi"/>
          <w:sz w:val="22"/>
        </w:rPr>
        <w:t xml:space="preserve">ppendices </w:t>
      </w:r>
      <w:r w:rsidRPr="006F3FE3">
        <w:rPr>
          <w:rFonts w:asciiTheme="minorHAnsi" w:hAnsiTheme="minorHAnsi"/>
          <w:sz w:val="22"/>
        </w:rPr>
        <w:t>to this AP</w:t>
      </w:r>
      <w:r w:rsidR="00046691">
        <w:rPr>
          <w:rFonts w:asciiTheme="minorHAnsi" w:hAnsiTheme="minorHAnsi"/>
          <w:sz w:val="22"/>
        </w:rPr>
        <w:t xml:space="preserve">. </w:t>
      </w:r>
    </w:p>
    <w:p w14:paraId="743AD185" w14:textId="77777777" w:rsidR="00640ED0" w:rsidRPr="009D324E" w:rsidRDefault="00640ED0" w:rsidP="00D212A7">
      <w:pPr>
        <w:pStyle w:val="Heading3"/>
        <w:rPr>
          <w:sz w:val="24"/>
          <w:szCs w:val="24"/>
        </w:rPr>
      </w:pPr>
      <w:bookmarkStart w:id="578" w:name="_Toc481474591"/>
      <w:bookmarkStart w:id="579" w:name="_Toc315869008"/>
      <w:r w:rsidRPr="009D324E">
        <w:rPr>
          <w:sz w:val="24"/>
          <w:szCs w:val="24"/>
        </w:rPr>
        <w:t>Program Acquisitions</w:t>
      </w:r>
      <w:bookmarkEnd w:id="578"/>
      <w:r w:rsidRPr="009D324E">
        <w:rPr>
          <w:sz w:val="24"/>
          <w:szCs w:val="24"/>
        </w:rPr>
        <w:t xml:space="preserve"> </w:t>
      </w:r>
    </w:p>
    <w:p w14:paraId="743AD187" w14:textId="4D04A5E1" w:rsidR="000E6769" w:rsidRDefault="009D324E" w:rsidP="000A7966">
      <w:pPr>
        <w:pStyle w:val="ParagraphBAH"/>
        <w:tabs>
          <w:tab w:val="left" w:pos="720"/>
          <w:tab w:val="left" w:pos="810"/>
          <w:tab w:val="left" w:pos="900"/>
          <w:tab w:val="left" w:pos="1170"/>
          <w:tab w:val="left" w:pos="1260"/>
          <w:tab w:val="left" w:pos="1350"/>
          <w:tab w:val="left" w:pos="1440"/>
        </w:tabs>
        <w:ind w:left="720"/>
        <w:rPr>
          <w:i/>
          <w:color w:val="FF0000"/>
          <w:sz w:val="20"/>
          <w:szCs w:val="20"/>
        </w:rPr>
      </w:pPr>
      <w:r w:rsidRPr="009D324E">
        <w:rPr>
          <w:sz w:val="22"/>
        </w:rPr>
        <w:t>The list of all SWA Program acquisitions are listed below in Figure 5.</w:t>
      </w:r>
      <w:r w:rsidRPr="009D324E">
        <w:rPr>
          <w:i/>
          <w:sz w:val="22"/>
        </w:rPr>
        <w:t xml:space="preserve">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2"/>
        <w:gridCol w:w="1305"/>
        <w:gridCol w:w="1768"/>
        <w:gridCol w:w="1980"/>
        <w:gridCol w:w="1530"/>
      </w:tblGrid>
      <w:tr w:rsidR="000846B7" w:rsidRPr="00BF06CE" w14:paraId="4118DF57" w14:textId="77777777" w:rsidTr="000846B7">
        <w:trPr>
          <w:jc w:val="center"/>
        </w:trPr>
        <w:tc>
          <w:tcPr>
            <w:tcW w:w="2502" w:type="dxa"/>
            <w:shd w:val="clear" w:color="auto" w:fill="8DB3E2" w:themeFill="text2" w:themeFillTint="66"/>
            <w:vAlign w:val="center"/>
          </w:tcPr>
          <w:p w14:paraId="08992A79"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Acquisition</w:t>
            </w:r>
          </w:p>
          <w:p w14:paraId="76FF1C73"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Description</w:t>
            </w:r>
          </w:p>
        </w:tc>
        <w:tc>
          <w:tcPr>
            <w:tcW w:w="1305" w:type="dxa"/>
            <w:shd w:val="clear" w:color="auto" w:fill="8DB3E2" w:themeFill="text2" w:themeFillTint="66"/>
            <w:vAlign w:val="center"/>
          </w:tcPr>
          <w:p w14:paraId="33F36655"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Acquisition Strategy</w:t>
            </w:r>
          </w:p>
          <w:p w14:paraId="1BA99CC7"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(Contract, BAA, Grant, IA etc.)</w:t>
            </w:r>
          </w:p>
        </w:tc>
        <w:tc>
          <w:tcPr>
            <w:tcW w:w="1768" w:type="dxa"/>
            <w:shd w:val="clear" w:color="auto" w:fill="8DB3E2" w:themeFill="text2" w:themeFillTint="66"/>
            <w:vAlign w:val="center"/>
          </w:tcPr>
          <w:p w14:paraId="54F04639"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Location of Work To Be Performed</w:t>
            </w:r>
          </w:p>
        </w:tc>
        <w:tc>
          <w:tcPr>
            <w:tcW w:w="1980" w:type="dxa"/>
            <w:shd w:val="clear" w:color="auto" w:fill="8DB3E2" w:themeFill="text2" w:themeFillTint="66"/>
            <w:vAlign w:val="center"/>
          </w:tcPr>
          <w:p w14:paraId="20C2E0EF" w14:textId="77777777"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Period of Performance</w:t>
            </w:r>
          </w:p>
        </w:tc>
        <w:tc>
          <w:tcPr>
            <w:tcW w:w="1530" w:type="dxa"/>
            <w:shd w:val="clear" w:color="auto" w:fill="8DB3E2" w:themeFill="text2" w:themeFillTint="66"/>
            <w:vAlign w:val="center"/>
          </w:tcPr>
          <w:p w14:paraId="6B80A3CD" w14:textId="4C1BE366" w:rsidR="000846B7" w:rsidRPr="000846B7" w:rsidRDefault="000846B7" w:rsidP="002B322A">
            <w:pPr>
              <w:jc w:val="center"/>
              <w:rPr>
                <w:rFonts w:ascii="Times New Roman" w:hAnsi="Times New Roman"/>
                <w:b/>
                <w:color w:val="FFFFFF" w:themeColor="background1"/>
              </w:rPr>
            </w:pPr>
            <w:r w:rsidRPr="000846B7">
              <w:rPr>
                <w:rFonts w:ascii="Times New Roman" w:hAnsi="Times New Roman"/>
                <w:b/>
                <w:color w:val="FFFFFF" w:themeColor="background1"/>
              </w:rPr>
              <w:t>Total Estimated Value (w/Options)</w:t>
            </w:r>
          </w:p>
        </w:tc>
      </w:tr>
      <w:tr w:rsidR="000846B7" w:rsidRPr="005D20D7" w14:paraId="7E2DB883" w14:textId="77777777" w:rsidTr="000846B7">
        <w:trPr>
          <w:jc w:val="center"/>
        </w:trPr>
        <w:tc>
          <w:tcPr>
            <w:tcW w:w="2502" w:type="dxa"/>
            <w:vAlign w:val="center"/>
          </w:tcPr>
          <w:p w14:paraId="723CEDC9" w14:textId="50610C1C" w:rsidR="000846B7" w:rsidRPr="000846B7" w:rsidRDefault="000846B7" w:rsidP="002B322A">
            <w:pPr>
              <w:jc w:val="center"/>
              <w:rPr>
                <w:rFonts w:ascii="Times New Roman" w:hAnsi="Times New Roman"/>
                <w:highlight w:val="yellow"/>
              </w:rPr>
            </w:pPr>
            <w:r w:rsidRPr="000846B7">
              <w:rPr>
                <w:rFonts w:ascii="Times New Roman" w:hAnsi="Times New Roman"/>
              </w:rPr>
              <w:lastRenderedPageBreak/>
              <w:t>Static Tool Analysis Modernization (STAMP)</w:t>
            </w:r>
          </w:p>
        </w:tc>
        <w:tc>
          <w:tcPr>
            <w:tcW w:w="1305" w:type="dxa"/>
            <w:vAlign w:val="center"/>
          </w:tcPr>
          <w:p w14:paraId="267B286A" w14:textId="6490CF90" w:rsidR="000846B7" w:rsidRPr="000846B7" w:rsidRDefault="000846B7" w:rsidP="002B322A">
            <w:pPr>
              <w:jc w:val="center"/>
              <w:rPr>
                <w:rFonts w:ascii="Times New Roman" w:hAnsi="Times New Roman"/>
              </w:rPr>
            </w:pPr>
            <w:r w:rsidRPr="000846B7">
              <w:rPr>
                <w:rFonts w:ascii="Times New Roman" w:hAnsi="Times New Roman"/>
              </w:rPr>
              <w:t>BAA HSHQDC-16-R-B0002</w:t>
            </w:r>
          </w:p>
        </w:tc>
        <w:tc>
          <w:tcPr>
            <w:tcW w:w="1768" w:type="dxa"/>
            <w:vAlign w:val="center"/>
          </w:tcPr>
          <w:p w14:paraId="5DCA2FAA" w14:textId="48CDDE1E" w:rsidR="000846B7" w:rsidRPr="000846B7" w:rsidRDefault="000846B7" w:rsidP="005D20D7">
            <w:pPr>
              <w:jc w:val="center"/>
              <w:rPr>
                <w:rFonts w:ascii="Times New Roman" w:hAnsi="Times New Roman"/>
              </w:rPr>
            </w:pPr>
            <w:r w:rsidRPr="000846B7">
              <w:rPr>
                <w:rFonts w:ascii="Times New Roman" w:hAnsi="Times New Roman"/>
              </w:rPr>
              <w:t>Kestrel Technology, LLC</w:t>
            </w:r>
          </w:p>
        </w:tc>
        <w:tc>
          <w:tcPr>
            <w:tcW w:w="1980" w:type="dxa"/>
            <w:vAlign w:val="center"/>
          </w:tcPr>
          <w:p w14:paraId="30937FB3" w14:textId="07DA878C" w:rsidR="000846B7" w:rsidRPr="000846B7" w:rsidRDefault="000846B7" w:rsidP="00B372D6">
            <w:pPr>
              <w:jc w:val="center"/>
              <w:rPr>
                <w:rFonts w:ascii="Times New Roman" w:hAnsi="Times New Roman"/>
              </w:rPr>
            </w:pPr>
            <w:r w:rsidRPr="000846B7">
              <w:rPr>
                <w:rFonts w:ascii="Times New Roman" w:hAnsi="Times New Roman"/>
              </w:rPr>
              <w:t>9/26/16 – 9/25/20</w:t>
            </w:r>
          </w:p>
        </w:tc>
        <w:tc>
          <w:tcPr>
            <w:tcW w:w="1530" w:type="dxa"/>
            <w:vAlign w:val="center"/>
          </w:tcPr>
          <w:p w14:paraId="239AA160" w14:textId="2F3F57F0" w:rsidR="000846B7" w:rsidRPr="000846B7" w:rsidRDefault="000846B7" w:rsidP="00B372D6">
            <w:pPr>
              <w:jc w:val="center"/>
              <w:rPr>
                <w:rFonts w:ascii="Times New Roman" w:hAnsi="Times New Roman"/>
                <w:highlight w:val="yellow"/>
              </w:rPr>
            </w:pPr>
            <w:r w:rsidRPr="000846B7">
              <w:rPr>
                <w:rFonts w:ascii="Times New Roman" w:hAnsi="Times New Roman"/>
              </w:rPr>
              <w:t>$7.863,636</w:t>
            </w:r>
          </w:p>
        </w:tc>
      </w:tr>
      <w:tr w:rsidR="000846B7" w:rsidRPr="00BF06CE" w14:paraId="4898035A" w14:textId="77777777" w:rsidTr="000846B7">
        <w:trPr>
          <w:jc w:val="center"/>
        </w:trPr>
        <w:tc>
          <w:tcPr>
            <w:tcW w:w="2502" w:type="dxa"/>
            <w:vAlign w:val="center"/>
          </w:tcPr>
          <w:p w14:paraId="3B0C7539" w14:textId="6A6944AA" w:rsidR="000846B7" w:rsidRPr="000846B7" w:rsidRDefault="000846B7" w:rsidP="002B322A">
            <w:pPr>
              <w:jc w:val="center"/>
              <w:rPr>
                <w:rFonts w:ascii="Times New Roman" w:hAnsi="Times New Roman"/>
                <w:highlight w:val="yellow"/>
              </w:rPr>
            </w:pPr>
            <w:r w:rsidRPr="000846B7">
              <w:rPr>
                <w:rFonts w:ascii="Times New Roman" w:hAnsi="Times New Roman"/>
              </w:rPr>
              <w:t>Static Tool Analysis Modernization (STAMP)</w:t>
            </w:r>
          </w:p>
        </w:tc>
        <w:tc>
          <w:tcPr>
            <w:tcW w:w="1305" w:type="dxa"/>
            <w:vAlign w:val="center"/>
          </w:tcPr>
          <w:p w14:paraId="67F9DA74" w14:textId="66585552" w:rsidR="000846B7" w:rsidRPr="000846B7" w:rsidRDefault="000846B7" w:rsidP="002B322A">
            <w:pPr>
              <w:jc w:val="center"/>
              <w:rPr>
                <w:rFonts w:ascii="Times New Roman" w:hAnsi="Times New Roman"/>
              </w:rPr>
            </w:pPr>
            <w:r w:rsidRPr="000846B7">
              <w:rPr>
                <w:rFonts w:ascii="Times New Roman" w:hAnsi="Times New Roman"/>
              </w:rPr>
              <w:t>BAA HSHQDC-16-R-B0002</w:t>
            </w:r>
          </w:p>
        </w:tc>
        <w:tc>
          <w:tcPr>
            <w:tcW w:w="1768" w:type="dxa"/>
            <w:vAlign w:val="center"/>
          </w:tcPr>
          <w:p w14:paraId="773E90AB" w14:textId="1CED7F5B" w:rsidR="000846B7" w:rsidRPr="000846B7" w:rsidRDefault="000846B7" w:rsidP="005D20D7">
            <w:pPr>
              <w:jc w:val="center"/>
              <w:rPr>
                <w:rFonts w:ascii="Times New Roman" w:hAnsi="Times New Roman"/>
              </w:rPr>
            </w:pPr>
            <w:r w:rsidRPr="000846B7">
              <w:rPr>
                <w:rFonts w:ascii="Times New Roman" w:hAnsi="Times New Roman"/>
              </w:rPr>
              <w:t xml:space="preserve">Grammatech </w:t>
            </w:r>
          </w:p>
        </w:tc>
        <w:tc>
          <w:tcPr>
            <w:tcW w:w="1980" w:type="dxa"/>
            <w:vAlign w:val="center"/>
          </w:tcPr>
          <w:p w14:paraId="3640EBFA" w14:textId="72310D87" w:rsidR="000846B7" w:rsidRPr="000846B7" w:rsidRDefault="000846B7" w:rsidP="00B372D6">
            <w:pPr>
              <w:jc w:val="center"/>
              <w:rPr>
                <w:rFonts w:ascii="Times New Roman" w:hAnsi="Times New Roman"/>
              </w:rPr>
            </w:pPr>
            <w:r w:rsidRPr="000846B7">
              <w:rPr>
                <w:rFonts w:ascii="Times New Roman" w:hAnsi="Times New Roman"/>
              </w:rPr>
              <w:t>9/19/16 – 9/18/20</w:t>
            </w:r>
          </w:p>
        </w:tc>
        <w:tc>
          <w:tcPr>
            <w:tcW w:w="1530" w:type="dxa"/>
            <w:vAlign w:val="center"/>
          </w:tcPr>
          <w:p w14:paraId="513A6741" w14:textId="49172576" w:rsidR="000846B7" w:rsidRPr="000846B7" w:rsidRDefault="000846B7" w:rsidP="00B372D6">
            <w:pPr>
              <w:jc w:val="center"/>
              <w:rPr>
                <w:rFonts w:ascii="Times New Roman" w:hAnsi="Times New Roman"/>
              </w:rPr>
            </w:pPr>
            <w:r w:rsidRPr="000846B7">
              <w:rPr>
                <w:rFonts w:ascii="Times New Roman" w:hAnsi="Times New Roman"/>
              </w:rPr>
              <w:t>$8,000,031</w:t>
            </w:r>
          </w:p>
        </w:tc>
      </w:tr>
      <w:tr w:rsidR="000846B7" w:rsidRPr="00BF06CE" w14:paraId="09E64801" w14:textId="77777777" w:rsidTr="000846B7">
        <w:trPr>
          <w:jc w:val="center"/>
        </w:trPr>
        <w:tc>
          <w:tcPr>
            <w:tcW w:w="2502" w:type="dxa"/>
            <w:vAlign w:val="center"/>
          </w:tcPr>
          <w:p w14:paraId="0AC56C44" w14:textId="24B1A579" w:rsidR="000846B7" w:rsidRPr="000846B7" w:rsidRDefault="000846B7" w:rsidP="002B322A">
            <w:pPr>
              <w:jc w:val="center"/>
              <w:rPr>
                <w:rFonts w:ascii="Times New Roman" w:hAnsi="Times New Roman"/>
                <w:highlight w:val="yellow"/>
              </w:rPr>
            </w:pPr>
            <w:r w:rsidRPr="000846B7">
              <w:rPr>
                <w:rFonts w:ascii="Times New Roman" w:hAnsi="Times New Roman"/>
              </w:rPr>
              <w:t xml:space="preserve">Application Security Threat Attack Modeling (ASTAM) </w:t>
            </w:r>
          </w:p>
        </w:tc>
        <w:tc>
          <w:tcPr>
            <w:tcW w:w="1305" w:type="dxa"/>
            <w:vAlign w:val="center"/>
          </w:tcPr>
          <w:p w14:paraId="52D714A4" w14:textId="52187546" w:rsidR="000846B7" w:rsidRPr="000846B7" w:rsidRDefault="000846B7" w:rsidP="002B322A">
            <w:pPr>
              <w:jc w:val="center"/>
              <w:rPr>
                <w:rFonts w:ascii="Times New Roman" w:hAnsi="Times New Roman"/>
              </w:rPr>
            </w:pPr>
            <w:r w:rsidRPr="000846B7">
              <w:rPr>
                <w:rFonts w:ascii="Times New Roman" w:hAnsi="Times New Roman"/>
              </w:rPr>
              <w:t>BAA HSHQDC-16-R-B0003</w:t>
            </w:r>
          </w:p>
        </w:tc>
        <w:tc>
          <w:tcPr>
            <w:tcW w:w="1768" w:type="dxa"/>
            <w:vAlign w:val="center"/>
          </w:tcPr>
          <w:p w14:paraId="203FAA4D" w14:textId="66407A9E" w:rsidR="000846B7" w:rsidRPr="000846B7" w:rsidRDefault="000846B7" w:rsidP="005D20D7">
            <w:pPr>
              <w:jc w:val="center"/>
              <w:rPr>
                <w:rFonts w:ascii="Times New Roman" w:hAnsi="Times New Roman"/>
                <w:highlight w:val="yellow"/>
              </w:rPr>
            </w:pPr>
            <w:r w:rsidRPr="000846B7">
              <w:rPr>
                <w:rFonts w:ascii="Times New Roman" w:hAnsi="Times New Roman"/>
              </w:rPr>
              <w:t>Secure Decisions</w:t>
            </w:r>
          </w:p>
        </w:tc>
        <w:tc>
          <w:tcPr>
            <w:tcW w:w="1980" w:type="dxa"/>
            <w:vAlign w:val="center"/>
          </w:tcPr>
          <w:p w14:paraId="457513D4" w14:textId="44C22924" w:rsidR="000846B7" w:rsidRPr="000846B7" w:rsidRDefault="000846B7" w:rsidP="00B372D6">
            <w:pPr>
              <w:jc w:val="center"/>
              <w:rPr>
                <w:rFonts w:ascii="Times New Roman" w:hAnsi="Times New Roman"/>
              </w:rPr>
            </w:pPr>
            <w:r w:rsidRPr="000846B7">
              <w:rPr>
                <w:rFonts w:ascii="Times New Roman" w:hAnsi="Times New Roman"/>
              </w:rPr>
              <w:t>9/19/16 – 9/18/20</w:t>
            </w:r>
          </w:p>
        </w:tc>
        <w:tc>
          <w:tcPr>
            <w:tcW w:w="1530" w:type="dxa"/>
            <w:vAlign w:val="center"/>
          </w:tcPr>
          <w:p w14:paraId="3FE6876D" w14:textId="50FF0C8F" w:rsidR="000846B7" w:rsidRPr="000846B7" w:rsidRDefault="000846B7" w:rsidP="00B372D6">
            <w:pPr>
              <w:jc w:val="center"/>
              <w:rPr>
                <w:rFonts w:ascii="Times New Roman" w:hAnsi="Times New Roman"/>
              </w:rPr>
            </w:pPr>
            <w:r w:rsidRPr="000846B7">
              <w:rPr>
                <w:rFonts w:ascii="Times New Roman" w:hAnsi="Times New Roman"/>
              </w:rPr>
              <w:t>$16,339,743</w:t>
            </w:r>
          </w:p>
        </w:tc>
      </w:tr>
      <w:tr w:rsidR="000846B7" w:rsidRPr="00BF06CE" w14:paraId="6FF0CBD3" w14:textId="77777777" w:rsidTr="000846B7">
        <w:trPr>
          <w:jc w:val="center"/>
        </w:trPr>
        <w:tc>
          <w:tcPr>
            <w:tcW w:w="2502" w:type="dxa"/>
            <w:vAlign w:val="center"/>
          </w:tcPr>
          <w:p w14:paraId="6264F4F3" w14:textId="1C0C212C" w:rsidR="000846B7" w:rsidRPr="000846B7" w:rsidRDefault="000846B7" w:rsidP="002B322A">
            <w:pPr>
              <w:jc w:val="center"/>
              <w:rPr>
                <w:rFonts w:ascii="Times New Roman" w:hAnsi="Times New Roman"/>
                <w:highlight w:val="yellow"/>
              </w:rPr>
            </w:pPr>
            <w:r w:rsidRPr="000846B7">
              <w:rPr>
                <w:rFonts w:ascii="Times New Roman" w:hAnsi="Times New Roman"/>
              </w:rPr>
              <w:t>Software Assurance Marketplace (SWAMP)</w:t>
            </w:r>
          </w:p>
        </w:tc>
        <w:tc>
          <w:tcPr>
            <w:tcW w:w="1305" w:type="dxa"/>
            <w:vAlign w:val="center"/>
          </w:tcPr>
          <w:p w14:paraId="5615FD05" w14:textId="51194928" w:rsidR="000846B7" w:rsidRPr="000846B7" w:rsidRDefault="000846B7" w:rsidP="00317D2B">
            <w:pPr>
              <w:jc w:val="center"/>
              <w:rPr>
                <w:rFonts w:ascii="Times New Roman" w:hAnsi="Times New Roman"/>
                <w:highlight w:val="yellow"/>
              </w:rPr>
            </w:pPr>
            <w:r w:rsidRPr="000846B7">
              <w:rPr>
                <w:rFonts w:ascii="Times New Roman" w:hAnsi="Times New Roman"/>
              </w:rPr>
              <w:t>BAA 11-02</w:t>
            </w:r>
          </w:p>
        </w:tc>
        <w:tc>
          <w:tcPr>
            <w:tcW w:w="1768" w:type="dxa"/>
            <w:vAlign w:val="center"/>
          </w:tcPr>
          <w:p w14:paraId="2498947E" w14:textId="7312C22E" w:rsidR="000846B7" w:rsidRPr="000846B7" w:rsidRDefault="000846B7" w:rsidP="002B322A">
            <w:pPr>
              <w:jc w:val="center"/>
              <w:rPr>
                <w:rFonts w:ascii="Times New Roman" w:hAnsi="Times New Roman"/>
                <w:highlight w:val="yellow"/>
              </w:rPr>
            </w:pPr>
            <w:r w:rsidRPr="000846B7">
              <w:rPr>
                <w:rFonts w:ascii="Times New Roman" w:hAnsi="Times New Roman"/>
              </w:rPr>
              <w:t>Morgridge Institute for Research</w:t>
            </w:r>
          </w:p>
        </w:tc>
        <w:tc>
          <w:tcPr>
            <w:tcW w:w="1980" w:type="dxa"/>
            <w:vAlign w:val="center"/>
          </w:tcPr>
          <w:p w14:paraId="0C8559ED" w14:textId="34983400" w:rsidR="000846B7" w:rsidRPr="000846B7" w:rsidRDefault="000846B7" w:rsidP="0056093C">
            <w:pPr>
              <w:jc w:val="center"/>
              <w:rPr>
                <w:rFonts w:ascii="Times New Roman" w:hAnsi="Times New Roman"/>
              </w:rPr>
            </w:pPr>
            <w:r w:rsidRPr="000846B7">
              <w:rPr>
                <w:rFonts w:ascii="Times New Roman" w:hAnsi="Times New Roman"/>
              </w:rPr>
              <w:t xml:space="preserve">10/1/2012 – </w:t>
            </w:r>
            <w:r w:rsidR="0056093C">
              <w:rPr>
                <w:rFonts w:ascii="Times New Roman" w:hAnsi="Times New Roman"/>
              </w:rPr>
              <w:t>9</w:t>
            </w:r>
            <w:r w:rsidRPr="000846B7">
              <w:rPr>
                <w:rFonts w:ascii="Times New Roman" w:hAnsi="Times New Roman"/>
              </w:rPr>
              <w:t>/</w:t>
            </w:r>
            <w:r w:rsidR="0056093C">
              <w:rPr>
                <w:rFonts w:ascii="Times New Roman" w:hAnsi="Times New Roman"/>
              </w:rPr>
              <w:t>30</w:t>
            </w:r>
            <w:r w:rsidRPr="000846B7">
              <w:rPr>
                <w:rFonts w:ascii="Times New Roman" w:hAnsi="Times New Roman"/>
              </w:rPr>
              <w:t>/2018</w:t>
            </w:r>
          </w:p>
        </w:tc>
        <w:tc>
          <w:tcPr>
            <w:tcW w:w="1530" w:type="dxa"/>
            <w:vAlign w:val="center"/>
          </w:tcPr>
          <w:p w14:paraId="54A59924" w14:textId="4C2F5496" w:rsidR="000846B7" w:rsidRPr="000846B7" w:rsidRDefault="000846B7" w:rsidP="002B322A">
            <w:pPr>
              <w:jc w:val="center"/>
              <w:rPr>
                <w:rFonts w:ascii="Times New Roman" w:hAnsi="Times New Roman"/>
                <w:highlight w:val="yellow"/>
              </w:rPr>
            </w:pPr>
            <w:r w:rsidRPr="000846B7">
              <w:rPr>
                <w:rFonts w:ascii="Times New Roman" w:hAnsi="Times New Roman"/>
              </w:rPr>
              <w:t>$11,755,068</w:t>
            </w:r>
          </w:p>
        </w:tc>
      </w:tr>
      <w:tr w:rsidR="000846B7" w:rsidRPr="00BF06CE" w14:paraId="024FABB3" w14:textId="77777777" w:rsidTr="000846B7">
        <w:trPr>
          <w:jc w:val="center"/>
        </w:trPr>
        <w:tc>
          <w:tcPr>
            <w:tcW w:w="2502" w:type="dxa"/>
            <w:vAlign w:val="center"/>
          </w:tcPr>
          <w:p w14:paraId="130DE6BC" w14:textId="09E21629" w:rsidR="000846B7" w:rsidRPr="000846B7" w:rsidRDefault="000846B7" w:rsidP="002B322A">
            <w:pPr>
              <w:jc w:val="center"/>
              <w:rPr>
                <w:rFonts w:ascii="Times New Roman" w:hAnsi="Times New Roman"/>
              </w:rPr>
            </w:pPr>
            <w:r>
              <w:rPr>
                <w:rFonts w:ascii="Times New Roman" w:hAnsi="Times New Roman"/>
              </w:rPr>
              <w:t>Software Quality Assurance (</w:t>
            </w:r>
            <w:r w:rsidRPr="000846B7">
              <w:rPr>
                <w:rFonts w:ascii="Times New Roman" w:hAnsi="Times New Roman"/>
              </w:rPr>
              <w:t>SQA</w:t>
            </w:r>
            <w:r>
              <w:rPr>
                <w:rFonts w:ascii="Times New Roman" w:hAnsi="Times New Roman"/>
              </w:rPr>
              <w:t>)</w:t>
            </w:r>
          </w:p>
        </w:tc>
        <w:tc>
          <w:tcPr>
            <w:tcW w:w="1305" w:type="dxa"/>
            <w:vAlign w:val="center"/>
          </w:tcPr>
          <w:p w14:paraId="17597245" w14:textId="299F7904" w:rsidR="000846B7" w:rsidRPr="000846B7" w:rsidRDefault="000846B7" w:rsidP="00317D2B">
            <w:pPr>
              <w:jc w:val="center"/>
              <w:rPr>
                <w:rFonts w:ascii="Times New Roman" w:hAnsi="Times New Roman"/>
              </w:rPr>
            </w:pPr>
            <w:r w:rsidRPr="000846B7">
              <w:rPr>
                <w:rFonts w:ascii="Times New Roman" w:hAnsi="Times New Roman"/>
              </w:rPr>
              <w:t>IA (AFRL)</w:t>
            </w:r>
          </w:p>
        </w:tc>
        <w:tc>
          <w:tcPr>
            <w:tcW w:w="1768" w:type="dxa"/>
            <w:vAlign w:val="center"/>
          </w:tcPr>
          <w:p w14:paraId="5D818ED7" w14:textId="7DAFA3B6" w:rsidR="000846B7" w:rsidRPr="000846B7" w:rsidRDefault="000846B7" w:rsidP="002B322A">
            <w:pPr>
              <w:jc w:val="center"/>
              <w:rPr>
                <w:rFonts w:ascii="Times New Roman" w:hAnsi="Times New Roman"/>
              </w:rPr>
            </w:pPr>
            <w:r w:rsidRPr="000846B7">
              <w:rPr>
                <w:rFonts w:ascii="Times New Roman" w:hAnsi="Times New Roman"/>
              </w:rPr>
              <w:t>Kestrel Technology, LLC</w:t>
            </w:r>
          </w:p>
        </w:tc>
        <w:tc>
          <w:tcPr>
            <w:tcW w:w="1980" w:type="dxa"/>
            <w:vAlign w:val="center"/>
          </w:tcPr>
          <w:p w14:paraId="4E51BCC6" w14:textId="7B494D49" w:rsidR="000846B7" w:rsidRPr="000846B7" w:rsidRDefault="000846B7" w:rsidP="009D324E">
            <w:pPr>
              <w:jc w:val="center"/>
              <w:rPr>
                <w:rFonts w:ascii="Times New Roman" w:hAnsi="Times New Roman"/>
              </w:rPr>
            </w:pPr>
            <w:r w:rsidRPr="000846B7">
              <w:rPr>
                <w:rFonts w:ascii="Times New Roman" w:hAnsi="Times New Roman"/>
              </w:rPr>
              <w:t>11/5/2014 – 9/30/2016</w:t>
            </w:r>
          </w:p>
        </w:tc>
        <w:tc>
          <w:tcPr>
            <w:tcW w:w="1530" w:type="dxa"/>
            <w:vAlign w:val="center"/>
          </w:tcPr>
          <w:p w14:paraId="64F4117C" w14:textId="7F2FA074" w:rsidR="000846B7" w:rsidRPr="000846B7" w:rsidRDefault="000846B7" w:rsidP="002B322A">
            <w:pPr>
              <w:jc w:val="center"/>
              <w:rPr>
                <w:rFonts w:ascii="Times New Roman" w:hAnsi="Times New Roman"/>
              </w:rPr>
            </w:pPr>
            <w:r w:rsidRPr="000846B7">
              <w:rPr>
                <w:rFonts w:ascii="Times New Roman" w:hAnsi="Times New Roman"/>
              </w:rPr>
              <w:t>$1,050,181</w:t>
            </w:r>
          </w:p>
        </w:tc>
      </w:tr>
      <w:tr w:rsidR="000846B7" w:rsidRPr="00BF06CE" w14:paraId="75D617BE" w14:textId="77777777" w:rsidTr="0087454C">
        <w:trPr>
          <w:jc w:val="center"/>
        </w:trPr>
        <w:tc>
          <w:tcPr>
            <w:tcW w:w="2502" w:type="dxa"/>
          </w:tcPr>
          <w:p w14:paraId="034ADCF6" w14:textId="6A0E48DF" w:rsidR="000846B7" w:rsidRPr="000846B7" w:rsidRDefault="000846B7" w:rsidP="000846B7">
            <w:pPr>
              <w:jc w:val="center"/>
              <w:rPr>
                <w:rFonts w:ascii="Times New Roman" w:hAnsi="Times New Roman"/>
              </w:rPr>
            </w:pPr>
            <w:r w:rsidRPr="0067051D">
              <w:rPr>
                <w:rFonts w:ascii="Times New Roman" w:hAnsi="Times New Roman"/>
              </w:rPr>
              <w:t>Software Quality Assurance (SQA)</w:t>
            </w:r>
          </w:p>
        </w:tc>
        <w:tc>
          <w:tcPr>
            <w:tcW w:w="1305" w:type="dxa"/>
            <w:vAlign w:val="center"/>
          </w:tcPr>
          <w:p w14:paraId="6A0B8469" w14:textId="5AABCF5F" w:rsidR="000846B7" w:rsidRPr="000846B7" w:rsidRDefault="000846B7" w:rsidP="000846B7">
            <w:pPr>
              <w:jc w:val="center"/>
              <w:rPr>
                <w:rFonts w:ascii="Times New Roman" w:hAnsi="Times New Roman"/>
              </w:rPr>
            </w:pPr>
            <w:r w:rsidRPr="000846B7">
              <w:rPr>
                <w:rFonts w:ascii="Times New Roman" w:hAnsi="Times New Roman"/>
              </w:rPr>
              <w:t>IA (DOI)</w:t>
            </w:r>
          </w:p>
        </w:tc>
        <w:tc>
          <w:tcPr>
            <w:tcW w:w="1768" w:type="dxa"/>
            <w:vAlign w:val="center"/>
          </w:tcPr>
          <w:p w14:paraId="56E38F14" w14:textId="0C3F4861" w:rsidR="000846B7" w:rsidRPr="000846B7" w:rsidRDefault="000846B7" w:rsidP="000846B7">
            <w:pPr>
              <w:jc w:val="center"/>
              <w:rPr>
                <w:rFonts w:ascii="Times New Roman" w:hAnsi="Times New Roman"/>
              </w:rPr>
            </w:pPr>
            <w:r w:rsidRPr="000846B7">
              <w:rPr>
                <w:rFonts w:ascii="Times New Roman" w:hAnsi="Times New Roman"/>
              </w:rPr>
              <w:t>JHU/APL</w:t>
            </w:r>
          </w:p>
        </w:tc>
        <w:tc>
          <w:tcPr>
            <w:tcW w:w="1980" w:type="dxa"/>
            <w:vAlign w:val="center"/>
          </w:tcPr>
          <w:p w14:paraId="72F4E86D" w14:textId="62A3B9E1" w:rsidR="000846B7" w:rsidRPr="000846B7" w:rsidRDefault="000846B7" w:rsidP="000846B7">
            <w:pPr>
              <w:jc w:val="center"/>
              <w:rPr>
                <w:rFonts w:ascii="Times New Roman" w:hAnsi="Times New Roman"/>
              </w:rPr>
            </w:pPr>
            <w:r w:rsidRPr="000846B7">
              <w:rPr>
                <w:rFonts w:ascii="Times New Roman" w:hAnsi="Times New Roman"/>
              </w:rPr>
              <w:t>3/25/</w:t>
            </w:r>
            <w:r>
              <w:rPr>
                <w:rFonts w:ascii="Times New Roman" w:hAnsi="Times New Roman"/>
              </w:rPr>
              <w:t>20</w:t>
            </w:r>
            <w:r w:rsidRPr="000846B7">
              <w:rPr>
                <w:rFonts w:ascii="Times New Roman" w:hAnsi="Times New Roman"/>
              </w:rPr>
              <w:t>16 – 3/24/2017</w:t>
            </w:r>
          </w:p>
        </w:tc>
        <w:tc>
          <w:tcPr>
            <w:tcW w:w="1530" w:type="dxa"/>
            <w:vAlign w:val="center"/>
          </w:tcPr>
          <w:p w14:paraId="38858899" w14:textId="612B730E" w:rsidR="000846B7" w:rsidRPr="000846B7" w:rsidRDefault="000846B7" w:rsidP="000846B7">
            <w:pPr>
              <w:jc w:val="center"/>
              <w:rPr>
                <w:rFonts w:ascii="Times New Roman" w:hAnsi="Times New Roman"/>
              </w:rPr>
            </w:pPr>
            <w:r w:rsidRPr="000846B7">
              <w:rPr>
                <w:rFonts w:ascii="Times New Roman" w:hAnsi="Times New Roman"/>
              </w:rPr>
              <w:t>$491,143</w:t>
            </w:r>
          </w:p>
        </w:tc>
      </w:tr>
      <w:tr w:rsidR="000846B7" w:rsidRPr="00BF06CE" w14:paraId="190C1288" w14:textId="77777777" w:rsidTr="0087454C">
        <w:trPr>
          <w:jc w:val="center"/>
        </w:trPr>
        <w:tc>
          <w:tcPr>
            <w:tcW w:w="2502" w:type="dxa"/>
          </w:tcPr>
          <w:p w14:paraId="27D01A3C" w14:textId="6655209C" w:rsidR="000846B7" w:rsidRPr="000846B7" w:rsidRDefault="000846B7" w:rsidP="000846B7">
            <w:pPr>
              <w:jc w:val="center"/>
              <w:rPr>
                <w:rFonts w:ascii="Times New Roman" w:hAnsi="Times New Roman"/>
              </w:rPr>
            </w:pPr>
            <w:r w:rsidRPr="0067051D">
              <w:rPr>
                <w:rFonts w:ascii="Times New Roman" w:hAnsi="Times New Roman"/>
              </w:rPr>
              <w:t>Software Quality Assurance (SQA)</w:t>
            </w:r>
          </w:p>
        </w:tc>
        <w:tc>
          <w:tcPr>
            <w:tcW w:w="1305" w:type="dxa"/>
            <w:vAlign w:val="center"/>
          </w:tcPr>
          <w:p w14:paraId="758B45F6" w14:textId="1A028BF0" w:rsidR="000846B7" w:rsidRPr="000846B7" w:rsidRDefault="000846B7" w:rsidP="000846B7">
            <w:pPr>
              <w:jc w:val="center"/>
              <w:rPr>
                <w:rFonts w:ascii="Times New Roman" w:hAnsi="Times New Roman"/>
              </w:rPr>
            </w:pPr>
            <w:r>
              <w:rPr>
                <w:rFonts w:ascii="Times New Roman" w:hAnsi="Times New Roman"/>
              </w:rPr>
              <w:t>IA (DOI)</w:t>
            </w:r>
          </w:p>
        </w:tc>
        <w:tc>
          <w:tcPr>
            <w:tcW w:w="1768" w:type="dxa"/>
            <w:vAlign w:val="center"/>
          </w:tcPr>
          <w:p w14:paraId="7B07EA38" w14:textId="6EBF2E75" w:rsidR="000846B7" w:rsidRPr="000846B7" w:rsidRDefault="000846B7" w:rsidP="000846B7">
            <w:pPr>
              <w:jc w:val="center"/>
              <w:rPr>
                <w:rFonts w:ascii="Times New Roman" w:hAnsi="Times New Roman"/>
              </w:rPr>
            </w:pPr>
            <w:r>
              <w:rPr>
                <w:rFonts w:ascii="Times New Roman" w:hAnsi="Times New Roman"/>
              </w:rPr>
              <w:t>Trustees of Indiana</w:t>
            </w:r>
          </w:p>
        </w:tc>
        <w:tc>
          <w:tcPr>
            <w:tcW w:w="1980" w:type="dxa"/>
            <w:vAlign w:val="center"/>
          </w:tcPr>
          <w:p w14:paraId="79B17049" w14:textId="3E1ED26B" w:rsidR="000846B7" w:rsidRPr="000846B7" w:rsidRDefault="000846B7" w:rsidP="000846B7">
            <w:pPr>
              <w:jc w:val="center"/>
              <w:rPr>
                <w:rFonts w:ascii="Times New Roman" w:hAnsi="Times New Roman"/>
              </w:rPr>
            </w:pPr>
            <w:r>
              <w:rPr>
                <w:rFonts w:ascii="Times New Roman" w:hAnsi="Times New Roman"/>
              </w:rPr>
              <w:t>3/25/2016 – 3/24/2017</w:t>
            </w:r>
          </w:p>
        </w:tc>
        <w:tc>
          <w:tcPr>
            <w:tcW w:w="1530" w:type="dxa"/>
            <w:vAlign w:val="center"/>
          </w:tcPr>
          <w:p w14:paraId="272D89CC" w14:textId="3F7B1901" w:rsidR="000846B7" w:rsidRPr="000846B7" w:rsidRDefault="000846B7" w:rsidP="000846B7">
            <w:pPr>
              <w:jc w:val="center"/>
              <w:rPr>
                <w:rFonts w:ascii="Times New Roman" w:hAnsi="Times New Roman"/>
              </w:rPr>
            </w:pPr>
            <w:r>
              <w:rPr>
                <w:rFonts w:ascii="Times New Roman" w:hAnsi="Times New Roman"/>
              </w:rPr>
              <w:t>$394,000</w:t>
            </w:r>
          </w:p>
        </w:tc>
      </w:tr>
      <w:tr w:rsidR="000846B7" w:rsidRPr="00BF06CE" w14:paraId="04E6651C" w14:textId="77777777" w:rsidTr="0087454C">
        <w:trPr>
          <w:jc w:val="center"/>
        </w:trPr>
        <w:tc>
          <w:tcPr>
            <w:tcW w:w="2502" w:type="dxa"/>
          </w:tcPr>
          <w:p w14:paraId="4A037DCD" w14:textId="6AD9F40F" w:rsidR="000846B7" w:rsidRDefault="000846B7" w:rsidP="000846B7">
            <w:pPr>
              <w:jc w:val="center"/>
              <w:rPr>
                <w:rFonts w:ascii="Times New Roman" w:hAnsi="Times New Roman"/>
              </w:rPr>
            </w:pPr>
            <w:r w:rsidRPr="0067051D">
              <w:rPr>
                <w:rFonts w:ascii="Times New Roman" w:hAnsi="Times New Roman"/>
              </w:rPr>
              <w:t>Software Quality Assurance (SQA)</w:t>
            </w:r>
          </w:p>
        </w:tc>
        <w:tc>
          <w:tcPr>
            <w:tcW w:w="1305" w:type="dxa"/>
            <w:vAlign w:val="center"/>
          </w:tcPr>
          <w:p w14:paraId="02FE0A4D" w14:textId="4674D843" w:rsidR="000846B7" w:rsidRDefault="000846B7" w:rsidP="000846B7">
            <w:pPr>
              <w:jc w:val="center"/>
              <w:rPr>
                <w:rFonts w:ascii="Times New Roman" w:hAnsi="Times New Roman"/>
              </w:rPr>
            </w:pPr>
            <w:r>
              <w:rPr>
                <w:rFonts w:ascii="Times New Roman" w:hAnsi="Times New Roman"/>
              </w:rPr>
              <w:t>Contract</w:t>
            </w:r>
          </w:p>
        </w:tc>
        <w:tc>
          <w:tcPr>
            <w:tcW w:w="1768" w:type="dxa"/>
            <w:vAlign w:val="center"/>
          </w:tcPr>
          <w:p w14:paraId="66DDE3DE" w14:textId="167A967D" w:rsidR="000846B7" w:rsidRDefault="000846B7" w:rsidP="000846B7">
            <w:pPr>
              <w:jc w:val="center"/>
              <w:rPr>
                <w:rFonts w:ascii="Times New Roman" w:hAnsi="Times New Roman"/>
              </w:rPr>
            </w:pPr>
            <w:r>
              <w:rPr>
                <w:rFonts w:ascii="Times New Roman" w:hAnsi="Times New Roman"/>
              </w:rPr>
              <w:t>Univ California, Irvine</w:t>
            </w:r>
          </w:p>
        </w:tc>
        <w:tc>
          <w:tcPr>
            <w:tcW w:w="1980" w:type="dxa"/>
            <w:vAlign w:val="center"/>
          </w:tcPr>
          <w:p w14:paraId="697BA8D2" w14:textId="140C1EFC" w:rsidR="000846B7" w:rsidRDefault="000846B7" w:rsidP="000846B7">
            <w:pPr>
              <w:jc w:val="center"/>
              <w:rPr>
                <w:rFonts w:ascii="Times New Roman" w:hAnsi="Times New Roman"/>
              </w:rPr>
            </w:pPr>
            <w:r>
              <w:rPr>
                <w:rFonts w:ascii="Times New Roman" w:hAnsi="Times New Roman"/>
              </w:rPr>
              <w:t>9/23/2014 – 9/22/2017</w:t>
            </w:r>
          </w:p>
        </w:tc>
        <w:tc>
          <w:tcPr>
            <w:tcW w:w="1530" w:type="dxa"/>
            <w:vAlign w:val="center"/>
          </w:tcPr>
          <w:p w14:paraId="480863B8" w14:textId="300D76F3" w:rsidR="000846B7" w:rsidRDefault="000846B7" w:rsidP="000846B7">
            <w:pPr>
              <w:jc w:val="center"/>
              <w:rPr>
                <w:rFonts w:ascii="Times New Roman" w:hAnsi="Times New Roman"/>
              </w:rPr>
            </w:pPr>
            <w:r>
              <w:rPr>
                <w:rFonts w:ascii="Times New Roman" w:hAnsi="Times New Roman"/>
              </w:rPr>
              <w:t>499,999.74</w:t>
            </w:r>
          </w:p>
        </w:tc>
      </w:tr>
      <w:tr w:rsidR="000846B7" w:rsidRPr="00BF06CE" w14:paraId="4547D895" w14:textId="77777777" w:rsidTr="0087454C">
        <w:trPr>
          <w:jc w:val="center"/>
        </w:trPr>
        <w:tc>
          <w:tcPr>
            <w:tcW w:w="2502" w:type="dxa"/>
          </w:tcPr>
          <w:p w14:paraId="0B6C870F" w14:textId="6D14D1B4" w:rsidR="000846B7" w:rsidRPr="0067051D" w:rsidRDefault="00FC3FDA" w:rsidP="000846B7">
            <w:pPr>
              <w:jc w:val="center"/>
              <w:rPr>
                <w:rFonts w:ascii="Times New Roman" w:hAnsi="Times New Roman"/>
              </w:rPr>
            </w:pPr>
            <w:r>
              <w:rPr>
                <w:rFonts w:ascii="Times New Roman" w:hAnsi="Times New Roman"/>
              </w:rPr>
              <w:t xml:space="preserve">SBIR </w:t>
            </w:r>
          </w:p>
        </w:tc>
        <w:tc>
          <w:tcPr>
            <w:tcW w:w="1305" w:type="dxa"/>
            <w:vAlign w:val="center"/>
          </w:tcPr>
          <w:p w14:paraId="5D8600B2" w14:textId="3F4C6BC2" w:rsidR="000846B7" w:rsidRDefault="00FC3FDA" w:rsidP="000846B7">
            <w:pPr>
              <w:jc w:val="center"/>
              <w:rPr>
                <w:rFonts w:ascii="Times New Roman" w:hAnsi="Times New Roman"/>
              </w:rPr>
            </w:pPr>
            <w:r>
              <w:rPr>
                <w:rFonts w:ascii="Times New Roman" w:hAnsi="Times New Roman"/>
              </w:rPr>
              <w:t xml:space="preserve">IA (DOI) - SBIR </w:t>
            </w:r>
          </w:p>
        </w:tc>
        <w:tc>
          <w:tcPr>
            <w:tcW w:w="1768" w:type="dxa"/>
            <w:vAlign w:val="center"/>
          </w:tcPr>
          <w:p w14:paraId="78D599FB" w14:textId="5553D79A" w:rsidR="000846B7" w:rsidRDefault="00FC3FDA" w:rsidP="000846B7">
            <w:pPr>
              <w:jc w:val="center"/>
              <w:rPr>
                <w:rFonts w:ascii="Times New Roman" w:hAnsi="Times New Roman"/>
              </w:rPr>
            </w:pPr>
            <w:r>
              <w:rPr>
                <w:rFonts w:ascii="Times New Roman" w:hAnsi="Times New Roman"/>
              </w:rPr>
              <w:t>Applied Visions, Inc.</w:t>
            </w:r>
          </w:p>
        </w:tc>
        <w:tc>
          <w:tcPr>
            <w:tcW w:w="1980" w:type="dxa"/>
            <w:vAlign w:val="center"/>
          </w:tcPr>
          <w:p w14:paraId="358132E9" w14:textId="17C10647" w:rsidR="000846B7" w:rsidRDefault="00FC3FDA" w:rsidP="000846B7">
            <w:pPr>
              <w:jc w:val="center"/>
              <w:rPr>
                <w:rFonts w:ascii="Times New Roman" w:hAnsi="Times New Roman"/>
              </w:rPr>
            </w:pPr>
            <w:r>
              <w:rPr>
                <w:rFonts w:ascii="Times New Roman" w:hAnsi="Times New Roman"/>
              </w:rPr>
              <w:t>3/15/2014 – 11/29/2016</w:t>
            </w:r>
          </w:p>
        </w:tc>
        <w:tc>
          <w:tcPr>
            <w:tcW w:w="1530" w:type="dxa"/>
            <w:vAlign w:val="center"/>
          </w:tcPr>
          <w:p w14:paraId="388AF0E2" w14:textId="631A7F6C" w:rsidR="000846B7" w:rsidRDefault="00FC3FDA" w:rsidP="000846B7">
            <w:pPr>
              <w:jc w:val="center"/>
              <w:rPr>
                <w:rFonts w:ascii="Times New Roman" w:hAnsi="Times New Roman"/>
              </w:rPr>
            </w:pPr>
            <w:r>
              <w:rPr>
                <w:rFonts w:ascii="Times New Roman" w:hAnsi="Times New Roman"/>
              </w:rPr>
              <w:t>$1,034,352.27</w:t>
            </w:r>
          </w:p>
        </w:tc>
      </w:tr>
      <w:tr w:rsidR="00FC3FDA" w:rsidRPr="00BF06CE" w14:paraId="6C9E0877" w14:textId="77777777" w:rsidTr="0087454C">
        <w:trPr>
          <w:jc w:val="center"/>
        </w:trPr>
        <w:tc>
          <w:tcPr>
            <w:tcW w:w="2502" w:type="dxa"/>
          </w:tcPr>
          <w:p w14:paraId="1E388FF0" w14:textId="52BDE7DE" w:rsidR="00FC3FDA" w:rsidRPr="0067051D" w:rsidRDefault="00FC3FDA" w:rsidP="00FC3FDA">
            <w:pPr>
              <w:jc w:val="center"/>
              <w:rPr>
                <w:rFonts w:ascii="Times New Roman" w:hAnsi="Times New Roman"/>
              </w:rPr>
            </w:pPr>
            <w:r>
              <w:rPr>
                <w:rFonts w:ascii="Times New Roman" w:hAnsi="Times New Roman"/>
              </w:rPr>
              <w:t>SBIR</w:t>
            </w:r>
          </w:p>
        </w:tc>
        <w:tc>
          <w:tcPr>
            <w:tcW w:w="1305" w:type="dxa"/>
          </w:tcPr>
          <w:p w14:paraId="7AF6B710" w14:textId="7C65228B" w:rsidR="00FC3FDA" w:rsidRDefault="00FC3FDA" w:rsidP="00FC3FDA">
            <w:pPr>
              <w:jc w:val="center"/>
              <w:rPr>
                <w:rFonts w:ascii="Times New Roman" w:hAnsi="Times New Roman"/>
              </w:rPr>
            </w:pPr>
            <w:r w:rsidRPr="00D45E4B">
              <w:rPr>
                <w:rFonts w:ascii="Times New Roman" w:hAnsi="Times New Roman"/>
              </w:rPr>
              <w:t xml:space="preserve">IA (DOI) - SBIR </w:t>
            </w:r>
          </w:p>
        </w:tc>
        <w:tc>
          <w:tcPr>
            <w:tcW w:w="1768" w:type="dxa"/>
            <w:vAlign w:val="center"/>
          </w:tcPr>
          <w:p w14:paraId="65D9C896" w14:textId="0E9C8123" w:rsidR="00FC3FDA" w:rsidRDefault="00FC3FDA" w:rsidP="00FC3FDA">
            <w:pPr>
              <w:jc w:val="center"/>
              <w:rPr>
                <w:rFonts w:ascii="Times New Roman" w:hAnsi="Times New Roman"/>
              </w:rPr>
            </w:pPr>
            <w:r>
              <w:rPr>
                <w:rFonts w:ascii="Times New Roman" w:hAnsi="Times New Roman"/>
              </w:rPr>
              <w:t>Denim Group, Ltd</w:t>
            </w:r>
          </w:p>
        </w:tc>
        <w:tc>
          <w:tcPr>
            <w:tcW w:w="1980" w:type="dxa"/>
            <w:vAlign w:val="center"/>
          </w:tcPr>
          <w:p w14:paraId="6EF1125C" w14:textId="16CF16CC" w:rsidR="00FC3FDA" w:rsidRDefault="008A7439" w:rsidP="008A7439">
            <w:pPr>
              <w:jc w:val="center"/>
              <w:rPr>
                <w:rFonts w:ascii="Times New Roman" w:hAnsi="Times New Roman"/>
              </w:rPr>
            </w:pPr>
            <w:r>
              <w:rPr>
                <w:rFonts w:ascii="Times New Roman" w:hAnsi="Times New Roman"/>
              </w:rPr>
              <w:t>3/5/2015 – 11/30/2017</w:t>
            </w:r>
          </w:p>
        </w:tc>
        <w:tc>
          <w:tcPr>
            <w:tcW w:w="1530" w:type="dxa"/>
            <w:vAlign w:val="center"/>
          </w:tcPr>
          <w:p w14:paraId="315A3488" w14:textId="21AA4B15" w:rsidR="00FC3FDA" w:rsidRDefault="008A7439" w:rsidP="00FC3FDA">
            <w:pPr>
              <w:jc w:val="center"/>
              <w:rPr>
                <w:rFonts w:ascii="Times New Roman" w:hAnsi="Times New Roman"/>
              </w:rPr>
            </w:pPr>
            <w:r>
              <w:rPr>
                <w:rFonts w:ascii="Times New Roman" w:hAnsi="Times New Roman"/>
              </w:rPr>
              <w:t>$749,860.22</w:t>
            </w:r>
          </w:p>
        </w:tc>
      </w:tr>
      <w:tr w:rsidR="00FC3FDA" w:rsidRPr="00BF06CE" w14:paraId="773B76E0" w14:textId="77777777" w:rsidTr="0087454C">
        <w:trPr>
          <w:jc w:val="center"/>
        </w:trPr>
        <w:tc>
          <w:tcPr>
            <w:tcW w:w="2502" w:type="dxa"/>
          </w:tcPr>
          <w:p w14:paraId="718C98F6" w14:textId="5A7504B1" w:rsidR="00FC3FDA" w:rsidRPr="0067051D" w:rsidRDefault="00FC3FDA" w:rsidP="00FC3FDA">
            <w:pPr>
              <w:jc w:val="center"/>
              <w:rPr>
                <w:rFonts w:ascii="Times New Roman" w:hAnsi="Times New Roman"/>
              </w:rPr>
            </w:pPr>
            <w:r>
              <w:rPr>
                <w:rFonts w:ascii="Times New Roman" w:hAnsi="Times New Roman"/>
              </w:rPr>
              <w:t>SBIR</w:t>
            </w:r>
          </w:p>
        </w:tc>
        <w:tc>
          <w:tcPr>
            <w:tcW w:w="1305" w:type="dxa"/>
          </w:tcPr>
          <w:p w14:paraId="39D4FC2B" w14:textId="4EEB34EB" w:rsidR="00FC3FDA" w:rsidRDefault="00FC3FDA" w:rsidP="00FC3FDA">
            <w:pPr>
              <w:jc w:val="center"/>
              <w:rPr>
                <w:rFonts w:ascii="Times New Roman" w:hAnsi="Times New Roman"/>
              </w:rPr>
            </w:pPr>
            <w:r w:rsidRPr="00D45E4B">
              <w:rPr>
                <w:rFonts w:ascii="Times New Roman" w:hAnsi="Times New Roman"/>
              </w:rPr>
              <w:t xml:space="preserve">IA (DOI) - SBIR </w:t>
            </w:r>
          </w:p>
        </w:tc>
        <w:tc>
          <w:tcPr>
            <w:tcW w:w="1768" w:type="dxa"/>
            <w:vAlign w:val="center"/>
          </w:tcPr>
          <w:p w14:paraId="3ADADF8E" w14:textId="1D0F2D3D" w:rsidR="00FC3FDA" w:rsidRDefault="008A7439" w:rsidP="00FC3FDA">
            <w:pPr>
              <w:jc w:val="center"/>
              <w:rPr>
                <w:rFonts w:ascii="Times New Roman" w:hAnsi="Times New Roman"/>
              </w:rPr>
            </w:pPr>
            <w:r>
              <w:rPr>
                <w:rFonts w:ascii="Times New Roman" w:hAnsi="Times New Roman"/>
              </w:rPr>
              <w:t>RAM Laboratories, Inc</w:t>
            </w:r>
          </w:p>
        </w:tc>
        <w:tc>
          <w:tcPr>
            <w:tcW w:w="1980" w:type="dxa"/>
            <w:vAlign w:val="center"/>
          </w:tcPr>
          <w:p w14:paraId="79BF0D92" w14:textId="526717CC" w:rsidR="00FC3FDA" w:rsidRDefault="008A7439" w:rsidP="00FC3FDA">
            <w:pPr>
              <w:jc w:val="center"/>
              <w:rPr>
                <w:rFonts w:ascii="Times New Roman" w:hAnsi="Times New Roman"/>
              </w:rPr>
            </w:pPr>
            <w:r>
              <w:rPr>
                <w:rFonts w:ascii="Times New Roman" w:hAnsi="Times New Roman"/>
              </w:rPr>
              <w:t>9/28/2015 – 10/13/2017</w:t>
            </w:r>
          </w:p>
        </w:tc>
        <w:tc>
          <w:tcPr>
            <w:tcW w:w="1530" w:type="dxa"/>
            <w:vAlign w:val="center"/>
          </w:tcPr>
          <w:p w14:paraId="317882B7" w14:textId="5808CDB1" w:rsidR="00FC3FDA" w:rsidRDefault="008A7439" w:rsidP="00FC3FDA">
            <w:pPr>
              <w:jc w:val="center"/>
              <w:rPr>
                <w:rFonts w:ascii="Times New Roman" w:hAnsi="Times New Roman"/>
              </w:rPr>
            </w:pPr>
            <w:r>
              <w:rPr>
                <w:rFonts w:ascii="Times New Roman" w:hAnsi="Times New Roman"/>
              </w:rPr>
              <w:t>$749,993.51</w:t>
            </w:r>
          </w:p>
        </w:tc>
      </w:tr>
    </w:tbl>
    <w:p w14:paraId="743AD1C3" w14:textId="20364D85" w:rsidR="00BF06CE" w:rsidRPr="004422C5" w:rsidRDefault="0061686A" w:rsidP="00233015">
      <w:pPr>
        <w:pStyle w:val="ParagraphItalics"/>
        <w:ind w:left="1080"/>
        <w:rPr>
          <w:rFonts w:asciiTheme="minorHAnsi" w:hAnsiTheme="minorHAnsi"/>
          <w:i w:val="0"/>
        </w:rPr>
      </w:pPr>
      <w:r w:rsidRPr="004422C5">
        <w:rPr>
          <w:rFonts w:asciiTheme="minorHAnsi" w:hAnsiTheme="minorHAnsi"/>
          <w:i w:val="0"/>
        </w:rPr>
        <w:t xml:space="preserve">Figure </w:t>
      </w:r>
      <w:r w:rsidRPr="004422C5">
        <w:rPr>
          <w:rFonts w:asciiTheme="minorHAnsi" w:hAnsiTheme="minorHAnsi"/>
          <w:i w:val="0"/>
        </w:rPr>
        <w:fldChar w:fldCharType="begin"/>
      </w:r>
      <w:r w:rsidRPr="004422C5">
        <w:rPr>
          <w:rFonts w:asciiTheme="minorHAnsi" w:hAnsiTheme="minorHAnsi"/>
          <w:i w:val="0"/>
        </w:rPr>
        <w:instrText xml:space="preserve"> SEQ Figure \* ARABIC </w:instrText>
      </w:r>
      <w:r w:rsidRPr="004422C5">
        <w:rPr>
          <w:rFonts w:asciiTheme="minorHAnsi" w:hAnsiTheme="minorHAnsi"/>
          <w:i w:val="0"/>
        </w:rPr>
        <w:fldChar w:fldCharType="separate"/>
      </w:r>
      <w:r w:rsidR="00E779F8" w:rsidRPr="004422C5">
        <w:rPr>
          <w:rFonts w:asciiTheme="minorHAnsi" w:hAnsiTheme="minorHAnsi"/>
          <w:i w:val="0"/>
        </w:rPr>
        <w:t>5</w:t>
      </w:r>
      <w:r w:rsidRPr="004422C5">
        <w:rPr>
          <w:rFonts w:asciiTheme="minorHAnsi" w:hAnsiTheme="minorHAnsi"/>
          <w:i w:val="0"/>
        </w:rPr>
        <w:fldChar w:fldCharType="end"/>
      </w:r>
      <w:r w:rsidRPr="004422C5">
        <w:rPr>
          <w:rFonts w:asciiTheme="minorHAnsi" w:hAnsiTheme="minorHAnsi"/>
          <w:i w:val="0"/>
        </w:rPr>
        <w:t>: Table of Acquisitions</w:t>
      </w:r>
    </w:p>
    <w:p w14:paraId="743AD1C4" w14:textId="77777777" w:rsidR="007A4AFD" w:rsidRPr="005768EC" w:rsidRDefault="00A43646" w:rsidP="00F94FF7">
      <w:pPr>
        <w:pStyle w:val="Heading3"/>
        <w:ind w:left="1526"/>
        <w:rPr>
          <w:sz w:val="24"/>
          <w:szCs w:val="24"/>
        </w:rPr>
      </w:pPr>
      <w:bookmarkStart w:id="580" w:name="_Toc364771696"/>
      <w:bookmarkStart w:id="581" w:name="_Toc481474592"/>
      <w:r w:rsidRPr="005768EC">
        <w:rPr>
          <w:sz w:val="24"/>
          <w:szCs w:val="24"/>
        </w:rPr>
        <w:t>Acquisition Strategy</w:t>
      </w:r>
      <w:bookmarkEnd w:id="579"/>
      <w:bookmarkEnd w:id="580"/>
      <w:bookmarkEnd w:id="581"/>
    </w:p>
    <w:p w14:paraId="1367344E" w14:textId="0A2B89D5" w:rsidR="003C555B" w:rsidRPr="008B4717" w:rsidRDefault="00317D2B" w:rsidP="00317D2B">
      <w:pPr>
        <w:pStyle w:val="ParagraphItalics"/>
        <w:ind w:left="810"/>
        <w:rPr>
          <w:rFonts w:asciiTheme="minorHAnsi" w:hAnsiTheme="minorHAnsi"/>
          <w:i w:val="0"/>
        </w:rPr>
      </w:pPr>
      <w:r w:rsidRPr="008B4717">
        <w:rPr>
          <w:rFonts w:asciiTheme="minorHAnsi" w:hAnsiTheme="minorHAnsi"/>
          <w:i w:val="0"/>
        </w:rPr>
        <w:t xml:space="preserve">The majority of the SWA program work </w:t>
      </w:r>
      <w:r w:rsidR="003C555B" w:rsidRPr="008B4717">
        <w:rPr>
          <w:rFonts w:asciiTheme="minorHAnsi" w:hAnsiTheme="minorHAnsi"/>
          <w:i w:val="0"/>
        </w:rPr>
        <w:t xml:space="preserve">has been and will continue to be </w:t>
      </w:r>
      <w:r w:rsidRPr="008B4717">
        <w:rPr>
          <w:rFonts w:asciiTheme="minorHAnsi" w:hAnsiTheme="minorHAnsi"/>
          <w:i w:val="0"/>
        </w:rPr>
        <w:t>awarded through a Broad Agency Announcement</w:t>
      </w:r>
      <w:r w:rsidR="003C555B" w:rsidRPr="008B4717">
        <w:rPr>
          <w:rFonts w:asciiTheme="minorHAnsi" w:hAnsiTheme="minorHAnsi"/>
          <w:i w:val="0"/>
        </w:rPr>
        <w:t xml:space="preserve"> (BAA)</w:t>
      </w:r>
      <w:r w:rsidRPr="008B4717">
        <w:rPr>
          <w:rFonts w:asciiTheme="minorHAnsi" w:hAnsiTheme="minorHAnsi"/>
          <w:i w:val="0"/>
        </w:rPr>
        <w:t xml:space="preserve">.  </w:t>
      </w:r>
      <w:r w:rsidR="003C555B" w:rsidRPr="008B4717">
        <w:rPr>
          <w:rFonts w:asciiTheme="minorHAnsi" w:hAnsiTheme="minorHAnsi"/>
          <w:i w:val="0"/>
        </w:rPr>
        <w:t xml:space="preserve">The BAA allows for each offeror to present their own, separate approach to solving various elements of a problem.   This helps create technical competition through this “marketplace of ideas”. </w:t>
      </w:r>
      <w:r w:rsidR="00CC54A3" w:rsidRPr="003C555B">
        <w:rPr>
          <w:rFonts w:asciiTheme="minorHAnsi" w:hAnsiTheme="minorHAnsi"/>
          <w:i w:val="0"/>
        </w:rPr>
        <w:t>The Offerors draft their own statement of work</w:t>
      </w:r>
      <w:r w:rsidR="00CC54A3">
        <w:rPr>
          <w:rFonts w:asciiTheme="minorHAnsi" w:hAnsiTheme="minorHAnsi"/>
          <w:i w:val="0"/>
        </w:rPr>
        <w:t xml:space="preserve"> </w:t>
      </w:r>
      <w:r w:rsidR="00CC54A3" w:rsidRPr="003C555B">
        <w:rPr>
          <w:rFonts w:asciiTheme="minorHAnsi" w:hAnsiTheme="minorHAnsi"/>
          <w:i w:val="0"/>
        </w:rPr>
        <w:t>and technical approach.</w:t>
      </w:r>
    </w:p>
    <w:p w14:paraId="29EB1803" w14:textId="715CAE60" w:rsidR="00CC54A3" w:rsidRPr="00982797" w:rsidRDefault="00CC54A3" w:rsidP="007F30B7">
      <w:pPr>
        <w:pStyle w:val="ParagraphItalics"/>
        <w:spacing w:before="0"/>
        <w:ind w:left="810"/>
        <w:rPr>
          <w:rFonts w:asciiTheme="minorHAnsi" w:hAnsiTheme="minorHAnsi"/>
          <w:i w:val="0"/>
        </w:rPr>
      </w:pPr>
      <w:r w:rsidRPr="00982797">
        <w:rPr>
          <w:rFonts w:asciiTheme="minorHAnsi" w:hAnsiTheme="minorHAnsi"/>
          <w:i w:val="0"/>
        </w:rPr>
        <w:lastRenderedPageBreak/>
        <w:t xml:space="preserve">Each BAAs have their own evaluation criteria.  In some cases, such as </w:t>
      </w:r>
      <w:r w:rsidR="00612A8C">
        <w:rPr>
          <w:rFonts w:asciiTheme="minorHAnsi" w:hAnsiTheme="minorHAnsi"/>
          <w:i w:val="0"/>
        </w:rPr>
        <w:t xml:space="preserve">for the </w:t>
      </w:r>
      <w:r w:rsidRPr="00982797">
        <w:rPr>
          <w:rFonts w:asciiTheme="minorHAnsi" w:hAnsiTheme="minorHAnsi"/>
          <w:i w:val="0"/>
        </w:rPr>
        <w:t>AST</w:t>
      </w:r>
      <w:r w:rsidR="00612A8C">
        <w:rPr>
          <w:rFonts w:asciiTheme="minorHAnsi" w:hAnsiTheme="minorHAnsi"/>
          <w:i w:val="0"/>
        </w:rPr>
        <w:t>A</w:t>
      </w:r>
      <w:r w:rsidRPr="00982797">
        <w:rPr>
          <w:rFonts w:asciiTheme="minorHAnsi" w:hAnsiTheme="minorHAnsi"/>
          <w:i w:val="0"/>
        </w:rPr>
        <w:t>M and STAMP</w:t>
      </w:r>
      <w:r w:rsidR="00612A8C">
        <w:rPr>
          <w:rFonts w:asciiTheme="minorHAnsi" w:hAnsiTheme="minorHAnsi"/>
          <w:i w:val="0"/>
        </w:rPr>
        <w:t xml:space="preserve"> BAAs</w:t>
      </w:r>
      <w:r w:rsidRPr="00982797">
        <w:rPr>
          <w:rFonts w:asciiTheme="minorHAnsi" w:hAnsiTheme="minorHAnsi"/>
          <w:i w:val="0"/>
        </w:rPr>
        <w:t xml:space="preserve">, special technical requirements for proposals were added.  These </w:t>
      </w:r>
      <w:r w:rsidR="00612A8C" w:rsidRPr="00982797">
        <w:rPr>
          <w:rFonts w:asciiTheme="minorHAnsi" w:hAnsiTheme="minorHAnsi"/>
          <w:i w:val="0"/>
        </w:rPr>
        <w:t>included:</w:t>
      </w:r>
    </w:p>
    <w:p w14:paraId="746E2F00" w14:textId="5033BD1A" w:rsidR="00982797" w:rsidRPr="00982797" w:rsidRDefault="00982797" w:rsidP="00982797">
      <w:pPr>
        <w:pStyle w:val="ParagraphItalics"/>
        <w:numPr>
          <w:ilvl w:val="0"/>
          <w:numId w:val="24"/>
        </w:numPr>
        <w:spacing w:before="0"/>
        <w:rPr>
          <w:rFonts w:asciiTheme="minorHAnsi" w:hAnsiTheme="minorHAnsi"/>
          <w:i w:val="0"/>
        </w:rPr>
      </w:pPr>
      <w:r w:rsidRPr="00982797">
        <w:rPr>
          <w:rFonts w:asciiTheme="minorHAnsi" w:hAnsiTheme="minorHAnsi"/>
          <w:i w:val="0"/>
        </w:rPr>
        <w:t>Proposing technical and operational metrics that measure progress towards the final capability</w:t>
      </w:r>
    </w:p>
    <w:p w14:paraId="341B9329" w14:textId="1CDB9403" w:rsidR="00982797" w:rsidRPr="00982797" w:rsidRDefault="00612A8C" w:rsidP="00982797">
      <w:pPr>
        <w:pStyle w:val="ParagraphItalics"/>
        <w:numPr>
          <w:ilvl w:val="0"/>
          <w:numId w:val="24"/>
        </w:numPr>
        <w:spacing w:before="0"/>
        <w:rPr>
          <w:rFonts w:asciiTheme="minorHAnsi" w:hAnsiTheme="minorHAnsi"/>
          <w:i w:val="0"/>
        </w:rPr>
      </w:pPr>
      <w:r w:rsidRPr="00982797">
        <w:rPr>
          <w:rFonts w:asciiTheme="minorHAnsi" w:hAnsiTheme="minorHAnsi"/>
          <w:i w:val="0"/>
        </w:rPr>
        <w:t>Proposing</w:t>
      </w:r>
      <w:r w:rsidR="00982797" w:rsidRPr="00982797">
        <w:rPr>
          <w:rFonts w:asciiTheme="minorHAnsi" w:hAnsiTheme="minorHAnsi"/>
          <w:i w:val="0"/>
        </w:rPr>
        <w:t xml:space="preserve"> a go/no-go demonstratio</w:t>
      </w:r>
      <w:r w:rsidR="001374A7">
        <w:rPr>
          <w:rFonts w:asciiTheme="minorHAnsi" w:hAnsiTheme="minorHAnsi"/>
          <w:i w:val="0"/>
        </w:rPr>
        <w:t>n  for the different Technical Topic Area (TTA)</w:t>
      </w:r>
    </w:p>
    <w:p w14:paraId="6B83D0D1" w14:textId="798E1BEC" w:rsidR="00B372D6" w:rsidRPr="00BC1BDD" w:rsidRDefault="00B372D6" w:rsidP="007F30B7">
      <w:pPr>
        <w:pStyle w:val="ParagraphItalics"/>
        <w:spacing w:before="0"/>
        <w:ind w:left="810"/>
        <w:rPr>
          <w:rFonts w:asciiTheme="minorHAnsi" w:hAnsiTheme="minorHAnsi"/>
          <w:i w:val="0"/>
        </w:rPr>
      </w:pPr>
      <w:r w:rsidRPr="00BC1BDD">
        <w:rPr>
          <w:rFonts w:asciiTheme="minorHAnsi" w:hAnsiTheme="minorHAnsi"/>
          <w:i w:val="0"/>
        </w:rPr>
        <w:t>Past performers for the SWA Program include:</w:t>
      </w:r>
    </w:p>
    <w:p w14:paraId="150CFB93" w14:textId="2E1BFF62"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University of California, Irvine (UCI)</w:t>
      </w:r>
    </w:p>
    <w:p w14:paraId="0321294C" w14:textId="0E717F32"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Johns Hopkins University, Applied Physics Lab (JHU/APL)</w:t>
      </w:r>
    </w:p>
    <w:p w14:paraId="2A3A0228" w14:textId="3329504C"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Trustees of Indiana</w:t>
      </w:r>
    </w:p>
    <w:p w14:paraId="52FA30C0" w14:textId="53FDD70B"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Demin Group, LLC</w:t>
      </w:r>
    </w:p>
    <w:p w14:paraId="632D17FB" w14:textId="0B3A9264"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 xml:space="preserve">RAM </w:t>
      </w:r>
      <w:r w:rsidR="00384CDD" w:rsidRPr="00BC1BDD">
        <w:rPr>
          <w:rFonts w:asciiTheme="minorHAnsi" w:hAnsiTheme="minorHAnsi"/>
          <w:i w:val="0"/>
        </w:rPr>
        <w:t>Laboratories</w:t>
      </w:r>
      <w:r w:rsidRPr="00BC1BDD">
        <w:rPr>
          <w:rFonts w:asciiTheme="minorHAnsi" w:hAnsiTheme="minorHAnsi"/>
          <w:i w:val="0"/>
        </w:rPr>
        <w:t xml:space="preserve">, </w:t>
      </w:r>
      <w:r w:rsidR="00384CDD" w:rsidRPr="00BC1BDD">
        <w:rPr>
          <w:rFonts w:asciiTheme="minorHAnsi" w:hAnsiTheme="minorHAnsi"/>
          <w:i w:val="0"/>
        </w:rPr>
        <w:t>Inc.</w:t>
      </w:r>
    </w:p>
    <w:p w14:paraId="4C2F9930" w14:textId="61E58D51" w:rsidR="00BC1BDD" w:rsidRPr="00BC1BDD" w:rsidRDefault="00BC1BDD" w:rsidP="00B372D6">
      <w:pPr>
        <w:pStyle w:val="ParagraphItalics"/>
        <w:numPr>
          <w:ilvl w:val="0"/>
          <w:numId w:val="29"/>
        </w:numPr>
        <w:spacing w:before="0"/>
        <w:rPr>
          <w:rFonts w:asciiTheme="minorHAnsi" w:hAnsiTheme="minorHAnsi"/>
          <w:i w:val="0"/>
        </w:rPr>
      </w:pPr>
      <w:r w:rsidRPr="00BC1BDD">
        <w:rPr>
          <w:rFonts w:asciiTheme="minorHAnsi" w:hAnsiTheme="minorHAnsi"/>
          <w:i w:val="0"/>
        </w:rPr>
        <w:t>Ball State University</w:t>
      </w:r>
    </w:p>
    <w:p w14:paraId="5BD2201F" w14:textId="610ECE1C" w:rsidR="00B372D6" w:rsidRPr="00BC1BDD" w:rsidRDefault="00B372D6" w:rsidP="00B372D6">
      <w:pPr>
        <w:pStyle w:val="ParagraphItalics"/>
        <w:numPr>
          <w:ilvl w:val="0"/>
          <w:numId w:val="29"/>
        </w:numPr>
        <w:spacing w:before="0"/>
        <w:rPr>
          <w:rFonts w:asciiTheme="minorHAnsi" w:hAnsiTheme="minorHAnsi"/>
          <w:i w:val="0"/>
        </w:rPr>
      </w:pPr>
      <w:r w:rsidRPr="00BC1BDD">
        <w:rPr>
          <w:rFonts w:asciiTheme="minorHAnsi" w:hAnsiTheme="minorHAnsi"/>
          <w:i w:val="0"/>
        </w:rPr>
        <w:t>Applied Visions, Inc</w:t>
      </w:r>
      <w:r w:rsidR="00384CDD">
        <w:rPr>
          <w:rFonts w:asciiTheme="minorHAnsi" w:hAnsiTheme="minorHAnsi"/>
          <w:i w:val="0"/>
        </w:rPr>
        <w:t>.</w:t>
      </w:r>
    </w:p>
    <w:p w14:paraId="6B776EFD" w14:textId="68B76936" w:rsidR="00B372D6" w:rsidRPr="00BC1BDD" w:rsidRDefault="00B372D6" w:rsidP="00B372D6">
      <w:pPr>
        <w:pStyle w:val="ParagraphItalics"/>
        <w:numPr>
          <w:ilvl w:val="0"/>
          <w:numId w:val="29"/>
        </w:numPr>
        <w:spacing w:before="0"/>
        <w:rPr>
          <w:rFonts w:asciiTheme="minorHAnsi" w:hAnsiTheme="minorHAnsi"/>
          <w:i w:val="0"/>
        </w:rPr>
      </w:pPr>
      <w:r w:rsidRPr="00BC1BDD">
        <w:rPr>
          <w:rFonts w:asciiTheme="minorHAnsi" w:hAnsiTheme="minorHAnsi"/>
          <w:i w:val="0"/>
        </w:rPr>
        <w:t>Kestrel Technology, LLC</w:t>
      </w:r>
    </w:p>
    <w:p w14:paraId="278D09A3" w14:textId="1005E277" w:rsidR="00B372D6" w:rsidRPr="00BC1BDD" w:rsidRDefault="00B372D6" w:rsidP="00B372D6">
      <w:pPr>
        <w:pStyle w:val="ParagraphItalics"/>
        <w:numPr>
          <w:ilvl w:val="0"/>
          <w:numId w:val="29"/>
        </w:numPr>
        <w:spacing w:before="0"/>
        <w:rPr>
          <w:rFonts w:asciiTheme="minorHAnsi" w:hAnsiTheme="minorHAnsi"/>
          <w:i w:val="0"/>
        </w:rPr>
      </w:pPr>
      <w:r w:rsidRPr="00BC1BDD">
        <w:rPr>
          <w:rFonts w:asciiTheme="minorHAnsi" w:hAnsiTheme="minorHAnsi"/>
          <w:i w:val="0"/>
        </w:rPr>
        <w:t>Grammatech, Inc</w:t>
      </w:r>
      <w:r w:rsidR="00384CDD">
        <w:rPr>
          <w:rFonts w:asciiTheme="minorHAnsi" w:hAnsiTheme="minorHAnsi"/>
          <w:i w:val="0"/>
        </w:rPr>
        <w:t>.</w:t>
      </w:r>
    </w:p>
    <w:p w14:paraId="3AEEE32D" w14:textId="531EE1A1" w:rsidR="00B372D6" w:rsidRDefault="00BC1BDD" w:rsidP="007F30B7">
      <w:pPr>
        <w:pStyle w:val="ParagraphItalics"/>
        <w:spacing w:before="0"/>
        <w:ind w:left="810"/>
        <w:rPr>
          <w:rFonts w:asciiTheme="minorHAnsi" w:hAnsiTheme="minorHAnsi"/>
          <w:i w:val="0"/>
        </w:rPr>
      </w:pPr>
      <w:r>
        <w:rPr>
          <w:rFonts w:asciiTheme="minorHAnsi" w:hAnsiTheme="minorHAnsi"/>
          <w:i w:val="0"/>
        </w:rPr>
        <w:t>Performers are chosen primarily through a competitive solicitation process, generally a BAA.  As outlined in Figure 5, this is how the majority of the SWA program funding was awarded (e.g. SQA, SWAMP, ASTAM and STAMP).  The SWA program also utilizes the Small Business Innovation resear h (SBIR) program to leverage innovative ideas developed in the small business space. The proposal evaluation criteria are described in the relevant overarching BAA documen</w:t>
      </w:r>
      <w:r w:rsidR="004356A5">
        <w:rPr>
          <w:rFonts w:asciiTheme="minorHAnsi" w:hAnsiTheme="minorHAnsi"/>
          <w:i w:val="0"/>
        </w:rPr>
        <w:t>ts. For example, BAA 14-R-B0005, the evaluation criteria were as follows:</w:t>
      </w:r>
    </w:p>
    <w:p w14:paraId="2A024D81"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lastRenderedPageBreak/>
        <w:t>Evaluation Criteria</w:t>
      </w:r>
      <w:r w:rsidRPr="004356A5">
        <w:rPr>
          <w:rFonts w:asciiTheme="minorHAnsi" w:hAnsiTheme="minorHAnsi"/>
        </w:rPr>
        <w:t>. The evaluation criteria to be used for the peer/scientific review of both white papers and proposals received in response to each call issued under CSD BAA HSHQDC-14-R-B0005 is identified below in descending order of importance.</w:t>
      </w:r>
    </w:p>
    <w:p w14:paraId="356429F3"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t>Criterion I</w:t>
      </w:r>
      <w:r w:rsidRPr="004356A5">
        <w:rPr>
          <w:rFonts w:asciiTheme="minorHAnsi" w:hAnsiTheme="minorHAnsi"/>
        </w:rPr>
        <w:t>: Responsiveness to Technical Topic and Potential Impact. Potential of the technology/solution for meeting the project goals provided in BAA call will be assessed. Further, an assessment will be made as to both the breadth of the responsiveness to the topic area goals the solution represents, and potential impact of successful implementation of the proposed solution.</w:t>
      </w:r>
    </w:p>
    <w:p w14:paraId="7A6B61B8" w14:textId="4FADC7D0"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t>Criterion II</w:t>
      </w:r>
      <w:r w:rsidRPr="004356A5">
        <w:rPr>
          <w:rFonts w:asciiTheme="minorHAnsi" w:hAnsiTheme="minorHAnsi"/>
        </w:rPr>
        <w:t>: Technical and Managerial Approach. Sound technical and managerial approach to the proposed work, including a demonstrated understanding of the critical technology or engineering challenges required for achieving the project goals of the BAA call will be assessed. An assessment will be made to determine not only the technical feasibility of the proposed development, but also of how the development will be managed</w:t>
      </w:r>
      <w:r>
        <w:rPr>
          <w:rFonts w:asciiTheme="minorHAnsi" w:hAnsiTheme="minorHAnsi"/>
        </w:rPr>
        <w:t xml:space="preserve"> </w:t>
      </w:r>
      <w:r w:rsidRPr="004356A5">
        <w:rPr>
          <w:rFonts w:asciiTheme="minorHAnsi" w:hAnsiTheme="minorHAnsi"/>
        </w:rPr>
        <w:t>including any relevant dependencies, to include milestones, to accomplish success. Furthermore, an assessment will be made to determine whether the task descriptions and associated technical elements are complete and in a logical sequence, with all proposed deliverables clearly defined such that a viable attempt to achieve project goals is likely as a result of award. The proposal identifies major technical risks and clearly defines feasible mitigation efforts.</w:t>
      </w:r>
    </w:p>
    <w:p w14:paraId="0490BDD8"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t>Criterion III</w:t>
      </w:r>
      <w:r w:rsidRPr="004356A5">
        <w:rPr>
          <w:rFonts w:asciiTheme="minorHAnsi" w:hAnsiTheme="minorHAnsi"/>
        </w:rPr>
        <w:t>: Offeror’s Capabilities and Related Experience. The offeror’s prior experience in similar efforts will be assessed to determine if the offeror clearly demonstrates an ability to deliver products that meet the proposed technical performance within the proposed budget and schedule. In addition, the proposed team will be reviewed to determine whether the personnel have the expertise to perform the proposed work as well as the ability to manage the project cost and complete the project within the proposed schedule.</w:t>
      </w:r>
    </w:p>
    <w:p w14:paraId="3FCFAD75"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t>Criterion IV</w:t>
      </w:r>
      <w:r w:rsidRPr="004356A5">
        <w:rPr>
          <w:rFonts w:asciiTheme="minorHAnsi" w:hAnsiTheme="minorHAnsi"/>
        </w:rPr>
        <w:t xml:space="preserve">: Transition Approach. As technology adoption is a major DHS S&amp;T CSD goal for R&amp;D projects, a qualitative assessment will be made regarding how the proposed technology/solution will be transitioned to an operational user (e.g., commercialized or used by a DHS component). The assessment will determine the likelihood that the offeror will be able to deploy a technology and/or solution(s) that can be </w:t>
      </w:r>
      <w:r w:rsidRPr="004356A5">
        <w:rPr>
          <w:rFonts w:asciiTheme="minorHAnsi" w:hAnsiTheme="minorHAnsi"/>
        </w:rPr>
        <w:lastRenderedPageBreak/>
        <w:t>transitioned effectively to the user community either through commercialization of the technology, open source distribution, or through other means. Because intellectual property rights will impact technology transition, an assessment will be made of software/data to be included in the proposed technology for which the Government would not receive unlimited rights (as identified in the Assertion Table included with the proposal). The assessment will consider: 1) proposed use(s) of the software/data; 2) the explanation as to how the Government will be able to reach its technical goals (including transition) within the proprietary model offered; and 3) the nonproprietary alternatives in any area that might present transition difficulties or increased risk or cost to the Government under the proposed proprietary solution.</w:t>
      </w:r>
    </w:p>
    <w:p w14:paraId="1D3E3EDE"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b/>
          <w:u w:val="single"/>
        </w:rPr>
        <w:t>Criterion V</w:t>
      </w:r>
      <w:r w:rsidRPr="004356A5">
        <w:rPr>
          <w:rFonts w:asciiTheme="minorHAnsi" w:hAnsiTheme="minorHAnsi"/>
        </w:rPr>
        <w:t>: Cost.</w:t>
      </w:r>
    </w:p>
    <w:p w14:paraId="77FE8A8F" w14:textId="77777777" w:rsidR="004356A5" w:rsidRPr="004356A5" w:rsidRDefault="004356A5" w:rsidP="004356A5">
      <w:pPr>
        <w:pStyle w:val="ParagraphItalics"/>
        <w:ind w:left="810"/>
        <w:rPr>
          <w:rFonts w:asciiTheme="minorHAnsi" w:hAnsiTheme="minorHAnsi"/>
        </w:rPr>
      </w:pPr>
      <w:r w:rsidRPr="004356A5">
        <w:rPr>
          <w:rFonts w:asciiTheme="minorHAnsi" w:hAnsiTheme="minorHAnsi"/>
        </w:rPr>
        <w:t>(1) White Papers. The cost evaluation factor for white papers, when requested, is as follows: “Cost. White papers will be evaluated on the affordability of proposed technical work.”</w:t>
      </w:r>
    </w:p>
    <w:p w14:paraId="62C2B1A2" w14:textId="7B168DD3" w:rsidR="004356A5" w:rsidRDefault="004356A5" w:rsidP="004356A5">
      <w:pPr>
        <w:pStyle w:val="ParagraphItalics"/>
        <w:spacing w:before="0"/>
        <w:ind w:left="810"/>
        <w:rPr>
          <w:rFonts w:asciiTheme="minorHAnsi" w:hAnsiTheme="minorHAnsi"/>
          <w:highlight w:val="lightGray"/>
        </w:rPr>
      </w:pPr>
      <w:r w:rsidRPr="004356A5">
        <w:rPr>
          <w:rFonts w:asciiTheme="minorHAnsi" w:hAnsiTheme="minorHAnsi"/>
        </w:rPr>
        <w:t>(2) Proposals. The cost evaluation factor for proposals is as follows: “Cost Reasonableness and Cost Realism. The proposed costs are reasonable (i.e., reflect a sufficient understanding of the technical goals and objectives of the solicitation, and are consistent with the offeror’s technical/management approach (to include the proposed SOW)), and are based on realistic assumptions. The costs for the prime and subcontractors/consultants are substantiated by the details provided in the proposal (e.g., the type and number of labor hours proposed per task, the types and quantities of materials, equipment and fabrication costs, travel and any other applicable costs).”</w:t>
      </w:r>
    </w:p>
    <w:p w14:paraId="112E6823" w14:textId="750325D8" w:rsidR="004356A5" w:rsidRDefault="004356A5" w:rsidP="004356A5">
      <w:pPr>
        <w:pStyle w:val="ParagraphItalics"/>
        <w:spacing w:before="0"/>
        <w:ind w:left="810"/>
        <w:rPr>
          <w:rFonts w:asciiTheme="minorHAnsi" w:hAnsiTheme="minorHAnsi"/>
          <w:i w:val="0"/>
        </w:rPr>
      </w:pPr>
      <w:r w:rsidRPr="004356A5">
        <w:rPr>
          <w:rFonts w:asciiTheme="minorHAnsi" w:hAnsiTheme="minorHAnsi"/>
          <w:i w:val="0"/>
        </w:rPr>
        <w:t>In addition, each call may specific additional considerations and proposal requirements, for example, in BAA call HSHQDC-16-R-B0002, special submission technical requirements were included: Defining the target capabilities and associated technical and operational metrics, go/no go demonstrations and use of best practices in software design.</w:t>
      </w:r>
    </w:p>
    <w:p w14:paraId="743AD1C6" w14:textId="6BDF0F5A" w:rsidR="007A4AFD" w:rsidRPr="005768EC" w:rsidRDefault="008E4E04" w:rsidP="00D212A7">
      <w:pPr>
        <w:pStyle w:val="Heading3"/>
        <w:rPr>
          <w:sz w:val="24"/>
          <w:szCs w:val="24"/>
        </w:rPr>
      </w:pPr>
      <w:bookmarkStart w:id="582" w:name="_Toc364771697"/>
      <w:bookmarkStart w:id="583" w:name="_Toc315869009"/>
      <w:bookmarkStart w:id="584" w:name="_Toc481474593"/>
      <w:r w:rsidRPr="005768EC">
        <w:rPr>
          <w:sz w:val="24"/>
          <w:szCs w:val="24"/>
        </w:rPr>
        <w:lastRenderedPageBreak/>
        <w:t xml:space="preserve">Potential </w:t>
      </w:r>
      <w:bookmarkEnd w:id="582"/>
      <w:r w:rsidR="00054F12" w:rsidRPr="005768EC">
        <w:rPr>
          <w:sz w:val="24"/>
          <w:szCs w:val="24"/>
        </w:rPr>
        <w:t>Sources</w:t>
      </w:r>
      <w:bookmarkEnd w:id="583"/>
      <w:bookmarkEnd w:id="584"/>
    </w:p>
    <w:p w14:paraId="743AD1C7" w14:textId="4A8642AE" w:rsidR="008E4E04" w:rsidRPr="001374A7" w:rsidRDefault="001374A7" w:rsidP="00D212A7">
      <w:pPr>
        <w:pStyle w:val="ParagraphItalics"/>
        <w:ind w:left="720"/>
        <w:rPr>
          <w:rFonts w:asciiTheme="minorHAnsi" w:hAnsiTheme="minorHAnsi"/>
          <w:i w:val="0"/>
        </w:rPr>
      </w:pPr>
      <w:r w:rsidRPr="001374A7">
        <w:rPr>
          <w:rFonts w:asciiTheme="minorHAnsi" w:hAnsiTheme="minorHAnsi"/>
          <w:i w:val="0"/>
        </w:rPr>
        <w:t>There are numerous organizations that could be used as transition candidates. Tow obvious examples within DHS are: the DHS S&amp;T OCIO</w:t>
      </w:r>
      <w:r>
        <w:rPr>
          <w:rFonts w:asciiTheme="minorHAnsi" w:hAnsiTheme="minorHAnsi"/>
          <w:i w:val="0"/>
        </w:rPr>
        <w:t xml:space="preserve"> and th</w:t>
      </w:r>
      <w:r w:rsidRPr="001374A7">
        <w:rPr>
          <w:rFonts w:asciiTheme="minorHAnsi" w:hAnsiTheme="minorHAnsi"/>
          <w:i w:val="0"/>
        </w:rPr>
        <w:t xml:space="preserve">e Domestic Nuclear Detection Office (DNDO), both of which have piloted and deployed Code Dx in their environment.  </w:t>
      </w:r>
      <w:r w:rsidR="008E4E04" w:rsidRPr="001374A7">
        <w:rPr>
          <w:rFonts w:asciiTheme="minorHAnsi" w:hAnsiTheme="minorHAnsi"/>
          <w:i w:val="0"/>
        </w:rPr>
        <w:t xml:space="preserve">Based on the above market facts, identify </w:t>
      </w:r>
      <w:r w:rsidR="00054F12" w:rsidRPr="001374A7">
        <w:rPr>
          <w:rFonts w:asciiTheme="minorHAnsi" w:hAnsiTheme="minorHAnsi"/>
          <w:i w:val="0"/>
        </w:rPr>
        <w:t>sources</w:t>
      </w:r>
      <w:r w:rsidR="00A44DF4" w:rsidRPr="001374A7">
        <w:rPr>
          <w:rFonts w:asciiTheme="minorHAnsi" w:hAnsiTheme="minorHAnsi"/>
          <w:i w:val="0"/>
        </w:rPr>
        <w:t xml:space="preserve"> that</w:t>
      </w:r>
      <w:r w:rsidR="008E4E04" w:rsidRPr="001374A7">
        <w:rPr>
          <w:rFonts w:asciiTheme="minorHAnsi" w:hAnsiTheme="minorHAnsi"/>
          <w:i w:val="0"/>
        </w:rPr>
        <w:t xml:space="preserve"> </w:t>
      </w:r>
      <w:r w:rsidR="00786997" w:rsidRPr="001374A7">
        <w:rPr>
          <w:rFonts w:asciiTheme="minorHAnsi" w:hAnsiTheme="minorHAnsi"/>
          <w:i w:val="0"/>
        </w:rPr>
        <w:t xml:space="preserve">could reasonably be expected to </w:t>
      </w:r>
      <w:r w:rsidR="008E4E04" w:rsidRPr="001374A7">
        <w:rPr>
          <w:rFonts w:asciiTheme="minorHAnsi" w:hAnsiTheme="minorHAnsi"/>
          <w:i w:val="0"/>
        </w:rPr>
        <w:t xml:space="preserve">be involved in the transition. Analyze </w:t>
      </w:r>
      <w:r w:rsidR="008A0581" w:rsidRPr="001374A7">
        <w:rPr>
          <w:rFonts w:asciiTheme="minorHAnsi" w:hAnsiTheme="minorHAnsi"/>
          <w:i w:val="0"/>
        </w:rPr>
        <w:t>whether</w:t>
      </w:r>
      <w:r w:rsidR="008E4E04" w:rsidRPr="001374A7">
        <w:rPr>
          <w:rFonts w:asciiTheme="minorHAnsi" w:hAnsiTheme="minorHAnsi"/>
          <w:i w:val="0"/>
        </w:rPr>
        <w:t xml:space="preserve"> the </w:t>
      </w:r>
      <w:r w:rsidR="00054F12" w:rsidRPr="001374A7">
        <w:rPr>
          <w:rFonts w:asciiTheme="minorHAnsi" w:hAnsiTheme="minorHAnsi"/>
          <w:i w:val="0"/>
        </w:rPr>
        <w:t>sources</w:t>
      </w:r>
      <w:r w:rsidR="008E4E04" w:rsidRPr="001374A7">
        <w:rPr>
          <w:rFonts w:asciiTheme="minorHAnsi" w:hAnsiTheme="minorHAnsi"/>
          <w:i w:val="0"/>
        </w:rPr>
        <w:t xml:space="preserve"> have the ability to produce and manufacture the product(s). Attach a copy of </w:t>
      </w:r>
      <w:r w:rsidR="008A0581" w:rsidRPr="001374A7">
        <w:rPr>
          <w:rFonts w:asciiTheme="minorHAnsi" w:hAnsiTheme="minorHAnsi"/>
          <w:i w:val="0"/>
        </w:rPr>
        <w:t>the analysis</w:t>
      </w:r>
      <w:r w:rsidR="00140957" w:rsidRPr="001374A7">
        <w:rPr>
          <w:rFonts w:asciiTheme="minorHAnsi" w:hAnsiTheme="minorHAnsi"/>
          <w:i w:val="0"/>
        </w:rPr>
        <w:t xml:space="preserve"> (e.g.</w:t>
      </w:r>
      <w:r w:rsidR="00FB55A9" w:rsidRPr="001374A7">
        <w:rPr>
          <w:rFonts w:asciiTheme="minorHAnsi" w:hAnsiTheme="minorHAnsi"/>
          <w:i w:val="0"/>
        </w:rPr>
        <w:t>,</w:t>
      </w:r>
      <w:r w:rsidR="00140957" w:rsidRPr="001374A7">
        <w:rPr>
          <w:rFonts w:asciiTheme="minorHAnsi" w:hAnsiTheme="minorHAnsi"/>
          <w:i w:val="0"/>
        </w:rPr>
        <w:t xml:space="preserve"> the Market Research Report required by the HSAM)</w:t>
      </w:r>
      <w:r w:rsidR="008E4E04" w:rsidRPr="001374A7">
        <w:rPr>
          <w:rFonts w:asciiTheme="minorHAnsi" w:hAnsiTheme="minorHAnsi"/>
          <w:i w:val="0"/>
        </w:rPr>
        <w:t>, if applicable.</w:t>
      </w:r>
    </w:p>
    <w:p w14:paraId="743AD1C8" w14:textId="77777777" w:rsidR="007A4AFD" w:rsidRPr="0025413B" w:rsidRDefault="00A00066" w:rsidP="007F30B7">
      <w:pPr>
        <w:pStyle w:val="Heading2"/>
        <w:tabs>
          <w:tab w:val="num" w:pos="720"/>
          <w:tab w:val="left" w:pos="900"/>
          <w:tab w:val="left" w:pos="1170"/>
          <w:tab w:val="left" w:pos="1710"/>
          <w:tab w:val="left" w:pos="2070"/>
          <w:tab w:val="left" w:pos="2430"/>
          <w:tab w:val="left" w:pos="2610"/>
        </w:tabs>
        <w:ind w:left="3330" w:hanging="2970"/>
      </w:pPr>
      <w:bookmarkStart w:id="585" w:name="_Toc315869010"/>
      <w:bookmarkStart w:id="586" w:name="_Toc364771698"/>
      <w:bookmarkStart w:id="587" w:name="_Toc481474594"/>
      <w:r w:rsidRPr="00CF5913">
        <w:t>Scope Management</w:t>
      </w:r>
      <w:bookmarkStart w:id="588" w:name="_Toc315869011"/>
      <w:bookmarkEnd w:id="585"/>
      <w:bookmarkEnd w:id="586"/>
      <w:bookmarkEnd w:id="587"/>
    </w:p>
    <w:bookmarkEnd w:id="588"/>
    <w:p w14:paraId="743AD1C9" w14:textId="1222F665" w:rsidR="007A4AFD" w:rsidRPr="00761266" w:rsidRDefault="00B57475" w:rsidP="00D212A7">
      <w:pPr>
        <w:pStyle w:val="ParagraphItalics"/>
        <w:ind w:left="720"/>
        <w:rPr>
          <w:rFonts w:asciiTheme="minorHAnsi" w:hAnsiTheme="minorHAnsi"/>
          <w:i w:val="0"/>
        </w:rPr>
      </w:pPr>
      <w:r w:rsidRPr="00761266">
        <w:rPr>
          <w:rFonts w:asciiTheme="minorHAnsi" w:hAnsiTheme="minorHAnsi"/>
          <w:i w:val="0"/>
        </w:rPr>
        <w:t>The scope of the project is defined in Section 4.2.1, Work Breakdown Structure, and the processes used to control the scope are defined in Section 4.2.2, Scope Control Plan.</w:t>
      </w:r>
      <w:r w:rsidR="0025413B" w:rsidRPr="00761266">
        <w:rPr>
          <w:rFonts w:asciiTheme="minorHAnsi" w:hAnsiTheme="minorHAnsi"/>
          <w:i w:val="0"/>
        </w:rPr>
        <w:t xml:space="preserve"> </w:t>
      </w:r>
    </w:p>
    <w:p w14:paraId="743AD1CA" w14:textId="77777777" w:rsidR="007A4AFD" w:rsidRPr="00441849" w:rsidRDefault="00A00066" w:rsidP="00D212A7">
      <w:pPr>
        <w:pStyle w:val="Heading3"/>
        <w:ind w:left="1526"/>
        <w:rPr>
          <w:sz w:val="24"/>
          <w:szCs w:val="24"/>
        </w:rPr>
      </w:pPr>
      <w:bookmarkStart w:id="589" w:name="_Toc315869012"/>
      <w:bookmarkStart w:id="590" w:name="_Toc364771699"/>
      <w:bookmarkStart w:id="591" w:name="_Toc481474595"/>
      <w:r w:rsidRPr="00441849">
        <w:rPr>
          <w:sz w:val="24"/>
          <w:szCs w:val="24"/>
        </w:rPr>
        <w:t>Work Breakdown Structure</w:t>
      </w:r>
      <w:bookmarkEnd w:id="589"/>
      <w:bookmarkEnd w:id="590"/>
      <w:bookmarkEnd w:id="591"/>
    </w:p>
    <w:p w14:paraId="79363148" w14:textId="77777777" w:rsidR="005C46FE" w:rsidRDefault="00761266" w:rsidP="00761266">
      <w:pPr>
        <w:pStyle w:val="ParagraphBAH"/>
        <w:ind w:left="1440"/>
        <w:rPr>
          <w:rFonts w:asciiTheme="minorHAnsi" w:hAnsiTheme="minorHAnsi" w:cs="Times New Roman"/>
          <w:sz w:val="22"/>
          <w:szCs w:val="20"/>
        </w:rPr>
      </w:pPr>
      <w:bookmarkStart w:id="592" w:name="_Toc315869013"/>
      <w:bookmarkStart w:id="593" w:name="_Toc364771700"/>
      <w:bookmarkStart w:id="594" w:name="OLE_LINK1"/>
      <w:bookmarkStart w:id="595" w:name="OLE_LINK2"/>
      <w:r w:rsidRPr="00761266">
        <w:rPr>
          <w:rFonts w:asciiTheme="minorHAnsi" w:hAnsiTheme="minorHAnsi" w:cs="Times New Roman"/>
          <w:sz w:val="22"/>
          <w:szCs w:val="20"/>
        </w:rPr>
        <w:t xml:space="preserve">Work breakdown </w:t>
      </w:r>
      <w:r w:rsidR="005C46FE">
        <w:rPr>
          <w:rFonts w:asciiTheme="minorHAnsi" w:hAnsiTheme="minorHAnsi" w:cs="Times New Roman"/>
          <w:sz w:val="22"/>
          <w:szCs w:val="20"/>
        </w:rPr>
        <w:t>S</w:t>
      </w:r>
      <w:r w:rsidRPr="00761266">
        <w:rPr>
          <w:rFonts w:asciiTheme="minorHAnsi" w:hAnsiTheme="minorHAnsi" w:cs="Times New Roman"/>
          <w:sz w:val="22"/>
          <w:szCs w:val="20"/>
        </w:rPr>
        <w:t xml:space="preserve">tructures can be found within individual </w:t>
      </w:r>
      <w:r w:rsidR="005C46FE">
        <w:rPr>
          <w:rFonts w:asciiTheme="minorHAnsi" w:hAnsiTheme="minorHAnsi" w:cs="Times New Roman"/>
          <w:sz w:val="22"/>
          <w:szCs w:val="20"/>
        </w:rPr>
        <w:t>activity levels within each SWA project.  The high level WBS for the program is depicted below:</w:t>
      </w:r>
    </w:p>
    <w:p w14:paraId="66C55F0D" w14:textId="70D83427" w:rsidR="00761266" w:rsidRPr="00761266" w:rsidRDefault="0063106E" w:rsidP="005C46FE">
      <w:pPr>
        <w:pStyle w:val="ParagraphBAH"/>
        <w:rPr>
          <w:rFonts w:asciiTheme="minorHAnsi" w:hAnsiTheme="minorHAnsi" w:cs="Times New Roman"/>
          <w:sz w:val="22"/>
          <w:szCs w:val="20"/>
        </w:rPr>
      </w:pPr>
      <w:r>
        <w:rPr>
          <w:rFonts w:asciiTheme="minorHAnsi" w:hAnsiTheme="minorHAnsi" w:cs="Times New Roman"/>
          <w:noProof/>
          <w:sz w:val="22"/>
          <w:szCs w:val="20"/>
        </w:rPr>
        <w:lastRenderedPageBreak/>
        <w:drawing>
          <wp:inline distT="0" distB="0" distL="0" distR="0" wp14:anchorId="053B32BF" wp14:editId="036EBC18">
            <wp:extent cx="6292920" cy="3447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670" cy="3451113"/>
                    </a:xfrm>
                    <a:prstGeom prst="rect">
                      <a:avLst/>
                    </a:prstGeom>
                    <a:noFill/>
                  </pic:spPr>
                </pic:pic>
              </a:graphicData>
            </a:graphic>
          </wp:inline>
        </w:drawing>
      </w:r>
      <w:r w:rsidR="00761266" w:rsidRPr="00761266">
        <w:rPr>
          <w:rFonts w:asciiTheme="minorHAnsi" w:hAnsiTheme="minorHAnsi" w:cs="Times New Roman"/>
          <w:sz w:val="22"/>
          <w:szCs w:val="20"/>
        </w:rPr>
        <w:t xml:space="preserve"> </w:t>
      </w:r>
    </w:p>
    <w:p w14:paraId="743AD1CC" w14:textId="77777777" w:rsidR="007A4AFD" w:rsidRPr="00441849" w:rsidRDefault="00524C41" w:rsidP="00D212A7">
      <w:pPr>
        <w:pStyle w:val="Heading3"/>
        <w:rPr>
          <w:sz w:val="24"/>
          <w:szCs w:val="24"/>
        </w:rPr>
      </w:pPr>
      <w:bookmarkStart w:id="596" w:name="_Toc481474596"/>
      <w:r w:rsidRPr="00441849">
        <w:rPr>
          <w:sz w:val="24"/>
          <w:szCs w:val="24"/>
        </w:rPr>
        <w:t>Scope Control Plan</w:t>
      </w:r>
      <w:bookmarkEnd w:id="592"/>
      <w:bookmarkEnd w:id="593"/>
      <w:bookmarkEnd w:id="596"/>
    </w:p>
    <w:p w14:paraId="743AD1CD" w14:textId="4C2B8CF4" w:rsidR="007A4AFD" w:rsidRPr="00612A8C" w:rsidRDefault="00761266" w:rsidP="00612A8C">
      <w:pPr>
        <w:pStyle w:val="ParagraphItalics"/>
        <w:ind w:left="720"/>
        <w:rPr>
          <w:rFonts w:asciiTheme="minorHAnsi" w:hAnsiTheme="minorHAnsi"/>
        </w:rPr>
      </w:pPr>
      <w:r w:rsidRPr="00761266">
        <w:rPr>
          <w:rFonts w:asciiTheme="minorHAnsi" w:hAnsiTheme="minorHAnsi"/>
          <w:i w:val="0"/>
        </w:rPr>
        <w:t>The scope is managed by the SWA P</w:t>
      </w:r>
      <w:r w:rsidR="005C46FE">
        <w:rPr>
          <w:rFonts w:asciiTheme="minorHAnsi" w:hAnsiTheme="minorHAnsi"/>
          <w:i w:val="0"/>
        </w:rPr>
        <w:t xml:space="preserve">M.  </w:t>
      </w:r>
      <w:r w:rsidR="00612A8C" w:rsidRPr="00612A8C">
        <w:rPr>
          <w:rFonts w:asciiTheme="minorHAnsi" w:hAnsiTheme="minorHAnsi"/>
          <w:i w:val="0"/>
        </w:rPr>
        <w:t>For each project</w:t>
      </w:r>
      <w:r w:rsidR="00612A8C">
        <w:rPr>
          <w:rFonts w:asciiTheme="minorHAnsi" w:hAnsiTheme="minorHAnsi"/>
          <w:i w:val="0"/>
        </w:rPr>
        <w:t xml:space="preserve">, the SWA PM and SETA </w:t>
      </w:r>
      <w:r w:rsidR="00612A8C" w:rsidRPr="00612A8C">
        <w:rPr>
          <w:rFonts w:asciiTheme="minorHAnsi" w:hAnsiTheme="minorHAnsi"/>
          <w:i w:val="0"/>
        </w:rPr>
        <w:t>continuously monitor all status reports and task execution (see section 4.5.1) of the applicable project effort to ensure performance remains in scope</w:t>
      </w:r>
      <w:r w:rsidR="00612A8C">
        <w:rPr>
          <w:rFonts w:asciiTheme="minorHAnsi" w:hAnsiTheme="minorHAnsi"/>
          <w:i w:val="0"/>
        </w:rPr>
        <w:t xml:space="preserve">.  Products and key activities are identified in the WBS and a baseline is established at the conclusion of </w:t>
      </w:r>
      <w:r w:rsidR="00612A8C" w:rsidRPr="00612A8C">
        <w:rPr>
          <w:rFonts w:asciiTheme="minorHAnsi" w:hAnsiTheme="minorHAnsi"/>
          <w:i w:val="0"/>
        </w:rPr>
        <w:t>the Begin Project step; the baseline for external products is established at the conclusion of the Finalize Plan step. Baselines cannot be changed without approval from the review authority. Key functions and desired performance requirements as well as technical requirements will be tracked according to the plan articulated in Section 2.1. The requirements baseline is established at Decision Review II, Approve Strategy and cannot be changed without approval from the review authority and the customer</w:t>
      </w:r>
      <w:r w:rsidR="00612A8C">
        <w:rPr>
          <w:rFonts w:asciiTheme="minorHAnsi" w:hAnsiTheme="minorHAnsi"/>
          <w:i w:val="0"/>
        </w:rPr>
        <w:t xml:space="preserve">.  </w:t>
      </w:r>
    </w:p>
    <w:p w14:paraId="743AD1CE" w14:textId="0CCADCB1" w:rsidR="007A4AFD" w:rsidRDefault="00357171" w:rsidP="007F30B7">
      <w:pPr>
        <w:pStyle w:val="Heading2"/>
        <w:tabs>
          <w:tab w:val="left" w:pos="360"/>
        </w:tabs>
        <w:ind w:hanging="3366"/>
      </w:pPr>
      <w:bookmarkStart w:id="597" w:name="_Toc315869014"/>
      <w:bookmarkStart w:id="598" w:name="_Toc481474597"/>
      <w:r>
        <w:lastRenderedPageBreak/>
        <w:t xml:space="preserve">4.3 </w:t>
      </w:r>
      <w:bookmarkStart w:id="599" w:name="_Toc364771701"/>
      <w:r w:rsidR="00524C41" w:rsidRPr="00CF5913">
        <w:t>Sch</w:t>
      </w:r>
      <w:bookmarkEnd w:id="594"/>
      <w:bookmarkEnd w:id="595"/>
      <w:r w:rsidR="00524C41" w:rsidRPr="00CF5913">
        <w:t>edule Management</w:t>
      </w:r>
      <w:bookmarkEnd w:id="597"/>
      <w:bookmarkEnd w:id="598"/>
      <w:bookmarkEnd w:id="599"/>
    </w:p>
    <w:p w14:paraId="743AD1CF" w14:textId="19710E80" w:rsidR="0043188B" w:rsidRPr="00F83500" w:rsidRDefault="00B57475" w:rsidP="00D212A7">
      <w:pPr>
        <w:pStyle w:val="ParagraphItalics"/>
        <w:ind w:left="720"/>
        <w:rPr>
          <w:rFonts w:asciiTheme="minorHAnsi" w:hAnsiTheme="minorHAnsi"/>
          <w:i w:val="0"/>
        </w:rPr>
      </w:pPr>
      <w:r w:rsidRPr="00F83500">
        <w:rPr>
          <w:rFonts w:asciiTheme="minorHAnsi" w:hAnsiTheme="minorHAnsi"/>
          <w:i w:val="0"/>
        </w:rPr>
        <w:t xml:space="preserve">The </w:t>
      </w:r>
      <w:r w:rsidR="00997C38" w:rsidRPr="00F83500">
        <w:rPr>
          <w:rFonts w:asciiTheme="minorHAnsi" w:hAnsiTheme="minorHAnsi"/>
          <w:i w:val="0"/>
        </w:rPr>
        <w:t>major schedule m</w:t>
      </w:r>
      <w:r w:rsidRPr="00F83500">
        <w:rPr>
          <w:rFonts w:asciiTheme="minorHAnsi" w:hAnsiTheme="minorHAnsi"/>
          <w:i w:val="0"/>
        </w:rPr>
        <w:t>ilestones</w:t>
      </w:r>
      <w:r w:rsidR="00997C38" w:rsidRPr="00F83500">
        <w:rPr>
          <w:rFonts w:asciiTheme="minorHAnsi" w:hAnsiTheme="minorHAnsi"/>
          <w:i w:val="0"/>
        </w:rPr>
        <w:t xml:space="preserve"> are listed in Section 4.3.1, Milestones/Deliverables</w:t>
      </w:r>
      <w:r w:rsidR="008A0581" w:rsidRPr="00F83500">
        <w:rPr>
          <w:rFonts w:asciiTheme="minorHAnsi" w:hAnsiTheme="minorHAnsi"/>
          <w:i w:val="0"/>
        </w:rPr>
        <w:t>,</w:t>
      </w:r>
      <w:r w:rsidR="00997C38" w:rsidRPr="00F83500">
        <w:rPr>
          <w:rFonts w:asciiTheme="minorHAnsi" w:hAnsiTheme="minorHAnsi"/>
          <w:i w:val="0"/>
        </w:rPr>
        <w:t xml:space="preserve"> and the processes used to control the schedule are defined in Section 4.3.2, Schedule Control Plan.</w:t>
      </w:r>
      <w:bookmarkStart w:id="600" w:name="_Toc315869015"/>
    </w:p>
    <w:p w14:paraId="743AD1D0" w14:textId="77777777" w:rsidR="007A4AFD" w:rsidRPr="00441849" w:rsidRDefault="00524C41" w:rsidP="00D212A7">
      <w:pPr>
        <w:pStyle w:val="Heading3"/>
        <w:rPr>
          <w:sz w:val="24"/>
          <w:szCs w:val="24"/>
        </w:rPr>
      </w:pPr>
      <w:bookmarkStart w:id="601" w:name="_Toc364771702"/>
      <w:bookmarkStart w:id="602" w:name="_Toc481474598"/>
      <w:r w:rsidRPr="00441849">
        <w:rPr>
          <w:sz w:val="24"/>
          <w:szCs w:val="24"/>
        </w:rPr>
        <w:t>Milestones/Deliverables</w:t>
      </w:r>
      <w:bookmarkEnd w:id="600"/>
      <w:bookmarkEnd w:id="601"/>
      <w:bookmarkEnd w:id="602"/>
    </w:p>
    <w:p w14:paraId="7D93D81F" w14:textId="6D33163A" w:rsidR="002F6B0D" w:rsidRDefault="00F83500" w:rsidP="002F6B0D">
      <w:pPr>
        <w:pStyle w:val="ParagraphItalics"/>
        <w:ind w:left="806"/>
        <w:rPr>
          <w:rFonts w:asciiTheme="minorHAnsi" w:hAnsiTheme="minorHAnsi" w:cstheme="minorHAnsi"/>
        </w:rPr>
      </w:pPr>
      <w:r w:rsidRPr="00F83500">
        <w:rPr>
          <w:rFonts w:asciiTheme="minorHAnsi" w:hAnsiTheme="minorHAnsi"/>
          <w:i w:val="0"/>
        </w:rPr>
        <w:t xml:space="preserve">The major schedule milestones are listed below. </w:t>
      </w:r>
    </w:p>
    <w:tbl>
      <w:tblPr>
        <w:tblStyle w:val="TableGrid"/>
        <w:tblW w:w="9270" w:type="dxa"/>
        <w:jc w:val="center"/>
        <w:tblLook w:val="04A0" w:firstRow="1" w:lastRow="0" w:firstColumn="1" w:lastColumn="0" w:noHBand="0" w:noVBand="1"/>
      </w:tblPr>
      <w:tblGrid>
        <w:gridCol w:w="7200"/>
        <w:gridCol w:w="2070"/>
      </w:tblGrid>
      <w:tr w:rsidR="004032C0" w:rsidRPr="001C6ED8" w14:paraId="743AD1D5" w14:textId="77777777" w:rsidTr="00C1393B">
        <w:trPr>
          <w:trHeight w:val="440"/>
          <w:tblHeader/>
          <w:jc w:val="center"/>
        </w:trPr>
        <w:tc>
          <w:tcPr>
            <w:tcW w:w="7200" w:type="dxa"/>
            <w:tcBorders>
              <w:bottom w:val="single" w:sz="4" w:space="0" w:color="auto"/>
            </w:tcBorders>
            <w:shd w:val="clear" w:color="auto" w:fill="002060"/>
            <w:vAlign w:val="center"/>
          </w:tcPr>
          <w:p w14:paraId="743AD1D3" w14:textId="77777777" w:rsidR="004032C0" w:rsidRPr="001C6ED8" w:rsidRDefault="001C6ED8" w:rsidP="00D212A7">
            <w:pPr>
              <w:jc w:val="center"/>
              <w:rPr>
                <w:rFonts w:asciiTheme="minorHAnsi" w:hAnsiTheme="minorHAnsi"/>
                <w:b/>
                <w:sz w:val="22"/>
                <w:szCs w:val="22"/>
              </w:rPr>
            </w:pPr>
            <w:r w:rsidRPr="001C6ED8">
              <w:rPr>
                <w:rFonts w:asciiTheme="minorHAnsi" w:hAnsiTheme="minorHAnsi"/>
                <w:b/>
                <w:sz w:val="22"/>
                <w:szCs w:val="22"/>
              </w:rPr>
              <w:t>Major Project Milestones/Deliverables by Phase</w:t>
            </w:r>
          </w:p>
        </w:tc>
        <w:tc>
          <w:tcPr>
            <w:tcW w:w="2070" w:type="dxa"/>
            <w:tcBorders>
              <w:bottom w:val="single" w:sz="4" w:space="0" w:color="auto"/>
            </w:tcBorders>
            <w:shd w:val="clear" w:color="auto" w:fill="002060"/>
            <w:vAlign w:val="center"/>
          </w:tcPr>
          <w:p w14:paraId="743AD1D4" w14:textId="77777777" w:rsidR="004032C0" w:rsidRPr="001C6ED8" w:rsidRDefault="001C6ED8" w:rsidP="00D212A7">
            <w:pPr>
              <w:jc w:val="center"/>
              <w:rPr>
                <w:rFonts w:asciiTheme="minorHAnsi" w:hAnsiTheme="minorHAnsi"/>
                <w:b/>
                <w:sz w:val="22"/>
                <w:szCs w:val="22"/>
              </w:rPr>
            </w:pPr>
            <w:r w:rsidRPr="001C6ED8">
              <w:rPr>
                <w:rFonts w:asciiTheme="minorHAnsi" w:hAnsiTheme="minorHAnsi"/>
                <w:b/>
                <w:sz w:val="22"/>
                <w:szCs w:val="22"/>
              </w:rPr>
              <w:t>Scheduled Date</w:t>
            </w:r>
          </w:p>
        </w:tc>
      </w:tr>
      <w:tr w:rsidR="004032C0" w:rsidRPr="0061686A" w14:paraId="743AD1D7" w14:textId="77777777" w:rsidTr="00C1393B">
        <w:trPr>
          <w:jc w:val="center"/>
        </w:trPr>
        <w:tc>
          <w:tcPr>
            <w:tcW w:w="9270" w:type="dxa"/>
            <w:gridSpan w:val="2"/>
            <w:shd w:val="clear" w:color="auto" w:fill="BFBFBF" w:themeFill="background1" w:themeFillShade="BF"/>
          </w:tcPr>
          <w:p w14:paraId="743AD1D6" w14:textId="77777777" w:rsidR="004032C0" w:rsidRPr="001C6ED8" w:rsidRDefault="004032C0" w:rsidP="00D212A7">
            <w:pPr>
              <w:rPr>
                <w:rFonts w:asciiTheme="minorHAnsi" w:hAnsiTheme="minorHAnsi"/>
                <w:b/>
              </w:rPr>
            </w:pPr>
            <w:r w:rsidRPr="001C6ED8">
              <w:rPr>
                <w:rFonts w:asciiTheme="minorHAnsi" w:hAnsiTheme="minorHAnsi"/>
                <w:b/>
              </w:rPr>
              <w:t>Analysis Phase</w:t>
            </w:r>
          </w:p>
        </w:tc>
      </w:tr>
      <w:tr w:rsidR="004032C0" w:rsidRPr="00FE659D" w14:paraId="743AD1DA" w14:textId="77777777" w:rsidTr="00F65FEF">
        <w:trPr>
          <w:jc w:val="center"/>
        </w:trPr>
        <w:tc>
          <w:tcPr>
            <w:tcW w:w="7200" w:type="dxa"/>
            <w:shd w:val="clear" w:color="auto" w:fill="808080" w:themeFill="background1" w:themeFillShade="80"/>
          </w:tcPr>
          <w:p w14:paraId="743AD1D8" w14:textId="056886E9" w:rsidR="004032C0" w:rsidRPr="00F65FEF" w:rsidRDefault="00F65FEF" w:rsidP="00F65FEF">
            <w:pPr>
              <w:rPr>
                <w:rFonts w:asciiTheme="minorHAnsi" w:hAnsiTheme="minorHAnsi"/>
              </w:rPr>
            </w:pPr>
            <w:r w:rsidRPr="00F65FEF">
              <w:rPr>
                <w:rFonts w:asciiTheme="minorHAnsi" w:hAnsiTheme="minorHAnsi"/>
              </w:rPr>
              <w:t>IPT requirements validated by SSAD Sub IPT</w:t>
            </w:r>
            <w:r>
              <w:rPr>
                <w:rFonts w:asciiTheme="minorHAnsi" w:hAnsiTheme="minorHAnsi"/>
              </w:rPr>
              <w:t xml:space="preserve"> – Complete</w:t>
            </w:r>
          </w:p>
        </w:tc>
        <w:tc>
          <w:tcPr>
            <w:tcW w:w="2070" w:type="dxa"/>
            <w:shd w:val="clear" w:color="auto" w:fill="808080" w:themeFill="background1" w:themeFillShade="80"/>
          </w:tcPr>
          <w:p w14:paraId="743AD1D9" w14:textId="4D2EDEBE" w:rsidR="004032C0" w:rsidRPr="00F65FEF" w:rsidRDefault="00F65FEF" w:rsidP="00F65FEF">
            <w:pPr>
              <w:jc w:val="center"/>
              <w:rPr>
                <w:rFonts w:asciiTheme="minorHAnsi" w:hAnsiTheme="minorHAnsi"/>
              </w:rPr>
            </w:pPr>
            <w:r>
              <w:rPr>
                <w:rFonts w:asciiTheme="minorHAnsi" w:hAnsiTheme="minorHAnsi"/>
              </w:rPr>
              <w:t>10/15/2016</w:t>
            </w:r>
          </w:p>
        </w:tc>
      </w:tr>
      <w:tr w:rsidR="004032C0" w:rsidRPr="00FE659D" w14:paraId="743AD1DD" w14:textId="77777777" w:rsidTr="00C1393B">
        <w:trPr>
          <w:jc w:val="center"/>
        </w:trPr>
        <w:tc>
          <w:tcPr>
            <w:tcW w:w="7200" w:type="dxa"/>
            <w:tcBorders>
              <w:bottom w:val="single" w:sz="4" w:space="0" w:color="auto"/>
            </w:tcBorders>
          </w:tcPr>
          <w:p w14:paraId="743AD1DB" w14:textId="5D99E9C5" w:rsidR="004032C0" w:rsidRPr="00FE659D" w:rsidRDefault="004356A5" w:rsidP="00D212A7">
            <w:pPr>
              <w:rPr>
                <w:rFonts w:asciiTheme="minorHAnsi" w:hAnsiTheme="minorHAnsi"/>
              </w:rPr>
            </w:pPr>
            <w:r>
              <w:rPr>
                <w:rFonts w:asciiTheme="minorHAnsi" w:hAnsiTheme="minorHAnsi"/>
              </w:rPr>
              <w:t>New start analysis</w:t>
            </w:r>
          </w:p>
        </w:tc>
        <w:tc>
          <w:tcPr>
            <w:tcW w:w="2070" w:type="dxa"/>
            <w:tcBorders>
              <w:bottom w:val="single" w:sz="4" w:space="0" w:color="auto"/>
            </w:tcBorders>
          </w:tcPr>
          <w:p w14:paraId="743AD1DC" w14:textId="465C7444" w:rsidR="004032C0" w:rsidRPr="00FE659D" w:rsidRDefault="004422C5" w:rsidP="00D212A7">
            <w:pPr>
              <w:jc w:val="center"/>
              <w:rPr>
                <w:rFonts w:asciiTheme="minorHAnsi" w:hAnsiTheme="minorHAnsi"/>
              </w:rPr>
            </w:pPr>
            <w:r>
              <w:rPr>
                <w:rFonts w:asciiTheme="minorHAnsi" w:hAnsiTheme="minorHAnsi"/>
              </w:rPr>
              <w:t>6/1/17</w:t>
            </w:r>
          </w:p>
        </w:tc>
      </w:tr>
      <w:tr w:rsidR="004032C0" w:rsidRPr="001C6ED8" w14:paraId="743AD1DF" w14:textId="77777777" w:rsidTr="00C1393B">
        <w:trPr>
          <w:jc w:val="center"/>
        </w:trPr>
        <w:tc>
          <w:tcPr>
            <w:tcW w:w="9270" w:type="dxa"/>
            <w:gridSpan w:val="2"/>
            <w:shd w:val="clear" w:color="auto" w:fill="BFBFBF" w:themeFill="background1" w:themeFillShade="BF"/>
          </w:tcPr>
          <w:p w14:paraId="743AD1DE" w14:textId="77777777" w:rsidR="004032C0" w:rsidRPr="001C6ED8" w:rsidRDefault="004032C0" w:rsidP="00D212A7">
            <w:pPr>
              <w:rPr>
                <w:rFonts w:asciiTheme="minorHAnsi" w:hAnsiTheme="minorHAnsi"/>
                <w:b/>
              </w:rPr>
            </w:pPr>
            <w:r w:rsidRPr="001C6ED8">
              <w:rPr>
                <w:rFonts w:asciiTheme="minorHAnsi" w:hAnsiTheme="minorHAnsi"/>
                <w:b/>
              </w:rPr>
              <w:t>Development Phase</w:t>
            </w:r>
          </w:p>
        </w:tc>
      </w:tr>
      <w:tr w:rsidR="00762641" w:rsidRPr="00FE659D" w14:paraId="06442EA4" w14:textId="77777777" w:rsidTr="00C1393B">
        <w:trPr>
          <w:jc w:val="center"/>
        </w:trPr>
        <w:tc>
          <w:tcPr>
            <w:tcW w:w="7200" w:type="dxa"/>
          </w:tcPr>
          <w:p w14:paraId="41059395" w14:textId="364350DD" w:rsidR="00762641" w:rsidRDefault="00762641" w:rsidP="00D212A7">
            <w:pPr>
              <w:rPr>
                <w:rFonts w:asciiTheme="minorHAnsi" w:hAnsiTheme="minorHAnsi"/>
              </w:rPr>
            </w:pPr>
            <w:r>
              <w:rPr>
                <w:rFonts w:asciiTheme="minorHAnsi" w:hAnsiTheme="minorHAnsi"/>
              </w:rPr>
              <w:t>STAMP Test Case Development</w:t>
            </w:r>
          </w:p>
        </w:tc>
        <w:tc>
          <w:tcPr>
            <w:tcW w:w="2070" w:type="dxa"/>
          </w:tcPr>
          <w:p w14:paraId="0DFB8C5B" w14:textId="4F81ECA0" w:rsidR="00762641" w:rsidRPr="00F65FEF" w:rsidRDefault="00762641" w:rsidP="00D212A7">
            <w:pPr>
              <w:jc w:val="center"/>
              <w:rPr>
                <w:rFonts w:asciiTheme="minorHAnsi" w:hAnsiTheme="minorHAnsi"/>
              </w:rPr>
            </w:pPr>
            <w:r>
              <w:rPr>
                <w:rFonts w:asciiTheme="minorHAnsi" w:hAnsiTheme="minorHAnsi"/>
              </w:rPr>
              <w:t>01/2017</w:t>
            </w:r>
          </w:p>
        </w:tc>
      </w:tr>
      <w:tr w:rsidR="004032C0" w:rsidRPr="00FE659D" w14:paraId="743AD1E2" w14:textId="77777777" w:rsidTr="00C1393B">
        <w:trPr>
          <w:jc w:val="center"/>
        </w:trPr>
        <w:tc>
          <w:tcPr>
            <w:tcW w:w="7200" w:type="dxa"/>
          </w:tcPr>
          <w:p w14:paraId="743AD1E0" w14:textId="71A52688" w:rsidR="004032C0" w:rsidRPr="00FE659D" w:rsidRDefault="005D254B" w:rsidP="00D212A7">
            <w:pPr>
              <w:rPr>
                <w:rFonts w:asciiTheme="minorHAnsi" w:hAnsiTheme="minorHAnsi"/>
              </w:rPr>
            </w:pPr>
            <w:r>
              <w:rPr>
                <w:rFonts w:asciiTheme="minorHAnsi" w:hAnsiTheme="minorHAnsi"/>
              </w:rPr>
              <w:t xml:space="preserve">Working prototypes for Hybrid Analysis Mapping (HAM),  Application Threat Modeling (ATM), </w:t>
            </w:r>
            <w:r w:rsidRPr="005D254B">
              <w:rPr>
                <w:rFonts w:asciiTheme="minorHAnsi" w:hAnsiTheme="minorHAnsi"/>
              </w:rPr>
              <w:t>Attack Simulation and Countermeasures Modeling (ACSM)</w:t>
            </w:r>
            <w:r>
              <w:rPr>
                <w:rFonts w:asciiTheme="minorHAnsi" w:hAnsiTheme="minorHAnsi"/>
              </w:rPr>
              <w:t xml:space="preserve">, </w:t>
            </w:r>
            <w:r w:rsidRPr="005D254B">
              <w:rPr>
                <w:rFonts w:asciiTheme="minorHAnsi" w:hAnsiTheme="minorHAnsi"/>
              </w:rPr>
              <w:t>Continuous Monitoring and Assessment (CMA)</w:t>
            </w:r>
          </w:p>
        </w:tc>
        <w:tc>
          <w:tcPr>
            <w:tcW w:w="2070" w:type="dxa"/>
          </w:tcPr>
          <w:p w14:paraId="743AD1E1" w14:textId="217E5E8A" w:rsidR="004032C0" w:rsidRPr="00F65FEF" w:rsidRDefault="005D254B" w:rsidP="00D212A7">
            <w:pPr>
              <w:jc w:val="center"/>
              <w:rPr>
                <w:rFonts w:asciiTheme="minorHAnsi" w:hAnsiTheme="minorHAnsi"/>
              </w:rPr>
            </w:pPr>
            <w:r w:rsidRPr="00F65FEF">
              <w:rPr>
                <w:rFonts w:asciiTheme="minorHAnsi" w:hAnsiTheme="minorHAnsi"/>
              </w:rPr>
              <w:t>02/2017</w:t>
            </w:r>
          </w:p>
        </w:tc>
      </w:tr>
      <w:tr w:rsidR="00762641" w:rsidRPr="00FE659D" w14:paraId="20FFAD49" w14:textId="77777777" w:rsidTr="00C1393B">
        <w:trPr>
          <w:jc w:val="center"/>
        </w:trPr>
        <w:tc>
          <w:tcPr>
            <w:tcW w:w="7200" w:type="dxa"/>
            <w:tcBorders>
              <w:bottom w:val="single" w:sz="4" w:space="0" w:color="auto"/>
            </w:tcBorders>
          </w:tcPr>
          <w:p w14:paraId="42F9FCE7" w14:textId="32EBBE0D" w:rsidR="00762641" w:rsidRPr="00762641" w:rsidRDefault="00762641" w:rsidP="00762641">
            <w:pPr>
              <w:rPr>
                <w:rFonts w:asciiTheme="minorHAnsi" w:hAnsiTheme="minorHAnsi"/>
              </w:rPr>
            </w:pPr>
            <w:r w:rsidRPr="00762641">
              <w:rPr>
                <w:rFonts w:asciiTheme="minorHAnsi" w:hAnsiTheme="minorHAnsi"/>
              </w:rPr>
              <w:t>Tool study report that provides detailed analysis of strengths and</w:t>
            </w:r>
          </w:p>
          <w:p w14:paraId="71FBCD56" w14:textId="18E6CB99" w:rsidR="00762641" w:rsidRPr="00762641" w:rsidRDefault="00762641" w:rsidP="00762641">
            <w:pPr>
              <w:rPr>
                <w:rFonts w:asciiTheme="minorHAnsi" w:hAnsiTheme="minorHAnsi"/>
              </w:rPr>
            </w:pPr>
            <w:r w:rsidRPr="00762641">
              <w:rPr>
                <w:rFonts w:asciiTheme="minorHAnsi" w:hAnsiTheme="minorHAnsi"/>
              </w:rPr>
              <w:t>weakness in tools,</w:t>
            </w:r>
            <w:r>
              <w:rPr>
                <w:rFonts w:asciiTheme="minorHAnsi" w:hAnsiTheme="minorHAnsi"/>
              </w:rPr>
              <w:t xml:space="preserve"> V1</w:t>
            </w:r>
          </w:p>
        </w:tc>
        <w:tc>
          <w:tcPr>
            <w:tcW w:w="2070" w:type="dxa"/>
            <w:tcBorders>
              <w:bottom w:val="single" w:sz="4" w:space="0" w:color="auto"/>
            </w:tcBorders>
          </w:tcPr>
          <w:p w14:paraId="64014D4F" w14:textId="13B8C9F2" w:rsidR="00762641" w:rsidRDefault="00762641" w:rsidP="005D254B">
            <w:pPr>
              <w:jc w:val="center"/>
              <w:rPr>
                <w:rFonts w:asciiTheme="minorHAnsi" w:hAnsiTheme="minorHAnsi"/>
              </w:rPr>
            </w:pPr>
            <w:r>
              <w:rPr>
                <w:rFonts w:asciiTheme="minorHAnsi" w:hAnsiTheme="minorHAnsi"/>
              </w:rPr>
              <w:t>06/2017</w:t>
            </w:r>
          </w:p>
        </w:tc>
      </w:tr>
      <w:tr w:rsidR="00762641" w:rsidRPr="00FE659D" w14:paraId="5C005AC2" w14:textId="77777777" w:rsidTr="00C1393B">
        <w:trPr>
          <w:jc w:val="center"/>
        </w:trPr>
        <w:tc>
          <w:tcPr>
            <w:tcW w:w="7200" w:type="dxa"/>
            <w:tcBorders>
              <w:bottom w:val="single" w:sz="4" w:space="0" w:color="auto"/>
            </w:tcBorders>
          </w:tcPr>
          <w:p w14:paraId="433FAB67" w14:textId="0B848533" w:rsidR="00762641" w:rsidRPr="00762641" w:rsidRDefault="00762641" w:rsidP="00762641">
            <w:pPr>
              <w:rPr>
                <w:rFonts w:asciiTheme="minorHAnsi" w:hAnsiTheme="minorHAnsi"/>
              </w:rPr>
            </w:pPr>
            <w:r w:rsidRPr="00762641">
              <w:rPr>
                <w:rFonts w:asciiTheme="minorHAnsi" w:hAnsiTheme="minorHAnsi"/>
              </w:rPr>
              <w:t>Technical report on overlapping tool coverage and complimentary tool</w:t>
            </w:r>
          </w:p>
          <w:p w14:paraId="6E2D1066" w14:textId="3BDF705B" w:rsidR="00762641" w:rsidRDefault="00F65C39" w:rsidP="00762641">
            <w:pPr>
              <w:rPr>
                <w:rFonts w:asciiTheme="minorHAnsi" w:hAnsiTheme="minorHAnsi"/>
              </w:rPr>
            </w:pPr>
            <w:r w:rsidRPr="00762641">
              <w:rPr>
                <w:rFonts w:asciiTheme="minorHAnsi" w:hAnsiTheme="minorHAnsi"/>
              </w:rPr>
              <w:t>C</w:t>
            </w:r>
            <w:r w:rsidR="00762641" w:rsidRPr="00762641">
              <w:rPr>
                <w:rFonts w:asciiTheme="minorHAnsi" w:hAnsiTheme="minorHAnsi"/>
              </w:rPr>
              <w:t>overage</w:t>
            </w:r>
          </w:p>
        </w:tc>
        <w:tc>
          <w:tcPr>
            <w:tcW w:w="2070" w:type="dxa"/>
            <w:tcBorders>
              <w:bottom w:val="single" w:sz="4" w:space="0" w:color="auto"/>
            </w:tcBorders>
          </w:tcPr>
          <w:p w14:paraId="51DB0FF7" w14:textId="4E685605" w:rsidR="00762641" w:rsidRPr="00F65FEF" w:rsidRDefault="00762641" w:rsidP="00762641">
            <w:pPr>
              <w:jc w:val="center"/>
              <w:rPr>
                <w:rFonts w:asciiTheme="minorHAnsi" w:hAnsiTheme="minorHAnsi"/>
              </w:rPr>
            </w:pPr>
            <w:r>
              <w:rPr>
                <w:rFonts w:asciiTheme="minorHAnsi" w:hAnsiTheme="minorHAnsi"/>
              </w:rPr>
              <w:t>09/2017</w:t>
            </w:r>
          </w:p>
        </w:tc>
      </w:tr>
      <w:tr w:rsidR="005D254B" w:rsidRPr="00FE659D" w14:paraId="743AD1E5" w14:textId="77777777" w:rsidTr="00C1393B">
        <w:trPr>
          <w:jc w:val="center"/>
        </w:trPr>
        <w:tc>
          <w:tcPr>
            <w:tcW w:w="7200" w:type="dxa"/>
            <w:tcBorders>
              <w:bottom w:val="single" w:sz="4" w:space="0" w:color="auto"/>
            </w:tcBorders>
          </w:tcPr>
          <w:p w14:paraId="743AD1E3" w14:textId="7E689EA5" w:rsidR="005D254B" w:rsidRPr="00FE659D" w:rsidRDefault="005D254B" w:rsidP="005D254B">
            <w:pPr>
              <w:rPr>
                <w:rFonts w:asciiTheme="minorHAnsi" w:hAnsiTheme="minorHAnsi"/>
              </w:rPr>
            </w:pPr>
            <w:r>
              <w:rPr>
                <w:rFonts w:asciiTheme="minorHAnsi" w:hAnsiTheme="minorHAnsi"/>
              </w:rPr>
              <w:t xml:space="preserve">Go/No Go Demos for Hybrid Analysis Mapping (HAM),  Application Threat Modeling (ATM), </w:t>
            </w:r>
            <w:r w:rsidRPr="005D254B">
              <w:rPr>
                <w:rFonts w:asciiTheme="minorHAnsi" w:hAnsiTheme="minorHAnsi"/>
              </w:rPr>
              <w:t>Attack Simulation and Countermeasures Modeling (ACSM)</w:t>
            </w:r>
            <w:r>
              <w:rPr>
                <w:rFonts w:asciiTheme="minorHAnsi" w:hAnsiTheme="minorHAnsi"/>
              </w:rPr>
              <w:t xml:space="preserve">, </w:t>
            </w:r>
            <w:r w:rsidRPr="005D254B">
              <w:rPr>
                <w:rFonts w:asciiTheme="minorHAnsi" w:hAnsiTheme="minorHAnsi"/>
              </w:rPr>
              <w:t>Continuous Monitoring and Assessment (CMA)</w:t>
            </w:r>
          </w:p>
        </w:tc>
        <w:tc>
          <w:tcPr>
            <w:tcW w:w="2070" w:type="dxa"/>
            <w:tcBorders>
              <w:bottom w:val="single" w:sz="4" w:space="0" w:color="auto"/>
            </w:tcBorders>
          </w:tcPr>
          <w:p w14:paraId="743AD1E4" w14:textId="6DC6E955" w:rsidR="005D254B" w:rsidRPr="00F65FEF" w:rsidRDefault="00F65FEF" w:rsidP="005D254B">
            <w:pPr>
              <w:jc w:val="center"/>
              <w:rPr>
                <w:rFonts w:asciiTheme="minorHAnsi" w:hAnsiTheme="minorHAnsi"/>
              </w:rPr>
            </w:pPr>
            <w:r w:rsidRPr="00F65FEF">
              <w:rPr>
                <w:rFonts w:asciiTheme="minorHAnsi" w:hAnsiTheme="minorHAnsi"/>
              </w:rPr>
              <w:t>06/2018</w:t>
            </w:r>
          </w:p>
        </w:tc>
      </w:tr>
      <w:tr w:rsidR="005D254B" w:rsidRPr="00FE659D" w14:paraId="75A62E2B" w14:textId="77777777" w:rsidTr="00C1393B">
        <w:trPr>
          <w:jc w:val="center"/>
        </w:trPr>
        <w:tc>
          <w:tcPr>
            <w:tcW w:w="7200" w:type="dxa"/>
            <w:tcBorders>
              <w:bottom w:val="single" w:sz="4" w:space="0" w:color="auto"/>
            </w:tcBorders>
          </w:tcPr>
          <w:p w14:paraId="1BFF4615" w14:textId="1FF2853F" w:rsidR="005D254B" w:rsidRDefault="00F65FEF" w:rsidP="005D254B">
            <w:pPr>
              <w:rPr>
                <w:rFonts w:asciiTheme="minorHAnsi" w:hAnsiTheme="minorHAnsi"/>
              </w:rPr>
            </w:pPr>
            <w:r>
              <w:rPr>
                <w:rFonts w:asciiTheme="minorHAnsi" w:hAnsiTheme="minorHAnsi"/>
              </w:rPr>
              <w:t>Universal Threat Model (UTM) Working Prototype</w:t>
            </w:r>
          </w:p>
        </w:tc>
        <w:tc>
          <w:tcPr>
            <w:tcW w:w="2070" w:type="dxa"/>
            <w:tcBorders>
              <w:bottom w:val="single" w:sz="4" w:space="0" w:color="auto"/>
            </w:tcBorders>
          </w:tcPr>
          <w:p w14:paraId="2B3043CF" w14:textId="05D54F05" w:rsidR="005D254B" w:rsidRPr="00F65FEF" w:rsidRDefault="00F65FEF" w:rsidP="005D254B">
            <w:pPr>
              <w:jc w:val="center"/>
              <w:rPr>
                <w:rFonts w:asciiTheme="minorHAnsi" w:hAnsiTheme="minorHAnsi"/>
              </w:rPr>
            </w:pPr>
            <w:r w:rsidRPr="00F65FEF">
              <w:rPr>
                <w:rFonts w:asciiTheme="minorHAnsi" w:hAnsiTheme="minorHAnsi"/>
              </w:rPr>
              <w:t>09/2018</w:t>
            </w:r>
          </w:p>
        </w:tc>
      </w:tr>
      <w:tr w:rsidR="005D254B" w:rsidRPr="00FE659D" w14:paraId="7184AB95" w14:textId="77777777" w:rsidTr="00C1393B">
        <w:trPr>
          <w:jc w:val="center"/>
        </w:trPr>
        <w:tc>
          <w:tcPr>
            <w:tcW w:w="7200" w:type="dxa"/>
            <w:tcBorders>
              <w:bottom w:val="single" w:sz="4" w:space="0" w:color="auto"/>
            </w:tcBorders>
          </w:tcPr>
          <w:p w14:paraId="24981461" w14:textId="19E8C1C0" w:rsidR="005D254B" w:rsidRDefault="00546E2F" w:rsidP="00546E2F">
            <w:pPr>
              <w:rPr>
                <w:rFonts w:asciiTheme="minorHAnsi" w:hAnsiTheme="minorHAnsi"/>
              </w:rPr>
            </w:pPr>
            <w:r w:rsidRPr="00546E2F">
              <w:rPr>
                <w:rFonts w:asciiTheme="minorHAnsi" w:hAnsiTheme="minorHAnsi"/>
              </w:rPr>
              <w:t>Scoring and Benchmarking Tool Version 1</w:t>
            </w:r>
          </w:p>
        </w:tc>
        <w:tc>
          <w:tcPr>
            <w:tcW w:w="2070" w:type="dxa"/>
            <w:tcBorders>
              <w:bottom w:val="single" w:sz="4" w:space="0" w:color="auto"/>
            </w:tcBorders>
          </w:tcPr>
          <w:p w14:paraId="79529E02" w14:textId="115DA344" w:rsidR="005D254B" w:rsidRPr="005D254B" w:rsidRDefault="00546E2F" w:rsidP="005D254B">
            <w:pPr>
              <w:jc w:val="center"/>
              <w:rPr>
                <w:rFonts w:asciiTheme="minorHAnsi" w:hAnsiTheme="minorHAnsi"/>
                <w:highlight w:val="yellow"/>
              </w:rPr>
            </w:pPr>
            <w:r w:rsidRPr="00546E2F">
              <w:rPr>
                <w:rFonts w:asciiTheme="minorHAnsi" w:hAnsiTheme="minorHAnsi"/>
              </w:rPr>
              <w:t>09/2018</w:t>
            </w:r>
          </w:p>
        </w:tc>
      </w:tr>
      <w:tr w:rsidR="00546E2F" w:rsidRPr="00FE659D" w14:paraId="13A0EEC9" w14:textId="77777777" w:rsidTr="00C1393B">
        <w:trPr>
          <w:jc w:val="center"/>
        </w:trPr>
        <w:tc>
          <w:tcPr>
            <w:tcW w:w="7200" w:type="dxa"/>
            <w:tcBorders>
              <w:bottom w:val="single" w:sz="4" w:space="0" w:color="auto"/>
            </w:tcBorders>
          </w:tcPr>
          <w:p w14:paraId="36401A6C" w14:textId="1FF55FBA" w:rsidR="00546E2F" w:rsidRPr="00546E2F" w:rsidRDefault="00546E2F" w:rsidP="00546E2F">
            <w:pPr>
              <w:rPr>
                <w:rFonts w:asciiTheme="minorHAnsi" w:hAnsiTheme="minorHAnsi"/>
              </w:rPr>
            </w:pPr>
            <w:r>
              <w:rPr>
                <w:rFonts w:asciiTheme="minorHAnsi" w:hAnsiTheme="minorHAnsi"/>
              </w:rPr>
              <w:t>STAMP Operational Demonstration</w:t>
            </w:r>
          </w:p>
        </w:tc>
        <w:tc>
          <w:tcPr>
            <w:tcW w:w="2070" w:type="dxa"/>
            <w:tcBorders>
              <w:bottom w:val="single" w:sz="4" w:space="0" w:color="auto"/>
            </w:tcBorders>
          </w:tcPr>
          <w:p w14:paraId="54426EC9" w14:textId="408A8B43" w:rsidR="00546E2F" w:rsidRPr="00546E2F" w:rsidRDefault="001374A7" w:rsidP="001374A7">
            <w:pPr>
              <w:jc w:val="center"/>
              <w:rPr>
                <w:rFonts w:asciiTheme="minorHAnsi" w:hAnsiTheme="minorHAnsi"/>
              </w:rPr>
            </w:pPr>
            <w:r w:rsidRPr="001374A7">
              <w:rPr>
                <w:rFonts w:asciiTheme="minorHAnsi" w:hAnsiTheme="minorHAnsi"/>
              </w:rPr>
              <w:t>12/2019</w:t>
            </w:r>
          </w:p>
        </w:tc>
      </w:tr>
      <w:tr w:rsidR="005D254B" w:rsidRPr="001C6ED8" w14:paraId="743AD1E7" w14:textId="77777777" w:rsidTr="00C1393B">
        <w:trPr>
          <w:jc w:val="center"/>
        </w:trPr>
        <w:tc>
          <w:tcPr>
            <w:tcW w:w="9270" w:type="dxa"/>
            <w:gridSpan w:val="2"/>
            <w:shd w:val="clear" w:color="auto" w:fill="BFBFBF" w:themeFill="background1" w:themeFillShade="BF"/>
          </w:tcPr>
          <w:p w14:paraId="743AD1E6" w14:textId="77777777" w:rsidR="005D254B" w:rsidRPr="001C6ED8" w:rsidRDefault="005D254B" w:rsidP="005D254B">
            <w:pPr>
              <w:rPr>
                <w:rFonts w:asciiTheme="minorHAnsi" w:hAnsiTheme="minorHAnsi"/>
                <w:b/>
              </w:rPr>
            </w:pPr>
            <w:r w:rsidRPr="001C6ED8">
              <w:rPr>
                <w:rFonts w:asciiTheme="minorHAnsi" w:hAnsiTheme="minorHAnsi"/>
                <w:b/>
              </w:rPr>
              <w:t>Transition Phase</w:t>
            </w:r>
          </w:p>
        </w:tc>
      </w:tr>
      <w:tr w:rsidR="005D254B" w:rsidRPr="00FE659D" w14:paraId="743AD1EA" w14:textId="77777777" w:rsidTr="00C1393B">
        <w:trPr>
          <w:jc w:val="center"/>
        </w:trPr>
        <w:tc>
          <w:tcPr>
            <w:tcW w:w="7200" w:type="dxa"/>
          </w:tcPr>
          <w:p w14:paraId="743AD1E8" w14:textId="4FB9E545" w:rsidR="005D254B" w:rsidRPr="00FE659D" w:rsidRDefault="001374A7" w:rsidP="005D254B">
            <w:pPr>
              <w:rPr>
                <w:rFonts w:asciiTheme="minorHAnsi" w:hAnsiTheme="minorHAnsi"/>
              </w:rPr>
            </w:pPr>
            <w:r>
              <w:rPr>
                <w:rFonts w:asciiTheme="minorHAnsi" w:hAnsiTheme="minorHAnsi"/>
              </w:rPr>
              <w:t xml:space="preserve">SWAMP </w:t>
            </w:r>
          </w:p>
        </w:tc>
        <w:tc>
          <w:tcPr>
            <w:tcW w:w="2070" w:type="dxa"/>
          </w:tcPr>
          <w:p w14:paraId="743AD1E9" w14:textId="1FAFAD56" w:rsidR="005D254B" w:rsidRPr="00FE659D" w:rsidRDefault="001374A7" w:rsidP="001374A7">
            <w:pPr>
              <w:jc w:val="center"/>
              <w:rPr>
                <w:rFonts w:asciiTheme="minorHAnsi" w:hAnsiTheme="minorHAnsi"/>
              </w:rPr>
            </w:pPr>
            <w:r>
              <w:rPr>
                <w:rFonts w:asciiTheme="minorHAnsi" w:hAnsiTheme="minorHAnsi"/>
              </w:rPr>
              <w:t>10/2017</w:t>
            </w:r>
          </w:p>
        </w:tc>
      </w:tr>
      <w:tr w:rsidR="005D254B" w:rsidRPr="00FE659D" w14:paraId="743AD1ED" w14:textId="77777777" w:rsidTr="00C1393B">
        <w:trPr>
          <w:jc w:val="center"/>
        </w:trPr>
        <w:tc>
          <w:tcPr>
            <w:tcW w:w="7200" w:type="dxa"/>
          </w:tcPr>
          <w:p w14:paraId="743AD1EB" w14:textId="108B39F1" w:rsidR="005D254B" w:rsidRPr="00FE659D" w:rsidRDefault="00F65FEF" w:rsidP="005D254B">
            <w:pPr>
              <w:rPr>
                <w:rFonts w:asciiTheme="minorHAnsi" w:hAnsiTheme="minorHAnsi"/>
              </w:rPr>
            </w:pPr>
            <w:r>
              <w:rPr>
                <w:rFonts w:asciiTheme="minorHAnsi" w:hAnsiTheme="minorHAnsi"/>
              </w:rPr>
              <w:t>UTM Operational Pilot 1</w:t>
            </w:r>
          </w:p>
        </w:tc>
        <w:tc>
          <w:tcPr>
            <w:tcW w:w="2070" w:type="dxa"/>
          </w:tcPr>
          <w:p w14:paraId="743AD1EC" w14:textId="089367F3" w:rsidR="005D254B" w:rsidRPr="00FE659D" w:rsidRDefault="00F65FEF" w:rsidP="00F65FEF">
            <w:pPr>
              <w:keepNext/>
              <w:jc w:val="center"/>
              <w:rPr>
                <w:rFonts w:asciiTheme="minorHAnsi" w:hAnsiTheme="minorHAnsi"/>
              </w:rPr>
            </w:pPr>
            <w:r>
              <w:rPr>
                <w:rFonts w:asciiTheme="minorHAnsi" w:hAnsiTheme="minorHAnsi"/>
              </w:rPr>
              <w:t>01/2019</w:t>
            </w:r>
          </w:p>
        </w:tc>
      </w:tr>
      <w:tr w:rsidR="00F65FEF" w:rsidRPr="00FE659D" w14:paraId="59BF941A" w14:textId="77777777" w:rsidTr="00C1393B">
        <w:trPr>
          <w:jc w:val="center"/>
        </w:trPr>
        <w:tc>
          <w:tcPr>
            <w:tcW w:w="7200" w:type="dxa"/>
          </w:tcPr>
          <w:p w14:paraId="6B244E96" w14:textId="25A17F64" w:rsidR="00F65FEF" w:rsidRDefault="00F65FEF" w:rsidP="005D254B">
            <w:pPr>
              <w:rPr>
                <w:rFonts w:asciiTheme="minorHAnsi" w:hAnsiTheme="minorHAnsi"/>
              </w:rPr>
            </w:pPr>
            <w:r>
              <w:rPr>
                <w:rFonts w:asciiTheme="minorHAnsi" w:hAnsiTheme="minorHAnsi"/>
              </w:rPr>
              <w:t>UTM Operational Pilot 2</w:t>
            </w:r>
          </w:p>
        </w:tc>
        <w:tc>
          <w:tcPr>
            <w:tcW w:w="2070" w:type="dxa"/>
          </w:tcPr>
          <w:p w14:paraId="6AE7CD65" w14:textId="3FA0DFEB" w:rsidR="00F65FEF" w:rsidRDefault="00F65FEF" w:rsidP="00F65FEF">
            <w:pPr>
              <w:keepNext/>
              <w:jc w:val="center"/>
              <w:rPr>
                <w:rFonts w:asciiTheme="minorHAnsi" w:hAnsiTheme="minorHAnsi"/>
              </w:rPr>
            </w:pPr>
            <w:r>
              <w:rPr>
                <w:rFonts w:asciiTheme="minorHAnsi" w:hAnsiTheme="minorHAnsi"/>
              </w:rPr>
              <w:t>06/2019</w:t>
            </w:r>
          </w:p>
        </w:tc>
      </w:tr>
    </w:tbl>
    <w:p w14:paraId="743AD1EE" w14:textId="18327FFE" w:rsidR="004032C0" w:rsidRPr="007F30B7" w:rsidRDefault="006123B7" w:rsidP="006123B7">
      <w:pPr>
        <w:pStyle w:val="Caption"/>
        <w:spacing w:before="120" w:after="40"/>
        <w:jc w:val="center"/>
        <w:rPr>
          <w:sz w:val="22"/>
        </w:rPr>
      </w:pPr>
      <w:bookmarkStart w:id="603" w:name="_Ref367712112"/>
      <w:bookmarkStart w:id="604" w:name="_Ref364845681"/>
      <w:bookmarkStart w:id="605" w:name="_Ref364770051"/>
      <w:r>
        <w:t xml:space="preserve">Figure </w:t>
      </w:r>
      <w:r w:rsidR="00A07ED7">
        <w:fldChar w:fldCharType="begin"/>
      </w:r>
      <w:r w:rsidR="00A07ED7">
        <w:instrText xml:space="preserve"> SEQ Figure \* ARABIC </w:instrText>
      </w:r>
      <w:r w:rsidR="00A07ED7">
        <w:fldChar w:fldCharType="separate"/>
      </w:r>
      <w:r w:rsidR="00E779F8">
        <w:rPr>
          <w:noProof/>
        </w:rPr>
        <w:t>6</w:t>
      </w:r>
      <w:r w:rsidR="00A07ED7">
        <w:rPr>
          <w:noProof/>
        </w:rPr>
        <w:fldChar w:fldCharType="end"/>
      </w:r>
      <w:bookmarkEnd w:id="603"/>
      <w:r>
        <w:t>: Major Project Milestones and Deliverables by Phase</w:t>
      </w:r>
      <w:r w:rsidR="0061686A">
        <w:t xml:space="preserve"> </w:t>
      </w:r>
      <w:bookmarkEnd w:id="604"/>
      <w:bookmarkEnd w:id="605"/>
    </w:p>
    <w:p w14:paraId="743AD1F0" w14:textId="77777777" w:rsidR="007A4AFD" w:rsidRPr="00441849" w:rsidRDefault="00524C41" w:rsidP="00D212A7">
      <w:pPr>
        <w:pStyle w:val="Heading3"/>
        <w:rPr>
          <w:sz w:val="24"/>
          <w:szCs w:val="24"/>
        </w:rPr>
      </w:pPr>
      <w:bookmarkStart w:id="606" w:name="_Toc315869016"/>
      <w:bookmarkStart w:id="607" w:name="_Toc364771703"/>
      <w:bookmarkStart w:id="608" w:name="_Toc481474599"/>
      <w:r w:rsidRPr="00441849">
        <w:rPr>
          <w:sz w:val="24"/>
          <w:szCs w:val="24"/>
        </w:rPr>
        <w:lastRenderedPageBreak/>
        <w:t>Schedule Control Plan</w:t>
      </w:r>
      <w:bookmarkEnd w:id="606"/>
      <w:bookmarkEnd w:id="607"/>
      <w:bookmarkEnd w:id="608"/>
    </w:p>
    <w:p w14:paraId="33F1429B" w14:textId="4B60B4E7" w:rsidR="00F65FEF" w:rsidRDefault="00F83500" w:rsidP="00D212A7">
      <w:pPr>
        <w:pStyle w:val="ParagraphItalics"/>
        <w:ind w:left="720"/>
        <w:rPr>
          <w:rFonts w:asciiTheme="minorHAnsi" w:hAnsiTheme="minorHAnsi" w:cstheme="minorHAnsi"/>
          <w:i w:val="0"/>
        </w:rPr>
      </w:pPr>
      <w:r>
        <w:rPr>
          <w:rFonts w:asciiTheme="minorHAnsi" w:hAnsiTheme="minorHAnsi" w:cstheme="minorHAnsi"/>
          <w:i w:val="0"/>
        </w:rPr>
        <w:t xml:space="preserve">The program </w:t>
      </w:r>
      <w:r w:rsidRPr="00F83500">
        <w:rPr>
          <w:rFonts w:asciiTheme="minorHAnsi" w:hAnsiTheme="minorHAnsi" w:cstheme="minorHAnsi"/>
          <w:i w:val="0"/>
        </w:rPr>
        <w:t xml:space="preserve">schedule will be reviewed </w:t>
      </w:r>
      <w:r>
        <w:rPr>
          <w:rFonts w:asciiTheme="minorHAnsi" w:hAnsiTheme="minorHAnsi" w:cstheme="minorHAnsi"/>
          <w:i w:val="0"/>
        </w:rPr>
        <w:t xml:space="preserve">monthly </w:t>
      </w:r>
      <w:r w:rsidRPr="00F83500">
        <w:rPr>
          <w:rFonts w:asciiTheme="minorHAnsi" w:hAnsiTheme="minorHAnsi" w:cstheme="minorHAnsi"/>
          <w:i w:val="0"/>
        </w:rPr>
        <w:t xml:space="preserve">with </w:t>
      </w:r>
      <w:r w:rsidR="000A332E">
        <w:rPr>
          <w:rFonts w:asciiTheme="minorHAnsi" w:hAnsiTheme="minorHAnsi" w:cstheme="minorHAnsi"/>
          <w:i w:val="0"/>
        </w:rPr>
        <w:t xml:space="preserve">the </w:t>
      </w:r>
      <w:r w:rsidRPr="00F83500">
        <w:rPr>
          <w:rFonts w:asciiTheme="minorHAnsi" w:hAnsiTheme="minorHAnsi" w:cstheme="minorHAnsi"/>
          <w:i w:val="0"/>
        </w:rPr>
        <w:t xml:space="preserve">project team and </w:t>
      </w:r>
      <w:r w:rsidR="000A332E">
        <w:rPr>
          <w:rFonts w:asciiTheme="minorHAnsi" w:hAnsiTheme="minorHAnsi" w:cstheme="minorHAnsi"/>
          <w:i w:val="0"/>
        </w:rPr>
        <w:t xml:space="preserve">the </w:t>
      </w:r>
      <w:r w:rsidRPr="00F83500">
        <w:rPr>
          <w:rFonts w:asciiTheme="minorHAnsi" w:hAnsiTheme="minorHAnsi" w:cstheme="minorHAnsi"/>
          <w:i w:val="0"/>
        </w:rPr>
        <w:t>performer</w:t>
      </w:r>
      <w:r w:rsidR="000A332E">
        <w:rPr>
          <w:rFonts w:asciiTheme="minorHAnsi" w:hAnsiTheme="minorHAnsi" w:cstheme="minorHAnsi"/>
          <w:i w:val="0"/>
        </w:rPr>
        <w:t>s</w:t>
      </w:r>
      <w:r w:rsidRPr="00F83500">
        <w:rPr>
          <w:rFonts w:asciiTheme="minorHAnsi" w:hAnsiTheme="minorHAnsi" w:cstheme="minorHAnsi"/>
          <w:i w:val="0"/>
        </w:rPr>
        <w:t xml:space="preserve"> to ensure all understand the current status of each task and to assess impacts of </w:t>
      </w:r>
      <w:r w:rsidR="000A332E">
        <w:rPr>
          <w:rFonts w:asciiTheme="minorHAnsi" w:hAnsiTheme="minorHAnsi" w:cstheme="minorHAnsi"/>
          <w:i w:val="0"/>
        </w:rPr>
        <w:t xml:space="preserve">any </w:t>
      </w:r>
      <w:r w:rsidRPr="00F83500">
        <w:rPr>
          <w:rFonts w:asciiTheme="minorHAnsi" w:hAnsiTheme="minorHAnsi" w:cstheme="minorHAnsi"/>
          <w:i w:val="0"/>
        </w:rPr>
        <w:t xml:space="preserve">delayed tasks. If milestones are at risk based on task slippage, corrective action will be taken by the responsible party to </w:t>
      </w:r>
      <w:r w:rsidR="000A332E">
        <w:rPr>
          <w:rFonts w:asciiTheme="minorHAnsi" w:hAnsiTheme="minorHAnsi" w:cstheme="minorHAnsi"/>
          <w:i w:val="0"/>
        </w:rPr>
        <w:t xml:space="preserve">both </w:t>
      </w:r>
      <w:r w:rsidRPr="00F83500">
        <w:rPr>
          <w:rFonts w:asciiTheme="minorHAnsi" w:hAnsiTheme="minorHAnsi" w:cstheme="minorHAnsi"/>
          <w:i w:val="0"/>
        </w:rPr>
        <w:t>a) get the tasks back on track and b) assess the root cause of the slippage in order to prevent future slippage for the same reason. All activities and progress will be tracked and monit</w:t>
      </w:r>
      <w:r w:rsidR="00F65FEF">
        <w:rPr>
          <w:rFonts w:asciiTheme="minorHAnsi" w:hAnsiTheme="minorHAnsi" w:cstheme="minorHAnsi"/>
          <w:i w:val="0"/>
        </w:rPr>
        <w:t xml:space="preserve">ored using various program/project </w:t>
      </w:r>
      <w:r w:rsidRPr="00F83500">
        <w:rPr>
          <w:rFonts w:asciiTheme="minorHAnsi" w:hAnsiTheme="minorHAnsi" w:cstheme="minorHAnsi"/>
          <w:i w:val="0"/>
        </w:rPr>
        <w:t>schedul</w:t>
      </w:r>
      <w:r w:rsidR="00F65FEF">
        <w:rPr>
          <w:rFonts w:asciiTheme="minorHAnsi" w:hAnsiTheme="minorHAnsi" w:cstheme="minorHAnsi"/>
          <w:i w:val="0"/>
        </w:rPr>
        <w:t>ing tools.  Each project (e.g. ASTAM, STAMP, SQA and SWAMP) has a detailed project schedule associated with each performer for that work.</w:t>
      </w:r>
    </w:p>
    <w:p w14:paraId="46BC9303" w14:textId="074EF081" w:rsidR="00F65FEF" w:rsidRDefault="001D1C97" w:rsidP="00D212A7">
      <w:pPr>
        <w:pStyle w:val="ParagraphItalics"/>
        <w:ind w:left="720"/>
        <w:rPr>
          <w:rFonts w:asciiTheme="minorHAnsi" w:hAnsiTheme="minorHAnsi" w:cstheme="minorHAnsi"/>
          <w:i w:val="0"/>
        </w:rPr>
      </w:pPr>
      <w:r>
        <w:rPr>
          <w:rFonts w:asciiTheme="minorHAnsi" w:hAnsiTheme="minorHAnsi" w:cstheme="minorHAnsi"/>
          <w:i w:val="0"/>
        </w:rPr>
        <w:t>During the monthly schedule reviews, the master schedule will be reviewed and performer deliverables and milestones due over the next 3 months will be examined for actual progress.</w:t>
      </w:r>
    </w:p>
    <w:p w14:paraId="743AD1F2" w14:textId="41177635" w:rsidR="007A4AFD" w:rsidRDefault="001D1C97" w:rsidP="007F30B7">
      <w:pPr>
        <w:pStyle w:val="Heading2"/>
        <w:tabs>
          <w:tab w:val="left" w:pos="810"/>
        </w:tabs>
        <w:ind w:left="720" w:hanging="360"/>
      </w:pPr>
      <w:bookmarkStart w:id="609" w:name="_Toc315869017"/>
      <w:bookmarkStart w:id="610" w:name="_Toc364771704"/>
      <w:bookmarkStart w:id="611" w:name="_Toc481474600"/>
      <w:r>
        <w:t>C</w:t>
      </w:r>
      <w:r w:rsidR="001E0DE7" w:rsidRPr="00CF5913">
        <w:t>ost Management</w:t>
      </w:r>
      <w:bookmarkEnd w:id="609"/>
      <w:bookmarkEnd w:id="610"/>
      <w:bookmarkEnd w:id="611"/>
    </w:p>
    <w:p w14:paraId="7DA34266" w14:textId="77777777" w:rsidR="001D1C97" w:rsidRDefault="001D1C97" w:rsidP="00D212A7">
      <w:pPr>
        <w:pStyle w:val="ParagraphItalics"/>
        <w:ind w:left="720"/>
        <w:rPr>
          <w:rFonts w:asciiTheme="minorHAnsi" w:hAnsiTheme="minorHAnsi"/>
          <w:i w:val="0"/>
        </w:rPr>
      </w:pPr>
      <w:r>
        <w:rPr>
          <w:rFonts w:asciiTheme="minorHAnsi" w:hAnsiTheme="minorHAnsi"/>
          <w:i w:val="0"/>
        </w:rPr>
        <w:t xml:space="preserve">The funding profile for this program is highlighted in Section 1.5.  </w:t>
      </w:r>
    </w:p>
    <w:p w14:paraId="743AD1F4" w14:textId="77777777" w:rsidR="007A4AFD" w:rsidRPr="00441849" w:rsidRDefault="00B2712F" w:rsidP="00D212A7">
      <w:pPr>
        <w:pStyle w:val="Heading3"/>
        <w:rPr>
          <w:sz w:val="24"/>
          <w:szCs w:val="24"/>
        </w:rPr>
      </w:pPr>
      <w:bookmarkStart w:id="612" w:name="_Toc315961221"/>
      <w:bookmarkStart w:id="613" w:name="_Toc315961353"/>
      <w:bookmarkStart w:id="614" w:name="_Toc315961485"/>
      <w:bookmarkStart w:id="615" w:name="_Toc315961617"/>
      <w:bookmarkStart w:id="616" w:name="_Toc315961750"/>
      <w:bookmarkStart w:id="617" w:name="_Toc315961884"/>
      <w:bookmarkStart w:id="618" w:name="_Toc315962018"/>
      <w:bookmarkStart w:id="619" w:name="_Toc315962153"/>
      <w:bookmarkStart w:id="620" w:name="_Toc315962287"/>
      <w:bookmarkStart w:id="621" w:name="_Toc315962423"/>
      <w:bookmarkStart w:id="622" w:name="_Toc315962559"/>
      <w:bookmarkStart w:id="623" w:name="_Toc315962766"/>
      <w:bookmarkStart w:id="624" w:name="_Toc316474816"/>
      <w:bookmarkStart w:id="625" w:name="_Toc316479657"/>
      <w:bookmarkStart w:id="626" w:name="_Toc316480293"/>
      <w:bookmarkStart w:id="627" w:name="_Toc316480713"/>
      <w:bookmarkStart w:id="628" w:name="_Toc315961222"/>
      <w:bookmarkStart w:id="629" w:name="_Toc315961354"/>
      <w:bookmarkStart w:id="630" w:name="_Toc315961486"/>
      <w:bookmarkStart w:id="631" w:name="_Toc315961618"/>
      <w:bookmarkStart w:id="632" w:name="_Toc315961751"/>
      <w:bookmarkStart w:id="633" w:name="_Toc315961885"/>
      <w:bookmarkStart w:id="634" w:name="_Toc315962019"/>
      <w:bookmarkStart w:id="635" w:name="_Toc315962154"/>
      <w:bookmarkStart w:id="636" w:name="_Toc315962288"/>
      <w:bookmarkStart w:id="637" w:name="_Toc315962424"/>
      <w:bookmarkStart w:id="638" w:name="_Toc315962560"/>
      <w:bookmarkStart w:id="639" w:name="_Toc315962767"/>
      <w:bookmarkStart w:id="640" w:name="_Toc316474817"/>
      <w:bookmarkStart w:id="641" w:name="_Toc316479658"/>
      <w:bookmarkStart w:id="642" w:name="_Toc316480294"/>
      <w:bookmarkStart w:id="643" w:name="_Toc316480714"/>
      <w:bookmarkStart w:id="644" w:name="_Toc315961223"/>
      <w:bookmarkStart w:id="645" w:name="_Toc315961355"/>
      <w:bookmarkStart w:id="646" w:name="_Toc315961487"/>
      <w:bookmarkStart w:id="647" w:name="_Toc315961619"/>
      <w:bookmarkStart w:id="648" w:name="_Toc315961752"/>
      <w:bookmarkStart w:id="649" w:name="_Toc315961886"/>
      <w:bookmarkStart w:id="650" w:name="_Toc315962020"/>
      <w:bookmarkStart w:id="651" w:name="_Toc315962155"/>
      <w:bookmarkStart w:id="652" w:name="_Toc315962289"/>
      <w:bookmarkStart w:id="653" w:name="_Toc315962425"/>
      <w:bookmarkStart w:id="654" w:name="_Toc315962561"/>
      <w:bookmarkStart w:id="655" w:name="_Toc315962768"/>
      <w:bookmarkStart w:id="656" w:name="_Toc316474818"/>
      <w:bookmarkStart w:id="657" w:name="_Toc316479659"/>
      <w:bookmarkStart w:id="658" w:name="_Toc316480295"/>
      <w:bookmarkStart w:id="659" w:name="_Toc316480715"/>
      <w:bookmarkStart w:id="660" w:name="_Toc315869018"/>
      <w:bookmarkStart w:id="661" w:name="_Toc364771705"/>
      <w:bookmarkStart w:id="662" w:name="_Toc48147460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441849">
        <w:rPr>
          <w:sz w:val="24"/>
          <w:szCs w:val="24"/>
        </w:rPr>
        <w:t>Cost Estimate</w:t>
      </w:r>
      <w:bookmarkEnd w:id="572"/>
      <w:bookmarkEnd w:id="573"/>
      <w:bookmarkEnd w:id="574"/>
      <w:bookmarkEnd w:id="575"/>
      <w:bookmarkEnd w:id="576"/>
      <w:bookmarkEnd w:id="577"/>
      <w:bookmarkEnd w:id="660"/>
      <w:bookmarkEnd w:id="661"/>
      <w:bookmarkEnd w:id="662"/>
    </w:p>
    <w:p w14:paraId="595763C5" w14:textId="277FB32A" w:rsidR="00546E2F" w:rsidRDefault="00546E2F" w:rsidP="00546E2F">
      <w:pPr>
        <w:pStyle w:val="ParagraphItalics"/>
        <w:ind w:left="720"/>
        <w:rPr>
          <w:rFonts w:asciiTheme="minorHAnsi" w:hAnsiTheme="minorHAnsi"/>
          <w:i w:val="0"/>
        </w:rPr>
      </w:pPr>
      <w:r w:rsidRPr="000A332E">
        <w:rPr>
          <w:rFonts w:asciiTheme="minorHAnsi" w:hAnsiTheme="minorHAnsi"/>
          <w:i w:val="0"/>
        </w:rPr>
        <w:t xml:space="preserve">The project cost estimates for each individual </w:t>
      </w:r>
      <w:r>
        <w:rPr>
          <w:rFonts w:asciiTheme="minorHAnsi" w:hAnsiTheme="minorHAnsi"/>
          <w:i w:val="0"/>
        </w:rPr>
        <w:t xml:space="preserve">project </w:t>
      </w:r>
      <w:r w:rsidRPr="000A332E">
        <w:rPr>
          <w:rFonts w:asciiTheme="minorHAnsi" w:hAnsiTheme="minorHAnsi"/>
          <w:i w:val="0"/>
        </w:rPr>
        <w:t>is derived from the labor, equipment, travel, and any other directed costs associated with the effort required to make it a successful research and development effort</w:t>
      </w:r>
      <w:r>
        <w:rPr>
          <w:rFonts w:asciiTheme="minorHAnsi" w:hAnsiTheme="minorHAnsi"/>
          <w:i w:val="0"/>
        </w:rPr>
        <w:t xml:space="preserve">.  </w:t>
      </w:r>
      <w:r w:rsidRPr="000A332E">
        <w:rPr>
          <w:rFonts w:asciiTheme="minorHAnsi" w:hAnsiTheme="minorHAnsi"/>
          <w:i w:val="0"/>
        </w:rPr>
        <w:t xml:space="preserve">The estimated costs are entered into the independent government cost estimate (IGCE) and negotiated with the performers for the actual cost </w:t>
      </w:r>
      <w:r>
        <w:rPr>
          <w:rFonts w:asciiTheme="minorHAnsi" w:hAnsiTheme="minorHAnsi"/>
          <w:i w:val="0"/>
        </w:rPr>
        <w:t>prior to contract award.  Post award, the PM and SETA team maintain the spend plan for the overall SWA program.  They also monitor, on a monthly basis, or more frequently as needed, the cost of each performer’s project.</w:t>
      </w:r>
    </w:p>
    <w:p w14:paraId="743AD1F6" w14:textId="089B6339" w:rsidR="007A4AFD" w:rsidRPr="00441849" w:rsidRDefault="00D62061" w:rsidP="00D212A7">
      <w:pPr>
        <w:pStyle w:val="Heading3"/>
        <w:rPr>
          <w:sz w:val="24"/>
          <w:szCs w:val="24"/>
        </w:rPr>
      </w:pPr>
      <w:bookmarkStart w:id="663" w:name="_Toc315869019"/>
      <w:bookmarkStart w:id="664" w:name="_Toc364771706"/>
      <w:bookmarkStart w:id="665" w:name="_Toc481474602"/>
      <w:r w:rsidRPr="00441849">
        <w:rPr>
          <w:sz w:val="24"/>
          <w:szCs w:val="24"/>
        </w:rPr>
        <w:lastRenderedPageBreak/>
        <w:t>Cost Baseline</w:t>
      </w:r>
      <w:bookmarkEnd w:id="663"/>
      <w:bookmarkEnd w:id="664"/>
      <w:bookmarkEnd w:id="665"/>
    </w:p>
    <w:p w14:paraId="743AD1F7" w14:textId="4D8E0F0B" w:rsidR="00474051" w:rsidRPr="000A332E" w:rsidRDefault="000A332E" w:rsidP="007F30B7">
      <w:pPr>
        <w:pStyle w:val="ParagraphItalics"/>
        <w:ind w:left="810"/>
        <w:rPr>
          <w:rFonts w:asciiTheme="minorHAnsi" w:hAnsiTheme="minorHAnsi" w:cstheme="minorHAnsi"/>
          <w:i w:val="0"/>
          <w:highlight w:val="lightGray"/>
        </w:rPr>
      </w:pPr>
      <w:r w:rsidRPr="000A332E">
        <w:rPr>
          <w:rFonts w:asciiTheme="minorHAnsi" w:hAnsiTheme="minorHAnsi" w:cstheme="minorHAnsi"/>
          <w:i w:val="0"/>
        </w:rPr>
        <w:t>The cost baseline varies for each individual budget level activity and contract across the SWA program.  The PM establishes each as part of the contract/IA award</w:t>
      </w:r>
      <w:r w:rsidR="00546E2F">
        <w:rPr>
          <w:rFonts w:asciiTheme="minorHAnsi" w:hAnsiTheme="minorHAnsi" w:cstheme="minorHAnsi"/>
          <w:i w:val="0"/>
        </w:rPr>
        <w:t xml:space="preserve"> in conjunction with the Contracting Officer (CO)</w:t>
      </w:r>
      <w:r w:rsidRPr="000A332E">
        <w:rPr>
          <w:rFonts w:asciiTheme="minorHAnsi" w:hAnsiTheme="minorHAnsi" w:cstheme="minorHAnsi"/>
          <w:i w:val="0"/>
        </w:rPr>
        <w:t>.  These are detailed and captured in each individual financial tracking tool</w:t>
      </w:r>
      <w:r w:rsidR="001D1C97">
        <w:rPr>
          <w:rFonts w:asciiTheme="minorHAnsi" w:hAnsiTheme="minorHAnsi" w:cstheme="minorHAnsi"/>
          <w:i w:val="0"/>
        </w:rPr>
        <w:t xml:space="preserve"> per contract</w:t>
      </w:r>
      <w:r w:rsidRPr="000A332E">
        <w:rPr>
          <w:rFonts w:asciiTheme="minorHAnsi" w:hAnsiTheme="minorHAnsi" w:cstheme="minorHAnsi"/>
          <w:i w:val="0"/>
        </w:rPr>
        <w:t>.</w:t>
      </w:r>
    </w:p>
    <w:p w14:paraId="743AD1F8" w14:textId="7E927C09" w:rsidR="00474051" w:rsidRPr="00441849" w:rsidRDefault="000D3CCD" w:rsidP="00D212A7">
      <w:pPr>
        <w:pStyle w:val="Heading3"/>
        <w:rPr>
          <w:sz w:val="24"/>
          <w:szCs w:val="24"/>
        </w:rPr>
      </w:pPr>
      <w:bookmarkStart w:id="666" w:name="_Toc315869020"/>
      <w:bookmarkStart w:id="667" w:name="_Toc364771707"/>
      <w:bookmarkStart w:id="668" w:name="_Toc481474603"/>
      <w:r w:rsidRPr="00441849">
        <w:rPr>
          <w:sz w:val="24"/>
          <w:szCs w:val="24"/>
        </w:rPr>
        <w:t>Cost Control</w:t>
      </w:r>
      <w:r w:rsidR="00D62061" w:rsidRPr="00441849">
        <w:rPr>
          <w:sz w:val="24"/>
          <w:szCs w:val="24"/>
        </w:rPr>
        <w:t xml:space="preserve"> Plan</w:t>
      </w:r>
      <w:bookmarkEnd w:id="666"/>
      <w:bookmarkEnd w:id="667"/>
      <w:bookmarkEnd w:id="668"/>
    </w:p>
    <w:p w14:paraId="1C0C32D7" w14:textId="5558CA1B" w:rsidR="000A332E" w:rsidRPr="000A332E" w:rsidRDefault="000A332E" w:rsidP="007F30B7">
      <w:pPr>
        <w:pStyle w:val="ParagraphItalics"/>
        <w:ind w:left="810"/>
        <w:rPr>
          <w:rFonts w:asciiTheme="minorHAnsi" w:hAnsiTheme="minorHAnsi" w:cstheme="minorHAnsi"/>
          <w:i w:val="0"/>
        </w:rPr>
      </w:pPr>
      <w:r w:rsidRPr="000A332E">
        <w:rPr>
          <w:rFonts w:asciiTheme="minorHAnsi" w:hAnsiTheme="minorHAnsi" w:cstheme="minorHAnsi"/>
          <w:i w:val="0"/>
        </w:rPr>
        <w:t xml:space="preserve">Cost reporting will be done on a monthly basis for each performer supporting the project. Monthly costs will be compared against the expected costs established as part of the baseline. </w:t>
      </w:r>
      <w:r>
        <w:rPr>
          <w:rFonts w:asciiTheme="minorHAnsi" w:hAnsiTheme="minorHAnsi" w:cstheme="minorHAnsi"/>
          <w:i w:val="0"/>
        </w:rPr>
        <w:t xml:space="preserve">If there is a monthly cost variance greater than 5%, further examination will be conducted by the PM team to determine the root cause(s) of the variance, any impacts to deliverables and any corrective actions required.  </w:t>
      </w:r>
      <w:r w:rsidRPr="000A332E">
        <w:rPr>
          <w:rFonts w:asciiTheme="minorHAnsi" w:hAnsiTheme="minorHAnsi" w:cstheme="minorHAnsi"/>
          <w:i w:val="0"/>
        </w:rPr>
        <w:t>We will also examine schedule progress as part of the cost review to maintain a comprehensive picture of the project</w:t>
      </w:r>
      <w:r w:rsidRPr="000A332E">
        <w:rPr>
          <w:rFonts w:asciiTheme="minorHAnsi" w:hAnsiTheme="minorHAnsi" w:cstheme="minorHAnsi"/>
        </w:rPr>
        <w:t xml:space="preserve">. </w:t>
      </w:r>
    </w:p>
    <w:p w14:paraId="743AD1FA" w14:textId="77777777" w:rsidR="007A4AFD" w:rsidRDefault="00663116" w:rsidP="007F30B7">
      <w:pPr>
        <w:pStyle w:val="Heading2"/>
        <w:tabs>
          <w:tab w:val="num" w:pos="360"/>
        </w:tabs>
        <w:ind w:hanging="3366"/>
      </w:pPr>
      <w:bookmarkStart w:id="669" w:name="_Toc315961227"/>
      <w:bookmarkStart w:id="670" w:name="_Toc315961359"/>
      <w:bookmarkStart w:id="671" w:name="_Toc315961491"/>
      <w:bookmarkStart w:id="672" w:name="_Toc315961623"/>
      <w:bookmarkStart w:id="673" w:name="_Toc315961756"/>
      <w:bookmarkStart w:id="674" w:name="_Toc315961890"/>
      <w:bookmarkStart w:id="675" w:name="_Toc315962024"/>
      <w:bookmarkStart w:id="676" w:name="_Toc315962159"/>
      <w:bookmarkStart w:id="677" w:name="_Toc315962293"/>
      <w:bookmarkStart w:id="678" w:name="_Toc315962429"/>
      <w:bookmarkStart w:id="679" w:name="_Toc315962565"/>
      <w:bookmarkStart w:id="680" w:name="_Toc315962772"/>
      <w:bookmarkStart w:id="681" w:name="_Toc316474822"/>
      <w:bookmarkStart w:id="682" w:name="_Toc316479663"/>
      <w:bookmarkStart w:id="683" w:name="_Toc316480299"/>
      <w:bookmarkStart w:id="684" w:name="_Toc316480719"/>
      <w:bookmarkStart w:id="685" w:name="_Toc315961228"/>
      <w:bookmarkStart w:id="686" w:name="_Toc315961360"/>
      <w:bookmarkStart w:id="687" w:name="_Toc315961492"/>
      <w:bookmarkStart w:id="688" w:name="_Toc315961624"/>
      <w:bookmarkStart w:id="689" w:name="_Toc315961757"/>
      <w:bookmarkStart w:id="690" w:name="_Toc315961891"/>
      <w:bookmarkStart w:id="691" w:name="_Toc315962025"/>
      <w:bookmarkStart w:id="692" w:name="_Toc315962160"/>
      <w:bookmarkStart w:id="693" w:name="_Toc315962294"/>
      <w:bookmarkStart w:id="694" w:name="_Toc315962430"/>
      <w:bookmarkStart w:id="695" w:name="_Toc315962566"/>
      <w:bookmarkStart w:id="696" w:name="_Toc315962773"/>
      <w:bookmarkStart w:id="697" w:name="_Toc316480300"/>
      <w:bookmarkStart w:id="698" w:name="_Toc316480720"/>
      <w:bookmarkStart w:id="699" w:name="_Toc315961229"/>
      <w:bookmarkStart w:id="700" w:name="_Toc315961361"/>
      <w:bookmarkStart w:id="701" w:name="_Toc315961493"/>
      <w:bookmarkStart w:id="702" w:name="_Toc315961625"/>
      <w:bookmarkStart w:id="703" w:name="_Toc315961758"/>
      <w:bookmarkStart w:id="704" w:name="_Toc315961892"/>
      <w:bookmarkStart w:id="705" w:name="_Toc315962026"/>
      <w:bookmarkStart w:id="706" w:name="_Toc315962161"/>
      <w:bookmarkStart w:id="707" w:name="_Toc315962295"/>
      <w:bookmarkStart w:id="708" w:name="_Toc315962431"/>
      <w:bookmarkStart w:id="709" w:name="_Toc315962567"/>
      <w:bookmarkStart w:id="710" w:name="_Toc315962774"/>
      <w:bookmarkStart w:id="711" w:name="_Toc316480301"/>
      <w:bookmarkStart w:id="712" w:name="_Toc316480721"/>
      <w:bookmarkStart w:id="713" w:name="_Toc315961230"/>
      <w:bookmarkStart w:id="714" w:name="_Toc315961362"/>
      <w:bookmarkStart w:id="715" w:name="_Toc315961494"/>
      <w:bookmarkStart w:id="716" w:name="_Toc315961626"/>
      <w:bookmarkStart w:id="717" w:name="_Toc315961759"/>
      <w:bookmarkStart w:id="718" w:name="_Toc315961893"/>
      <w:bookmarkStart w:id="719" w:name="_Toc315962027"/>
      <w:bookmarkStart w:id="720" w:name="_Toc315962162"/>
      <w:bookmarkStart w:id="721" w:name="_Toc315962296"/>
      <w:bookmarkStart w:id="722" w:name="_Toc315962432"/>
      <w:bookmarkStart w:id="723" w:name="_Toc315962568"/>
      <w:bookmarkStart w:id="724" w:name="_Toc315962775"/>
      <w:bookmarkStart w:id="725" w:name="_Toc316480302"/>
      <w:bookmarkStart w:id="726" w:name="_Toc316480722"/>
      <w:bookmarkStart w:id="727" w:name="_Toc315961231"/>
      <w:bookmarkStart w:id="728" w:name="_Toc315961363"/>
      <w:bookmarkStart w:id="729" w:name="_Toc315961495"/>
      <w:bookmarkStart w:id="730" w:name="_Toc315961627"/>
      <w:bookmarkStart w:id="731" w:name="_Toc315961760"/>
      <w:bookmarkStart w:id="732" w:name="_Toc315961894"/>
      <w:bookmarkStart w:id="733" w:name="_Toc315962028"/>
      <w:bookmarkStart w:id="734" w:name="_Toc315962163"/>
      <w:bookmarkStart w:id="735" w:name="_Toc315962297"/>
      <w:bookmarkStart w:id="736" w:name="_Toc315962433"/>
      <w:bookmarkStart w:id="737" w:name="_Toc315962569"/>
      <w:bookmarkStart w:id="738" w:name="_Toc315962776"/>
      <w:bookmarkStart w:id="739" w:name="_Toc316480303"/>
      <w:bookmarkStart w:id="740" w:name="_Toc316480723"/>
      <w:bookmarkStart w:id="741" w:name="_Toc315961232"/>
      <w:bookmarkStart w:id="742" w:name="_Toc315961364"/>
      <w:bookmarkStart w:id="743" w:name="_Toc315961496"/>
      <w:bookmarkStart w:id="744" w:name="_Toc315961628"/>
      <w:bookmarkStart w:id="745" w:name="_Toc315961761"/>
      <w:bookmarkStart w:id="746" w:name="_Toc315961895"/>
      <w:bookmarkStart w:id="747" w:name="_Toc315962029"/>
      <w:bookmarkStart w:id="748" w:name="_Toc315962164"/>
      <w:bookmarkStart w:id="749" w:name="_Toc315962298"/>
      <w:bookmarkStart w:id="750" w:name="_Toc315962434"/>
      <w:bookmarkStart w:id="751" w:name="_Toc315962570"/>
      <w:bookmarkStart w:id="752" w:name="_Toc315962777"/>
      <w:bookmarkStart w:id="753" w:name="_Toc316474827"/>
      <w:bookmarkStart w:id="754" w:name="_Toc316479668"/>
      <w:bookmarkStart w:id="755" w:name="_Toc316480304"/>
      <w:bookmarkStart w:id="756" w:name="_Toc316480724"/>
      <w:bookmarkStart w:id="757" w:name="_Toc315961233"/>
      <w:bookmarkStart w:id="758" w:name="_Toc315961365"/>
      <w:bookmarkStart w:id="759" w:name="_Toc315961497"/>
      <w:bookmarkStart w:id="760" w:name="_Toc315961629"/>
      <w:bookmarkStart w:id="761" w:name="_Toc315961762"/>
      <w:bookmarkStart w:id="762" w:name="_Toc315961896"/>
      <w:bookmarkStart w:id="763" w:name="_Toc315962030"/>
      <w:bookmarkStart w:id="764" w:name="_Toc315962165"/>
      <w:bookmarkStart w:id="765" w:name="_Toc315962299"/>
      <w:bookmarkStart w:id="766" w:name="_Toc315962435"/>
      <w:bookmarkStart w:id="767" w:name="_Toc315962571"/>
      <w:bookmarkStart w:id="768" w:name="_Toc315962778"/>
      <w:bookmarkStart w:id="769" w:name="_Toc316474828"/>
      <w:bookmarkStart w:id="770" w:name="_Toc316479669"/>
      <w:bookmarkStart w:id="771" w:name="_Toc316480305"/>
      <w:bookmarkStart w:id="772" w:name="_Toc316480725"/>
      <w:bookmarkStart w:id="773" w:name="_Toc315961234"/>
      <w:bookmarkStart w:id="774" w:name="_Toc315961366"/>
      <w:bookmarkStart w:id="775" w:name="_Toc315961498"/>
      <w:bookmarkStart w:id="776" w:name="_Toc315961630"/>
      <w:bookmarkStart w:id="777" w:name="_Toc315961763"/>
      <w:bookmarkStart w:id="778" w:name="_Toc315961897"/>
      <w:bookmarkStart w:id="779" w:name="_Toc315962031"/>
      <w:bookmarkStart w:id="780" w:name="_Toc315962166"/>
      <w:bookmarkStart w:id="781" w:name="_Toc315962300"/>
      <w:bookmarkStart w:id="782" w:name="_Toc315962436"/>
      <w:bookmarkStart w:id="783" w:name="_Toc315962572"/>
      <w:bookmarkStart w:id="784" w:name="_Toc315962779"/>
      <w:bookmarkStart w:id="785" w:name="_Toc316474829"/>
      <w:bookmarkStart w:id="786" w:name="_Toc316479670"/>
      <w:bookmarkStart w:id="787" w:name="_Toc316480306"/>
      <w:bookmarkStart w:id="788" w:name="_Toc316480726"/>
      <w:bookmarkStart w:id="789" w:name="_Toc315961235"/>
      <w:bookmarkStart w:id="790" w:name="_Toc315961367"/>
      <w:bookmarkStart w:id="791" w:name="_Toc315961499"/>
      <w:bookmarkStart w:id="792" w:name="_Toc315961631"/>
      <w:bookmarkStart w:id="793" w:name="_Toc315961764"/>
      <w:bookmarkStart w:id="794" w:name="_Toc315961898"/>
      <w:bookmarkStart w:id="795" w:name="_Toc315962032"/>
      <w:bookmarkStart w:id="796" w:name="_Toc315962167"/>
      <w:bookmarkStart w:id="797" w:name="_Toc315962301"/>
      <w:bookmarkStart w:id="798" w:name="_Toc315962437"/>
      <w:bookmarkStart w:id="799" w:name="_Toc315962573"/>
      <w:bookmarkStart w:id="800" w:name="_Toc315962780"/>
      <w:bookmarkStart w:id="801" w:name="_Toc316480307"/>
      <w:bookmarkStart w:id="802" w:name="_Toc316480727"/>
      <w:bookmarkStart w:id="803" w:name="_Toc315961236"/>
      <w:bookmarkStart w:id="804" w:name="_Toc315961368"/>
      <w:bookmarkStart w:id="805" w:name="_Toc315961500"/>
      <w:bookmarkStart w:id="806" w:name="_Toc315961632"/>
      <w:bookmarkStart w:id="807" w:name="_Toc315961765"/>
      <w:bookmarkStart w:id="808" w:name="_Toc315961899"/>
      <w:bookmarkStart w:id="809" w:name="_Toc315962033"/>
      <w:bookmarkStart w:id="810" w:name="_Toc315962168"/>
      <w:bookmarkStart w:id="811" w:name="_Toc315962302"/>
      <w:bookmarkStart w:id="812" w:name="_Toc315962438"/>
      <w:bookmarkStart w:id="813" w:name="_Toc315962574"/>
      <w:bookmarkStart w:id="814" w:name="_Toc315962781"/>
      <w:bookmarkStart w:id="815" w:name="_Toc316480308"/>
      <w:bookmarkStart w:id="816" w:name="_Toc316480728"/>
      <w:bookmarkStart w:id="817" w:name="_Toc315961237"/>
      <w:bookmarkStart w:id="818" w:name="_Toc315961369"/>
      <w:bookmarkStart w:id="819" w:name="_Toc315961501"/>
      <w:bookmarkStart w:id="820" w:name="_Toc315961633"/>
      <w:bookmarkStart w:id="821" w:name="_Toc315961766"/>
      <w:bookmarkStart w:id="822" w:name="_Toc315961900"/>
      <w:bookmarkStart w:id="823" w:name="_Toc315962034"/>
      <w:bookmarkStart w:id="824" w:name="_Toc315962169"/>
      <w:bookmarkStart w:id="825" w:name="_Toc315962303"/>
      <w:bookmarkStart w:id="826" w:name="_Toc315962439"/>
      <w:bookmarkStart w:id="827" w:name="_Toc315962575"/>
      <w:bookmarkStart w:id="828" w:name="_Toc315962782"/>
      <w:bookmarkStart w:id="829" w:name="_Toc316480309"/>
      <w:bookmarkStart w:id="830" w:name="_Toc316480729"/>
      <w:bookmarkStart w:id="831" w:name="_Toc315961238"/>
      <w:bookmarkStart w:id="832" w:name="_Toc315961370"/>
      <w:bookmarkStart w:id="833" w:name="_Toc315961502"/>
      <w:bookmarkStart w:id="834" w:name="_Toc315961634"/>
      <w:bookmarkStart w:id="835" w:name="_Toc315961767"/>
      <w:bookmarkStart w:id="836" w:name="_Toc315961901"/>
      <w:bookmarkStart w:id="837" w:name="_Toc315962035"/>
      <w:bookmarkStart w:id="838" w:name="_Toc315962170"/>
      <w:bookmarkStart w:id="839" w:name="_Toc315962304"/>
      <w:bookmarkStart w:id="840" w:name="_Toc315962440"/>
      <w:bookmarkStart w:id="841" w:name="_Toc315962576"/>
      <w:bookmarkStart w:id="842" w:name="_Toc315962783"/>
      <w:bookmarkStart w:id="843" w:name="_Toc316474833"/>
      <w:bookmarkStart w:id="844" w:name="_Toc316479674"/>
      <w:bookmarkStart w:id="845" w:name="_Toc316480310"/>
      <w:bookmarkStart w:id="846" w:name="_Toc316480730"/>
      <w:bookmarkStart w:id="847" w:name="_Toc315961239"/>
      <w:bookmarkStart w:id="848" w:name="_Toc315961371"/>
      <w:bookmarkStart w:id="849" w:name="_Toc315961503"/>
      <w:bookmarkStart w:id="850" w:name="_Toc315961635"/>
      <w:bookmarkStart w:id="851" w:name="_Toc315961768"/>
      <w:bookmarkStart w:id="852" w:name="_Toc315961902"/>
      <w:bookmarkStart w:id="853" w:name="_Toc315962036"/>
      <w:bookmarkStart w:id="854" w:name="_Toc315962171"/>
      <w:bookmarkStart w:id="855" w:name="_Toc315962305"/>
      <w:bookmarkStart w:id="856" w:name="_Toc315962441"/>
      <w:bookmarkStart w:id="857" w:name="_Toc315962577"/>
      <w:bookmarkStart w:id="858" w:name="_Toc315962784"/>
      <w:bookmarkStart w:id="859" w:name="_Toc316480311"/>
      <w:bookmarkStart w:id="860" w:name="_Toc316480731"/>
      <w:bookmarkStart w:id="861" w:name="_Toc315961240"/>
      <w:bookmarkStart w:id="862" w:name="_Toc315961372"/>
      <w:bookmarkStart w:id="863" w:name="_Toc315961504"/>
      <w:bookmarkStart w:id="864" w:name="_Toc315961636"/>
      <w:bookmarkStart w:id="865" w:name="_Toc315961769"/>
      <w:bookmarkStart w:id="866" w:name="_Toc315961903"/>
      <w:bookmarkStart w:id="867" w:name="_Toc315962037"/>
      <w:bookmarkStart w:id="868" w:name="_Toc315962172"/>
      <w:bookmarkStart w:id="869" w:name="_Toc315962306"/>
      <w:bookmarkStart w:id="870" w:name="_Toc315962442"/>
      <w:bookmarkStart w:id="871" w:name="_Toc315962578"/>
      <w:bookmarkStart w:id="872" w:name="_Toc315962785"/>
      <w:bookmarkStart w:id="873" w:name="_Toc316474835"/>
      <w:bookmarkStart w:id="874" w:name="_Toc316479676"/>
      <w:bookmarkStart w:id="875" w:name="_Toc316480312"/>
      <w:bookmarkStart w:id="876" w:name="_Toc316480732"/>
      <w:bookmarkStart w:id="877" w:name="_Toc315961241"/>
      <w:bookmarkStart w:id="878" w:name="_Toc315961373"/>
      <w:bookmarkStart w:id="879" w:name="_Toc315961505"/>
      <w:bookmarkStart w:id="880" w:name="_Toc315961637"/>
      <w:bookmarkStart w:id="881" w:name="_Toc315961770"/>
      <w:bookmarkStart w:id="882" w:name="_Toc315961904"/>
      <w:bookmarkStart w:id="883" w:name="_Toc315962038"/>
      <w:bookmarkStart w:id="884" w:name="_Toc315962173"/>
      <w:bookmarkStart w:id="885" w:name="_Toc315962307"/>
      <w:bookmarkStart w:id="886" w:name="_Toc315962443"/>
      <w:bookmarkStart w:id="887" w:name="_Toc315962579"/>
      <w:bookmarkStart w:id="888" w:name="_Toc315962786"/>
      <w:bookmarkStart w:id="889" w:name="_Toc316474836"/>
      <w:bookmarkStart w:id="890" w:name="_Toc316479677"/>
      <w:bookmarkStart w:id="891" w:name="_Toc316480313"/>
      <w:bookmarkStart w:id="892" w:name="_Toc316480733"/>
      <w:bookmarkStart w:id="893" w:name="_Toc315961242"/>
      <w:bookmarkStart w:id="894" w:name="_Toc315961374"/>
      <w:bookmarkStart w:id="895" w:name="_Toc315961506"/>
      <w:bookmarkStart w:id="896" w:name="_Toc315961638"/>
      <w:bookmarkStart w:id="897" w:name="_Toc315961771"/>
      <w:bookmarkStart w:id="898" w:name="_Toc315961905"/>
      <w:bookmarkStart w:id="899" w:name="_Toc315962039"/>
      <w:bookmarkStart w:id="900" w:name="_Toc315962174"/>
      <w:bookmarkStart w:id="901" w:name="_Toc315962308"/>
      <w:bookmarkStart w:id="902" w:name="_Toc315962444"/>
      <w:bookmarkStart w:id="903" w:name="_Toc315962580"/>
      <w:bookmarkStart w:id="904" w:name="_Toc315962787"/>
      <w:bookmarkStart w:id="905" w:name="_Toc316474837"/>
      <w:bookmarkStart w:id="906" w:name="_Toc316479678"/>
      <w:bookmarkStart w:id="907" w:name="_Toc316480314"/>
      <w:bookmarkStart w:id="908" w:name="_Toc316480734"/>
      <w:bookmarkStart w:id="909" w:name="_Toc299031974"/>
      <w:bookmarkStart w:id="910" w:name="_Toc299373365"/>
      <w:bookmarkStart w:id="911" w:name="_Toc300064107"/>
      <w:bookmarkStart w:id="912" w:name="_Toc300236535"/>
      <w:bookmarkStart w:id="913" w:name="_Toc300845443"/>
      <w:bookmarkStart w:id="914" w:name="_Toc313612721"/>
      <w:bookmarkStart w:id="915" w:name="_Toc315869021"/>
      <w:bookmarkStart w:id="916" w:name="_Toc481474604"/>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r>
        <w:t xml:space="preserve">4.5 </w:t>
      </w:r>
      <w:bookmarkStart w:id="917" w:name="_Toc364771708"/>
      <w:r>
        <w:t>Status</w:t>
      </w:r>
      <w:r w:rsidR="005B3D47">
        <w:t xml:space="preserve"> </w:t>
      </w:r>
      <w:r w:rsidR="00B2712F" w:rsidRPr="00CF5913">
        <w:t>Reporting</w:t>
      </w:r>
      <w:bookmarkEnd w:id="909"/>
      <w:bookmarkEnd w:id="910"/>
      <w:bookmarkEnd w:id="911"/>
      <w:bookmarkEnd w:id="912"/>
      <w:bookmarkEnd w:id="913"/>
      <w:bookmarkEnd w:id="914"/>
      <w:bookmarkEnd w:id="915"/>
      <w:bookmarkEnd w:id="916"/>
      <w:bookmarkEnd w:id="917"/>
    </w:p>
    <w:p w14:paraId="1124611F" w14:textId="58473E0F" w:rsidR="000A332E" w:rsidRPr="000A332E" w:rsidRDefault="000A332E" w:rsidP="000A332E">
      <w:pPr>
        <w:pStyle w:val="ParagraphItalics"/>
        <w:ind w:left="720"/>
        <w:rPr>
          <w:rFonts w:asciiTheme="minorHAnsi" w:hAnsiTheme="minorHAnsi"/>
          <w:i w:val="0"/>
        </w:rPr>
      </w:pPr>
      <w:r w:rsidRPr="000A332E">
        <w:rPr>
          <w:rFonts w:asciiTheme="minorHAnsi" w:hAnsiTheme="minorHAnsi"/>
          <w:i w:val="0"/>
        </w:rPr>
        <w:t xml:space="preserve">Each individual </w:t>
      </w:r>
      <w:r>
        <w:rPr>
          <w:rFonts w:asciiTheme="minorHAnsi" w:hAnsiTheme="minorHAnsi"/>
          <w:i w:val="0"/>
        </w:rPr>
        <w:t>activity within the SWA program submits a M</w:t>
      </w:r>
      <w:r w:rsidRPr="000A332E">
        <w:rPr>
          <w:rFonts w:asciiTheme="minorHAnsi" w:hAnsiTheme="minorHAnsi"/>
          <w:i w:val="0"/>
        </w:rPr>
        <w:t xml:space="preserve">onthly </w:t>
      </w:r>
      <w:r>
        <w:rPr>
          <w:rFonts w:asciiTheme="minorHAnsi" w:hAnsiTheme="minorHAnsi"/>
          <w:i w:val="0"/>
        </w:rPr>
        <w:t>S</w:t>
      </w:r>
      <w:r w:rsidRPr="000A332E">
        <w:rPr>
          <w:rFonts w:asciiTheme="minorHAnsi" w:hAnsiTheme="minorHAnsi"/>
          <w:i w:val="0"/>
        </w:rPr>
        <w:t xml:space="preserve">tatus </w:t>
      </w:r>
      <w:r>
        <w:rPr>
          <w:rFonts w:asciiTheme="minorHAnsi" w:hAnsiTheme="minorHAnsi"/>
          <w:i w:val="0"/>
        </w:rPr>
        <w:t>R</w:t>
      </w:r>
      <w:r w:rsidRPr="000A332E">
        <w:rPr>
          <w:rFonts w:asciiTheme="minorHAnsi" w:hAnsiTheme="minorHAnsi"/>
          <w:i w:val="0"/>
        </w:rPr>
        <w:t>eport</w:t>
      </w:r>
      <w:r>
        <w:rPr>
          <w:rFonts w:asciiTheme="minorHAnsi" w:hAnsiTheme="minorHAnsi"/>
          <w:i w:val="0"/>
        </w:rPr>
        <w:t xml:space="preserve"> (MSR) </w:t>
      </w:r>
      <w:r w:rsidRPr="000A332E">
        <w:rPr>
          <w:rFonts w:asciiTheme="minorHAnsi" w:hAnsiTheme="minorHAnsi"/>
          <w:i w:val="0"/>
        </w:rPr>
        <w:t>as</w:t>
      </w:r>
      <w:r>
        <w:rPr>
          <w:rFonts w:asciiTheme="minorHAnsi" w:hAnsiTheme="minorHAnsi"/>
          <w:i w:val="0"/>
        </w:rPr>
        <w:t xml:space="preserve"> part of their contractually required deliverables.  </w:t>
      </w:r>
      <w:r w:rsidR="00B557E8">
        <w:rPr>
          <w:rFonts w:asciiTheme="minorHAnsi" w:hAnsiTheme="minorHAnsi"/>
          <w:i w:val="0"/>
        </w:rPr>
        <w:t xml:space="preserve">MSRs are submitted to the PM, Contracting Officer and CSD Leadership via the Division reports mailbox: </w:t>
      </w:r>
      <w:hyperlink r:id="rId26" w:history="1">
        <w:r w:rsidR="00B557E8" w:rsidRPr="00717B18">
          <w:rPr>
            <w:rStyle w:val="Hyperlink"/>
            <w:rFonts w:asciiTheme="minorHAnsi" w:hAnsiTheme="minorHAnsi"/>
            <w:i w:val="0"/>
          </w:rPr>
          <w:t>SandT-Cyber-Reports@HQ.DHS.GOV</w:t>
        </w:r>
      </w:hyperlink>
      <w:r w:rsidR="00B557E8">
        <w:rPr>
          <w:rFonts w:asciiTheme="minorHAnsi" w:hAnsiTheme="minorHAnsi"/>
          <w:i w:val="0"/>
        </w:rPr>
        <w:t xml:space="preserve">. </w:t>
      </w:r>
      <w:r>
        <w:rPr>
          <w:rFonts w:asciiTheme="minorHAnsi" w:hAnsiTheme="minorHAnsi"/>
          <w:i w:val="0"/>
        </w:rPr>
        <w:t xml:space="preserve">Depending on the contract and nature of the research, some activities also require </w:t>
      </w:r>
      <w:r w:rsidR="00B557E8">
        <w:rPr>
          <w:rFonts w:asciiTheme="minorHAnsi" w:hAnsiTheme="minorHAnsi"/>
          <w:i w:val="0"/>
        </w:rPr>
        <w:t>mid-term</w:t>
      </w:r>
      <w:r>
        <w:rPr>
          <w:rFonts w:asciiTheme="minorHAnsi" w:hAnsiTheme="minorHAnsi"/>
          <w:i w:val="0"/>
        </w:rPr>
        <w:t xml:space="preserve"> or quarterly technical reports.  </w:t>
      </w:r>
      <w:r w:rsidRPr="000A332E">
        <w:rPr>
          <w:rFonts w:asciiTheme="minorHAnsi" w:hAnsiTheme="minorHAnsi"/>
          <w:i w:val="0"/>
        </w:rPr>
        <w:t xml:space="preserve">Each </w:t>
      </w:r>
      <w:r>
        <w:rPr>
          <w:rFonts w:asciiTheme="minorHAnsi" w:hAnsiTheme="minorHAnsi"/>
          <w:i w:val="0"/>
        </w:rPr>
        <w:t>MSR</w:t>
      </w:r>
      <w:r w:rsidR="00B557E8">
        <w:rPr>
          <w:rFonts w:asciiTheme="minorHAnsi" w:hAnsiTheme="minorHAnsi"/>
          <w:i w:val="0"/>
        </w:rPr>
        <w:t xml:space="preserve"> </w:t>
      </w:r>
      <w:r w:rsidRPr="000A332E">
        <w:rPr>
          <w:rFonts w:asciiTheme="minorHAnsi" w:hAnsiTheme="minorHAnsi"/>
          <w:i w:val="0"/>
        </w:rPr>
        <w:t xml:space="preserve">contains the following sections: </w:t>
      </w:r>
    </w:p>
    <w:p w14:paraId="3BAE95D0" w14:textId="6D506654" w:rsidR="000A332E" w:rsidRPr="000A332E" w:rsidRDefault="000A332E" w:rsidP="004356A5">
      <w:pPr>
        <w:pStyle w:val="ParagraphItalics"/>
        <w:numPr>
          <w:ilvl w:val="0"/>
          <w:numId w:val="30"/>
        </w:numPr>
        <w:rPr>
          <w:rFonts w:asciiTheme="minorHAnsi" w:hAnsiTheme="minorHAnsi"/>
          <w:i w:val="0"/>
        </w:rPr>
      </w:pPr>
      <w:r w:rsidRPr="000A332E">
        <w:rPr>
          <w:rFonts w:asciiTheme="minorHAnsi" w:hAnsiTheme="minorHAnsi"/>
          <w:i w:val="0"/>
        </w:rPr>
        <w:t>Status of effort for the reporting period</w:t>
      </w:r>
    </w:p>
    <w:p w14:paraId="33B62534" w14:textId="088D9F86" w:rsidR="000A332E" w:rsidRPr="000A332E" w:rsidRDefault="000A332E" w:rsidP="004356A5">
      <w:pPr>
        <w:pStyle w:val="ParagraphItalics"/>
        <w:numPr>
          <w:ilvl w:val="0"/>
          <w:numId w:val="30"/>
        </w:numPr>
        <w:rPr>
          <w:rFonts w:asciiTheme="minorHAnsi" w:hAnsiTheme="minorHAnsi"/>
          <w:i w:val="0"/>
        </w:rPr>
      </w:pPr>
      <w:r w:rsidRPr="000A332E">
        <w:rPr>
          <w:rFonts w:asciiTheme="minorHAnsi" w:hAnsiTheme="minorHAnsi"/>
          <w:i w:val="0"/>
        </w:rPr>
        <w:t>Status of effort for the next reporting period</w:t>
      </w:r>
    </w:p>
    <w:p w14:paraId="1B5C90C9" w14:textId="3A826C3B" w:rsidR="00B557E8" w:rsidRDefault="000A332E" w:rsidP="004356A5">
      <w:pPr>
        <w:pStyle w:val="ParagraphItalics"/>
        <w:numPr>
          <w:ilvl w:val="0"/>
          <w:numId w:val="30"/>
        </w:numPr>
        <w:rPr>
          <w:rFonts w:asciiTheme="minorHAnsi" w:hAnsiTheme="minorHAnsi"/>
          <w:i w:val="0"/>
        </w:rPr>
      </w:pPr>
      <w:r w:rsidRPr="000A332E">
        <w:rPr>
          <w:rFonts w:asciiTheme="minorHAnsi" w:hAnsiTheme="minorHAnsi"/>
          <w:i w:val="0"/>
        </w:rPr>
        <w:t xml:space="preserve">Financial status, to include any planned and actual expenditures </w:t>
      </w:r>
    </w:p>
    <w:p w14:paraId="6DBE1128" w14:textId="521A7400" w:rsidR="000A332E" w:rsidRPr="004356A5" w:rsidRDefault="004356A5" w:rsidP="0087454C">
      <w:pPr>
        <w:pStyle w:val="ParagraphItalics"/>
        <w:numPr>
          <w:ilvl w:val="0"/>
          <w:numId w:val="30"/>
        </w:numPr>
        <w:rPr>
          <w:rFonts w:asciiTheme="minorHAnsi" w:hAnsiTheme="minorHAnsi"/>
          <w:i w:val="0"/>
        </w:rPr>
      </w:pPr>
      <w:r w:rsidRPr="004356A5">
        <w:rPr>
          <w:rFonts w:asciiTheme="minorHAnsi" w:hAnsiTheme="minorHAnsi"/>
          <w:i w:val="0"/>
        </w:rPr>
        <w:t>Invoices</w:t>
      </w:r>
    </w:p>
    <w:p w14:paraId="2FA5207F" w14:textId="1BD7E187" w:rsidR="000A332E" w:rsidRPr="000A332E" w:rsidRDefault="00B557E8" w:rsidP="004356A5">
      <w:pPr>
        <w:pStyle w:val="ParagraphItalics"/>
        <w:ind w:left="1440"/>
        <w:rPr>
          <w:rFonts w:asciiTheme="minorHAnsi" w:hAnsiTheme="minorHAnsi"/>
          <w:i w:val="0"/>
        </w:rPr>
      </w:pPr>
      <w:r>
        <w:rPr>
          <w:rFonts w:asciiTheme="minorHAnsi" w:hAnsiTheme="minorHAnsi"/>
          <w:i w:val="0"/>
        </w:rPr>
        <w:t>•</w:t>
      </w:r>
      <w:r w:rsidR="004356A5">
        <w:rPr>
          <w:rFonts w:asciiTheme="minorHAnsi" w:hAnsiTheme="minorHAnsi"/>
          <w:i w:val="0"/>
        </w:rPr>
        <w:t xml:space="preserve">     </w:t>
      </w:r>
      <w:r>
        <w:rPr>
          <w:rFonts w:asciiTheme="minorHAnsi" w:hAnsiTheme="minorHAnsi"/>
          <w:i w:val="0"/>
        </w:rPr>
        <w:t>Cost, schedule and performance variance</w:t>
      </w:r>
    </w:p>
    <w:p w14:paraId="534DD407" w14:textId="77777777" w:rsidR="00B557E8" w:rsidRDefault="00B557E8" w:rsidP="000A332E">
      <w:pPr>
        <w:pStyle w:val="ParagraphItalics"/>
        <w:ind w:left="720"/>
        <w:rPr>
          <w:rFonts w:asciiTheme="minorHAnsi" w:hAnsiTheme="minorHAnsi"/>
          <w:i w:val="0"/>
        </w:rPr>
      </w:pPr>
      <w:r>
        <w:rPr>
          <w:rFonts w:asciiTheme="minorHAnsi" w:hAnsiTheme="minorHAnsi"/>
          <w:i w:val="0"/>
        </w:rPr>
        <w:t>Upon receipt, the PM team reviews the MSR and performs the following actions:</w:t>
      </w:r>
    </w:p>
    <w:p w14:paraId="075BF541" w14:textId="77777777" w:rsidR="00B557E8" w:rsidRDefault="00B557E8" w:rsidP="00C9781A">
      <w:pPr>
        <w:pStyle w:val="ParagraphItalics"/>
        <w:numPr>
          <w:ilvl w:val="0"/>
          <w:numId w:val="15"/>
        </w:numPr>
        <w:rPr>
          <w:rFonts w:asciiTheme="minorHAnsi" w:hAnsiTheme="minorHAnsi"/>
          <w:i w:val="0"/>
        </w:rPr>
      </w:pPr>
      <w:r>
        <w:rPr>
          <w:rFonts w:asciiTheme="minorHAnsi" w:hAnsiTheme="minorHAnsi"/>
          <w:i w:val="0"/>
        </w:rPr>
        <w:t>Updates the SWA Program Financial Tracking Tool</w:t>
      </w:r>
    </w:p>
    <w:p w14:paraId="4DABA5AE" w14:textId="6D8141B6" w:rsidR="00B557E8" w:rsidRDefault="00B557E8" w:rsidP="00C9781A">
      <w:pPr>
        <w:pStyle w:val="ParagraphItalics"/>
        <w:numPr>
          <w:ilvl w:val="0"/>
          <w:numId w:val="15"/>
        </w:numPr>
        <w:rPr>
          <w:rFonts w:asciiTheme="minorHAnsi" w:hAnsiTheme="minorHAnsi"/>
          <w:i w:val="0"/>
        </w:rPr>
      </w:pPr>
      <w:r>
        <w:rPr>
          <w:rFonts w:asciiTheme="minorHAnsi" w:hAnsiTheme="minorHAnsi"/>
          <w:i w:val="0"/>
        </w:rPr>
        <w:lastRenderedPageBreak/>
        <w:t>Updates SWA Program Deliverables list and identifies any missing/overdue deliverables</w:t>
      </w:r>
    </w:p>
    <w:p w14:paraId="0F7AA473" w14:textId="54958C37" w:rsidR="00B557E8" w:rsidRDefault="00B557E8" w:rsidP="00C9781A">
      <w:pPr>
        <w:pStyle w:val="ParagraphItalics"/>
        <w:numPr>
          <w:ilvl w:val="0"/>
          <w:numId w:val="16"/>
        </w:numPr>
        <w:rPr>
          <w:rFonts w:asciiTheme="minorHAnsi" w:hAnsiTheme="minorHAnsi"/>
          <w:i w:val="0"/>
        </w:rPr>
      </w:pPr>
      <w:r>
        <w:rPr>
          <w:rFonts w:asciiTheme="minorHAnsi" w:hAnsiTheme="minorHAnsi"/>
          <w:i w:val="0"/>
        </w:rPr>
        <w:t xml:space="preserve">Prepares a summary of discrepancies in an exceptions report for PM review </w:t>
      </w:r>
    </w:p>
    <w:p w14:paraId="48458246" w14:textId="2D03E038" w:rsidR="00B557E8" w:rsidRDefault="00B557E8" w:rsidP="00C9781A">
      <w:pPr>
        <w:pStyle w:val="ParagraphItalics"/>
        <w:numPr>
          <w:ilvl w:val="0"/>
          <w:numId w:val="16"/>
        </w:numPr>
        <w:rPr>
          <w:rFonts w:asciiTheme="minorHAnsi" w:hAnsiTheme="minorHAnsi"/>
          <w:i w:val="0"/>
        </w:rPr>
      </w:pPr>
      <w:r>
        <w:rPr>
          <w:rFonts w:asciiTheme="minorHAnsi" w:hAnsiTheme="minorHAnsi"/>
          <w:i w:val="0"/>
        </w:rPr>
        <w:t>Transmits applicable exceptions report elements to the appropriate project performer</w:t>
      </w:r>
    </w:p>
    <w:p w14:paraId="69E7134E" w14:textId="0830F6E5" w:rsidR="00B557E8" w:rsidRDefault="000A332E" w:rsidP="00B557E8">
      <w:pPr>
        <w:pStyle w:val="ParagraphItalics"/>
        <w:ind w:left="720"/>
        <w:rPr>
          <w:rFonts w:asciiTheme="minorHAnsi" w:hAnsiTheme="minorHAnsi"/>
        </w:rPr>
      </w:pPr>
      <w:r w:rsidRPr="000A332E">
        <w:rPr>
          <w:rFonts w:asciiTheme="minorHAnsi" w:hAnsiTheme="minorHAnsi"/>
          <w:i w:val="0"/>
        </w:rPr>
        <w:t>The final report will cover all activities conducted during the period of performance and compare the delivered outcomes against the planned deliverables in the statement of work.</w:t>
      </w:r>
      <w:r w:rsidRPr="000A332E">
        <w:rPr>
          <w:rFonts w:asciiTheme="minorHAnsi" w:hAnsiTheme="minorHAnsi"/>
        </w:rPr>
        <w:t xml:space="preserve"> </w:t>
      </w:r>
    </w:p>
    <w:p w14:paraId="743AD200" w14:textId="77777777" w:rsidR="000C4417" w:rsidRPr="006F3FE3" w:rsidRDefault="001E05BB" w:rsidP="00A44DF4">
      <w:pPr>
        <w:pStyle w:val="Heading2"/>
        <w:tabs>
          <w:tab w:val="num" w:pos="720"/>
          <w:tab w:val="left" w:pos="990"/>
        </w:tabs>
        <w:ind w:left="3780" w:hanging="3366"/>
      </w:pPr>
      <w:bookmarkStart w:id="918" w:name="_Toc315961245"/>
      <w:bookmarkStart w:id="919" w:name="_Toc315961377"/>
      <w:bookmarkStart w:id="920" w:name="_Toc315961509"/>
      <w:bookmarkStart w:id="921" w:name="_Toc315961641"/>
      <w:bookmarkStart w:id="922" w:name="_Toc315961774"/>
      <w:bookmarkStart w:id="923" w:name="_Toc315961908"/>
      <w:bookmarkStart w:id="924" w:name="_Toc315962042"/>
      <w:bookmarkStart w:id="925" w:name="_Toc315962177"/>
      <w:bookmarkStart w:id="926" w:name="_Toc315962311"/>
      <w:bookmarkStart w:id="927" w:name="_Toc315962447"/>
      <w:bookmarkStart w:id="928" w:name="_Toc315962583"/>
      <w:bookmarkStart w:id="929" w:name="_Toc315962790"/>
      <w:bookmarkStart w:id="930" w:name="_Toc316474840"/>
      <w:bookmarkStart w:id="931" w:name="_Toc316479681"/>
      <w:bookmarkStart w:id="932" w:name="_Toc316480317"/>
      <w:bookmarkStart w:id="933" w:name="_Toc316480737"/>
      <w:bookmarkStart w:id="934" w:name="_Toc315961246"/>
      <w:bookmarkStart w:id="935" w:name="_Toc315961378"/>
      <w:bookmarkStart w:id="936" w:name="_Toc315961510"/>
      <w:bookmarkStart w:id="937" w:name="_Toc315961642"/>
      <w:bookmarkStart w:id="938" w:name="_Toc315961775"/>
      <w:bookmarkStart w:id="939" w:name="_Toc315961909"/>
      <w:bookmarkStart w:id="940" w:name="_Toc315962043"/>
      <w:bookmarkStart w:id="941" w:name="_Toc315962178"/>
      <w:bookmarkStart w:id="942" w:name="_Toc315962312"/>
      <w:bookmarkStart w:id="943" w:name="_Toc315962448"/>
      <w:bookmarkStart w:id="944" w:name="_Toc315962584"/>
      <w:bookmarkStart w:id="945" w:name="_Toc315962791"/>
      <w:bookmarkStart w:id="946" w:name="_Toc316474841"/>
      <w:bookmarkStart w:id="947" w:name="_Toc316479682"/>
      <w:bookmarkStart w:id="948" w:name="_Toc316480318"/>
      <w:bookmarkStart w:id="949" w:name="_Toc316480738"/>
      <w:bookmarkStart w:id="950" w:name="_Toc481474605"/>
      <w:bookmarkStart w:id="951" w:name="_Toc299031977"/>
      <w:bookmarkStart w:id="952" w:name="_Toc299373368"/>
      <w:bookmarkStart w:id="953" w:name="_Toc300064110"/>
      <w:bookmarkStart w:id="954" w:name="_Toc300236538"/>
      <w:bookmarkStart w:id="955" w:name="_Toc300845446"/>
      <w:bookmarkStart w:id="956" w:name="_Toc313612722"/>
      <w:bookmarkStart w:id="957" w:name="_Toc315869024"/>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rsidRPr="006F3FE3">
        <w:t>Cost/Schedule/Performance Trade-Offs</w:t>
      </w:r>
      <w:bookmarkEnd w:id="950"/>
    </w:p>
    <w:p w14:paraId="743AD202" w14:textId="77777777" w:rsidR="00DB6E0C" w:rsidRDefault="00DB6E0C" w:rsidP="00DB6E0C">
      <w:pPr>
        <w:pStyle w:val="Heading1"/>
        <w:ind w:left="450"/>
      </w:pPr>
      <w:bookmarkStart w:id="958" w:name="_Toc364771709"/>
      <w:bookmarkStart w:id="959" w:name="_Toc481474606"/>
      <w:bookmarkEnd w:id="951"/>
      <w:bookmarkEnd w:id="952"/>
      <w:bookmarkEnd w:id="953"/>
      <w:bookmarkEnd w:id="954"/>
      <w:bookmarkEnd w:id="955"/>
      <w:bookmarkEnd w:id="956"/>
      <w:bookmarkEnd w:id="957"/>
      <w:r w:rsidRPr="00CF5913">
        <w:t>Risk Management</w:t>
      </w:r>
      <w:bookmarkEnd w:id="958"/>
      <w:bookmarkEnd w:id="959"/>
    </w:p>
    <w:p w14:paraId="743AD203" w14:textId="77777777" w:rsidR="00DB6E0C" w:rsidRDefault="00663116" w:rsidP="007F30B7">
      <w:pPr>
        <w:pStyle w:val="Heading2"/>
        <w:tabs>
          <w:tab w:val="num" w:pos="450"/>
        </w:tabs>
        <w:ind w:hanging="3366"/>
      </w:pPr>
      <w:bookmarkStart w:id="960" w:name="_Toc481474607"/>
      <w:r>
        <w:t xml:space="preserve">5.1 </w:t>
      </w:r>
      <w:bookmarkStart w:id="961" w:name="_Toc299031978"/>
      <w:bookmarkStart w:id="962" w:name="_Toc299373369"/>
      <w:bookmarkStart w:id="963" w:name="_Toc300064111"/>
      <w:bookmarkStart w:id="964" w:name="_Toc300236539"/>
      <w:bookmarkStart w:id="965" w:name="_Toc300845447"/>
      <w:bookmarkStart w:id="966" w:name="_Toc314118553"/>
      <w:bookmarkStart w:id="967" w:name="_Toc314118930"/>
      <w:bookmarkStart w:id="968" w:name="_Toc314139990"/>
      <w:bookmarkStart w:id="969" w:name="_Toc315869025"/>
      <w:bookmarkStart w:id="970" w:name="_Toc364771710"/>
      <w:bookmarkStart w:id="971" w:name="_Toc299031979"/>
      <w:bookmarkStart w:id="972" w:name="_Toc299373370"/>
      <w:bookmarkStart w:id="973" w:name="_Toc300064112"/>
      <w:bookmarkStart w:id="974" w:name="_Toc300236540"/>
      <w:bookmarkStart w:id="975" w:name="_Toc300845448"/>
      <w:bookmarkStart w:id="976" w:name="_Toc313612723"/>
      <w:r w:rsidR="00DB6E0C" w:rsidRPr="00CF5913">
        <w:t>Risk Management Plan</w:t>
      </w:r>
      <w:bookmarkStart w:id="977" w:name="_Toc314117814"/>
      <w:bookmarkEnd w:id="960"/>
      <w:bookmarkEnd w:id="961"/>
      <w:bookmarkEnd w:id="962"/>
      <w:bookmarkEnd w:id="963"/>
      <w:bookmarkEnd w:id="964"/>
      <w:bookmarkEnd w:id="965"/>
      <w:bookmarkEnd w:id="966"/>
      <w:bookmarkEnd w:id="967"/>
      <w:bookmarkEnd w:id="968"/>
      <w:bookmarkEnd w:id="969"/>
      <w:bookmarkEnd w:id="970"/>
      <w:bookmarkEnd w:id="977"/>
    </w:p>
    <w:p w14:paraId="631D12FA" w14:textId="1C21F878" w:rsidR="001D1C97" w:rsidRPr="001D1C97" w:rsidRDefault="001D1C97" w:rsidP="001D1C97">
      <w:pPr>
        <w:pStyle w:val="ParagraphItalics"/>
        <w:spacing w:after="240"/>
        <w:ind w:left="720"/>
        <w:rPr>
          <w:rFonts w:asciiTheme="minorHAnsi" w:hAnsiTheme="minorHAnsi"/>
          <w:i w:val="0"/>
        </w:rPr>
      </w:pPr>
      <w:r w:rsidRPr="001D1C97">
        <w:rPr>
          <w:rFonts w:asciiTheme="minorHAnsi" w:hAnsiTheme="minorHAnsi"/>
          <w:i w:val="0"/>
        </w:rPr>
        <w:t xml:space="preserve">The SWA program maintains a separate Risk Management Plan (RMP).  This plan describes how generic and program-specific risks are identified, analyzed and prioritized.  The RMP is a separate document which outlines procedures for tracking risks, evaluating changes in the level of individual risks (e.g. when a risk goes from High to Medium), and responses to those changes.  </w:t>
      </w:r>
    </w:p>
    <w:p w14:paraId="6D6DEAEB" w14:textId="77777777" w:rsidR="001D1C97" w:rsidRPr="001D1C97" w:rsidRDefault="001D1C97" w:rsidP="001D1C97">
      <w:pPr>
        <w:pStyle w:val="ParagraphItalics"/>
        <w:spacing w:after="240"/>
        <w:ind w:left="720"/>
        <w:rPr>
          <w:rFonts w:asciiTheme="minorHAnsi" w:hAnsiTheme="minorHAnsi"/>
          <w:i w:val="0"/>
        </w:rPr>
      </w:pPr>
      <w:r w:rsidRPr="001D1C97">
        <w:rPr>
          <w:rFonts w:asciiTheme="minorHAnsi" w:hAnsiTheme="minorHAnsi"/>
          <w:i w:val="0"/>
        </w:rPr>
        <w:t>The risk management plan will describe how to address the following questions for each risk:</w:t>
      </w:r>
    </w:p>
    <w:p w14:paraId="2CDA1B01" w14:textId="561D8CB1"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What might happen?</w:t>
      </w:r>
    </w:p>
    <w:p w14:paraId="464AC2EA" w14:textId="15837FA0"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How likely is it that it will happen (and when, if this can be addressed)?</w:t>
      </w:r>
    </w:p>
    <w:p w14:paraId="3D2464C6" w14:textId="70C3E893"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If it does happen, what are the consequences (and when, if this can be addressed)?</w:t>
      </w:r>
    </w:p>
    <w:p w14:paraId="383ACAA2" w14:textId="26BE4C3C"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lastRenderedPageBreak/>
        <w:t>What could be done about the given risk (and when, if this can be addressed)?</w:t>
      </w:r>
    </w:p>
    <w:p w14:paraId="427C865D" w14:textId="6D7F64F3"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What should be done about the given risk (and when, if this can be addressed)?</w:t>
      </w:r>
    </w:p>
    <w:p w14:paraId="3E3B6BA3" w14:textId="4B509F3C"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What is going to be done about the given risk (and when, if this can be addressed)?</w:t>
      </w:r>
    </w:p>
    <w:p w14:paraId="089D1B7E" w14:textId="6EF99C6E"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How well is the chosen course of action (of mitigating the risk) working?</w:t>
      </w:r>
    </w:p>
    <w:p w14:paraId="0E346AFF" w14:textId="78F32DC8"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Has anything changed that requires altering existing risk management measures (and when, if this can be addressed)?</w:t>
      </w:r>
    </w:p>
    <w:p w14:paraId="0BF97149" w14:textId="24303B62"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Are there current trends and/or potential future development that could require altering existing risk management measures (and when, if this can be addressed)?</w:t>
      </w:r>
    </w:p>
    <w:p w14:paraId="7B7BBD48" w14:textId="6962DD77"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What information about the given risk needs to be communicated (and when, if this can be addressed)?</w:t>
      </w:r>
    </w:p>
    <w:p w14:paraId="55196319" w14:textId="10D70748" w:rsidR="001D1C97" w:rsidRP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Who needs to know about the given risk (and when, if this can be addressed)?</w:t>
      </w:r>
    </w:p>
    <w:p w14:paraId="2E880CE8" w14:textId="243F21F6" w:rsidR="001D1C97" w:rsidRDefault="001D1C97" w:rsidP="00290A3C">
      <w:pPr>
        <w:pStyle w:val="ParagraphItalics"/>
        <w:numPr>
          <w:ilvl w:val="0"/>
          <w:numId w:val="35"/>
        </w:numPr>
        <w:spacing w:after="240"/>
        <w:rPr>
          <w:rFonts w:asciiTheme="minorHAnsi" w:hAnsiTheme="minorHAnsi"/>
          <w:i w:val="0"/>
        </w:rPr>
      </w:pPr>
      <w:r w:rsidRPr="001D1C97">
        <w:rPr>
          <w:rFonts w:asciiTheme="minorHAnsi" w:hAnsiTheme="minorHAnsi"/>
          <w:i w:val="0"/>
        </w:rPr>
        <w:t>How can necessary risk information be most effectively communicated (and when, if this can be addressed)?</w:t>
      </w:r>
    </w:p>
    <w:p w14:paraId="743AD206" w14:textId="77777777" w:rsidR="00EA7624" w:rsidRPr="00EA7624" w:rsidRDefault="00663116" w:rsidP="007F30B7">
      <w:pPr>
        <w:pStyle w:val="Heading2"/>
        <w:tabs>
          <w:tab w:val="left" w:pos="450"/>
        </w:tabs>
        <w:ind w:hanging="3366"/>
      </w:pPr>
      <w:bookmarkStart w:id="978" w:name="_Toc315869026"/>
      <w:bookmarkStart w:id="979" w:name="_Toc364771711"/>
      <w:bookmarkStart w:id="980" w:name="_Toc481474608"/>
      <w:r>
        <w:t xml:space="preserve">5.2 </w:t>
      </w:r>
      <w:r w:rsidR="00DB6E0C" w:rsidRPr="007D42BE">
        <w:t>Risk Identification and Assessment</w:t>
      </w:r>
      <w:bookmarkEnd w:id="971"/>
      <w:bookmarkEnd w:id="972"/>
      <w:bookmarkEnd w:id="973"/>
      <w:bookmarkEnd w:id="974"/>
      <w:bookmarkEnd w:id="975"/>
      <w:bookmarkEnd w:id="976"/>
      <w:bookmarkEnd w:id="978"/>
      <w:bookmarkEnd w:id="979"/>
      <w:bookmarkEnd w:id="980"/>
    </w:p>
    <w:p w14:paraId="743AD207" w14:textId="325094CD" w:rsidR="00DB6E0C" w:rsidRPr="004356A5" w:rsidRDefault="00EA7624" w:rsidP="00DB6E0C">
      <w:pPr>
        <w:pStyle w:val="ParagraphItalics"/>
        <w:ind w:left="720"/>
        <w:rPr>
          <w:rFonts w:asciiTheme="minorHAnsi" w:hAnsiTheme="minorHAnsi"/>
          <w:i w:val="0"/>
        </w:rPr>
      </w:pPr>
      <w:r w:rsidRPr="004356A5">
        <w:rPr>
          <w:rFonts w:asciiTheme="minorHAnsi" w:hAnsiTheme="minorHAnsi"/>
          <w:i w:val="0"/>
        </w:rPr>
        <w:t xml:space="preserve">The </w:t>
      </w:r>
      <w:r w:rsidR="00AC397F" w:rsidRPr="004356A5">
        <w:rPr>
          <w:rFonts w:asciiTheme="minorHAnsi" w:hAnsiTheme="minorHAnsi"/>
          <w:i w:val="0"/>
        </w:rPr>
        <w:t>risks associated with this project are</w:t>
      </w:r>
      <w:r w:rsidRPr="004356A5">
        <w:rPr>
          <w:rFonts w:asciiTheme="minorHAnsi" w:hAnsiTheme="minorHAnsi"/>
          <w:i w:val="0"/>
        </w:rPr>
        <w:t xml:space="preserve"> </w:t>
      </w:r>
      <w:r w:rsidR="001D1C97" w:rsidRPr="004356A5">
        <w:rPr>
          <w:rFonts w:asciiTheme="minorHAnsi" w:hAnsiTheme="minorHAnsi"/>
          <w:i w:val="0"/>
        </w:rPr>
        <w:t>described in Sections 5.2.1 – 5.2.</w:t>
      </w:r>
      <w:r w:rsidR="00A94047" w:rsidRPr="004356A5">
        <w:rPr>
          <w:rFonts w:asciiTheme="minorHAnsi" w:hAnsiTheme="minorHAnsi"/>
          <w:i w:val="0"/>
        </w:rPr>
        <w:t>3 and are also recorded on the risk register:</w:t>
      </w:r>
    </w:p>
    <w:p w14:paraId="743AD208" w14:textId="77777777" w:rsidR="00DB6E0C" w:rsidRPr="00441849" w:rsidRDefault="00DB6E0C" w:rsidP="00DB6E0C">
      <w:pPr>
        <w:pStyle w:val="Heading3"/>
        <w:rPr>
          <w:sz w:val="24"/>
          <w:szCs w:val="24"/>
        </w:rPr>
      </w:pPr>
      <w:bookmarkStart w:id="981" w:name="_Toc481474609"/>
      <w:r w:rsidRPr="00441849">
        <w:rPr>
          <w:sz w:val="24"/>
          <w:szCs w:val="24"/>
        </w:rPr>
        <w:lastRenderedPageBreak/>
        <w:t>Technical Risks</w:t>
      </w:r>
      <w:bookmarkEnd w:id="981"/>
    </w:p>
    <w:p w14:paraId="4E626B29" w14:textId="247830B5" w:rsidR="00BC3575" w:rsidRPr="00FD5258" w:rsidRDefault="00BC3575" w:rsidP="00DB6E0C">
      <w:pPr>
        <w:pStyle w:val="ParagraphItalics"/>
        <w:ind w:left="720"/>
        <w:rPr>
          <w:rFonts w:asciiTheme="minorHAnsi" w:hAnsiTheme="minorHAnsi"/>
          <w:i w:val="0"/>
        </w:rPr>
      </w:pPr>
      <w:r w:rsidRPr="00FD5258">
        <w:rPr>
          <w:rFonts w:asciiTheme="minorHAnsi" w:hAnsiTheme="minorHAnsi"/>
          <w:i w:val="0"/>
        </w:rPr>
        <w:t>The key technical risks for the SWA program are listed at a high level below and further detailed in</w:t>
      </w:r>
      <w:r w:rsidR="00FD5258">
        <w:rPr>
          <w:rFonts w:asciiTheme="minorHAnsi" w:hAnsiTheme="minorHAnsi"/>
          <w:i w:val="0"/>
        </w:rPr>
        <w:t xml:space="preserve"> the </w:t>
      </w:r>
      <w:r w:rsidRPr="00FD5258">
        <w:rPr>
          <w:rFonts w:asciiTheme="minorHAnsi" w:hAnsiTheme="minorHAnsi"/>
          <w:i w:val="0"/>
        </w:rPr>
        <w:t xml:space="preserve">risk register.  </w:t>
      </w:r>
    </w:p>
    <w:p w14:paraId="666A27F1" w14:textId="4289E7B3" w:rsidR="00BC3575" w:rsidRPr="00290A3C" w:rsidRDefault="00BC3575" w:rsidP="004422C5">
      <w:pPr>
        <w:pStyle w:val="ParagraphItalics"/>
        <w:numPr>
          <w:ilvl w:val="0"/>
          <w:numId w:val="22"/>
        </w:numPr>
        <w:rPr>
          <w:rFonts w:asciiTheme="minorHAnsi" w:hAnsiTheme="minorHAnsi"/>
          <w:i w:val="0"/>
        </w:rPr>
      </w:pPr>
      <w:r w:rsidRPr="00290A3C">
        <w:rPr>
          <w:rFonts w:asciiTheme="minorHAnsi" w:hAnsiTheme="minorHAnsi"/>
          <w:i w:val="0"/>
        </w:rPr>
        <w:t>Developing and evolving realistic test cases.  Current test cases and data sets are synthetic and don’t represent real world programs.  Developing next generation set of test cases with complexity and models modern software, across various problems language is needed to measure where gap exists in tools</w:t>
      </w:r>
      <w:r w:rsidR="00FD5258" w:rsidRPr="00290A3C">
        <w:rPr>
          <w:rFonts w:asciiTheme="minorHAnsi" w:hAnsiTheme="minorHAnsi"/>
          <w:i w:val="0"/>
        </w:rPr>
        <w:t xml:space="preserve">. </w:t>
      </w:r>
      <w:r w:rsidRPr="00290A3C">
        <w:rPr>
          <w:rFonts w:asciiTheme="minorHAnsi" w:hAnsiTheme="minorHAnsi"/>
          <w:i w:val="0"/>
        </w:rPr>
        <w:t xml:space="preserve"> </w:t>
      </w:r>
      <w:r w:rsidR="00FD5258" w:rsidRPr="00290A3C">
        <w:rPr>
          <w:rFonts w:asciiTheme="minorHAnsi" w:hAnsiTheme="minorHAnsi"/>
          <w:i w:val="0"/>
        </w:rPr>
        <w:t xml:space="preserve"> </w:t>
      </w:r>
    </w:p>
    <w:p w14:paraId="0BC6536B" w14:textId="41B98764" w:rsidR="00BC3575" w:rsidRPr="00290A3C" w:rsidRDefault="00BC3575" w:rsidP="004422C5">
      <w:pPr>
        <w:pStyle w:val="ParagraphItalics"/>
        <w:numPr>
          <w:ilvl w:val="0"/>
          <w:numId w:val="22"/>
        </w:numPr>
        <w:rPr>
          <w:rFonts w:asciiTheme="minorHAnsi" w:hAnsiTheme="minorHAnsi"/>
          <w:i w:val="0"/>
        </w:rPr>
      </w:pPr>
      <w:r w:rsidRPr="00290A3C">
        <w:rPr>
          <w:rFonts w:asciiTheme="minorHAnsi" w:hAnsiTheme="minorHAnsi"/>
          <w:i w:val="0"/>
        </w:rPr>
        <w:t>ASTAM component integration</w:t>
      </w:r>
      <w:r w:rsidR="00FD5258" w:rsidRPr="00290A3C">
        <w:rPr>
          <w:rFonts w:asciiTheme="minorHAnsi" w:hAnsiTheme="minorHAnsi"/>
          <w:i w:val="0"/>
        </w:rPr>
        <w:t>. Automating and integrating the different technology areas in ASTAM to create a Unified Threat Management System is a technical risk</w:t>
      </w:r>
      <w:r w:rsidR="007C53BA">
        <w:rPr>
          <w:rFonts w:asciiTheme="minorHAnsi" w:hAnsiTheme="minorHAnsi"/>
          <w:i w:val="0"/>
        </w:rPr>
        <w:t xml:space="preserve">. </w:t>
      </w:r>
      <w:r w:rsidR="00FD5258" w:rsidRPr="00290A3C">
        <w:rPr>
          <w:rFonts w:asciiTheme="minorHAnsi" w:hAnsiTheme="minorHAnsi"/>
          <w:i w:val="0"/>
        </w:rPr>
        <w:t>Each component has context that helps improve visibility into potential weaknesses that expose vulnerabilities.</w:t>
      </w:r>
    </w:p>
    <w:p w14:paraId="4AFBA5BB" w14:textId="058BEDE9" w:rsidR="00BC3575" w:rsidRPr="00290A3C" w:rsidRDefault="00BC3575" w:rsidP="004422C5">
      <w:pPr>
        <w:pStyle w:val="ParagraphItalics"/>
        <w:numPr>
          <w:ilvl w:val="0"/>
          <w:numId w:val="22"/>
        </w:numPr>
        <w:rPr>
          <w:rFonts w:asciiTheme="minorHAnsi" w:hAnsiTheme="minorHAnsi"/>
          <w:i w:val="0"/>
        </w:rPr>
      </w:pPr>
      <w:r w:rsidRPr="00290A3C">
        <w:rPr>
          <w:rFonts w:asciiTheme="minorHAnsi" w:hAnsiTheme="minorHAnsi"/>
          <w:i w:val="0"/>
        </w:rPr>
        <w:t>Support DevOps and continuous integration/deliver</w:t>
      </w:r>
      <w:r w:rsidR="00FD5258" w:rsidRPr="00290A3C">
        <w:rPr>
          <w:rFonts w:asciiTheme="minorHAnsi" w:hAnsiTheme="minorHAnsi"/>
          <w:i w:val="0"/>
        </w:rPr>
        <w:t>y</w:t>
      </w:r>
      <w:r w:rsidRPr="00290A3C">
        <w:rPr>
          <w:rFonts w:asciiTheme="minorHAnsi" w:hAnsiTheme="minorHAnsi"/>
          <w:i w:val="0"/>
        </w:rPr>
        <w:t xml:space="preserve"> (CI/CD) for tool adoption</w:t>
      </w:r>
      <w:r w:rsidR="00FD5258" w:rsidRPr="00290A3C">
        <w:rPr>
          <w:rFonts w:asciiTheme="minorHAnsi" w:hAnsiTheme="minorHAnsi"/>
          <w:i w:val="0"/>
        </w:rPr>
        <w:t xml:space="preserve">. Many SQA tools (open-source and commercial) struggle to integrate into a (Why?) DevOps environment to achieve security at-speed.  This results in software developers not using these tools early in the software development process not realizing the full benefits of using these tools as part of continuous assurance activities.  </w:t>
      </w:r>
    </w:p>
    <w:p w14:paraId="6EB9E4A9" w14:textId="17B3768E" w:rsidR="00FD5258" w:rsidRPr="00290A3C" w:rsidRDefault="00FD5258" w:rsidP="004422C5">
      <w:pPr>
        <w:pStyle w:val="ParagraphItalics"/>
        <w:numPr>
          <w:ilvl w:val="0"/>
          <w:numId w:val="22"/>
        </w:numPr>
        <w:rPr>
          <w:rFonts w:asciiTheme="minorHAnsi" w:hAnsiTheme="minorHAnsi"/>
          <w:i w:val="0"/>
        </w:rPr>
      </w:pPr>
      <w:r w:rsidRPr="00290A3C">
        <w:rPr>
          <w:rFonts w:asciiTheme="minorHAnsi" w:hAnsiTheme="minorHAnsi"/>
          <w:i w:val="0"/>
        </w:rPr>
        <w:t>Legacy open-source SQA tools are too mediocre to modernize. Risk is that the tools will be technically obsolete or not able to be brought up</w:t>
      </w:r>
      <w:r w:rsidR="007C53BA">
        <w:rPr>
          <w:rFonts w:asciiTheme="minorHAnsi" w:hAnsiTheme="minorHAnsi"/>
          <w:i w:val="0"/>
        </w:rPr>
        <w:t xml:space="preserve"> to a technically useful level.</w:t>
      </w:r>
    </w:p>
    <w:p w14:paraId="743AD20A" w14:textId="4D5E5F80" w:rsidR="00BE2812" w:rsidRPr="00441849" w:rsidRDefault="00BE2812" w:rsidP="00DB6E0C">
      <w:pPr>
        <w:pStyle w:val="Heading3"/>
        <w:rPr>
          <w:sz w:val="24"/>
          <w:szCs w:val="24"/>
        </w:rPr>
      </w:pPr>
      <w:bookmarkStart w:id="982" w:name="_Toc481474610"/>
      <w:r w:rsidRPr="00441849">
        <w:rPr>
          <w:sz w:val="24"/>
          <w:szCs w:val="24"/>
        </w:rPr>
        <w:t>Programmatic Risks</w:t>
      </w:r>
      <w:bookmarkEnd w:id="982"/>
    </w:p>
    <w:p w14:paraId="743AD20B" w14:textId="77777777" w:rsidR="00DB6E0C" w:rsidRPr="0092023C" w:rsidRDefault="00DB6E0C" w:rsidP="0092023C">
      <w:pPr>
        <w:pStyle w:val="Heading4"/>
      </w:pPr>
      <w:r w:rsidRPr="0092023C">
        <w:t>Cost Risks</w:t>
      </w:r>
    </w:p>
    <w:p w14:paraId="5AD7D6BD" w14:textId="77777777" w:rsidR="007C53BA" w:rsidRDefault="00290A3C" w:rsidP="004422C5">
      <w:pPr>
        <w:pStyle w:val="ParagraphItalics"/>
        <w:numPr>
          <w:ilvl w:val="0"/>
          <w:numId w:val="22"/>
        </w:numPr>
        <w:rPr>
          <w:rFonts w:asciiTheme="minorHAnsi" w:hAnsiTheme="minorHAnsi"/>
          <w:i w:val="0"/>
        </w:rPr>
      </w:pPr>
      <w:r w:rsidRPr="00290A3C">
        <w:rPr>
          <w:rFonts w:asciiTheme="minorHAnsi" w:hAnsiTheme="minorHAnsi"/>
          <w:i w:val="0"/>
        </w:rPr>
        <w:t>If current or out-year budgets are unexpectedly reduced, then the program’s goals would not be fully achievable.</w:t>
      </w:r>
      <w:r>
        <w:rPr>
          <w:rFonts w:asciiTheme="minorHAnsi" w:hAnsiTheme="minorHAnsi"/>
          <w:i w:val="0"/>
        </w:rPr>
        <w:t xml:space="preserve"> </w:t>
      </w:r>
    </w:p>
    <w:p w14:paraId="614FD26F" w14:textId="43195685" w:rsidR="00290A3C" w:rsidRPr="00290A3C" w:rsidRDefault="00A95A73" w:rsidP="004422C5">
      <w:pPr>
        <w:pStyle w:val="ParagraphItalics"/>
        <w:numPr>
          <w:ilvl w:val="0"/>
          <w:numId w:val="22"/>
        </w:numPr>
        <w:rPr>
          <w:rFonts w:asciiTheme="minorHAnsi" w:hAnsiTheme="minorHAnsi"/>
          <w:i w:val="0"/>
        </w:rPr>
      </w:pPr>
      <w:r w:rsidRPr="00A95A73">
        <w:rPr>
          <w:rFonts w:asciiTheme="minorHAnsi" w:hAnsiTheme="minorHAnsi"/>
          <w:i w:val="0"/>
        </w:rPr>
        <w:t xml:space="preserve">Passing of a full budget for DHS at the start of the Fiscal Year </w:t>
      </w:r>
      <w:r>
        <w:rPr>
          <w:rFonts w:asciiTheme="minorHAnsi" w:hAnsiTheme="minorHAnsi"/>
          <w:i w:val="0"/>
        </w:rPr>
        <w:t xml:space="preserve">rarely occurs. </w:t>
      </w:r>
      <w:r w:rsidR="00290A3C">
        <w:rPr>
          <w:rFonts w:asciiTheme="minorHAnsi" w:hAnsiTheme="minorHAnsi"/>
          <w:i w:val="0"/>
        </w:rPr>
        <w:t xml:space="preserve"> </w:t>
      </w:r>
    </w:p>
    <w:p w14:paraId="743AD20D" w14:textId="77777777" w:rsidR="00DB6E0C" w:rsidRPr="0092023C" w:rsidRDefault="00DB6E0C" w:rsidP="0092023C">
      <w:pPr>
        <w:pStyle w:val="Heading4"/>
      </w:pPr>
      <w:r w:rsidRPr="0092023C">
        <w:t>Scope/Performance Risks</w:t>
      </w:r>
    </w:p>
    <w:p w14:paraId="743AD212" w14:textId="1E3F9AF3" w:rsidR="00DB6E0C" w:rsidRPr="00FB0BB8" w:rsidRDefault="00A95A73" w:rsidP="00FB0BB8">
      <w:pPr>
        <w:pStyle w:val="ParagraphItalics"/>
        <w:numPr>
          <w:ilvl w:val="0"/>
          <w:numId w:val="22"/>
        </w:numPr>
        <w:rPr>
          <w:rFonts w:asciiTheme="minorHAnsi" w:hAnsiTheme="minorHAnsi"/>
          <w:i w:val="0"/>
        </w:rPr>
      </w:pPr>
      <w:bookmarkStart w:id="983" w:name="_Toc354131869"/>
      <w:bookmarkStart w:id="984" w:name="_Toc354137054"/>
      <w:bookmarkStart w:id="985" w:name="_Toc354385418"/>
      <w:bookmarkStart w:id="986" w:name="_Toc354385797"/>
      <w:bookmarkStart w:id="987" w:name="_Toc354745345"/>
      <w:bookmarkStart w:id="988" w:name="_Toc355352607"/>
      <w:bookmarkStart w:id="989" w:name="_Toc355769306"/>
      <w:r w:rsidRPr="00FB0BB8">
        <w:rPr>
          <w:rFonts w:asciiTheme="minorHAnsi" w:hAnsiTheme="minorHAnsi"/>
          <w:i w:val="0"/>
        </w:rPr>
        <w:t>See Risk register</w:t>
      </w:r>
      <w:bookmarkEnd w:id="983"/>
      <w:bookmarkEnd w:id="984"/>
      <w:bookmarkEnd w:id="985"/>
      <w:bookmarkEnd w:id="986"/>
      <w:bookmarkEnd w:id="987"/>
      <w:bookmarkEnd w:id="988"/>
      <w:bookmarkEnd w:id="989"/>
      <w:r w:rsidRPr="00FB0BB8">
        <w:rPr>
          <w:rFonts w:asciiTheme="minorHAnsi" w:hAnsiTheme="minorHAnsi"/>
          <w:i w:val="0"/>
        </w:rPr>
        <w:t xml:space="preserve"> Section 5.3</w:t>
      </w:r>
    </w:p>
    <w:p w14:paraId="743AD215" w14:textId="048CB560" w:rsidR="00DB6E0C" w:rsidRPr="0092023C" w:rsidRDefault="00DB6E0C" w:rsidP="0092023C">
      <w:pPr>
        <w:pStyle w:val="Heading4"/>
      </w:pPr>
      <w:bookmarkStart w:id="990" w:name="_Toc355769307"/>
      <w:r w:rsidRPr="0092023C">
        <w:lastRenderedPageBreak/>
        <w:t>Schedule Risks</w:t>
      </w:r>
      <w:bookmarkEnd w:id="990"/>
    </w:p>
    <w:p w14:paraId="743AD216" w14:textId="644CAA1D" w:rsidR="00A95A73" w:rsidRPr="00FB0BB8" w:rsidRDefault="00A95A73" w:rsidP="00FB0BB8">
      <w:pPr>
        <w:pStyle w:val="ParagraphItalics"/>
        <w:numPr>
          <w:ilvl w:val="0"/>
          <w:numId w:val="22"/>
        </w:numPr>
        <w:rPr>
          <w:rFonts w:asciiTheme="minorHAnsi" w:hAnsiTheme="minorHAnsi"/>
          <w:i w:val="0"/>
        </w:rPr>
      </w:pPr>
      <w:r w:rsidRPr="00FB0BB8">
        <w:rPr>
          <w:rFonts w:asciiTheme="minorHAnsi" w:hAnsiTheme="minorHAnsi"/>
          <w:i w:val="0"/>
        </w:rPr>
        <w:t xml:space="preserve">See Risk register, Section 5.3. </w:t>
      </w:r>
    </w:p>
    <w:p w14:paraId="743AD223" w14:textId="11F86AEB" w:rsidR="00BE2812" w:rsidRPr="00441849" w:rsidRDefault="00A95A73" w:rsidP="00BE2812">
      <w:pPr>
        <w:pStyle w:val="Heading3"/>
        <w:rPr>
          <w:sz w:val="24"/>
          <w:szCs w:val="24"/>
        </w:rPr>
      </w:pPr>
      <w:bookmarkStart w:id="991" w:name="_Toc481474611"/>
      <w:r>
        <w:rPr>
          <w:sz w:val="24"/>
          <w:szCs w:val="24"/>
        </w:rPr>
        <w:t>Op</w:t>
      </w:r>
      <w:r w:rsidR="00BE2812" w:rsidRPr="00441849">
        <w:rPr>
          <w:sz w:val="24"/>
          <w:szCs w:val="24"/>
        </w:rPr>
        <w:t>erational Risks</w:t>
      </w:r>
      <w:bookmarkEnd w:id="991"/>
    </w:p>
    <w:p w14:paraId="3C2B941C" w14:textId="38B69015" w:rsidR="002F6B0D" w:rsidRDefault="00A95A73" w:rsidP="00A95A73">
      <w:pPr>
        <w:pStyle w:val="ParagraphBAH"/>
        <w:ind w:left="720"/>
        <w:rPr>
          <w:b/>
        </w:rPr>
      </w:pPr>
      <w:r w:rsidRPr="00A95A73">
        <w:rPr>
          <w:rFonts w:asciiTheme="minorHAnsi" w:hAnsiTheme="minorHAnsi"/>
          <w:sz w:val="22"/>
        </w:rPr>
        <w:t xml:space="preserve">There are too many potential risk instances involving software since the vast majority of critical infrastructures and operational mission focused systems are powered by software.  </w:t>
      </w:r>
    </w:p>
    <w:p w14:paraId="743AD225" w14:textId="77777777" w:rsidR="00DB6E0C" w:rsidRPr="0084730E" w:rsidRDefault="00663116" w:rsidP="00663116">
      <w:pPr>
        <w:pStyle w:val="Heading2"/>
        <w:tabs>
          <w:tab w:val="num" w:pos="360"/>
        </w:tabs>
        <w:ind w:hanging="3366"/>
      </w:pPr>
      <w:bookmarkStart w:id="992" w:name="_Toc481474612"/>
      <w:r>
        <w:t xml:space="preserve">5.3 </w:t>
      </w:r>
      <w:r w:rsidR="00DB6E0C" w:rsidRPr="0084730E">
        <w:t>Risk Register</w:t>
      </w:r>
      <w:bookmarkEnd w:id="992"/>
    </w:p>
    <w:p w14:paraId="5C7FD499" w14:textId="185127D1" w:rsidR="007E39EE" w:rsidRPr="007E39EE" w:rsidRDefault="007E39EE" w:rsidP="00DB6E0C">
      <w:pPr>
        <w:pStyle w:val="ParagraphItalics"/>
        <w:ind w:left="720"/>
        <w:rPr>
          <w:rFonts w:asciiTheme="minorHAnsi" w:hAnsiTheme="minorHAnsi"/>
          <w:i w:val="0"/>
        </w:rPr>
      </w:pPr>
      <w:r w:rsidRPr="007E39EE">
        <w:rPr>
          <w:rFonts w:asciiTheme="minorHAnsi" w:hAnsiTheme="minorHAnsi"/>
          <w:i w:val="0"/>
        </w:rPr>
        <w:t xml:space="preserve">The Risk Register for the SWA program is outlined in Figure 9 below. Note this Risk Register is maintained as an independent document and updated frequently, in accordance with the SWA Risk Management Plan. </w:t>
      </w:r>
    </w:p>
    <w:p w14:paraId="7F903AD5" w14:textId="7B5C8805" w:rsidR="002D2E81" w:rsidRDefault="007E39EE" w:rsidP="00DB6E0C">
      <w:pPr>
        <w:pStyle w:val="ParagraphItalics"/>
        <w:ind w:left="720"/>
        <w:rPr>
          <w:rFonts w:asciiTheme="minorHAnsi" w:hAnsiTheme="minorHAnsi"/>
          <w:i w:val="0"/>
        </w:rPr>
      </w:pPr>
      <w:r w:rsidRPr="005B02B9">
        <w:rPr>
          <w:rFonts w:asciiTheme="minorHAnsi" w:hAnsiTheme="minorHAnsi"/>
          <w:i w:val="0"/>
        </w:rPr>
        <w:t xml:space="preserve">The SWA Program uses the </w:t>
      </w:r>
      <w:r w:rsidR="0009486F">
        <w:rPr>
          <w:rFonts w:asciiTheme="minorHAnsi" w:hAnsiTheme="minorHAnsi"/>
          <w:i w:val="0"/>
        </w:rPr>
        <w:t>Probability and Impact/</w:t>
      </w:r>
      <w:r w:rsidR="005B02B9" w:rsidRPr="005B02B9">
        <w:rPr>
          <w:rFonts w:asciiTheme="minorHAnsi" w:hAnsiTheme="minorHAnsi"/>
          <w:i w:val="0"/>
        </w:rPr>
        <w:t xml:space="preserve">Consequence model outlined in </w:t>
      </w:r>
      <w:r w:rsidR="00F050A1" w:rsidRPr="005B02B9">
        <w:rPr>
          <w:rFonts w:asciiTheme="minorHAnsi" w:hAnsiTheme="minorHAnsi"/>
          <w:i w:val="0"/>
        </w:rPr>
        <w:fldChar w:fldCharType="begin"/>
      </w:r>
      <w:r w:rsidR="00F050A1" w:rsidRPr="005B02B9">
        <w:rPr>
          <w:rFonts w:asciiTheme="minorHAnsi" w:hAnsiTheme="minorHAnsi"/>
          <w:i w:val="0"/>
        </w:rPr>
        <w:instrText xml:space="preserve"> REF _Ref367712431 \h  \* MERGEFORMAT </w:instrText>
      </w:r>
      <w:r w:rsidR="00F050A1" w:rsidRPr="005B02B9">
        <w:rPr>
          <w:rFonts w:asciiTheme="minorHAnsi" w:hAnsiTheme="minorHAnsi"/>
          <w:i w:val="0"/>
        </w:rPr>
      </w:r>
      <w:r w:rsidR="00F050A1" w:rsidRPr="005B02B9">
        <w:rPr>
          <w:rFonts w:asciiTheme="minorHAnsi" w:hAnsiTheme="minorHAnsi"/>
          <w:i w:val="0"/>
        </w:rPr>
        <w:fldChar w:fldCharType="separate"/>
      </w:r>
      <w:r w:rsidR="00E779F8" w:rsidRPr="00E779F8">
        <w:rPr>
          <w:rFonts w:asciiTheme="minorHAnsi" w:hAnsiTheme="minorHAnsi"/>
          <w:i w:val="0"/>
        </w:rPr>
        <w:t xml:space="preserve">Figure </w:t>
      </w:r>
      <w:r w:rsidR="00E779F8" w:rsidRPr="00E779F8">
        <w:rPr>
          <w:rFonts w:asciiTheme="minorHAnsi" w:hAnsiTheme="minorHAnsi"/>
          <w:i w:val="0"/>
          <w:noProof/>
        </w:rPr>
        <w:t>7</w:t>
      </w:r>
      <w:r w:rsidR="00F050A1" w:rsidRPr="005B02B9">
        <w:rPr>
          <w:rFonts w:asciiTheme="minorHAnsi" w:hAnsiTheme="minorHAnsi"/>
          <w:i w:val="0"/>
        </w:rPr>
        <w:fldChar w:fldCharType="end"/>
      </w:r>
      <w:r w:rsidR="000C3BB6" w:rsidRPr="005B02B9">
        <w:rPr>
          <w:rFonts w:asciiTheme="minorHAnsi" w:hAnsiTheme="minorHAnsi"/>
          <w:i w:val="0"/>
        </w:rPr>
        <w:t xml:space="preserve"> </w:t>
      </w:r>
      <w:r w:rsidR="005B02B9" w:rsidRPr="005B02B9">
        <w:rPr>
          <w:rFonts w:asciiTheme="minorHAnsi" w:hAnsiTheme="minorHAnsi"/>
          <w:i w:val="0"/>
        </w:rPr>
        <w:t xml:space="preserve">below to assign risk scores to each identified risk in the program.  </w:t>
      </w:r>
    </w:p>
    <w:p w14:paraId="1B6B7F1F" w14:textId="0EE508C8" w:rsidR="0009486F" w:rsidRDefault="0009486F" w:rsidP="00DB6E0C">
      <w:pPr>
        <w:pStyle w:val="ParagraphItalics"/>
        <w:ind w:left="720"/>
        <w:rPr>
          <w:rFonts w:asciiTheme="minorHAnsi" w:hAnsiTheme="minorHAnsi"/>
          <w:i w:val="0"/>
        </w:rPr>
      </w:pPr>
      <w:r w:rsidRPr="000903E7">
        <w:rPr>
          <w:rFonts w:asciiTheme="minorHAnsi" w:hAnsiTheme="minorHAnsi"/>
          <w:b/>
          <w:i w:val="0"/>
          <w:u w:val="single"/>
        </w:rPr>
        <w:t>Risk Probability Scale</w:t>
      </w:r>
      <w:r>
        <w:rPr>
          <w:rFonts w:asciiTheme="minorHAnsi" w:hAnsiTheme="minorHAnsi"/>
          <w:i w:val="0"/>
        </w:rPr>
        <w:t>:</w:t>
      </w:r>
    </w:p>
    <w:tbl>
      <w:tblPr>
        <w:tblStyle w:val="MediumShading2-Accent61"/>
        <w:tblW w:w="0" w:type="auto"/>
        <w:shd w:val="clear" w:color="auto" w:fill="EEECE1"/>
        <w:tblLayout w:type="fixed"/>
        <w:tblLook w:val="0000" w:firstRow="0" w:lastRow="0" w:firstColumn="0" w:lastColumn="0" w:noHBand="0" w:noVBand="0"/>
      </w:tblPr>
      <w:tblGrid>
        <w:gridCol w:w="4312"/>
        <w:gridCol w:w="4312"/>
      </w:tblGrid>
      <w:tr w:rsidR="0009486F" w:rsidRPr="0009486F" w14:paraId="6F9D7627" w14:textId="77777777" w:rsidTr="0009486F">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312" w:type="dxa"/>
            <w:shd w:val="clear" w:color="auto" w:fill="8DB3E2" w:themeFill="text2" w:themeFillTint="66"/>
          </w:tcPr>
          <w:p w14:paraId="1AC7116C"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b/>
                <w:bCs/>
                <w:color w:val="000000"/>
                <w:sz w:val="23"/>
                <w:szCs w:val="23"/>
              </w:rPr>
              <w:t xml:space="preserve">Probability Description </w:t>
            </w:r>
          </w:p>
        </w:tc>
        <w:tc>
          <w:tcPr>
            <w:tcW w:w="4312" w:type="dxa"/>
            <w:shd w:val="clear" w:color="auto" w:fill="8DB3E2" w:themeFill="text2" w:themeFillTint="66"/>
          </w:tcPr>
          <w:p w14:paraId="61F42E34" w14:textId="77777777" w:rsidR="0009486F" w:rsidRPr="0009486F" w:rsidRDefault="0009486F" w:rsidP="000948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b/>
                <w:bCs/>
                <w:color w:val="000000"/>
                <w:sz w:val="23"/>
                <w:szCs w:val="23"/>
              </w:rPr>
              <w:t xml:space="preserve">Probability Range </w:t>
            </w:r>
          </w:p>
        </w:tc>
      </w:tr>
      <w:tr w:rsidR="0009486F" w:rsidRPr="0009486F" w14:paraId="365DC377" w14:textId="77777777" w:rsidTr="0009486F">
        <w:trPr>
          <w:trHeight w:val="109"/>
        </w:trPr>
        <w:tc>
          <w:tcPr>
            <w:cnfStyle w:val="000010000000" w:firstRow="0" w:lastRow="0" w:firstColumn="0" w:lastColumn="0" w:oddVBand="1" w:evenVBand="0" w:oddHBand="0" w:evenHBand="0" w:firstRowFirstColumn="0" w:firstRowLastColumn="0" w:lastRowFirstColumn="0" w:lastRowLastColumn="0"/>
            <w:tcW w:w="4312" w:type="dxa"/>
            <w:shd w:val="clear" w:color="auto" w:fill="auto"/>
          </w:tcPr>
          <w:p w14:paraId="06CA9A47"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color w:val="000000"/>
                <w:sz w:val="23"/>
                <w:szCs w:val="23"/>
              </w:rPr>
              <w:t xml:space="preserve">Very High (Extremely likely) </w:t>
            </w:r>
          </w:p>
        </w:tc>
        <w:tc>
          <w:tcPr>
            <w:tcW w:w="4312" w:type="dxa"/>
            <w:shd w:val="clear" w:color="auto" w:fill="auto"/>
          </w:tcPr>
          <w:p w14:paraId="258D3CAF" w14:textId="77777777" w:rsidR="0009486F" w:rsidRPr="0009486F" w:rsidRDefault="0009486F" w:rsidP="000948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color w:val="000000"/>
                <w:sz w:val="23"/>
                <w:szCs w:val="23"/>
              </w:rPr>
              <w:t xml:space="preserve">81% – 99% </w:t>
            </w:r>
          </w:p>
        </w:tc>
      </w:tr>
      <w:tr w:rsidR="0009486F" w:rsidRPr="0009486F" w14:paraId="0ABA8D0B" w14:textId="77777777" w:rsidTr="0009486F">
        <w:trPr>
          <w:cnfStyle w:val="000000100000" w:firstRow="0" w:lastRow="0" w:firstColumn="0" w:lastColumn="0" w:oddVBand="0" w:evenVBand="0" w:oddHBand="1" w:evenHBand="0" w:firstRowFirstColumn="0" w:firstRowLastColumn="0" w:lastRowFirstColumn="0" w:lastRowLastColumn="0"/>
          <w:trHeight w:val="109"/>
        </w:trPr>
        <w:tc>
          <w:tcPr>
            <w:cnfStyle w:val="000010000000" w:firstRow="0" w:lastRow="0" w:firstColumn="0" w:lastColumn="0" w:oddVBand="1" w:evenVBand="0" w:oddHBand="0" w:evenHBand="0" w:firstRowFirstColumn="0" w:firstRowLastColumn="0" w:lastRowFirstColumn="0" w:lastRowLastColumn="0"/>
            <w:tcW w:w="4312" w:type="dxa"/>
            <w:shd w:val="clear" w:color="auto" w:fill="auto"/>
          </w:tcPr>
          <w:p w14:paraId="4620876B"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color w:val="000000"/>
                <w:sz w:val="23"/>
                <w:szCs w:val="23"/>
              </w:rPr>
              <w:t xml:space="preserve">High (Probable) </w:t>
            </w:r>
          </w:p>
        </w:tc>
        <w:tc>
          <w:tcPr>
            <w:tcW w:w="4312" w:type="dxa"/>
            <w:shd w:val="clear" w:color="auto" w:fill="auto"/>
          </w:tcPr>
          <w:p w14:paraId="68F7EFE2" w14:textId="77777777" w:rsidR="0009486F" w:rsidRPr="0009486F" w:rsidRDefault="0009486F" w:rsidP="000948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color w:val="000000"/>
                <w:sz w:val="23"/>
                <w:szCs w:val="23"/>
              </w:rPr>
              <w:t xml:space="preserve">61% – 80% </w:t>
            </w:r>
          </w:p>
        </w:tc>
      </w:tr>
      <w:tr w:rsidR="0009486F" w:rsidRPr="0009486F" w14:paraId="7559FFFB" w14:textId="77777777" w:rsidTr="0009486F">
        <w:trPr>
          <w:trHeight w:val="109"/>
        </w:trPr>
        <w:tc>
          <w:tcPr>
            <w:cnfStyle w:val="000010000000" w:firstRow="0" w:lastRow="0" w:firstColumn="0" w:lastColumn="0" w:oddVBand="1" w:evenVBand="0" w:oddHBand="0" w:evenHBand="0" w:firstRowFirstColumn="0" w:firstRowLastColumn="0" w:lastRowFirstColumn="0" w:lastRowLastColumn="0"/>
            <w:tcW w:w="4312" w:type="dxa"/>
            <w:shd w:val="clear" w:color="auto" w:fill="auto"/>
          </w:tcPr>
          <w:p w14:paraId="31C18D9A"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color w:val="000000"/>
                <w:sz w:val="23"/>
                <w:szCs w:val="23"/>
              </w:rPr>
              <w:t xml:space="preserve">Medium (Possible) </w:t>
            </w:r>
          </w:p>
        </w:tc>
        <w:tc>
          <w:tcPr>
            <w:tcW w:w="4312" w:type="dxa"/>
            <w:shd w:val="clear" w:color="auto" w:fill="auto"/>
          </w:tcPr>
          <w:p w14:paraId="69622608" w14:textId="77777777" w:rsidR="0009486F" w:rsidRPr="0009486F" w:rsidRDefault="0009486F" w:rsidP="000948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color w:val="000000"/>
                <w:sz w:val="23"/>
                <w:szCs w:val="23"/>
              </w:rPr>
              <w:t xml:space="preserve">41% – 60% </w:t>
            </w:r>
          </w:p>
        </w:tc>
      </w:tr>
      <w:tr w:rsidR="0009486F" w:rsidRPr="0009486F" w14:paraId="7A6B4DF9" w14:textId="77777777" w:rsidTr="0009486F">
        <w:trPr>
          <w:cnfStyle w:val="000000100000" w:firstRow="0" w:lastRow="0" w:firstColumn="0" w:lastColumn="0" w:oddVBand="0" w:evenVBand="0" w:oddHBand="1" w:evenHBand="0" w:firstRowFirstColumn="0" w:firstRowLastColumn="0" w:lastRowFirstColumn="0" w:lastRowLastColumn="0"/>
          <w:trHeight w:val="109"/>
        </w:trPr>
        <w:tc>
          <w:tcPr>
            <w:cnfStyle w:val="000010000000" w:firstRow="0" w:lastRow="0" w:firstColumn="0" w:lastColumn="0" w:oddVBand="1" w:evenVBand="0" w:oddHBand="0" w:evenHBand="0" w:firstRowFirstColumn="0" w:firstRowLastColumn="0" w:lastRowFirstColumn="0" w:lastRowLastColumn="0"/>
            <w:tcW w:w="4312" w:type="dxa"/>
            <w:shd w:val="clear" w:color="auto" w:fill="auto"/>
          </w:tcPr>
          <w:p w14:paraId="18BE42C9"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color w:val="000000"/>
                <w:sz w:val="23"/>
                <w:szCs w:val="23"/>
              </w:rPr>
              <w:t xml:space="preserve">Low (Unlikely) </w:t>
            </w:r>
          </w:p>
        </w:tc>
        <w:tc>
          <w:tcPr>
            <w:tcW w:w="4312" w:type="dxa"/>
            <w:shd w:val="clear" w:color="auto" w:fill="auto"/>
          </w:tcPr>
          <w:p w14:paraId="5614E392" w14:textId="77777777" w:rsidR="0009486F" w:rsidRPr="0009486F" w:rsidRDefault="0009486F" w:rsidP="000948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color w:val="000000"/>
                <w:sz w:val="23"/>
                <w:szCs w:val="23"/>
              </w:rPr>
              <w:t xml:space="preserve">21% – 40% </w:t>
            </w:r>
          </w:p>
        </w:tc>
      </w:tr>
      <w:tr w:rsidR="0009486F" w:rsidRPr="0009486F" w14:paraId="767C58E7" w14:textId="77777777" w:rsidTr="0009486F">
        <w:trPr>
          <w:trHeight w:val="109"/>
        </w:trPr>
        <w:tc>
          <w:tcPr>
            <w:cnfStyle w:val="000010000000" w:firstRow="0" w:lastRow="0" w:firstColumn="0" w:lastColumn="0" w:oddVBand="1" w:evenVBand="0" w:oddHBand="0" w:evenHBand="0" w:firstRowFirstColumn="0" w:firstRowLastColumn="0" w:lastRowFirstColumn="0" w:lastRowLastColumn="0"/>
            <w:tcW w:w="4312" w:type="dxa"/>
            <w:shd w:val="clear" w:color="auto" w:fill="auto"/>
          </w:tcPr>
          <w:p w14:paraId="019B45EB" w14:textId="77777777" w:rsidR="0009486F" w:rsidRPr="0009486F" w:rsidRDefault="0009486F" w:rsidP="0009486F">
            <w:pPr>
              <w:autoSpaceDE w:val="0"/>
              <w:autoSpaceDN w:val="0"/>
              <w:adjustRightInd w:val="0"/>
              <w:rPr>
                <w:rFonts w:ascii="Times New Roman" w:hAnsi="Times New Roman"/>
                <w:color w:val="000000"/>
                <w:sz w:val="23"/>
                <w:szCs w:val="23"/>
              </w:rPr>
            </w:pPr>
            <w:r w:rsidRPr="0009486F">
              <w:rPr>
                <w:rFonts w:ascii="Times New Roman" w:hAnsi="Times New Roman"/>
                <w:color w:val="000000"/>
                <w:sz w:val="23"/>
                <w:szCs w:val="23"/>
              </w:rPr>
              <w:t xml:space="preserve">Very Low (Highly improbable) </w:t>
            </w:r>
          </w:p>
        </w:tc>
        <w:tc>
          <w:tcPr>
            <w:tcW w:w="4312" w:type="dxa"/>
            <w:shd w:val="clear" w:color="auto" w:fill="auto"/>
          </w:tcPr>
          <w:p w14:paraId="3CD5F09C" w14:textId="77777777" w:rsidR="0009486F" w:rsidRPr="0009486F" w:rsidRDefault="0009486F" w:rsidP="000948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3"/>
                <w:szCs w:val="23"/>
              </w:rPr>
            </w:pPr>
            <w:r w:rsidRPr="0009486F">
              <w:rPr>
                <w:rFonts w:ascii="Times New Roman" w:hAnsi="Times New Roman"/>
                <w:color w:val="000000"/>
                <w:sz w:val="23"/>
                <w:szCs w:val="23"/>
              </w:rPr>
              <w:t xml:space="preserve">1% – 20% </w:t>
            </w:r>
          </w:p>
        </w:tc>
      </w:tr>
    </w:tbl>
    <w:p w14:paraId="1D0696EB" w14:textId="77777777" w:rsidR="0009486F" w:rsidRDefault="0009486F" w:rsidP="00DB6E0C">
      <w:pPr>
        <w:pStyle w:val="ParagraphItalics"/>
        <w:ind w:left="720"/>
        <w:rPr>
          <w:rFonts w:asciiTheme="minorHAnsi" w:hAnsiTheme="minorHAnsi"/>
          <w:i w:val="0"/>
        </w:rPr>
      </w:pPr>
    </w:p>
    <w:p w14:paraId="325C34F9" w14:textId="2CF6390B" w:rsidR="0009486F" w:rsidRDefault="0009486F" w:rsidP="00DB6E0C">
      <w:pPr>
        <w:pStyle w:val="ParagraphItalics"/>
        <w:ind w:left="720"/>
        <w:rPr>
          <w:rFonts w:asciiTheme="minorHAnsi" w:hAnsiTheme="minorHAnsi"/>
          <w:i w:val="0"/>
        </w:rPr>
      </w:pPr>
      <w:r w:rsidRPr="000903E7">
        <w:rPr>
          <w:rFonts w:asciiTheme="minorHAnsi" w:hAnsiTheme="minorHAnsi"/>
          <w:b/>
          <w:i w:val="0"/>
          <w:u w:val="single"/>
        </w:rPr>
        <w:t>Consequence Probability Scale</w:t>
      </w:r>
      <w:r>
        <w:rPr>
          <w:rFonts w:asciiTheme="minorHAnsi" w:hAnsiTheme="minorHAnsi"/>
          <w:i w:val="0"/>
        </w:rPr>
        <w:t>:</w:t>
      </w:r>
    </w:p>
    <w:tbl>
      <w:tblPr>
        <w:tblW w:w="936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45"/>
        <w:gridCol w:w="1563"/>
        <w:gridCol w:w="1563"/>
        <w:gridCol w:w="1565"/>
        <w:gridCol w:w="1562"/>
        <w:gridCol w:w="1563"/>
      </w:tblGrid>
      <w:tr w:rsidR="0009486F" w:rsidRPr="0009486F" w14:paraId="33A54E03" w14:textId="77777777" w:rsidTr="0009486F">
        <w:trPr>
          <w:trHeight w:hRule="exact" w:val="579"/>
        </w:trPr>
        <w:tc>
          <w:tcPr>
            <w:tcW w:w="1545" w:type="dxa"/>
            <w:shd w:val="clear" w:color="auto" w:fill="8DB3E2" w:themeFill="text2" w:themeFillTint="66"/>
          </w:tcPr>
          <w:p w14:paraId="34EFD73F" w14:textId="77777777" w:rsidR="0009486F" w:rsidRPr="0009486F" w:rsidRDefault="0009486F" w:rsidP="0009486F">
            <w:pPr>
              <w:kinsoku w:val="0"/>
              <w:overflowPunct w:val="0"/>
              <w:autoSpaceDE w:val="0"/>
              <w:autoSpaceDN w:val="0"/>
              <w:adjustRightInd w:val="0"/>
              <w:spacing w:before="48"/>
              <w:ind w:left="356" w:right="353" w:firstLine="98"/>
              <w:rPr>
                <w:rFonts w:ascii="Times New Roman" w:hAnsi="Times New Roman"/>
                <w:sz w:val="24"/>
                <w:szCs w:val="24"/>
              </w:rPr>
            </w:pPr>
            <w:r w:rsidRPr="0009486F">
              <w:rPr>
                <w:rFonts w:ascii="Times New Roman" w:hAnsi="Times New Roman"/>
                <w:b/>
                <w:bCs/>
              </w:rPr>
              <w:t>Project</w:t>
            </w:r>
            <w:r w:rsidRPr="0009486F">
              <w:rPr>
                <w:rFonts w:ascii="Times New Roman" w:hAnsi="Times New Roman"/>
                <w:b/>
                <w:bCs/>
                <w:spacing w:val="21"/>
                <w:w w:val="99"/>
              </w:rPr>
              <w:t xml:space="preserve"> </w:t>
            </w:r>
            <w:r w:rsidRPr="0009486F">
              <w:rPr>
                <w:rFonts w:ascii="Times New Roman" w:hAnsi="Times New Roman"/>
                <w:b/>
                <w:bCs/>
                <w:w w:val="95"/>
              </w:rPr>
              <w:t>Objective</w:t>
            </w:r>
          </w:p>
        </w:tc>
        <w:tc>
          <w:tcPr>
            <w:tcW w:w="1563" w:type="dxa"/>
            <w:shd w:val="clear" w:color="auto" w:fill="8DB3E2" w:themeFill="text2" w:themeFillTint="66"/>
          </w:tcPr>
          <w:p w14:paraId="70215204" w14:textId="77777777" w:rsidR="0009486F" w:rsidRPr="0009486F" w:rsidRDefault="0009486F" w:rsidP="0009486F">
            <w:pPr>
              <w:kinsoku w:val="0"/>
              <w:overflowPunct w:val="0"/>
              <w:autoSpaceDE w:val="0"/>
              <w:autoSpaceDN w:val="0"/>
              <w:adjustRightInd w:val="0"/>
              <w:spacing w:before="48"/>
              <w:ind w:left="723" w:right="351" w:hanging="375"/>
              <w:rPr>
                <w:rFonts w:ascii="Times New Roman" w:hAnsi="Times New Roman"/>
                <w:sz w:val="24"/>
                <w:szCs w:val="24"/>
              </w:rPr>
            </w:pPr>
            <w:r w:rsidRPr="0009486F">
              <w:rPr>
                <w:rFonts w:ascii="Times New Roman" w:hAnsi="Times New Roman"/>
                <w:b/>
                <w:bCs/>
              </w:rPr>
              <w:t>Very</w:t>
            </w:r>
            <w:r w:rsidRPr="0009486F">
              <w:rPr>
                <w:rFonts w:ascii="Times New Roman" w:hAnsi="Times New Roman"/>
                <w:b/>
                <w:bCs/>
                <w:spacing w:val="-7"/>
              </w:rPr>
              <w:t xml:space="preserve"> </w:t>
            </w:r>
            <w:r w:rsidRPr="0009486F">
              <w:rPr>
                <w:rFonts w:ascii="Times New Roman" w:hAnsi="Times New Roman"/>
                <w:b/>
                <w:bCs/>
              </w:rPr>
              <w:t>Low</w:t>
            </w:r>
            <w:r w:rsidRPr="0009486F">
              <w:rPr>
                <w:rFonts w:ascii="Times New Roman" w:hAnsi="Times New Roman"/>
                <w:b/>
                <w:bCs/>
                <w:w w:val="99"/>
              </w:rPr>
              <w:t xml:space="preserve"> </w:t>
            </w:r>
            <w:r w:rsidRPr="0009486F">
              <w:rPr>
                <w:rFonts w:ascii="Times New Roman" w:hAnsi="Times New Roman"/>
                <w:b/>
                <w:bCs/>
              </w:rPr>
              <w:t>1</w:t>
            </w:r>
          </w:p>
        </w:tc>
        <w:tc>
          <w:tcPr>
            <w:tcW w:w="1563" w:type="dxa"/>
            <w:shd w:val="clear" w:color="auto" w:fill="8DB3E2" w:themeFill="text2" w:themeFillTint="66"/>
          </w:tcPr>
          <w:p w14:paraId="49546441" w14:textId="77777777" w:rsidR="0009486F" w:rsidRPr="0009486F" w:rsidRDefault="0009486F" w:rsidP="0009486F">
            <w:pPr>
              <w:kinsoku w:val="0"/>
              <w:overflowPunct w:val="0"/>
              <w:autoSpaceDE w:val="0"/>
              <w:autoSpaceDN w:val="0"/>
              <w:adjustRightInd w:val="0"/>
              <w:spacing w:before="48"/>
              <w:ind w:left="584" w:right="587"/>
              <w:jc w:val="center"/>
              <w:rPr>
                <w:rFonts w:ascii="Times New Roman" w:hAnsi="Times New Roman"/>
                <w:sz w:val="24"/>
                <w:szCs w:val="24"/>
              </w:rPr>
            </w:pPr>
            <w:r w:rsidRPr="0009486F">
              <w:rPr>
                <w:rFonts w:ascii="Times New Roman" w:hAnsi="Times New Roman"/>
                <w:b/>
                <w:bCs/>
                <w:w w:val="95"/>
              </w:rPr>
              <w:t>Low</w:t>
            </w:r>
            <w:r w:rsidRPr="0009486F">
              <w:rPr>
                <w:rFonts w:ascii="Times New Roman" w:hAnsi="Times New Roman"/>
                <w:b/>
                <w:bCs/>
                <w:w w:val="99"/>
              </w:rPr>
              <w:t xml:space="preserve"> </w:t>
            </w:r>
            <w:r w:rsidRPr="0009486F">
              <w:rPr>
                <w:rFonts w:ascii="Times New Roman" w:hAnsi="Times New Roman"/>
                <w:b/>
                <w:bCs/>
              </w:rPr>
              <w:t>2</w:t>
            </w:r>
          </w:p>
        </w:tc>
        <w:tc>
          <w:tcPr>
            <w:tcW w:w="1565" w:type="dxa"/>
            <w:shd w:val="clear" w:color="auto" w:fill="8DB3E2" w:themeFill="text2" w:themeFillTint="66"/>
          </w:tcPr>
          <w:p w14:paraId="4596F4BE" w14:textId="77777777" w:rsidR="0009486F" w:rsidRPr="0009486F" w:rsidRDefault="0009486F" w:rsidP="0009486F">
            <w:pPr>
              <w:kinsoku w:val="0"/>
              <w:overflowPunct w:val="0"/>
              <w:autoSpaceDE w:val="0"/>
              <w:autoSpaceDN w:val="0"/>
              <w:adjustRightInd w:val="0"/>
              <w:spacing w:before="48"/>
              <w:ind w:left="724" w:right="412" w:hanging="310"/>
              <w:rPr>
                <w:rFonts w:ascii="Times New Roman" w:hAnsi="Times New Roman"/>
                <w:sz w:val="24"/>
                <w:szCs w:val="24"/>
              </w:rPr>
            </w:pPr>
            <w:r w:rsidRPr="0009486F">
              <w:rPr>
                <w:rFonts w:ascii="Times New Roman" w:hAnsi="Times New Roman"/>
                <w:b/>
                <w:bCs/>
              </w:rPr>
              <w:t>Medium</w:t>
            </w:r>
            <w:r w:rsidRPr="0009486F">
              <w:rPr>
                <w:rFonts w:ascii="Times New Roman" w:hAnsi="Times New Roman"/>
                <w:b/>
                <w:bCs/>
                <w:spacing w:val="24"/>
                <w:w w:val="99"/>
              </w:rPr>
              <w:t xml:space="preserve"> </w:t>
            </w:r>
            <w:r w:rsidRPr="0009486F">
              <w:rPr>
                <w:rFonts w:ascii="Times New Roman" w:hAnsi="Times New Roman"/>
                <w:b/>
                <w:bCs/>
              </w:rPr>
              <w:t>3</w:t>
            </w:r>
          </w:p>
        </w:tc>
        <w:tc>
          <w:tcPr>
            <w:tcW w:w="1562" w:type="dxa"/>
            <w:shd w:val="clear" w:color="auto" w:fill="8DB3E2" w:themeFill="text2" w:themeFillTint="66"/>
          </w:tcPr>
          <w:p w14:paraId="4B3802C7" w14:textId="77777777" w:rsidR="0009486F" w:rsidRPr="0009486F" w:rsidRDefault="0009486F" w:rsidP="0009486F">
            <w:pPr>
              <w:kinsoku w:val="0"/>
              <w:overflowPunct w:val="0"/>
              <w:autoSpaceDE w:val="0"/>
              <w:autoSpaceDN w:val="0"/>
              <w:adjustRightInd w:val="0"/>
              <w:spacing w:before="48"/>
              <w:ind w:left="563" w:right="563"/>
              <w:jc w:val="center"/>
              <w:rPr>
                <w:rFonts w:ascii="Times New Roman" w:hAnsi="Times New Roman"/>
                <w:sz w:val="24"/>
                <w:szCs w:val="24"/>
              </w:rPr>
            </w:pPr>
            <w:r w:rsidRPr="0009486F">
              <w:rPr>
                <w:rFonts w:ascii="Times New Roman" w:hAnsi="Times New Roman"/>
                <w:b/>
                <w:bCs/>
                <w:w w:val="95"/>
              </w:rPr>
              <w:t>High</w:t>
            </w:r>
            <w:r w:rsidRPr="0009486F">
              <w:rPr>
                <w:rFonts w:ascii="Times New Roman" w:hAnsi="Times New Roman"/>
                <w:b/>
                <w:bCs/>
                <w:w w:val="99"/>
              </w:rPr>
              <w:t xml:space="preserve"> </w:t>
            </w:r>
            <w:r w:rsidRPr="0009486F">
              <w:rPr>
                <w:rFonts w:ascii="Times New Roman" w:hAnsi="Times New Roman"/>
                <w:b/>
                <w:bCs/>
              </w:rPr>
              <w:t>4</w:t>
            </w:r>
          </w:p>
        </w:tc>
        <w:tc>
          <w:tcPr>
            <w:tcW w:w="1563" w:type="dxa"/>
            <w:shd w:val="clear" w:color="auto" w:fill="8DB3E2" w:themeFill="text2" w:themeFillTint="66"/>
          </w:tcPr>
          <w:p w14:paraId="3ECF5965" w14:textId="77777777" w:rsidR="0009486F" w:rsidRPr="0009486F" w:rsidRDefault="0009486F" w:rsidP="0009486F">
            <w:pPr>
              <w:kinsoku w:val="0"/>
              <w:overflowPunct w:val="0"/>
              <w:autoSpaceDE w:val="0"/>
              <w:autoSpaceDN w:val="0"/>
              <w:adjustRightInd w:val="0"/>
              <w:spacing w:before="48"/>
              <w:ind w:left="724" w:right="326" w:hanging="396"/>
              <w:rPr>
                <w:rFonts w:ascii="Times New Roman" w:hAnsi="Times New Roman"/>
                <w:sz w:val="24"/>
                <w:szCs w:val="24"/>
              </w:rPr>
            </w:pPr>
            <w:r w:rsidRPr="0009486F">
              <w:rPr>
                <w:rFonts w:ascii="Times New Roman" w:hAnsi="Times New Roman"/>
                <w:b/>
                <w:bCs/>
              </w:rPr>
              <w:t>Very</w:t>
            </w:r>
            <w:r w:rsidRPr="0009486F">
              <w:rPr>
                <w:rFonts w:ascii="Times New Roman" w:hAnsi="Times New Roman"/>
                <w:b/>
                <w:bCs/>
                <w:spacing w:val="-8"/>
              </w:rPr>
              <w:t xml:space="preserve"> </w:t>
            </w:r>
            <w:r w:rsidRPr="0009486F">
              <w:rPr>
                <w:rFonts w:ascii="Times New Roman" w:hAnsi="Times New Roman"/>
                <w:b/>
                <w:bCs/>
              </w:rPr>
              <w:t>High</w:t>
            </w:r>
            <w:r w:rsidRPr="0009486F">
              <w:rPr>
                <w:rFonts w:ascii="Times New Roman" w:hAnsi="Times New Roman"/>
                <w:b/>
                <w:bCs/>
                <w:w w:val="99"/>
              </w:rPr>
              <w:t xml:space="preserve"> </w:t>
            </w:r>
            <w:r w:rsidRPr="0009486F">
              <w:rPr>
                <w:rFonts w:ascii="Times New Roman" w:hAnsi="Times New Roman"/>
                <w:b/>
                <w:bCs/>
              </w:rPr>
              <w:t>5</w:t>
            </w:r>
          </w:p>
        </w:tc>
      </w:tr>
      <w:tr w:rsidR="0009486F" w:rsidRPr="0009486F" w14:paraId="58C32FEB" w14:textId="77777777" w:rsidTr="0087454C">
        <w:trPr>
          <w:trHeight w:hRule="exact" w:val="780"/>
        </w:trPr>
        <w:tc>
          <w:tcPr>
            <w:tcW w:w="1545" w:type="dxa"/>
          </w:tcPr>
          <w:p w14:paraId="67AE8628" w14:textId="77777777" w:rsidR="0009486F" w:rsidRPr="0009486F" w:rsidRDefault="0009486F" w:rsidP="0009486F">
            <w:pPr>
              <w:kinsoku w:val="0"/>
              <w:overflowPunct w:val="0"/>
              <w:autoSpaceDE w:val="0"/>
              <w:autoSpaceDN w:val="0"/>
              <w:adjustRightInd w:val="0"/>
              <w:spacing w:before="35"/>
              <w:ind w:left="66"/>
              <w:rPr>
                <w:rFonts w:ascii="Times New Roman" w:hAnsi="Times New Roman"/>
                <w:sz w:val="24"/>
                <w:szCs w:val="24"/>
              </w:rPr>
            </w:pPr>
            <w:r w:rsidRPr="0009486F">
              <w:rPr>
                <w:rFonts w:ascii="Times New Roman" w:hAnsi="Times New Roman"/>
                <w:spacing w:val="-1"/>
              </w:rPr>
              <w:t>Cost</w:t>
            </w:r>
          </w:p>
        </w:tc>
        <w:tc>
          <w:tcPr>
            <w:tcW w:w="1563" w:type="dxa"/>
          </w:tcPr>
          <w:p w14:paraId="2D5D87CC" w14:textId="77777777" w:rsidR="0009486F" w:rsidRPr="0009486F" w:rsidRDefault="0009486F" w:rsidP="0009486F">
            <w:pPr>
              <w:kinsoku w:val="0"/>
              <w:overflowPunct w:val="0"/>
              <w:autoSpaceDE w:val="0"/>
              <w:autoSpaceDN w:val="0"/>
              <w:adjustRightInd w:val="0"/>
              <w:spacing w:before="35"/>
              <w:ind w:left="66" w:right="475"/>
              <w:rPr>
                <w:rFonts w:ascii="Times New Roman" w:hAnsi="Times New Roman"/>
                <w:sz w:val="24"/>
                <w:szCs w:val="24"/>
              </w:rPr>
            </w:pPr>
            <w:r w:rsidRPr="0009486F">
              <w:rPr>
                <w:rFonts w:ascii="Times New Roman" w:hAnsi="Times New Roman"/>
                <w:spacing w:val="-1"/>
              </w:rPr>
              <w:t>Insignificant</w:t>
            </w:r>
            <w:r w:rsidRPr="0009486F">
              <w:rPr>
                <w:rFonts w:ascii="Times New Roman" w:hAnsi="Times New Roman"/>
                <w:spacing w:val="29"/>
                <w:w w:val="99"/>
              </w:rPr>
              <w:t xml:space="preserve"> </w:t>
            </w:r>
            <w:r w:rsidRPr="0009486F">
              <w:rPr>
                <w:rFonts w:ascii="Times New Roman" w:hAnsi="Times New Roman"/>
                <w:spacing w:val="-1"/>
              </w:rPr>
              <w:t>increase</w:t>
            </w:r>
          </w:p>
        </w:tc>
        <w:tc>
          <w:tcPr>
            <w:tcW w:w="1563" w:type="dxa"/>
          </w:tcPr>
          <w:p w14:paraId="782F59B9" w14:textId="77777777" w:rsidR="0009486F" w:rsidRPr="0009486F" w:rsidRDefault="0009486F" w:rsidP="0009486F">
            <w:pPr>
              <w:kinsoku w:val="0"/>
              <w:overflowPunct w:val="0"/>
              <w:autoSpaceDE w:val="0"/>
              <w:autoSpaceDN w:val="0"/>
              <w:adjustRightInd w:val="0"/>
              <w:spacing w:before="35" w:line="229" w:lineRule="exact"/>
              <w:ind w:left="66"/>
              <w:rPr>
                <w:rFonts w:ascii="Times New Roman" w:hAnsi="Times New Roman"/>
              </w:rPr>
            </w:pPr>
            <w:r w:rsidRPr="0009486F">
              <w:rPr>
                <w:rFonts w:ascii="Times New Roman" w:hAnsi="Times New Roman"/>
                <w:spacing w:val="-1"/>
              </w:rPr>
              <w:t>Increase</w:t>
            </w:r>
          </w:p>
          <w:p w14:paraId="4B920C63" w14:textId="77777777" w:rsidR="0009486F" w:rsidRPr="0009486F" w:rsidRDefault="0009486F" w:rsidP="0009486F">
            <w:pPr>
              <w:kinsoku w:val="0"/>
              <w:overflowPunct w:val="0"/>
              <w:autoSpaceDE w:val="0"/>
              <w:autoSpaceDN w:val="0"/>
              <w:adjustRightInd w:val="0"/>
              <w:spacing w:line="229" w:lineRule="exact"/>
              <w:ind w:left="66"/>
              <w:rPr>
                <w:rFonts w:ascii="Times New Roman" w:hAnsi="Times New Roman"/>
              </w:rPr>
            </w:pPr>
            <w:r w:rsidRPr="0009486F">
              <w:rPr>
                <w:rFonts w:ascii="Times New Roman" w:hAnsi="Times New Roman"/>
              </w:rPr>
              <w:t>&lt;</w:t>
            </w:r>
            <w:r w:rsidRPr="0009486F">
              <w:rPr>
                <w:rFonts w:ascii="Times New Roman" w:hAnsi="Times New Roman"/>
                <w:spacing w:val="-3"/>
              </w:rPr>
              <w:t xml:space="preserve"> </w:t>
            </w:r>
            <w:r w:rsidRPr="0009486F">
              <w:rPr>
                <w:rFonts w:ascii="Times New Roman" w:hAnsi="Times New Roman"/>
              </w:rPr>
              <w:t>2%</w:t>
            </w:r>
            <w:r w:rsidRPr="0009486F">
              <w:rPr>
                <w:rFonts w:ascii="Times New Roman" w:hAnsi="Times New Roman"/>
                <w:spacing w:val="-4"/>
              </w:rPr>
              <w:t xml:space="preserve"> </w:t>
            </w:r>
            <w:r w:rsidRPr="0009486F">
              <w:rPr>
                <w:rFonts w:ascii="Times New Roman" w:hAnsi="Times New Roman"/>
              </w:rPr>
              <w:t>of</w:t>
            </w:r>
          </w:p>
          <w:p w14:paraId="3CF2074F" w14:textId="77777777" w:rsidR="0009486F" w:rsidRPr="0009486F" w:rsidRDefault="0009486F" w:rsidP="0009486F">
            <w:pPr>
              <w:kinsoku w:val="0"/>
              <w:overflowPunct w:val="0"/>
              <w:autoSpaceDE w:val="0"/>
              <w:autoSpaceDN w:val="0"/>
              <w:adjustRightInd w:val="0"/>
              <w:ind w:left="66"/>
              <w:rPr>
                <w:rFonts w:ascii="Times New Roman" w:hAnsi="Times New Roman"/>
                <w:sz w:val="24"/>
                <w:szCs w:val="24"/>
              </w:rPr>
            </w:pPr>
            <w:r w:rsidRPr="0009486F">
              <w:rPr>
                <w:rFonts w:ascii="Times New Roman" w:hAnsi="Times New Roman"/>
                <w:spacing w:val="-1"/>
              </w:rPr>
              <w:t>budget</w:t>
            </w:r>
            <w:r w:rsidRPr="0009486F">
              <w:rPr>
                <w:rFonts w:ascii="Times New Roman" w:hAnsi="Times New Roman"/>
                <w:spacing w:val="-12"/>
              </w:rPr>
              <w:t xml:space="preserve"> </w:t>
            </w:r>
            <w:r w:rsidRPr="0009486F">
              <w:rPr>
                <w:rFonts w:ascii="Times New Roman" w:hAnsi="Times New Roman"/>
              </w:rPr>
              <w:t>baseline</w:t>
            </w:r>
          </w:p>
        </w:tc>
        <w:tc>
          <w:tcPr>
            <w:tcW w:w="1565" w:type="dxa"/>
          </w:tcPr>
          <w:p w14:paraId="2C0F3745" w14:textId="77777777" w:rsidR="0009486F" w:rsidRPr="0009486F" w:rsidRDefault="0009486F" w:rsidP="0009486F">
            <w:pPr>
              <w:kinsoku w:val="0"/>
              <w:overflowPunct w:val="0"/>
              <w:autoSpaceDE w:val="0"/>
              <w:autoSpaceDN w:val="0"/>
              <w:adjustRightInd w:val="0"/>
              <w:spacing w:before="35"/>
              <w:ind w:left="66" w:right="800"/>
              <w:rPr>
                <w:rFonts w:ascii="Times New Roman" w:hAnsi="Times New Roman"/>
              </w:rPr>
            </w:pPr>
            <w:r w:rsidRPr="0009486F">
              <w:rPr>
                <w:rFonts w:ascii="Times New Roman" w:hAnsi="Times New Roman"/>
                <w:spacing w:val="-1"/>
              </w:rPr>
              <w:t>Increase</w:t>
            </w:r>
            <w:r w:rsidRPr="0009486F">
              <w:rPr>
                <w:rFonts w:ascii="Times New Roman" w:hAnsi="Times New Roman"/>
                <w:spacing w:val="26"/>
                <w:w w:val="99"/>
              </w:rPr>
              <w:t xml:space="preserve"> </w:t>
            </w:r>
            <w:r w:rsidRPr="0009486F">
              <w:rPr>
                <w:rFonts w:ascii="Times New Roman" w:hAnsi="Times New Roman"/>
              </w:rPr>
              <w:t>2–5%</w:t>
            </w:r>
            <w:r w:rsidRPr="0009486F">
              <w:rPr>
                <w:rFonts w:ascii="Times New Roman" w:hAnsi="Times New Roman"/>
                <w:spacing w:val="-8"/>
              </w:rPr>
              <w:t xml:space="preserve"> </w:t>
            </w:r>
            <w:r w:rsidRPr="0009486F">
              <w:rPr>
                <w:rFonts w:ascii="Times New Roman" w:hAnsi="Times New Roman"/>
              </w:rPr>
              <w:t>of</w:t>
            </w:r>
          </w:p>
          <w:p w14:paraId="5EC8162D" w14:textId="77777777" w:rsidR="0009486F" w:rsidRPr="0009486F" w:rsidRDefault="0009486F" w:rsidP="0009486F">
            <w:pPr>
              <w:kinsoku w:val="0"/>
              <w:overflowPunct w:val="0"/>
              <w:autoSpaceDE w:val="0"/>
              <w:autoSpaceDN w:val="0"/>
              <w:adjustRightInd w:val="0"/>
              <w:ind w:left="66"/>
              <w:rPr>
                <w:rFonts w:ascii="Times New Roman" w:hAnsi="Times New Roman"/>
                <w:sz w:val="24"/>
                <w:szCs w:val="24"/>
              </w:rPr>
            </w:pPr>
            <w:r w:rsidRPr="0009486F">
              <w:rPr>
                <w:rFonts w:ascii="Times New Roman" w:hAnsi="Times New Roman"/>
                <w:spacing w:val="-1"/>
              </w:rPr>
              <w:t>budget</w:t>
            </w:r>
            <w:r w:rsidRPr="0009486F">
              <w:rPr>
                <w:rFonts w:ascii="Times New Roman" w:hAnsi="Times New Roman"/>
                <w:spacing w:val="-11"/>
              </w:rPr>
              <w:t xml:space="preserve"> </w:t>
            </w:r>
            <w:r w:rsidRPr="0009486F">
              <w:rPr>
                <w:rFonts w:ascii="Times New Roman" w:hAnsi="Times New Roman"/>
              </w:rPr>
              <w:t>baseline</w:t>
            </w:r>
          </w:p>
        </w:tc>
        <w:tc>
          <w:tcPr>
            <w:tcW w:w="1562" w:type="dxa"/>
          </w:tcPr>
          <w:p w14:paraId="3D079A75" w14:textId="77777777" w:rsidR="0009486F" w:rsidRPr="0009486F" w:rsidRDefault="0009486F" w:rsidP="0009486F">
            <w:pPr>
              <w:kinsoku w:val="0"/>
              <w:overflowPunct w:val="0"/>
              <w:autoSpaceDE w:val="0"/>
              <w:autoSpaceDN w:val="0"/>
              <w:adjustRightInd w:val="0"/>
              <w:spacing w:before="35"/>
              <w:ind w:left="66" w:right="696"/>
              <w:rPr>
                <w:rFonts w:ascii="Times New Roman" w:hAnsi="Times New Roman"/>
              </w:rPr>
            </w:pPr>
            <w:r w:rsidRPr="0009486F">
              <w:rPr>
                <w:rFonts w:ascii="Times New Roman" w:hAnsi="Times New Roman"/>
                <w:spacing w:val="-1"/>
              </w:rPr>
              <w:t>Increase</w:t>
            </w:r>
            <w:r w:rsidRPr="0009486F">
              <w:rPr>
                <w:rFonts w:ascii="Times New Roman" w:hAnsi="Times New Roman"/>
                <w:spacing w:val="26"/>
                <w:w w:val="99"/>
              </w:rPr>
              <w:t xml:space="preserve"> </w:t>
            </w:r>
            <w:r w:rsidRPr="0009486F">
              <w:rPr>
                <w:rFonts w:ascii="Times New Roman" w:hAnsi="Times New Roman"/>
              </w:rPr>
              <w:t>6–10%</w:t>
            </w:r>
            <w:r w:rsidRPr="0009486F">
              <w:rPr>
                <w:rFonts w:ascii="Times New Roman" w:hAnsi="Times New Roman"/>
                <w:spacing w:val="-9"/>
              </w:rPr>
              <w:t xml:space="preserve"> </w:t>
            </w:r>
            <w:r w:rsidRPr="0009486F">
              <w:rPr>
                <w:rFonts w:ascii="Times New Roman" w:hAnsi="Times New Roman"/>
              </w:rPr>
              <w:t>of</w:t>
            </w:r>
          </w:p>
          <w:p w14:paraId="67BD59BC" w14:textId="77777777" w:rsidR="0009486F" w:rsidRPr="0009486F" w:rsidRDefault="0009486F" w:rsidP="0009486F">
            <w:pPr>
              <w:kinsoku w:val="0"/>
              <w:overflowPunct w:val="0"/>
              <w:autoSpaceDE w:val="0"/>
              <w:autoSpaceDN w:val="0"/>
              <w:adjustRightInd w:val="0"/>
              <w:ind w:left="66"/>
              <w:rPr>
                <w:rFonts w:ascii="Times New Roman" w:hAnsi="Times New Roman"/>
                <w:sz w:val="24"/>
                <w:szCs w:val="24"/>
              </w:rPr>
            </w:pPr>
            <w:r w:rsidRPr="0009486F">
              <w:rPr>
                <w:rFonts w:ascii="Times New Roman" w:hAnsi="Times New Roman"/>
                <w:spacing w:val="-1"/>
              </w:rPr>
              <w:t>budget</w:t>
            </w:r>
            <w:r w:rsidRPr="0009486F">
              <w:rPr>
                <w:rFonts w:ascii="Times New Roman" w:hAnsi="Times New Roman"/>
                <w:spacing w:val="-12"/>
              </w:rPr>
              <w:t xml:space="preserve"> </w:t>
            </w:r>
            <w:r w:rsidRPr="0009486F">
              <w:rPr>
                <w:rFonts w:ascii="Times New Roman" w:hAnsi="Times New Roman"/>
              </w:rPr>
              <w:t>baseline</w:t>
            </w:r>
          </w:p>
        </w:tc>
        <w:tc>
          <w:tcPr>
            <w:tcW w:w="1563" w:type="dxa"/>
          </w:tcPr>
          <w:p w14:paraId="66287C54" w14:textId="77777777" w:rsidR="0009486F" w:rsidRPr="0009486F" w:rsidRDefault="0009486F" w:rsidP="0009486F">
            <w:pPr>
              <w:kinsoku w:val="0"/>
              <w:overflowPunct w:val="0"/>
              <w:autoSpaceDE w:val="0"/>
              <w:autoSpaceDN w:val="0"/>
              <w:adjustRightInd w:val="0"/>
              <w:spacing w:before="35" w:line="229" w:lineRule="exact"/>
              <w:ind w:left="66"/>
              <w:rPr>
                <w:rFonts w:ascii="Times New Roman" w:hAnsi="Times New Roman"/>
              </w:rPr>
            </w:pPr>
            <w:r w:rsidRPr="0009486F">
              <w:rPr>
                <w:rFonts w:ascii="Times New Roman" w:hAnsi="Times New Roman"/>
                <w:spacing w:val="-1"/>
              </w:rPr>
              <w:t>Increase</w:t>
            </w:r>
          </w:p>
          <w:p w14:paraId="3A368619" w14:textId="77777777" w:rsidR="0009486F" w:rsidRPr="0009486F" w:rsidRDefault="0009486F" w:rsidP="0009486F">
            <w:pPr>
              <w:kinsoku w:val="0"/>
              <w:overflowPunct w:val="0"/>
              <w:autoSpaceDE w:val="0"/>
              <w:autoSpaceDN w:val="0"/>
              <w:adjustRightInd w:val="0"/>
              <w:ind w:left="66" w:right="236"/>
              <w:rPr>
                <w:rFonts w:ascii="Times New Roman" w:hAnsi="Times New Roman"/>
                <w:sz w:val="24"/>
                <w:szCs w:val="24"/>
              </w:rPr>
            </w:pPr>
            <w:r w:rsidRPr="0009486F">
              <w:rPr>
                <w:rFonts w:ascii="Times New Roman" w:hAnsi="Times New Roman"/>
              </w:rPr>
              <w:t>&gt;</w:t>
            </w:r>
            <w:r w:rsidRPr="0009486F">
              <w:rPr>
                <w:rFonts w:ascii="Times New Roman" w:hAnsi="Times New Roman"/>
                <w:spacing w:val="-4"/>
              </w:rPr>
              <w:t xml:space="preserve"> </w:t>
            </w:r>
            <w:r w:rsidRPr="0009486F">
              <w:rPr>
                <w:rFonts w:ascii="Times New Roman" w:hAnsi="Times New Roman"/>
              </w:rPr>
              <w:t>10%</w:t>
            </w:r>
            <w:r w:rsidRPr="0009486F">
              <w:rPr>
                <w:rFonts w:ascii="Times New Roman" w:hAnsi="Times New Roman"/>
                <w:spacing w:val="-4"/>
              </w:rPr>
              <w:t xml:space="preserve"> </w:t>
            </w:r>
            <w:r w:rsidRPr="0009486F">
              <w:rPr>
                <w:rFonts w:ascii="Times New Roman" w:hAnsi="Times New Roman"/>
              </w:rPr>
              <w:t>of</w:t>
            </w:r>
            <w:r w:rsidRPr="0009486F">
              <w:rPr>
                <w:rFonts w:ascii="Times New Roman" w:hAnsi="Times New Roman"/>
                <w:spacing w:val="23"/>
                <w:w w:val="99"/>
              </w:rPr>
              <w:t xml:space="preserve"> </w:t>
            </w:r>
            <w:r w:rsidRPr="0009486F">
              <w:rPr>
                <w:rFonts w:ascii="Times New Roman" w:hAnsi="Times New Roman"/>
                <w:spacing w:val="-1"/>
              </w:rPr>
              <w:t>budget</w:t>
            </w:r>
            <w:r w:rsidRPr="0009486F">
              <w:rPr>
                <w:rFonts w:ascii="Times New Roman" w:hAnsi="Times New Roman"/>
                <w:spacing w:val="-12"/>
              </w:rPr>
              <w:t xml:space="preserve"> </w:t>
            </w:r>
            <w:r w:rsidRPr="0009486F">
              <w:rPr>
                <w:rFonts w:ascii="Times New Roman" w:hAnsi="Times New Roman"/>
              </w:rPr>
              <w:t>baseline</w:t>
            </w:r>
          </w:p>
        </w:tc>
      </w:tr>
      <w:tr w:rsidR="0009486F" w:rsidRPr="0009486F" w14:paraId="088822DF" w14:textId="77777777" w:rsidTr="0087454C">
        <w:trPr>
          <w:trHeight w:hRule="exact" w:val="1971"/>
        </w:trPr>
        <w:tc>
          <w:tcPr>
            <w:tcW w:w="1545" w:type="dxa"/>
          </w:tcPr>
          <w:p w14:paraId="5312251C" w14:textId="77777777" w:rsidR="0009486F" w:rsidRPr="0009486F" w:rsidRDefault="0009486F" w:rsidP="0009486F">
            <w:pPr>
              <w:kinsoku w:val="0"/>
              <w:overflowPunct w:val="0"/>
              <w:autoSpaceDE w:val="0"/>
              <w:autoSpaceDN w:val="0"/>
              <w:adjustRightInd w:val="0"/>
              <w:spacing w:before="35"/>
              <w:ind w:left="66"/>
              <w:rPr>
                <w:rFonts w:ascii="Times New Roman" w:hAnsi="Times New Roman"/>
                <w:sz w:val="24"/>
                <w:szCs w:val="24"/>
              </w:rPr>
            </w:pPr>
            <w:r w:rsidRPr="0009486F">
              <w:rPr>
                <w:rFonts w:ascii="Times New Roman" w:hAnsi="Times New Roman"/>
                <w:spacing w:val="-1"/>
              </w:rPr>
              <w:lastRenderedPageBreak/>
              <w:t>Schedule</w:t>
            </w:r>
          </w:p>
        </w:tc>
        <w:tc>
          <w:tcPr>
            <w:tcW w:w="1563" w:type="dxa"/>
          </w:tcPr>
          <w:p w14:paraId="7A267BBC" w14:textId="77777777" w:rsidR="0009486F" w:rsidRPr="0009486F" w:rsidRDefault="0009486F" w:rsidP="0009486F">
            <w:pPr>
              <w:kinsoku w:val="0"/>
              <w:overflowPunct w:val="0"/>
              <w:autoSpaceDE w:val="0"/>
              <w:autoSpaceDN w:val="0"/>
              <w:adjustRightInd w:val="0"/>
              <w:spacing w:before="35"/>
              <w:ind w:left="66" w:right="475"/>
              <w:rPr>
                <w:rFonts w:ascii="Times New Roman" w:hAnsi="Times New Roman"/>
                <w:sz w:val="24"/>
                <w:szCs w:val="24"/>
              </w:rPr>
            </w:pPr>
            <w:r w:rsidRPr="0009486F">
              <w:rPr>
                <w:rFonts w:ascii="Times New Roman" w:hAnsi="Times New Roman"/>
                <w:spacing w:val="-1"/>
              </w:rPr>
              <w:t>Insignificant</w:t>
            </w:r>
            <w:r w:rsidRPr="0009486F">
              <w:rPr>
                <w:rFonts w:ascii="Times New Roman" w:hAnsi="Times New Roman"/>
                <w:spacing w:val="29"/>
                <w:w w:val="99"/>
              </w:rPr>
              <w:t xml:space="preserve"> </w:t>
            </w:r>
            <w:r w:rsidRPr="0009486F">
              <w:rPr>
                <w:rFonts w:ascii="Times New Roman" w:hAnsi="Times New Roman"/>
                <w:spacing w:val="-1"/>
              </w:rPr>
              <w:t>slippage</w:t>
            </w:r>
          </w:p>
        </w:tc>
        <w:tc>
          <w:tcPr>
            <w:tcW w:w="1563" w:type="dxa"/>
          </w:tcPr>
          <w:p w14:paraId="3165CFF6" w14:textId="77777777" w:rsidR="0009486F" w:rsidRPr="0009486F" w:rsidRDefault="0009486F" w:rsidP="0009486F">
            <w:pPr>
              <w:kinsoku w:val="0"/>
              <w:overflowPunct w:val="0"/>
              <w:autoSpaceDE w:val="0"/>
              <w:autoSpaceDN w:val="0"/>
              <w:adjustRightInd w:val="0"/>
              <w:spacing w:before="35"/>
              <w:ind w:left="66" w:right="88"/>
              <w:rPr>
                <w:rFonts w:ascii="Times New Roman" w:hAnsi="Times New Roman"/>
                <w:sz w:val="24"/>
                <w:szCs w:val="24"/>
              </w:rPr>
            </w:pPr>
            <w:r w:rsidRPr="0009486F">
              <w:rPr>
                <w:rFonts w:ascii="Times New Roman" w:hAnsi="Times New Roman"/>
              </w:rPr>
              <w:t>Slippage</w:t>
            </w:r>
            <w:r w:rsidRPr="0009486F">
              <w:rPr>
                <w:rFonts w:ascii="Times New Roman" w:hAnsi="Times New Roman"/>
                <w:spacing w:val="-5"/>
              </w:rPr>
              <w:t xml:space="preserve"> </w:t>
            </w:r>
            <w:r w:rsidRPr="0009486F">
              <w:rPr>
                <w:rFonts w:ascii="Times New Roman" w:hAnsi="Times New Roman"/>
              </w:rPr>
              <w:t>&lt;</w:t>
            </w:r>
            <w:r w:rsidRPr="0009486F">
              <w:rPr>
                <w:rFonts w:ascii="Times New Roman" w:hAnsi="Times New Roman"/>
                <w:spacing w:val="-4"/>
              </w:rPr>
              <w:t xml:space="preserve"> </w:t>
            </w:r>
            <w:r w:rsidRPr="0009486F">
              <w:rPr>
                <w:rFonts w:ascii="Times New Roman" w:hAnsi="Times New Roman"/>
              </w:rPr>
              <w:t>2%</w:t>
            </w:r>
            <w:r w:rsidRPr="0009486F">
              <w:rPr>
                <w:rFonts w:ascii="Times New Roman" w:hAnsi="Times New Roman"/>
                <w:spacing w:val="-5"/>
              </w:rPr>
              <w:t xml:space="preserve"> </w:t>
            </w:r>
            <w:r w:rsidRPr="0009486F">
              <w:rPr>
                <w:rFonts w:ascii="Times New Roman" w:hAnsi="Times New Roman"/>
              </w:rPr>
              <w:t>of</w:t>
            </w:r>
            <w:r w:rsidRPr="0009486F">
              <w:rPr>
                <w:rFonts w:ascii="Times New Roman" w:hAnsi="Times New Roman"/>
                <w:spacing w:val="22"/>
                <w:w w:val="99"/>
              </w:rPr>
              <w:t xml:space="preserve"> </w:t>
            </w:r>
            <w:r w:rsidRPr="0009486F">
              <w:rPr>
                <w:rFonts w:ascii="Times New Roman" w:hAnsi="Times New Roman"/>
              </w:rPr>
              <w:t>project</w:t>
            </w:r>
            <w:r w:rsidRPr="0009486F">
              <w:rPr>
                <w:rFonts w:ascii="Times New Roman" w:hAnsi="Times New Roman"/>
                <w:spacing w:val="-14"/>
              </w:rPr>
              <w:t xml:space="preserve"> </w:t>
            </w:r>
            <w:r w:rsidRPr="0009486F">
              <w:rPr>
                <w:rFonts w:ascii="Times New Roman" w:hAnsi="Times New Roman"/>
                <w:spacing w:val="-1"/>
              </w:rPr>
              <w:t>baseline</w:t>
            </w:r>
            <w:r w:rsidRPr="0009486F">
              <w:rPr>
                <w:rFonts w:ascii="Times New Roman" w:hAnsi="Times New Roman"/>
                <w:spacing w:val="28"/>
                <w:w w:val="99"/>
              </w:rPr>
              <w:t xml:space="preserve"> </w:t>
            </w:r>
            <w:r w:rsidRPr="0009486F">
              <w:rPr>
                <w:rFonts w:ascii="Times New Roman" w:hAnsi="Times New Roman"/>
              </w:rPr>
              <w:t>schedule</w:t>
            </w:r>
          </w:p>
        </w:tc>
        <w:tc>
          <w:tcPr>
            <w:tcW w:w="1565" w:type="dxa"/>
          </w:tcPr>
          <w:p w14:paraId="29E7E32A" w14:textId="77777777" w:rsidR="0009486F" w:rsidRPr="0009486F" w:rsidRDefault="0009486F" w:rsidP="0009486F">
            <w:pPr>
              <w:kinsoku w:val="0"/>
              <w:overflowPunct w:val="0"/>
              <w:autoSpaceDE w:val="0"/>
              <w:autoSpaceDN w:val="0"/>
              <w:adjustRightInd w:val="0"/>
              <w:spacing w:before="35"/>
              <w:ind w:left="66" w:right="84"/>
              <w:rPr>
                <w:rFonts w:ascii="Times New Roman" w:hAnsi="Times New Roman"/>
                <w:sz w:val="24"/>
                <w:szCs w:val="24"/>
              </w:rPr>
            </w:pPr>
            <w:r w:rsidRPr="0009486F">
              <w:rPr>
                <w:rFonts w:ascii="Times New Roman" w:hAnsi="Times New Roman"/>
              </w:rPr>
              <w:t>Sl</w:t>
            </w:r>
            <w:r w:rsidRPr="0009486F">
              <w:rPr>
                <w:rFonts w:ascii="Times New Roman" w:hAnsi="Times New Roman"/>
                <w:spacing w:val="-1"/>
              </w:rPr>
              <w:t>i</w:t>
            </w:r>
            <w:r w:rsidRPr="0009486F">
              <w:rPr>
                <w:rFonts w:ascii="Times New Roman" w:hAnsi="Times New Roman"/>
                <w:spacing w:val="1"/>
              </w:rPr>
              <w:t>pp</w:t>
            </w:r>
            <w:r w:rsidRPr="0009486F">
              <w:rPr>
                <w:rFonts w:ascii="Times New Roman" w:hAnsi="Times New Roman"/>
              </w:rPr>
              <w:t>a</w:t>
            </w:r>
            <w:r w:rsidRPr="0009486F">
              <w:rPr>
                <w:rFonts w:ascii="Times New Roman" w:hAnsi="Times New Roman"/>
                <w:spacing w:val="-1"/>
              </w:rPr>
              <w:t>g</w:t>
            </w:r>
            <w:r w:rsidRPr="0009486F">
              <w:rPr>
                <w:rFonts w:ascii="Times New Roman" w:hAnsi="Times New Roman"/>
              </w:rPr>
              <w:t>e</w:t>
            </w:r>
            <w:r w:rsidRPr="0009486F">
              <w:rPr>
                <w:rFonts w:ascii="Times New Roman" w:hAnsi="Times New Roman"/>
                <w:spacing w:val="-12"/>
              </w:rPr>
              <w:t xml:space="preserve"> </w:t>
            </w:r>
            <w:r w:rsidRPr="0009486F">
              <w:rPr>
                <w:rFonts w:ascii="Times New Roman" w:hAnsi="Times New Roman"/>
                <w:spacing w:val="2"/>
              </w:rPr>
              <w:t>2</w:t>
            </w:r>
            <w:r w:rsidRPr="0009486F">
              <w:rPr>
                <w:rFonts w:ascii="Times New Roman" w:hAnsi="Times New Roman"/>
                <w:spacing w:val="1"/>
              </w:rPr>
              <w:t>–5</w:t>
            </w:r>
            <w:r w:rsidRPr="0009486F">
              <w:rPr>
                <w:rFonts w:ascii="Times New Roman" w:hAnsi="Times New Roman"/>
              </w:rPr>
              <w:t>%</w:t>
            </w:r>
            <w:r w:rsidRPr="0009486F">
              <w:rPr>
                <w:rFonts w:ascii="Times New Roman" w:hAnsi="Times New Roman"/>
                <w:w w:val="99"/>
              </w:rPr>
              <w:t xml:space="preserve"> </w:t>
            </w:r>
            <w:r w:rsidRPr="0009486F">
              <w:rPr>
                <w:rFonts w:ascii="Times New Roman" w:hAnsi="Times New Roman"/>
              </w:rPr>
              <w:t>of</w:t>
            </w:r>
            <w:r w:rsidRPr="0009486F">
              <w:rPr>
                <w:rFonts w:ascii="Times New Roman" w:hAnsi="Times New Roman"/>
                <w:spacing w:val="-10"/>
              </w:rPr>
              <w:t xml:space="preserve"> </w:t>
            </w:r>
            <w:r w:rsidRPr="0009486F">
              <w:rPr>
                <w:rFonts w:ascii="Times New Roman" w:hAnsi="Times New Roman"/>
              </w:rPr>
              <w:t>project</w:t>
            </w:r>
            <w:r w:rsidRPr="0009486F">
              <w:rPr>
                <w:rFonts w:ascii="Times New Roman" w:hAnsi="Times New Roman"/>
                <w:spacing w:val="23"/>
                <w:w w:val="99"/>
              </w:rPr>
              <w:t xml:space="preserve"> </w:t>
            </w:r>
            <w:r w:rsidRPr="0009486F">
              <w:rPr>
                <w:rFonts w:ascii="Times New Roman" w:hAnsi="Times New Roman"/>
                <w:spacing w:val="-1"/>
              </w:rPr>
              <w:t>baseline</w:t>
            </w:r>
            <w:r w:rsidRPr="0009486F">
              <w:rPr>
                <w:rFonts w:ascii="Times New Roman" w:hAnsi="Times New Roman"/>
                <w:spacing w:val="-14"/>
              </w:rPr>
              <w:t xml:space="preserve"> </w:t>
            </w:r>
            <w:r w:rsidRPr="0009486F">
              <w:rPr>
                <w:rFonts w:ascii="Times New Roman" w:hAnsi="Times New Roman"/>
                <w:spacing w:val="-1"/>
              </w:rPr>
              <w:t>schedule</w:t>
            </w:r>
          </w:p>
        </w:tc>
        <w:tc>
          <w:tcPr>
            <w:tcW w:w="1562" w:type="dxa"/>
          </w:tcPr>
          <w:p w14:paraId="40029115" w14:textId="77777777" w:rsidR="0009486F" w:rsidRPr="0009486F" w:rsidRDefault="0009486F" w:rsidP="0009486F">
            <w:pPr>
              <w:kinsoku w:val="0"/>
              <w:overflowPunct w:val="0"/>
              <w:autoSpaceDE w:val="0"/>
              <w:autoSpaceDN w:val="0"/>
              <w:adjustRightInd w:val="0"/>
              <w:spacing w:before="35"/>
              <w:ind w:left="66" w:right="81"/>
              <w:rPr>
                <w:rFonts w:ascii="Times New Roman" w:hAnsi="Times New Roman"/>
                <w:sz w:val="24"/>
                <w:szCs w:val="24"/>
              </w:rPr>
            </w:pPr>
            <w:r w:rsidRPr="0009486F">
              <w:rPr>
                <w:rFonts w:ascii="Times New Roman" w:hAnsi="Times New Roman"/>
              </w:rPr>
              <w:t>Slippage</w:t>
            </w:r>
            <w:r w:rsidRPr="0009486F">
              <w:rPr>
                <w:rFonts w:ascii="Times New Roman" w:hAnsi="Times New Roman"/>
                <w:spacing w:val="-13"/>
              </w:rPr>
              <w:t xml:space="preserve"> </w:t>
            </w:r>
            <w:r w:rsidRPr="0009486F">
              <w:rPr>
                <w:rFonts w:ascii="Times New Roman" w:hAnsi="Times New Roman"/>
              </w:rPr>
              <w:t>6–10%</w:t>
            </w:r>
            <w:r w:rsidRPr="0009486F">
              <w:rPr>
                <w:rFonts w:ascii="Times New Roman" w:hAnsi="Times New Roman"/>
                <w:spacing w:val="24"/>
                <w:w w:val="99"/>
              </w:rPr>
              <w:t xml:space="preserve"> </w:t>
            </w:r>
            <w:r w:rsidRPr="0009486F">
              <w:rPr>
                <w:rFonts w:ascii="Times New Roman" w:hAnsi="Times New Roman"/>
              </w:rPr>
              <w:t>of</w:t>
            </w:r>
            <w:r w:rsidRPr="0009486F">
              <w:rPr>
                <w:rFonts w:ascii="Times New Roman" w:hAnsi="Times New Roman"/>
                <w:spacing w:val="-10"/>
              </w:rPr>
              <w:t xml:space="preserve"> </w:t>
            </w:r>
            <w:r w:rsidRPr="0009486F">
              <w:rPr>
                <w:rFonts w:ascii="Times New Roman" w:hAnsi="Times New Roman"/>
              </w:rPr>
              <w:t>project</w:t>
            </w:r>
            <w:r w:rsidRPr="0009486F">
              <w:rPr>
                <w:rFonts w:ascii="Times New Roman" w:hAnsi="Times New Roman"/>
                <w:spacing w:val="23"/>
                <w:w w:val="99"/>
              </w:rPr>
              <w:t xml:space="preserve"> </w:t>
            </w:r>
            <w:r w:rsidRPr="0009486F">
              <w:rPr>
                <w:rFonts w:ascii="Times New Roman" w:hAnsi="Times New Roman"/>
                <w:spacing w:val="-1"/>
              </w:rPr>
              <w:t>baseline</w:t>
            </w:r>
            <w:r w:rsidRPr="0009486F">
              <w:rPr>
                <w:rFonts w:ascii="Times New Roman" w:hAnsi="Times New Roman"/>
                <w:spacing w:val="-14"/>
              </w:rPr>
              <w:t xml:space="preserve"> </w:t>
            </w:r>
            <w:r w:rsidRPr="0009486F">
              <w:rPr>
                <w:rFonts w:ascii="Times New Roman" w:hAnsi="Times New Roman"/>
                <w:spacing w:val="-1"/>
              </w:rPr>
              <w:t>schedule</w:t>
            </w:r>
          </w:p>
        </w:tc>
        <w:tc>
          <w:tcPr>
            <w:tcW w:w="1563" w:type="dxa"/>
          </w:tcPr>
          <w:p w14:paraId="3D84AFC4" w14:textId="77777777" w:rsidR="0009486F" w:rsidRPr="0009486F" w:rsidRDefault="0009486F" w:rsidP="0009486F">
            <w:pPr>
              <w:kinsoku w:val="0"/>
              <w:overflowPunct w:val="0"/>
              <w:autoSpaceDE w:val="0"/>
              <w:autoSpaceDN w:val="0"/>
              <w:adjustRightInd w:val="0"/>
              <w:spacing w:before="35"/>
              <w:ind w:left="66" w:right="81"/>
              <w:rPr>
                <w:rFonts w:ascii="Times New Roman" w:hAnsi="Times New Roman"/>
              </w:rPr>
            </w:pPr>
            <w:r w:rsidRPr="0009486F">
              <w:rPr>
                <w:rFonts w:ascii="Times New Roman" w:hAnsi="Times New Roman"/>
              </w:rPr>
              <w:t>Sl</w:t>
            </w:r>
            <w:r w:rsidRPr="0009486F">
              <w:rPr>
                <w:rFonts w:ascii="Times New Roman" w:hAnsi="Times New Roman"/>
                <w:spacing w:val="-1"/>
              </w:rPr>
              <w:t>i</w:t>
            </w:r>
            <w:r w:rsidRPr="0009486F">
              <w:rPr>
                <w:rFonts w:ascii="Times New Roman" w:hAnsi="Times New Roman"/>
                <w:spacing w:val="1"/>
              </w:rPr>
              <w:t>pp</w:t>
            </w:r>
            <w:r w:rsidRPr="0009486F">
              <w:rPr>
                <w:rFonts w:ascii="Times New Roman" w:hAnsi="Times New Roman"/>
              </w:rPr>
              <w:t>a</w:t>
            </w:r>
            <w:r w:rsidRPr="0009486F">
              <w:rPr>
                <w:rFonts w:ascii="Times New Roman" w:hAnsi="Times New Roman"/>
                <w:spacing w:val="-1"/>
              </w:rPr>
              <w:t>g</w:t>
            </w:r>
            <w:r w:rsidRPr="0009486F">
              <w:rPr>
                <w:rFonts w:ascii="Times New Roman" w:hAnsi="Times New Roman"/>
              </w:rPr>
              <w:t>e</w:t>
            </w:r>
            <w:r w:rsidRPr="0009486F">
              <w:rPr>
                <w:rFonts w:ascii="Times New Roman" w:hAnsi="Times New Roman"/>
                <w:spacing w:val="-6"/>
              </w:rPr>
              <w:t xml:space="preserve"> </w:t>
            </w:r>
            <w:r w:rsidRPr="0009486F">
              <w:rPr>
                <w:rFonts w:ascii="Times New Roman" w:hAnsi="Times New Roman"/>
              </w:rPr>
              <w:t>&gt;</w:t>
            </w:r>
            <w:r w:rsidRPr="0009486F">
              <w:rPr>
                <w:rFonts w:ascii="Times New Roman" w:hAnsi="Times New Roman"/>
                <w:spacing w:val="-6"/>
              </w:rPr>
              <w:t xml:space="preserve"> </w:t>
            </w:r>
            <w:r w:rsidRPr="0009486F">
              <w:rPr>
                <w:rFonts w:ascii="Times New Roman" w:hAnsi="Times New Roman"/>
                <w:spacing w:val="2"/>
              </w:rPr>
              <w:t>1</w:t>
            </w:r>
            <w:r w:rsidRPr="0009486F">
              <w:rPr>
                <w:rFonts w:ascii="Times New Roman" w:hAnsi="Times New Roman"/>
                <w:spacing w:val="1"/>
              </w:rPr>
              <w:t>0</w:t>
            </w:r>
            <w:r w:rsidRPr="0009486F">
              <w:rPr>
                <w:rFonts w:ascii="Times New Roman" w:hAnsi="Times New Roman"/>
              </w:rPr>
              <w:t>%</w:t>
            </w:r>
            <w:r w:rsidRPr="0009486F">
              <w:rPr>
                <w:rFonts w:ascii="Times New Roman" w:hAnsi="Times New Roman"/>
                <w:w w:val="99"/>
              </w:rPr>
              <w:t xml:space="preserve"> </w:t>
            </w:r>
            <w:r w:rsidRPr="0009486F">
              <w:rPr>
                <w:rFonts w:ascii="Times New Roman" w:hAnsi="Times New Roman"/>
              </w:rPr>
              <w:t>of</w:t>
            </w:r>
            <w:r w:rsidRPr="0009486F">
              <w:rPr>
                <w:rFonts w:ascii="Times New Roman" w:hAnsi="Times New Roman"/>
                <w:spacing w:val="-10"/>
              </w:rPr>
              <w:t xml:space="preserve"> </w:t>
            </w:r>
            <w:r w:rsidRPr="0009486F">
              <w:rPr>
                <w:rFonts w:ascii="Times New Roman" w:hAnsi="Times New Roman"/>
              </w:rPr>
              <w:t>project</w:t>
            </w:r>
            <w:r w:rsidRPr="0009486F">
              <w:rPr>
                <w:rFonts w:ascii="Times New Roman" w:hAnsi="Times New Roman"/>
                <w:spacing w:val="23"/>
                <w:w w:val="99"/>
              </w:rPr>
              <w:t xml:space="preserve"> </w:t>
            </w:r>
            <w:r w:rsidRPr="0009486F">
              <w:rPr>
                <w:rFonts w:ascii="Times New Roman" w:hAnsi="Times New Roman"/>
                <w:spacing w:val="-1"/>
              </w:rPr>
              <w:t>baseline</w:t>
            </w:r>
            <w:r w:rsidRPr="0009486F">
              <w:rPr>
                <w:rFonts w:ascii="Times New Roman" w:hAnsi="Times New Roman"/>
                <w:spacing w:val="-14"/>
              </w:rPr>
              <w:t xml:space="preserve"> </w:t>
            </w:r>
            <w:r w:rsidRPr="0009486F">
              <w:rPr>
                <w:rFonts w:ascii="Times New Roman" w:hAnsi="Times New Roman"/>
                <w:spacing w:val="-1"/>
              </w:rPr>
              <w:t>schedule</w:t>
            </w:r>
          </w:p>
          <w:p w14:paraId="2657C394" w14:textId="77777777" w:rsidR="0009486F" w:rsidRPr="0009486F" w:rsidRDefault="0009486F" w:rsidP="0009486F">
            <w:pPr>
              <w:kinsoku w:val="0"/>
              <w:overflowPunct w:val="0"/>
              <w:autoSpaceDE w:val="0"/>
              <w:autoSpaceDN w:val="0"/>
              <w:adjustRightInd w:val="0"/>
              <w:ind w:left="66"/>
              <w:rPr>
                <w:rFonts w:ascii="Times New Roman" w:hAnsi="Times New Roman"/>
              </w:rPr>
            </w:pPr>
            <w:r w:rsidRPr="0009486F">
              <w:rPr>
                <w:rFonts w:ascii="Times New Roman" w:hAnsi="Times New Roman"/>
              </w:rPr>
              <w:t>—</w:t>
            </w:r>
            <w:r w:rsidRPr="0009486F">
              <w:rPr>
                <w:rFonts w:ascii="Times New Roman" w:hAnsi="Times New Roman"/>
                <w:spacing w:val="-4"/>
              </w:rPr>
              <w:t xml:space="preserve"> </w:t>
            </w:r>
            <w:r w:rsidRPr="0009486F">
              <w:rPr>
                <w:rFonts w:ascii="Times New Roman" w:hAnsi="Times New Roman"/>
              </w:rPr>
              <w:t>OR</w:t>
            </w:r>
            <w:r w:rsidRPr="0009486F">
              <w:rPr>
                <w:rFonts w:ascii="Times New Roman" w:hAnsi="Times New Roman"/>
                <w:spacing w:val="-4"/>
              </w:rPr>
              <w:t xml:space="preserve"> </w:t>
            </w:r>
            <w:r w:rsidRPr="0009486F">
              <w:rPr>
                <w:rFonts w:ascii="Times New Roman" w:hAnsi="Times New Roman"/>
              </w:rPr>
              <w:t>—</w:t>
            </w:r>
          </w:p>
          <w:p w14:paraId="0FF6C249" w14:textId="77777777" w:rsidR="0009486F" w:rsidRPr="0009486F" w:rsidRDefault="0009486F" w:rsidP="0009486F">
            <w:pPr>
              <w:kinsoku w:val="0"/>
              <w:overflowPunct w:val="0"/>
              <w:autoSpaceDE w:val="0"/>
              <w:autoSpaceDN w:val="0"/>
              <w:adjustRightInd w:val="0"/>
              <w:spacing w:before="39"/>
              <w:ind w:left="66" w:right="274"/>
              <w:rPr>
                <w:rFonts w:ascii="Times New Roman" w:hAnsi="Times New Roman"/>
                <w:sz w:val="24"/>
                <w:szCs w:val="24"/>
              </w:rPr>
            </w:pPr>
            <w:r w:rsidRPr="0009486F">
              <w:rPr>
                <w:rFonts w:ascii="Times New Roman" w:hAnsi="Times New Roman"/>
              </w:rPr>
              <w:t>Slippage</w:t>
            </w:r>
            <w:r w:rsidRPr="0009486F">
              <w:rPr>
                <w:rFonts w:ascii="Times New Roman" w:hAnsi="Times New Roman"/>
                <w:spacing w:val="-6"/>
              </w:rPr>
              <w:t xml:space="preserve"> </w:t>
            </w:r>
            <w:r w:rsidRPr="0009486F">
              <w:rPr>
                <w:rFonts w:ascii="Times New Roman" w:hAnsi="Times New Roman"/>
              </w:rPr>
              <w:t>past</w:t>
            </w:r>
            <w:r w:rsidRPr="0009486F">
              <w:rPr>
                <w:rFonts w:ascii="Times New Roman" w:hAnsi="Times New Roman"/>
                <w:spacing w:val="-7"/>
              </w:rPr>
              <w:t xml:space="preserve"> </w:t>
            </w:r>
            <w:r w:rsidRPr="0009486F">
              <w:rPr>
                <w:rFonts w:ascii="Times New Roman" w:hAnsi="Times New Roman"/>
              </w:rPr>
              <w:t>a</w:t>
            </w:r>
            <w:r w:rsidRPr="0009486F">
              <w:rPr>
                <w:rFonts w:ascii="Times New Roman" w:hAnsi="Times New Roman"/>
                <w:spacing w:val="21"/>
                <w:w w:val="99"/>
              </w:rPr>
              <w:t xml:space="preserve"> </w:t>
            </w:r>
            <w:r w:rsidRPr="0009486F">
              <w:rPr>
                <w:rFonts w:ascii="Times New Roman" w:hAnsi="Times New Roman"/>
                <w:spacing w:val="-1"/>
              </w:rPr>
              <w:t>milestone</w:t>
            </w:r>
            <w:r w:rsidRPr="0009486F">
              <w:rPr>
                <w:rFonts w:ascii="Times New Roman" w:hAnsi="Times New Roman"/>
                <w:spacing w:val="26"/>
                <w:w w:val="99"/>
              </w:rPr>
              <w:t xml:space="preserve"> </w:t>
            </w:r>
            <w:r w:rsidRPr="0009486F">
              <w:rPr>
                <w:rFonts w:ascii="Times New Roman" w:hAnsi="Times New Roman"/>
                <w:spacing w:val="-1"/>
              </w:rPr>
              <w:t>mandated</w:t>
            </w:r>
            <w:r w:rsidRPr="0009486F">
              <w:rPr>
                <w:rFonts w:ascii="Times New Roman" w:hAnsi="Times New Roman"/>
                <w:spacing w:val="-9"/>
              </w:rPr>
              <w:t xml:space="preserve"> </w:t>
            </w:r>
            <w:r w:rsidRPr="0009486F">
              <w:rPr>
                <w:rFonts w:ascii="Times New Roman" w:hAnsi="Times New Roman"/>
                <w:spacing w:val="1"/>
              </w:rPr>
              <w:t>by</w:t>
            </w:r>
            <w:r w:rsidRPr="0009486F">
              <w:rPr>
                <w:rFonts w:ascii="Times New Roman" w:hAnsi="Times New Roman"/>
                <w:spacing w:val="27"/>
                <w:w w:val="99"/>
              </w:rPr>
              <w:t xml:space="preserve"> </w:t>
            </w:r>
            <w:r w:rsidRPr="0009486F">
              <w:rPr>
                <w:rFonts w:ascii="Times New Roman" w:hAnsi="Times New Roman"/>
                <w:spacing w:val="-1"/>
              </w:rPr>
              <w:t>Congress</w:t>
            </w:r>
          </w:p>
        </w:tc>
      </w:tr>
      <w:tr w:rsidR="0009486F" w:rsidRPr="0009486F" w14:paraId="73D73C53" w14:textId="77777777" w:rsidTr="0087454C">
        <w:trPr>
          <w:trHeight w:hRule="exact" w:val="780"/>
        </w:trPr>
        <w:tc>
          <w:tcPr>
            <w:tcW w:w="1545" w:type="dxa"/>
          </w:tcPr>
          <w:p w14:paraId="69AE68E6" w14:textId="77777777" w:rsidR="0009486F" w:rsidRPr="0009486F" w:rsidRDefault="0009486F" w:rsidP="0009486F">
            <w:pPr>
              <w:kinsoku w:val="0"/>
              <w:overflowPunct w:val="0"/>
              <w:autoSpaceDE w:val="0"/>
              <w:autoSpaceDN w:val="0"/>
              <w:adjustRightInd w:val="0"/>
              <w:spacing w:before="33"/>
              <w:ind w:left="66"/>
              <w:rPr>
                <w:rFonts w:ascii="Times New Roman" w:hAnsi="Times New Roman"/>
                <w:sz w:val="24"/>
                <w:szCs w:val="24"/>
              </w:rPr>
            </w:pPr>
            <w:r w:rsidRPr="0009486F">
              <w:rPr>
                <w:rFonts w:ascii="Times New Roman" w:hAnsi="Times New Roman"/>
              </w:rPr>
              <w:t>Scope</w:t>
            </w:r>
          </w:p>
        </w:tc>
        <w:tc>
          <w:tcPr>
            <w:tcW w:w="1563" w:type="dxa"/>
          </w:tcPr>
          <w:p w14:paraId="62FB3FFB" w14:textId="77777777" w:rsidR="0009486F" w:rsidRPr="0009486F" w:rsidRDefault="0009486F" w:rsidP="0009486F">
            <w:pPr>
              <w:kinsoku w:val="0"/>
              <w:overflowPunct w:val="0"/>
              <w:autoSpaceDE w:val="0"/>
              <w:autoSpaceDN w:val="0"/>
              <w:adjustRightInd w:val="0"/>
              <w:spacing w:before="33"/>
              <w:ind w:left="66" w:right="114"/>
              <w:rPr>
                <w:rFonts w:ascii="Times New Roman" w:hAnsi="Times New Roman"/>
                <w:sz w:val="24"/>
                <w:szCs w:val="24"/>
              </w:rPr>
            </w:pPr>
            <w:r w:rsidRPr="0009486F">
              <w:rPr>
                <w:rFonts w:ascii="Times New Roman" w:hAnsi="Times New Roman"/>
              </w:rPr>
              <w:t>Scope</w:t>
            </w:r>
            <w:r w:rsidRPr="0009486F">
              <w:rPr>
                <w:rFonts w:ascii="Times New Roman" w:hAnsi="Times New Roman"/>
                <w:spacing w:val="-12"/>
              </w:rPr>
              <w:t xml:space="preserve"> </w:t>
            </w:r>
            <w:r w:rsidRPr="0009486F">
              <w:rPr>
                <w:rFonts w:ascii="Times New Roman" w:hAnsi="Times New Roman"/>
              </w:rPr>
              <w:t>decrease</w:t>
            </w:r>
            <w:r w:rsidRPr="0009486F">
              <w:rPr>
                <w:rFonts w:ascii="Times New Roman" w:hAnsi="Times New Roman"/>
                <w:spacing w:val="22"/>
                <w:w w:val="99"/>
              </w:rPr>
              <w:t xml:space="preserve"> </w:t>
            </w:r>
            <w:r w:rsidRPr="0009486F">
              <w:rPr>
                <w:rFonts w:ascii="Times New Roman" w:hAnsi="Times New Roman"/>
              </w:rPr>
              <w:t>barely</w:t>
            </w:r>
            <w:r w:rsidRPr="0009486F">
              <w:rPr>
                <w:rFonts w:ascii="Times New Roman" w:hAnsi="Times New Roman"/>
                <w:spacing w:val="-15"/>
              </w:rPr>
              <w:t xml:space="preserve"> </w:t>
            </w:r>
            <w:r w:rsidRPr="0009486F">
              <w:rPr>
                <w:rFonts w:ascii="Times New Roman" w:hAnsi="Times New Roman"/>
              </w:rPr>
              <w:t>noticeable</w:t>
            </w:r>
          </w:p>
        </w:tc>
        <w:tc>
          <w:tcPr>
            <w:tcW w:w="1563" w:type="dxa"/>
          </w:tcPr>
          <w:p w14:paraId="5BD266C2" w14:textId="77777777" w:rsidR="0009486F" w:rsidRPr="0009486F" w:rsidRDefault="0009486F" w:rsidP="0009486F">
            <w:pPr>
              <w:kinsoku w:val="0"/>
              <w:overflowPunct w:val="0"/>
              <w:autoSpaceDE w:val="0"/>
              <w:autoSpaceDN w:val="0"/>
              <w:adjustRightInd w:val="0"/>
              <w:spacing w:before="33"/>
              <w:ind w:left="66" w:right="306"/>
              <w:rPr>
                <w:rFonts w:ascii="Times New Roman" w:hAnsi="Times New Roman"/>
                <w:sz w:val="24"/>
                <w:szCs w:val="24"/>
              </w:rPr>
            </w:pPr>
            <w:r w:rsidRPr="0009486F">
              <w:rPr>
                <w:rFonts w:ascii="Times New Roman" w:hAnsi="Times New Roman"/>
              </w:rPr>
              <w:t>Minor</w:t>
            </w:r>
            <w:r w:rsidRPr="0009486F">
              <w:rPr>
                <w:rFonts w:ascii="Times New Roman" w:hAnsi="Times New Roman"/>
                <w:spacing w:val="-6"/>
              </w:rPr>
              <w:t xml:space="preserve"> </w:t>
            </w:r>
            <w:r w:rsidRPr="0009486F">
              <w:rPr>
                <w:rFonts w:ascii="Times New Roman" w:hAnsi="Times New Roman"/>
              </w:rPr>
              <w:t>areas</w:t>
            </w:r>
            <w:r w:rsidRPr="0009486F">
              <w:rPr>
                <w:rFonts w:ascii="Times New Roman" w:hAnsi="Times New Roman"/>
                <w:spacing w:val="-6"/>
              </w:rPr>
              <w:t xml:space="preserve"> </w:t>
            </w:r>
            <w:r w:rsidRPr="0009486F">
              <w:rPr>
                <w:rFonts w:ascii="Times New Roman" w:hAnsi="Times New Roman"/>
              </w:rPr>
              <w:t>of</w:t>
            </w:r>
            <w:r w:rsidRPr="0009486F">
              <w:rPr>
                <w:rFonts w:ascii="Times New Roman" w:hAnsi="Times New Roman"/>
                <w:spacing w:val="22"/>
                <w:w w:val="99"/>
              </w:rPr>
              <w:t xml:space="preserve"> </w:t>
            </w:r>
            <w:r w:rsidRPr="0009486F">
              <w:rPr>
                <w:rFonts w:ascii="Times New Roman" w:hAnsi="Times New Roman"/>
              </w:rPr>
              <w:t>scope</w:t>
            </w:r>
            <w:r w:rsidRPr="0009486F">
              <w:rPr>
                <w:rFonts w:ascii="Times New Roman" w:hAnsi="Times New Roman"/>
                <w:spacing w:val="-11"/>
              </w:rPr>
              <w:t xml:space="preserve"> </w:t>
            </w:r>
            <w:r w:rsidRPr="0009486F">
              <w:rPr>
                <w:rFonts w:ascii="Times New Roman" w:hAnsi="Times New Roman"/>
                <w:spacing w:val="-1"/>
              </w:rPr>
              <w:t>affected</w:t>
            </w:r>
          </w:p>
        </w:tc>
        <w:tc>
          <w:tcPr>
            <w:tcW w:w="1565" w:type="dxa"/>
          </w:tcPr>
          <w:p w14:paraId="31BD13DE" w14:textId="77777777" w:rsidR="0009486F" w:rsidRPr="0009486F" w:rsidRDefault="0009486F" w:rsidP="0009486F">
            <w:pPr>
              <w:kinsoku w:val="0"/>
              <w:overflowPunct w:val="0"/>
              <w:autoSpaceDE w:val="0"/>
              <w:autoSpaceDN w:val="0"/>
              <w:adjustRightInd w:val="0"/>
              <w:spacing w:before="33"/>
              <w:ind w:left="66" w:right="319"/>
              <w:rPr>
                <w:rFonts w:ascii="Times New Roman" w:hAnsi="Times New Roman"/>
                <w:sz w:val="24"/>
                <w:szCs w:val="24"/>
              </w:rPr>
            </w:pPr>
            <w:r w:rsidRPr="0009486F">
              <w:rPr>
                <w:rFonts w:ascii="Times New Roman" w:hAnsi="Times New Roman"/>
              </w:rPr>
              <w:t>Major</w:t>
            </w:r>
            <w:r w:rsidRPr="0009486F">
              <w:rPr>
                <w:rFonts w:ascii="Times New Roman" w:hAnsi="Times New Roman"/>
                <w:spacing w:val="-8"/>
              </w:rPr>
              <w:t xml:space="preserve"> </w:t>
            </w:r>
            <w:r w:rsidRPr="0009486F">
              <w:rPr>
                <w:rFonts w:ascii="Times New Roman" w:hAnsi="Times New Roman"/>
              </w:rPr>
              <w:t>areas</w:t>
            </w:r>
            <w:r w:rsidRPr="0009486F">
              <w:rPr>
                <w:rFonts w:ascii="Times New Roman" w:hAnsi="Times New Roman"/>
                <w:spacing w:val="-6"/>
              </w:rPr>
              <w:t xml:space="preserve"> </w:t>
            </w:r>
            <w:r w:rsidRPr="0009486F">
              <w:rPr>
                <w:rFonts w:ascii="Times New Roman" w:hAnsi="Times New Roman"/>
              </w:rPr>
              <w:t>of</w:t>
            </w:r>
            <w:r w:rsidRPr="0009486F">
              <w:rPr>
                <w:rFonts w:ascii="Times New Roman" w:hAnsi="Times New Roman"/>
                <w:spacing w:val="25"/>
                <w:w w:val="99"/>
              </w:rPr>
              <w:t xml:space="preserve"> </w:t>
            </w:r>
            <w:r w:rsidRPr="0009486F">
              <w:rPr>
                <w:rFonts w:ascii="Times New Roman" w:hAnsi="Times New Roman"/>
              </w:rPr>
              <w:t>scope</w:t>
            </w:r>
            <w:r w:rsidRPr="0009486F">
              <w:rPr>
                <w:rFonts w:ascii="Times New Roman" w:hAnsi="Times New Roman"/>
                <w:spacing w:val="-11"/>
              </w:rPr>
              <w:t xml:space="preserve"> </w:t>
            </w:r>
            <w:r w:rsidRPr="0009486F">
              <w:rPr>
                <w:rFonts w:ascii="Times New Roman" w:hAnsi="Times New Roman"/>
                <w:spacing w:val="-1"/>
              </w:rPr>
              <w:t>affected</w:t>
            </w:r>
          </w:p>
        </w:tc>
        <w:tc>
          <w:tcPr>
            <w:tcW w:w="1562" w:type="dxa"/>
          </w:tcPr>
          <w:p w14:paraId="3DAFFAFF" w14:textId="77777777" w:rsidR="0009486F" w:rsidRPr="0009486F" w:rsidRDefault="0009486F" w:rsidP="0009486F">
            <w:pPr>
              <w:kinsoku w:val="0"/>
              <w:overflowPunct w:val="0"/>
              <w:autoSpaceDE w:val="0"/>
              <w:autoSpaceDN w:val="0"/>
              <w:adjustRightInd w:val="0"/>
              <w:spacing w:before="33"/>
              <w:ind w:left="66" w:right="190"/>
              <w:jc w:val="both"/>
              <w:rPr>
                <w:rFonts w:ascii="Times New Roman" w:hAnsi="Times New Roman"/>
                <w:sz w:val="24"/>
                <w:szCs w:val="24"/>
              </w:rPr>
            </w:pPr>
            <w:r w:rsidRPr="0009486F">
              <w:rPr>
                <w:rFonts w:ascii="Times New Roman" w:hAnsi="Times New Roman"/>
              </w:rPr>
              <w:t>Scope</w:t>
            </w:r>
            <w:r w:rsidRPr="0009486F">
              <w:rPr>
                <w:rFonts w:ascii="Times New Roman" w:hAnsi="Times New Roman"/>
                <w:spacing w:val="-10"/>
              </w:rPr>
              <w:t xml:space="preserve"> </w:t>
            </w:r>
            <w:r w:rsidRPr="0009486F">
              <w:rPr>
                <w:rFonts w:ascii="Times New Roman" w:hAnsi="Times New Roman"/>
              </w:rPr>
              <w:t>reduction</w:t>
            </w:r>
            <w:r w:rsidRPr="0009486F">
              <w:rPr>
                <w:rFonts w:ascii="Times New Roman" w:hAnsi="Times New Roman"/>
                <w:spacing w:val="22"/>
                <w:w w:val="99"/>
              </w:rPr>
              <w:t xml:space="preserve"> </w:t>
            </w:r>
            <w:r w:rsidRPr="0009486F">
              <w:rPr>
                <w:rFonts w:ascii="Times New Roman" w:hAnsi="Times New Roman"/>
                <w:spacing w:val="-1"/>
              </w:rPr>
              <w:t>unacceptable</w:t>
            </w:r>
            <w:r w:rsidRPr="0009486F">
              <w:rPr>
                <w:rFonts w:ascii="Times New Roman" w:hAnsi="Times New Roman"/>
                <w:spacing w:val="-6"/>
              </w:rPr>
              <w:t xml:space="preserve"> </w:t>
            </w:r>
            <w:r w:rsidRPr="0009486F">
              <w:rPr>
                <w:rFonts w:ascii="Times New Roman" w:hAnsi="Times New Roman"/>
              </w:rPr>
              <w:t>to</w:t>
            </w:r>
            <w:r w:rsidRPr="0009486F">
              <w:rPr>
                <w:rFonts w:ascii="Times New Roman" w:hAnsi="Times New Roman"/>
                <w:spacing w:val="20"/>
                <w:w w:val="99"/>
              </w:rPr>
              <w:t xml:space="preserve"> </w:t>
            </w:r>
            <w:r w:rsidRPr="0009486F">
              <w:rPr>
                <w:rFonts w:ascii="Times New Roman" w:hAnsi="Times New Roman"/>
                <w:spacing w:val="-1"/>
              </w:rPr>
              <w:t>sponsor</w:t>
            </w:r>
          </w:p>
        </w:tc>
        <w:tc>
          <w:tcPr>
            <w:tcW w:w="1563" w:type="dxa"/>
          </w:tcPr>
          <w:p w14:paraId="233CF031" w14:textId="77777777" w:rsidR="0009486F" w:rsidRPr="0009486F" w:rsidRDefault="0009486F" w:rsidP="0009486F">
            <w:pPr>
              <w:kinsoku w:val="0"/>
              <w:overflowPunct w:val="0"/>
              <w:autoSpaceDE w:val="0"/>
              <w:autoSpaceDN w:val="0"/>
              <w:adjustRightInd w:val="0"/>
              <w:spacing w:before="33"/>
              <w:ind w:left="66" w:right="181"/>
              <w:rPr>
                <w:rFonts w:ascii="Times New Roman" w:hAnsi="Times New Roman"/>
                <w:sz w:val="24"/>
                <w:szCs w:val="24"/>
              </w:rPr>
            </w:pPr>
            <w:r w:rsidRPr="0009486F">
              <w:rPr>
                <w:rFonts w:ascii="Times New Roman" w:hAnsi="Times New Roman"/>
              </w:rPr>
              <w:t>Project</w:t>
            </w:r>
            <w:r w:rsidRPr="0009486F">
              <w:rPr>
                <w:rFonts w:ascii="Times New Roman" w:hAnsi="Times New Roman"/>
                <w:spacing w:val="-14"/>
              </w:rPr>
              <w:t xml:space="preserve"> </w:t>
            </w:r>
            <w:r w:rsidRPr="0009486F">
              <w:rPr>
                <w:rFonts w:ascii="Times New Roman" w:hAnsi="Times New Roman"/>
                <w:spacing w:val="-1"/>
              </w:rPr>
              <w:t>outcome</w:t>
            </w:r>
            <w:r w:rsidRPr="0009486F">
              <w:rPr>
                <w:rFonts w:ascii="Times New Roman" w:hAnsi="Times New Roman"/>
                <w:spacing w:val="24"/>
                <w:w w:val="99"/>
              </w:rPr>
              <w:t xml:space="preserve"> </w:t>
            </w:r>
            <w:r w:rsidRPr="0009486F">
              <w:rPr>
                <w:rFonts w:ascii="Times New Roman" w:hAnsi="Times New Roman"/>
              </w:rPr>
              <w:t>is</w:t>
            </w:r>
            <w:r w:rsidRPr="0009486F">
              <w:rPr>
                <w:rFonts w:ascii="Times New Roman" w:hAnsi="Times New Roman"/>
                <w:spacing w:val="-11"/>
              </w:rPr>
              <w:t xml:space="preserve"> </w:t>
            </w:r>
            <w:r w:rsidRPr="0009486F">
              <w:rPr>
                <w:rFonts w:ascii="Times New Roman" w:hAnsi="Times New Roman"/>
              </w:rPr>
              <w:t>effectively</w:t>
            </w:r>
            <w:r w:rsidRPr="0009486F">
              <w:rPr>
                <w:rFonts w:ascii="Times New Roman" w:hAnsi="Times New Roman"/>
                <w:spacing w:val="21"/>
                <w:w w:val="99"/>
              </w:rPr>
              <w:t xml:space="preserve"> </w:t>
            </w:r>
            <w:r w:rsidRPr="0009486F">
              <w:rPr>
                <w:rFonts w:ascii="Times New Roman" w:hAnsi="Times New Roman"/>
                <w:spacing w:val="-1"/>
              </w:rPr>
              <w:t>useless</w:t>
            </w:r>
          </w:p>
        </w:tc>
      </w:tr>
      <w:tr w:rsidR="0009486F" w:rsidRPr="0009486F" w14:paraId="633E683A" w14:textId="77777777" w:rsidTr="0087454C">
        <w:trPr>
          <w:trHeight w:hRule="exact" w:val="1471"/>
        </w:trPr>
        <w:tc>
          <w:tcPr>
            <w:tcW w:w="1545" w:type="dxa"/>
          </w:tcPr>
          <w:p w14:paraId="233222A8" w14:textId="77777777" w:rsidR="0009486F" w:rsidRPr="0009486F" w:rsidRDefault="0009486F" w:rsidP="0009486F">
            <w:pPr>
              <w:kinsoku w:val="0"/>
              <w:overflowPunct w:val="0"/>
              <w:autoSpaceDE w:val="0"/>
              <w:autoSpaceDN w:val="0"/>
              <w:adjustRightInd w:val="0"/>
              <w:spacing w:before="33"/>
              <w:ind w:left="66"/>
              <w:rPr>
                <w:rFonts w:ascii="Times New Roman" w:hAnsi="Times New Roman"/>
                <w:sz w:val="24"/>
                <w:szCs w:val="24"/>
              </w:rPr>
            </w:pPr>
            <w:r w:rsidRPr="0009486F">
              <w:rPr>
                <w:rFonts w:ascii="Times New Roman" w:hAnsi="Times New Roman"/>
              </w:rPr>
              <w:t>Quality</w:t>
            </w:r>
          </w:p>
        </w:tc>
        <w:tc>
          <w:tcPr>
            <w:tcW w:w="1563" w:type="dxa"/>
          </w:tcPr>
          <w:p w14:paraId="55684D17" w14:textId="77777777" w:rsidR="0009486F" w:rsidRPr="0009486F" w:rsidRDefault="0009486F" w:rsidP="0009486F">
            <w:pPr>
              <w:kinsoku w:val="0"/>
              <w:overflowPunct w:val="0"/>
              <w:autoSpaceDE w:val="0"/>
              <w:autoSpaceDN w:val="0"/>
              <w:adjustRightInd w:val="0"/>
              <w:spacing w:before="33"/>
              <w:ind w:left="66" w:right="114"/>
              <w:rPr>
                <w:rFonts w:ascii="Times New Roman" w:hAnsi="Times New Roman"/>
                <w:sz w:val="24"/>
                <w:szCs w:val="24"/>
              </w:rPr>
            </w:pPr>
            <w:r w:rsidRPr="0009486F">
              <w:rPr>
                <w:rFonts w:ascii="Times New Roman" w:hAnsi="Times New Roman"/>
              </w:rPr>
              <w:t>Quality</w:t>
            </w:r>
            <w:r w:rsidRPr="0009486F">
              <w:rPr>
                <w:rFonts w:ascii="Times New Roman" w:hAnsi="Times New Roman"/>
                <w:spacing w:val="21"/>
                <w:w w:val="99"/>
              </w:rPr>
              <w:t xml:space="preserve"> </w:t>
            </w:r>
            <w:r w:rsidRPr="0009486F">
              <w:rPr>
                <w:rFonts w:ascii="Times New Roman" w:hAnsi="Times New Roman"/>
              </w:rPr>
              <w:t>degradation</w:t>
            </w:r>
            <w:r w:rsidRPr="0009486F">
              <w:rPr>
                <w:rFonts w:ascii="Times New Roman" w:hAnsi="Times New Roman"/>
                <w:spacing w:val="22"/>
                <w:w w:val="99"/>
              </w:rPr>
              <w:t xml:space="preserve"> </w:t>
            </w:r>
            <w:r w:rsidRPr="0009486F">
              <w:rPr>
                <w:rFonts w:ascii="Times New Roman" w:hAnsi="Times New Roman"/>
              </w:rPr>
              <w:t>barely</w:t>
            </w:r>
            <w:r w:rsidRPr="0009486F">
              <w:rPr>
                <w:rFonts w:ascii="Times New Roman" w:hAnsi="Times New Roman"/>
                <w:spacing w:val="-15"/>
              </w:rPr>
              <w:t xml:space="preserve"> </w:t>
            </w:r>
            <w:r w:rsidRPr="0009486F">
              <w:rPr>
                <w:rFonts w:ascii="Times New Roman" w:hAnsi="Times New Roman"/>
              </w:rPr>
              <w:t>noticeable</w:t>
            </w:r>
          </w:p>
        </w:tc>
        <w:tc>
          <w:tcPr>
            <w:tcW w:w="1563" w:type="dxa"/>
          </w:tcPr>
          <w:p w14:paraId="1D623ED4" w14:textId="77777777" w:rsidR="0009486F" w:rsidRPr="0009486F" w:rsidRDefault="0009486F" w:rsidP="0009486F">
            <w:pPr>
              <w:kinsoku w:val="0"/>
              <w:overflowPunct w:val="0"/>
              <w:autoSpaceDE w:val="0"/>
              <w:autoSpaceDN w:val="0"/>
              <w:adjustRightInd w:val="0"/>
              <w:spacing w:before="33"/>
              <w:ind w:left="66" w:right="307"/>
              <w:rPr>
                <w:rFonts w:ascii="Times New Roman" w:hAnsi="Times New Roman"/>
                <w:sz w:val="24"/>
                <w:szCs w:val="24"/>
              </w:rPr>
            </w:pPr>
            <w:r w:rsidRPr="0009486F">
              <w:rPr>
                <w:rFonts w:ascii="Times New Roman" w:hAnsi="Times New Roman"/>
              </w:rPr>
              <w:t>Quality</w:t>
            </w:r>
            <w:r w:rsidRPr="0009486F">
              <w:rPr>
                <w:rFonts w:ascii="Times New Roman" w:hAnsi="Times New Roman"/>
                <w:spacing w:val="21"/>
                <w:w w:val="99"/>
              </w:rPr>
              <w:t xml:space="preserve"> </w:t>
            </w:r>
            <w:r w:rsidRPr="0009486F">
              <w:rPr>
                <w:rFonts w:ascii="Times New Roman" w:hAnsi="Times New Roman"/>
              </w:rPr>
              <w:t>degradation</w:t>
            </w:r>
            <w:r w:rsidRPr="0009486F">
              <w:rPr>
                <w:rFonts w:ascii="Times New Roman" w:hAnsi="Times New Roman"/>
                <w:spacing w:val="22"/>
                <w:w w:val="99"/>
              </w:rPr>
              <w:t xml:space="preserve"> </w:t>
            </w:r>
            <w:r w:rsidRPr="0009486F">
              <w:rPr>
                <w:rFonts w:ascii="Times New Roman" w:hAnsi="Times New Roman"/>
              </w:rPr>
              <w:t>noticeable,</w:t>
            </w:r>
            <w:r w:rsidRPr="0009486F">
              <w:rPr>
                <w:rFonts w:ascii="Times New Roman" w:hAnsi="Times New Roman"/>
                <w:spacing w:val="-12"/>
              </w:rPr>
              <w:t xml:space="preserve"> </w:t>
            </w:r>
            <w:r w:rsidRPr="0009486F">
              <w:rPr>
                <w:rFonts w:ascii="Times New Roman" w:hAnsi="Times New Roman"/>
                <w:spacing w:val="-1"/>
              </w:rPr>
              <w:t>but</w:t>
            </w:r>
            <w:r w:rsidRPr="0009486F">
              <w:rPr>
                <w:rFonts w:ascii="Times New Roman" w:hAnsi="Times New Roman"/>
                <w:spacing w:val="22"/>
                <w:w w:val="99"/>
              </w:rPr>
              <w:t xml:space="preserve"> </w:t>
            </w:r>
            <w:r w:rsidRPr="0009486F">
              <w:rPr>
                <w:rFonts w:ascii="Times New Roman" w:hAnsi="Times New Roman"/>
              </w:rPr>
              <w:t>does</w:t>
            </w:r>
            <w:r w:rsidRPr="0009486F">
              <w:rPr>
                <w:rFonts w:ascii="Times New Roman" w:hAnsi="Times New Roman"/>
                <w:spacing w:val="-6"/>
              </w:rPr>
              <w:t xml:space="preserve"> </w:t>
            </w:r>
            <w:r w:rsidRPr="0009486F">
              <w:rPr>
                <w:rFonts w:ascii="Times New Roman" w:hAnsi="Times New Roman"/>
              </w:rPr>
              <w:t>not</w:t>
            </w:r>
            <w:r w:rsidRPr="0009486F">
              <w:rPr>
                <w:rFonts w:ascii="Times New Roman" w:hAnsi="Times New Roman"/>
                <w:spacing w:val="-5"/>
              </w:rPr>
              <w:t xml:space="preserve"> </w:t>
            </w:r>
            <w:r w:rsidRPr="0009486F">
              <w:rPr>
                <w:rFonts w:ascii="Times New Roman" w:hAnsi="Times New Roman"/>
                <w:spacing w:val="-1"/>
              </w:rPr>
              <w:t>fail</w:t>
            </w:r>
            <w:r w:rsidRPr="0009486F">
              <w:rPr>
                <w:rFonts w:ascii="Times New Roman" w:hAnsi="Times New Roman"/>
                <w:spacing w:val="24"/>
                <w:w w:val="99"/>
              </w:rPr>
              <w:t xml:space="preserve"> </w:t>
            </w:r>
            <w:r w:rsidRPr="0009486F">
              <w:rPr>
                <w:rFonts w:ascii="Times New Roman" w:hAnsi="Times New Roman"/>
              </w:rPr>
              <w:t>acceptance</w:t>
            </w:r>
            <w:r w:rsidRPr="0009486F">
              <w:rPr>
                <w:rFonts w:ascii="Times New Roman" w:hAnsi="Times New Roman"/>
                <w:w w:val="99"/>
              </w:rPr>
              <w:t xml:space="preserve"> </w:t>
            </w:r>
            <w:r w:rsidRPr="0009486F">
              <w:rPr>
                <w:rFonts w:ascii="Times New Roman" w:hAnsi="Times New Roman"/>
              </w:rPr>
              <w:t>criteria</w:t>
            </w:r>
          </w:p>
        </w:tc>
        <w:tc>
          <w:tcPr>
            <w:tcW w:w="1565" w:type="dxa"/>
          </w:tcPr>
          <w:p w14:paraId="5D110BD4" w14:textId="77777777" w:rsidR="0009486F" w:rsidRPr="0009486F" w:rsidRDefault="0009486F" w:rsidP="0009486F">
            <w:pPr>
              <w:kinsoku w:val="0"/>
              <w:overflowPunct w:val="0"/>
              <w:autoSpaceDE w:val="0"/>
              <w:autoSpaceDN w:val="0"/>
              <w:adjustRightInd w:val="0"/>
              <w:spacing w:before="33"/>
              <w:ind w:left="66" w:right="81"/>
              <w:rPr>
                <w:rFonts w:ascii="Times New Roman" w:hAnsi="Times New Roman"/>
                <w:sz w:val="24"/>
                <w:szCs w:val="24"/>
              </w:rPr>
            </w:pPr>
            <w:r w:rsidRPr="0009486F">
              <w:rPr>
                <w:rFonts w:ascii="Times New Roman" w:hAnsi="Times New Roman"/>
              </w:rPr>
              <w:t>Quality</w:t>
            </w:r>
            <w:r w:rsidRPr="0009486F">
              <w:rPr>
                <w:rFonts w:ascii="Times New Roman" w:hAnsi="Times New Roman"/>
                <w:spacing w:val="-15"/>
              </w:rPr>
              <w:t xml:space="preserve"> </w:t>
            </w:r>
            <w:r w:rsidRPr="0009486F">
              <w:rPr>
                <w:rFonts w:ascii="Times New Roman" w:hAnsi="Times New Roman"/>
              </w:rPr>
              <w:t>reduction</w:t>
            </w:r>
            <w:r w:rsidRPr="0009486F">
              <w:rPr>
                <w:rFonts w:ascii="Times New Roman" w:hAnsi="Times New Roman"/>
                <w:spacing w:val="23"/>
                <w:w w:val="99"/>
              </w:rPr>
              <w:t xml:space="preserve"> </w:t>
            </w:r>
            <w:r w:rsidRPr="0009486F">
              <w:rPr>
                <w:rFonts w:ascii="Times New Roman" w:hAnsi="Times New Roman"/>
                <w:spacing w:val="-1"/>
              </w:rPr>
              <w:t>requires</w:t>
            </w:r>
            <w:r w:rsidRPr="0009486F">
              <w:rPr>
                <w:rFonts w:ascii="Times New Roman" w:hAnsi="Times New Roman"/>
                <w:spacing w:val="-14"/>
              </w:rPr>
              <w:t xml:space="preserve"> </w:t>
            </w:r>
            <w:r w:rsidRPr="0009486F">
              <w:rPr>
                <w:rFonts w:ascii="Times New Roman" w:hAnsi="Times New Roman"/>
                <w:spacing w:val="-1"/>
              </w:rPr>
              <w:t>sponsor</w:t>
            </w:r>
            <w:r w:rsidRPr="0009486F">
              <w:rPr>
                <w:rFonts w:ascii="Times New Roman" w:hAnsi="Times New Roman"/>
                <w:spacing w:val="26"/>
                <w:w w:val="99"/>
              </w:rPr>
              <w:t xml:space="preserve"> </w:t>
            </w:r>
            <w:r w:rsidRPr="0009486F">
              <w:rPr>
                <w:rFonts w:ascii="Times New Roman" w:hAnsi="Times New Roman"/>
              </w:rPr>
              <w:t>approval</w:t>
            </w:r>
          </w:p>
        </w:tc>
        <w:tc>
          <w:tcPr>
            <w:tcW w:w="1562" w:type="dxa"/>
          </w:tcPr>
          <w:p w14:paraId="71FFA26C" w14:textId="77777777" w:rsidR="0009486F" w:rsidRPr="0009486F" w:rsidRDefault="0009486F" w:rsidP="0009486F">
            <w:pPr>
              <w:kinsoku w:val="0"/>
              <w:overflowPunct w:val="0"/>
              <w:autoSpaceDE w:val="0"/>
              <w:autoSpaceDN w:val="0"/>
              <w:adjustRightInd w:val="0"/>
              <w:spacing w:before="33"/>
              <w:ind w:left="66" w:right="78"/>
              <w:rPr>
                <w:rFonts w:ascii="Times New Roman" w:hAnsi="Times New Roman"/>
                <w:sz w:val="24"/>
                <w:szCs w:val="24"/>
              </w:rPr>
            </w:pPr>
            <w:r w:rsidRPr="0009486F">
              <w:rPr>
                <w:rFonts w:ascii="Times New Roman" w:hAnsi="Times New Roman"/>
              </w:rPr>
              <w:t>Quality</w:t>
            </w:r>
            <w:r w:rsidRPr="0009486F">
              <w:rPr>
                <w:rFonts w:ascii="Times New Roman" w:hAnsi="Times New Roman"/>
                <w:spacing w:val="-15"/>
              </w:rPr>
              <w:t xml:space="preserve"> </w:t>
            </w:r>
            <w:r w:rsidRPr="0009486F">
              <w:rPr>
                <w:rFonts w:ascii="Times New Roman" w:hAnsi="Times New Roman"/>
              </w:rPr>
              <w:t>reduction</w:t>
            </w:r>
            <w:r w:rsidRPr="0009486F">
              <w:rPr>
                <w:rFonts w:ascii="Times New Roman" w:hAnsi="Times New Roman"/>
                <w:spacing w:val="23"/>
                <w:w w:val="99"/>
              </w:rPr>
              <w:t xml:space="preserve"> </w:t>
            </w:r>
            <w:r w:rsidRPr="0009486F">
              <w:rPr>
                <w:rFonts w:ascii="Times New Roman" w:hAnsi="Times New Roman"/>
                <w:spacing w:val="-1"/>
              </w:rPr>
              <w:t>unacceptable</w:t>
            </w:r>
            <w:r w:rsidRPr="0009486F">
              <w:rPr>
                <w:rFonts w:ascii="Times New Roman" w:hAnsi="Times New Roman"/>
                <w:spacing w:val="-12"/>
              </w:rPr>
              <w:t xml:space="preserve"> </w:t>
            </w:r>
            <w:r w:rsidRPr="0009486F">
              <w:rPr>
                <w:rFonts w:ascii="Times New Roman" w:hAnsi="Times New Roman"/>
              </w:rPr>
              <w:t>to</w:t>
            </w:r>
            <w:r w:rsidRPr="0009486F">
              <w:rPr>
                <w:rFonts w:ascii="Times New Roman" w:hAnsi="Times New Roman"/>
                <w:spacing w:val="20"/>
                <w:w w:val="99"/>
              </w:rPr>
              <w:t xml:space="preserve"> </w:t>
            </w:r>
            <w:r w:rsidRPr="0009486F">
              <w:rPr>
                <w:rFonts w:ascii="Times New Roman" w:hAnsi="Times New Roman"/>
                <w:spacing w:val="-1"/>
              </w:rPr>
              <w:t>sponsor</w:t>
            </w:r>
          </w:p>
        </w:tc>
        <w:tc>
          <w:tcPr>
            <w:tcW w:w="1563" w:type="dxa"/>
          </w:tcPr>
          <w:p w14:paraId="77070457" w14:textId="77777777" w:rsidR="0009486F" w:rsidRPr="0009486F" w:rsidRDefault="0009486F" w:rsidP="0009486F">
            <w:pPr>
              <w:kinsoku w:val="0"/>
              <w:overflowPunct w:val="0"/>
              <w:autoSpaceDE w:val="0"/>
              <w:autoSpaceDN w:val="0"/>
              <w:adjustRightInd w:val="0"/>
              <w:spacing w:before="33"/>
              <w:ind w:left="66" w:right="181"/>
              <w:rPr>
                <w:rFonts w:ascii="Times New Roman" w:hAnsi="Times New Roman"/>
                <w:sz w:val="24"/>
                <w:szCs w:val="24"/>
              </w:rPr>
            </w:pPr>
            <w:r w:rsidRPr="0009486F">
              <w:rPr>
                <w:rFonts w:ascii="Times New Roman" w:hAnsi="Times New Roman"/>
              </w:rPr>
              <w:t>Project</w:t>
            </w:r>
            <w:r w:rsidRPr="0009486F">
              <w:rPr>
                <w:rFonts w:ascii="Times New Roman" w:hAnsi="Times New Roman"/>
                <w:spacing w:val="-14"/>
              </w:rPr>
              <w:t xml:space="preserve"> </w:t>
            </w:r>
            <w:r w:rsidRPr="0009486F">
              <w:rPr>
                <w:rFonts w:ascii="Times New Roman" w:hAnsi="Times New Roman"/>
                <w:spacing w:val="-1"/>
              </w:rPr>
              <w:t>outcome</w:t>
            </w:r>
            <w:r w:rsidRPr="0009486F">
              <w:rPr>
                <w:rFonts w:ascii="Times New Roman" w:hAnsi="Times New Roman"/>
                <w:spacing w:val="24"/>
                <w:w w:val="99"/>
              </w:rPr>
              <w:t xml:space="preserve"> </w:t>
            </w:r>
            <w:r w:rsidRPr="0009486F">
              <w:rPr>
                <w:rFonts w:ascii="Times New Roman" w:hAnsi="Times New Roman"/>
              </w:rPr>
              <w:t>is</w:t>
            </w:r>
            <w:r w:rsidRPr="0009486F">
              <w:rPr>
                <w:rFonts w:ascii="Times New Roman" w:hAnsi="Times New Roman"/>
                <w:spacing w:val="-11"/>
              </w:rPr>
              <w:t xml:space="preserve"> </w:t>
            </w:r>
            <w:r w:rsidRPr="0009486F">
              <w:rPr>
                <w:rFonts w:ascii="Times New Roman" w:hAnsi="Times New Roman"/>
              </w:rPr>
              <w:t>effectively</w:t>
            </w:r>
            <w:r w:rsidRPr="0009486F">
              <w:rPr>
                <w:rFonts w:ascii="Times New Roman" w:hAnsi="Times New Roman"/>
                <w:w w:val="99"/>
              </w:rPr>
              <w:t xml:space="preserve"> </w:t>
            </w:r>
            <w:r w:rsidRPr="0009486F">
              <w:rPr>
                <w:rFonts w:ascii="Times New Roman" w:hAnsi="Times New Roman"/>
                <w:spacing w:val="-1"/>
              </w:rPr>
              <w:t>useless</w:t>
            </w:r>
          </w:p>
        </w:tc>
      </w:tr>
    </w:tbl>
    <w:p w14:paraId="4A4A4A26" w14:textId="77777777" w:rsidR="0009486F" w:rsidRPr="005B02B9" w:rsidRDefault="0009486F" w:rsidP="00DB6E0C">
      <w:pPr>
        <w:pStyle w:val="ParagraphItalics"/>
        <w:ind w:left="720"/>
        <w:rPr>
          <w:rFonts w:asciiTheme="minorHAnsi" w:hAnsiTheme="minorHAnsi"/>
          <w:i w:val="0"/>
        </w:rPr>
      </w:pPr>
    </w:p>
    <w:p w14:paraId="743AD22B" w14:textId="5DA3CEEB" w:rsidR="00DB6E0C" w:rsidRDefault="000903E7" w:rsidP="00DB6E0C">
      <w:pPr>
        <w:pStyle w:val="ParagraphBAH"/>
        <w:jc w:val="center"/>
        <w:rPr>
          <w:sz w:val="22"/>
        </w:rPr>
      </w:pPr>
      <w:r>
        <w:rPr>
          <w:noProof/>
          <w:sz w:val="22"/>
        </w:rPr>
        <w:drawing>
          <wp:inline distT="0" distB="0" distL="0" distR="0" wp14:anchorId="016E11F2" wp14:editId="413D098A">
            <wp:extent cx="5944235" cy="2432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432685"/>
                    </a:xfrm>
                    <a:prstGeom prst="rect">
                      <a:avLst/>
                    </a:prstGeom>
                    <a:noFill/>
                  </pic:spPr>
                </pic:pic>
              </a:graphicData>
            </a:graphic>
          </wp:inline>
        </w:drawing>
      </w:r>
    </w:p>
    <w:p w14:paraId="743AD22D" w14:textId="0EF45748" w:rsidR="00DB6E0C" w:rsidRPr="00033425" w:rsidRDefault="006123B7" w:rsidP="00D220EB">
      <w:pPr>
        <w:spacing w:before="120" w:after="240"/>
        <w:jc w:val="center"/>
        <w:rPr>
          <w:rFonts w:asciiTheme="minorHAnsi" w:hAnsiTheme="minorHAnsi" w:cstheme="minorHAnsi"/>
          <w:b/>
        </w:rPr>
      </w:pPr>
      <w:bookmarkStart w:id="993" w:name="_Ref367712431"/>
      <w:bookmarkStart w:id="994" w:name="_Ref364846005"/>
      <w:bookmarkStart w:id="995" w:name="_Ref364770721"/>
      <w:bookmarkStart w:id="996" w:name="_Toc316040002"/>
      <w:r w:rsidRPr="00033425">
        <w:rPr>
          <w:b/>
        </w:rPr>
        <w:t xml:space="preserve">Figure </w:t>
      </w:r>
      <w:r w:rsidRPr="00033425">
        <w:rPr>
          <w:b/>
          <w:bCs/>
        </w:rPr>
        <w:fldChar w:fldCharType="begin"/>
      </w:r>
      <w:r w:rsidRPr="00033425">
        <w:rPr>
          <w:b/>
          <w:bCs/>
        </w:rPr>
        <w:instrText xml:space="preserve"> SEQ Figure \* ARABIC </w:instrText>
      </w:r>
      <w:r w:rsidRPr="00033425">
        <w:rPr>
          <w:b/>
        </w:rPr>
        <w:fldChar w:fldCharType="separate"/>
      </w:r>
      <w:r w:rsidR="00E779F8">
        <w:rPr>
          <w:b/>
          <w:bCs/>
          <w:noProof/>
        </w:rPr>
        <w:t>7</w:t>
      </w:r>
      <w:r w:rsidRPr="00033425">
        <w:rPr>
          <w:b/>
          <w:bCs/>
        </w:rPr>
        <w:fldChar w:fldCharType="end"/>
      </w:r>
      <w:bookmarkEnd w:id="993"/>
      <w:r w:rsidRPr="00033425">
        <w:rPr>
          <w:b/>
        </w:rPr>
        <w:t xml:space="preserve">: Risk </w:t>
      </w:r>
      <w:r w:rsidR="000903E7">
        <w:rPr>
          <w:b/>
        </w:rPr>
        <w:t xml:space="preserve">Scoring </w:t>
      </w:r>
      <w:r w:rsidRPr="00033425">
        <w:rPr>
          <w:b/>
        </w:rPr>
        <w:t xml:space="preserve">Assessment </w:t>
      </w:r>
      <w:r w:rsidR="000903E7">
        <w:rPr>
          <w:b/>
        </w:rPr>
        <w:t xml:space="preserve">Matrix </w:t>
      </w:r>
      <w:r w:rsidRPr="00033425">
        <w:rPr>
          <w:b/>
        </w:rPr>
        <w:t xml:space="preserve"> </w:t>
      </w:r>
      <w:bookmarkEnd w:id="994"/>
      <w:bookmarkEnd w:id="995"/>
      <w:bookmarkEnd w:id="996"/>
    </w:p>
    <w:p w14:paraId="743AD230" w14:textId="0CF96DF4" w:rsidR="00DB6E0C" w:rsidRDefault="000903E7" w:rsidP="00DB6E0C">
      <w:pPr>
        <w:jc w:val="center"/>
      </w:pPr>
      <w:r>
        <w:rPr>
          <w:noProof/>
        </w:rPr>
        <w:lastRenderedPageBreak/>
        <w:drawing>
          <wp:inline distT="0" distB="0" distL="0" distR="0" wp14:anchorId="017270D1" wp14:editId="297BC9CC">
            <wp:extent cx="5925820" cy="1706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1706880"/>
                    </a:xfrm>
                    <a:prstGeom prst="rect">
                      <a:avLst/>
                    </a:prstGeom>
                    <a:noFill/>
                  </pic:spPr>
                </pic:pic>
              </a:graphicData>
            </a:graphic>
          </wp:inline>
        </w:drawing>
      </w:r>
    </w:p>
    <w:p w14:paraId="743AD232" w14:textId="7601FAC7" w:rsidR="00303813" w:rsidRDefault="006123B7" w:rsidP="00D64693">
      <w:pPr>
        <w:pStyle w:val="Caption"/>
        <w:spacing w:before="120" w:after="40"/>
        <w:jc w:val="center"/>
      </w:pPr>
      <w:bookmarkStart w:id="997" w:name="_Ref367712224"/>
      <w:bookmarkStart w:id="998" w:name="_Ref364846020"/>
      <w:bookmarkStart w:id="999" w:name="_Ref364770742"/>
      <w:r>
        <w:t xml:space="preserve">Figure </w:t>
      </w:r>
      <w:r w:rsidR="00A07ED7">
        <w:fldChar w:fldCharType="begin"/>
      </w:r>
      <w:r w:rsidR="00A07ED7">
        <w:instrText xml:space="preserve"> SEQ Figure \* ARABIC </w:instrText>
      </w:r>
      <w:r w:rsidR="00A07ED7">
        <w:fldChar w:fldCharType="separate"/>
      </w:r>
      <w:r w:rsidR="00E779F8">
        <w:rPr>
          <w:noProof/>
        </w:rPr>
        <w:t>8</w:t>
      </w:r>
      <w:r w:rsidR="00A07ED7">
        <w:rPr>
          <w:noProof/>
        </w:rPr>
        <w:fldChar w:fldCharType="end"/>
      </w:r>
      <w:bookmarkEnd w:id="997"/>
      <w:r w:rsidR="000903E7">
        <w:t>: Risk Actions Based on Scoring</w:t>
      </w:r>
      <w:r>
        <w:t xml:space="preserve"> </w:t>
      </w:r>
      <w:bookmarkEnd w:id="998"/>
      <w:bookmarkEnd w:id="999"/>
    </w:p>
    <w:p w14:paraId="743AD233" w14:textId="77777777" w:rsidR="00303813" w:rsidRDefault="00303813" w:rsidP="00303813">
      <w:pPr>
        <w:sectPr w:rsidR="00303813" w:rsidSect="00036140">
          <w:headerReference w:type="default" r:id="rId29"/>
          <w:footerReference w:type="default" r:id="rId30"/>
          <w:headerReference w:type="first" r:id="rId31"/>
          <w:footerReference w:type="first" r:id="rId32"/>
          <w:pgSz w:w="12240" w:h="15840" w:code="1"/>
          <w:pgMar w:top="1440" w:right="720" w:bottom="1440" w:left="1440" w:header="720" w:footer="720" w:gutter="0"/>
          <w:pgNumType w:start="1"/>
          <w:cols w:space="720"/>
          <w:titlePg/>
          <w:docGrid w:linePitch="360"/>
        </w:sectPr>
      </w:pPr>
    </w:p>
    <w:p w14:paraId="743AD234" w14:textId="7C97B32C" w:rsidR="00303813" w:rsidRDefault="000903E7" w:rsidP="00303813">
      <w:r>
        <w:lastRenderedPageBreak/>
        <w:t>Risk Register (as of January 2017).  The risk register included in the PMP is a snapshot. An up to date risk register will be maintained and updated more frequently than the PMP.</w:t>
      </w:r>
    </w:p>
    <w:p w14:paraId="57FBF11F" w14:textId="77777777" w:rsidR="000903E7" w:rsidRDefault="000903E7" w:rsidP="00303813"/>
    <w:tbl>
      <w:tblPr>
        <w:tblStyle w:val="TableGrid"/>
        <w:tblW w:w="12040" w:type="dxa"/>
        <w:jc w:val="center"/>
        <w:tblCellMar>
          <w:left w:w="115" w:type="dxa"/>
          <w:right w:w="115" w:type="dxa"/>
        </w:tblCellMar>
        <w:tblLook w:val="04A0" w:firstRow="1" w:lastRow="0" w:firstColumn="1" w:lastColumn="0" w:noHBand="0" w:noVBand="1"/>
      </w:tblPr>
      <w:tblGrid>
        <w:gridCol w:w="977"/>
        <w:gridCol w:w="1808"/>
        <w:gridCol w:w="1712"/>
        <w:gridCol w:w="1381"/>
        <w:gridCol w:w="1266"/>
        <w:gridCol w:w="3283"/>
        <w:gridCol w:w="1613"/>
      </w:tblGrid>
      <w:tr w:rsidR="00965DF6" w:rsidRPr="001C6ED8" w14:paraId="743AD23D" w14:textId="77777777" w:rsidTr="00965DF6">
        <w:trPr>
          <w:tblHeader/>
          <w:jc w:val="center"/>
        </w:trPr>
        <w:tc>
          <w:tcPr>
            <w:tcW w:w="985" w:type="dxa"/>
            <w:shd w:val="clear" w:color="auto" w:fill="95B3D7" w:themeFill="accent1" w:themeFillTint="99"/>
            <w:vAlign w:val="center"/>
          </w:tcPr>
          <w:p w14:paraId="743AD235" w14:textId="1F7A1CE9" w:rsidR="00303813" w:rsidRPr="001C6ED8" w:rsidRDefault="00965DF6" w:rsidP="00965DF6">
            <w:pPr>
              <w:jc w:val="center"/>
              <w:rPr>
                <w:rFonts w:asciiTheme="minorHAnsi" w:hAnsiTheme="minorHAnsi"/>
                <w:b/>
                <w:sz w:val="22"/>
                <w:szCs w:val="22"/>
              </w:rPr>
            </w:pPr>
            <w:r>
              <w:rPr>
                <w:rFonts w:asciiTheme="minorHAnsi" w:hAnsiTheme="minorHAnsi"/>
                <w:b/>
                <w:sz w:val="22"/>
                <w:szCs w:val="22"/>
              </w:rPr>
              <w:t>Risk ID</w:t>
            </w:r>
          </w:p>
        </w:tc>
        <w:tc>
          <w:tcPr>
            <w:tcW w:w="1809" w:type="dxa"/>
            <w:shd w:val="clear" w:color="auto" w:fill="95B3D7" w:themeFill="accent1" w:themeFillTint="99"/>
            <w:vAlign w:val="center"/>
          </w:tcPr>
          <w:p w14:paraId="743AD236" w14:textId="77777777" w:rsidR="00303813" w:rsidRPr="001C6ED8" w:rsidRDefault="00303813" w:rsidP="00757D29">
            <w:pPr>
              <w:jc w:val="center"/>
              <w:rPr>
                <w:rFonts w:asciiTheme="minorHAnsi" w:hAnsiTheme="minorHAnsi"/>
                <w:b/>
                <w:sz w:val="22"/>
                <w:szCs w:val="22"/>
              </w:rPr>
            </w:pPr>
            <w:r w:rsidRPr="001C6ED8">
              <w:rPr>
                <w:rFonts w:asciiTheme="minorHAnsi" w:hAnsiTheme="minorHAnsi"/>
                <w:b/>
                <w:sz w:val="22"/>
                <w:szCs w:val="22"/>
              </w:rPr>
              <w:t>Risk Name</w:t>
            </w:r>
          </w:p>
        </w:tc>
        <w:tc>
          <w:tcPr>
            <w:tcW w:w="1715" w:type="dxa"/>
            <w:shd w:val="clear" w:color="auto" w:fill="95B3D7" w:themeFill="accent1" w:themeFillTint="99"/>
            <w:vAlign w:val="center"/>
          </w:tcPr>
          <w:p w14:paraId="743AD237" w14:textId="77777777" w:rsidR="00303813" w:rsidRPr="001C6ED8" w:rsidRDefault="00303813" w:rsidP="00757D29">
            <w:pPr>
              <w:jc w:val="center"/>
              <w:rPr>
                <w:rFonts w:asciiTheme="minorHAnsi" w:hAnsiTheme="minorHAnsi"/>
                <w:b/>
                <w:sz w:val="22"/>
                <w:szCs w:val="22"/>
              </w:rPr>
            </w:pPr>
            <w:r w:rsidRPr="001C6ED8">
              <w:rPr>
                <w:rFonts w:asciiTheme="minorHAnsi" w:hAnsiTheme="minorHAnsi"/>
                <w:b/>
                <w:sz w:val="22"/>
                <w:szCs w:val="22"/>
              </w:rPr>
              <w:t>Risk Description</w:t>
            </w:r>
          </w:p>
        </w:tc>
        <w:tc>
          <w:tcPr>
            <w:tcW w:w="1331" w:type="dxa"/>
            <w:shd w:val="clear" w:color="auto" w:fill="95B3D7" w:themeFill="accent1" w:themeFillTint="99"/>
            <w:vAlign w:val="center"/>
          </w:tcPr>
          <w:p w14:paraId="743AD238" w14:textId="77777777" w:rsidR="00303813" w:rsidRPr="001C6ED8" w:rsidRDefault="00303813" w:rsidP="00757D29">
            <w:pPr>
              <w:jc w:val="center"/>
              <w:rPr>
                <w:rFonts w:asciiTheme="minorHAnsi" w:hAnsiTheme="minorHAnsi"/>
                <w:b/>
                <w:sz w:val="22"/>
                <w:szCs w:val="22"/>
              </w:rPr>
            </w:pPr>
            <w:r w:rsidRPr="001C6ED8">
              <w:rPr>
                <w:rFonts w:asciiTheme="minorHAnsi" w:hAnsiTheme="minorHAnsi"/>
                <w:b/>
                <w:sz w:val="22"/>
                <w:szCs w:val="22"/>
              </w:rPr>
              <w:t>Risk Category</w:t>
            </w:r>
          </w:p>
        </w:tc>
        <w:tc>
          <w:tcPr>
            <w:tcW w:w="1271" w:type="dxa"/>
            <w:shd w:val="clear" w:color="auto" w:fill="95B3D7" w:themeFill="accent1" w:themeFillTint="99"/>
            <w:vAlign w:val="center"/>
          </w:tcPr>
          <w:p w14:paraId="743AD239" w14:textId="77777777" w:rsidR="00303813" w:rsidRPr="001C6ED8" w:rsidRDefault="00303813" w:rsidP="00757D29">
            <w:pPr>
              <w:jc w:val="center"/>
              <w:rPr>
                <w:rFonts w:asciiTheme="minorHAnsi" w:hAnsiTheme="minorHAnsi"/>
                <w:b/>
                <w:sz w:val="22"/>
                <w:szCs w:val="22"/>
              </w:rPr>
            </w:pPr>
            <w:r w:rsidRPr="001C6ED8">
              <w:rPr>
                <w:rFonts w:asciiTheme="minorHAnsi" w:hAnsiTheme="minorHAnsi"/>
                <w:b/>
                <w:sz w:val="22"/>
                <w:szCs w:val="22"/>
              </w:rPr>
              <w:t>Risk Score</w:t>
            </w:r>
          </w:p>
        </w:tc>
        <w:tc>
          <w:tcPr>
            <w:tcW w:w="3301" w:type="dxa"/>
            <w:shd w:val="clear" w:color="auto" w:fill="95B3D7" w:themeFill="accent1" w:themeFillTint="99"/>
            <w:vAlign w:val="center"/>
          </w:tcPr>
          <w:p w14:paraId="743AD23A" w14:textId="77777777" w:rsidR="00303813" w:rsidRPr="001C6ED8" w:rsidRDefault="00303813" w:rsidP="00757D29">
            <w:pPr>
              <w:jc w:val="center"/>
              <w:rPr>
                <w:rFonts w:asciiTheme="minorHAnsi" w:hAnsiTheme="minorHAnsi"/>
                <w:b/>
                <w:sz w:val="22"/>
                <w:szCs w:val="22"/>
              </w:rPr>
            </w:pPr>
            <w:r w:rsidRPr="001C6ED8">
              <w:rPr>
                <w:rFonts w:asciiTheme="minorHAnsi" w:hAnsiTheme="minorHAnsi"/>
                <w:b/>
                <w:sz w:val="22"/>
                <w:szCs w:val="22"/>
              </w:rPr>
              <w:t>Response Strategy</w:t>
            </w:r>
          </w:p>
        </w:tc>
        <w:tc>
          <w:tcPr>
            <w:tcW w:w="1628" w:type="dxa"/>
            <w:shd w:val="clear" w:color="auto" w:fill="95B3D7" w:themeFill="accent1" w:themeFillTint="99"/>
          </w:tcPr>
          <w:p w14:paraId="743AD23B" w14:textId="77777777" w:rsidR="00303813" w:rsidRPr="00965DF6" w:rsidRDefault="00303813" w:rsidP="00757D29">
            <w:pPr>
              <w:rPr>
                <w:rFonts w:asciiTheme="minorHAnsi" w:hAnsiTheme="minorHAnsi"/>
                <w:b/>
                <w:sz w:val="22"/>
                <w:szCs w:val="22"/>
              </w:rPr>
            </w:pPr>
            <w:r w:rsidRPr="00965DF6">
              <w:rPr>
                <w:rFonts w:asciiTheme="minorHAnsi" w:hAnsiTheme="minorHAnsi"/>
                <w:b/>
                <w:sz w:val="22"/>
                <w:szCs w:val="22"/>
              </w:rPr>
              <w:t>Action</w:t>
            </w:r>
          </w:p>
          <w:p w14:paraId="743AD23C" w14:textId="77777777" w:rsidR="00303813" w:rsidRPr="000C7ACB" w:rsidRDefault="00303813" w:rsidP="00757D29">
            <w:pPr>
              <w:rPr>
                <w:rFonts w:asciiTheme="minorHAnsi" w:hAnsiTheme="minorHAnsi"/>
                <w:b/>
                <w:color w:val="FF0000"/>
                <w:sz w:val="22"/>
                <w:szCs w:val="22"/>
              </w:rPr>
            </w:pPr>
            <w:r w:rsidRPr="00965DF6">
              <w:rPr>
                <w:rFonts w:asciiTheme="minorHAnsi" w:hAnsiTheme="minorHAnsi"/>
                <w:b/>
                <w:sz w:val="22"/>
                <w:szCs w:val="22"/>
              </w:rPr>
              <w:t>Code</w:t>
            </w:r>
          </w:p>
        </w:tc>
      </w:tr>
      <w:tr w:rsidR="00965DF6" w:rsidRPr="00FE659D" w14:paraId="743AD245" w14:textId="77777777" w:rsidTr="00965DF6">
        <w:trPr>
          <w:trHeight w:val="2807"/>
          <w:jc w:val="center"/>
        </w:trPr>
        <w:tc>
          <w:tcPr>
            <w:tcW w:w="985" w:type="dxa"/>
          </w:tcPr>
          <w:p w14:paraId="743AD23E" w14:textId="39D2B92D" w:rsidR="00965DF6" w:rsidRPr="007E39EE" w:rsidRDefault="00965DF6" w:rsidP="00965DF6">
            <w:pPr>
              <w:jc w:val="center"/>
              <w:rPr>
                <w:rFonts w:asciiTheme="minorHAnsi" w:hAnsiTheme="minorHAnsi"/>
              </w:rPr>
            </w:pPr>
            <w:r w:rsidRPr="007E39EE">
              <w:rPr>
                <w:rFonts w:asciiTheme="minorHAnsi" w:hAnsiTheme="minorHAnsi"/>
              </w:rPr>
              <w:t>1</w:t>
            </w:r>
          </w:p>
        </w:tc>
        <w:tc>
          <w:tcPr>
            <w:tcW w:w="1809" w:type="dxa"/>
          </w:tcPr>
          <w:p w14:paraId="743AD23F" w14:textId="0DDBF692" w:rsidR="00965DF6" w:rsidRPr="007E39EE" w:rsidRDefault="00965DF6" w:rsidP="00965DF6">
            <w:pPr>
              <w:rPr>
                <w:rFonts w:asciiTheme="minorHAnsi" w:hAnsiTheme="minorHAnsi"/>
                <w:i/>
                <w:highlight w:val="lightGray"/>
              </w:rPr>
            </w:pPr>
            <w:r w:rsidRPr="007E39EE">
              <w:rPr>
                <w:rFonts w:asciiTheme="minorHAnsi" w:hAnsiTheme="minorHAnsi"/>
              </w:rPr>
              <w:t>Software Assurance Tech Transition Risk</w:t>
            </w:r>
          </w:p>
        </w:tc>
        <w:tc>
          <w:tcPr>
            <w:tcW w:w="1715" w:type="dxa"/>
          </w:tcPr>
          <w:p w14:paraId="743AD240" w14:textId="6A08B777" w:rsidR="00965DF6" w:rsidRPr="007E39EE" w:rsidRDefault="00965DF6" w:rsidP="00965DF6">
            <w:pPr>
              <w:rPr>
                <w:rFonts w:asciiTheme="minorHAnsi" w:hAnsiTheme="minorHAnsi"/>
                <w:i/>
                <w:highlight w:val="lightGray"/>
              </w:rPr>
            </w:pPr>
            <w:r w:rsidRPr="007E39EE">
              <w:rPr>
                <w:rFonts w:asciiTheme="minorHAnsi" w:hAnsiTheme="minorHAnsi"/>
              </w:rPr>
              <w:t xml:space="preserve">If organizations are not willing to pilot CSD’s software assurance solutions in their operational environments or don’t have resources to dedicate, then the overall acceptance of the solutions will not be fully realized thus potentially reducing investment benefits.  </w:t>
            </w:r>
          </w:p>
        </w:tc>
        <w:tc>
          <w:tcPr>
            <w:tcW w:w="1331" w:type="dxa"/>
          </w:tcPr>
          <w:p w14:paraId="743AD241" w14:textId="41408B3D" w:rsidR="00965DF6" w:rsidRPr="007E39EE" w:rsidRDefault="00965DF6" w:rsidP="00965DF6">
            <w:pPr>
              <w:rPr>
                <w:rFonts w:asciiTheme="minorHAnsi" w:hAnsiTheme="minorHAnsi"/>
                <w:i/>
                <w:highlight w:val="lightGray"/>
              </w:rPr>
            </w:pPr>
            <w:r w:rsidRPr="007E39EE">
              <w:rPr>
                <w:rFonts w:asciiTheme="minorHAnsi" w:hAnsiTheme="minorHAnsi"/>
              </w:rPr>
              <w:t>Programmatic</w:t>
            </w:r>
          </w:p>
        </w:tc>
        <w:tc>
          <w:tcPr>
            <w:tcW w:w="1271" w:type="dxa"/>
          </w:tcPr>
          <w:p w14:paraId="743AD242" w14:textId="07175351" w:rsidR="00965DF6" w:rsidRPr="0045190B" w:rsidRDefault="0045190B" w:rsidP="000903E7">
            <w:pPr>
              <w:jc w:val="center"/>
              <w:rPr>
                <w:rFonts w:asciiTheme="minorHAnsi" w:hAnsiTheme="minorHAnsi"/>
                <w:color w:val="FF0000"/>
                <w:highlight w:val="lightGray"/>
              </w:rPr>
            </w:pPr>
            <w:r w:rsidRPr="000903E7">
              <w:rPr>
                <w:rFonts w:asciiTheme="minorHAnsi" w:hAnsiTheme="minorHAnsi"/>
              </w:rPr>
              <w:t>9 (</w:t>
            </w:r>
            <w:r w:rsidR="000903E7" w:rsidRPr="000903E7">
              <w:rPr>
                <w:rFonts w:asciiTheme="minorHAnsi" w:hAnsiTheme="minorHAnsi"/>
              </w:rPr>
              <w:t>I</w:t>
            </w:r>
            <w:r w:rsidRPr="000903E7">
              <w:rPr>
                <w:rFonts w:asciiTheme="minorHAnsi" w:hAnsiTheme="minorHAnsi"/>
              </w:rPr>
              <w:t>:</w:t>
            </w:r>
            <w:r w:rsidR="000903E7" w:rsidRPr="000903E7">
              <w:rPr>
                <w:rFonts w:asciiTheme="minorHAnsi" w:hAnsiTheme="minorHAnsi"/>
              </w:rPr>
              <w:t xml:space="preserve"> Medium</w:t>
            </w:r>
            <w:r w:rsidRPr="000903E7">
              <w:rPr>
                <w:rFonts w:asciiTheme="minorHAnsi" w:hAnsiTheme="minorHAnsi"/>
              </w:rPr>
              <w:t xml:space="preserve">, </w:t>
            </w:r>
            <w:r w:rsidR="000903E7">
              <w:rPr>
                <w:rFonts w:asciiTheme="minorHAnsi" w:hAnsiTheme="minorHAnsi"/>
              </w:rPr>
              <w:t>P</w:t>
            </w:r>
            <w:r w:rsidRPr="000903E7">
              <w:rPr>
                <w:rFonts w:asciiTheme="minorHAnsi" w:hAnsiTheme="minorHAnsi"/>
              </w:rPr>
              <w:t>:</w:t>
            </w:r>
            <w:r w:rsidR="000903E7" w:rsidRPr="000903E7">
              <w:rPr>
                <w:rFonts w:asciiTheme="minorHAnsi" w:hAnsiTheme="minorHAnsi"/>
              </w:rPr>
              <w:t xml:space="preserve"> Medium</w:t>
            </w:r>
            <w:r w:rsidRPr="000903E7">
              <w:rPr>
                <w:rFonts w:asciiTheme="minorHAnsi" w:hAnsiTheme="minorHAnsi"/>
              </w:rPr>
              <w:t>)</w:t>
            </w:r>
          </w:p>
        </w:tc>
        <w:tc>
          <w:tcPr>
            <w:tcW w:w="3301" w:type="dxa"/>
          </w:tcPr>
          <w:p w14:paraId="743AD243" w14:textId="5593596F" w:rsidR="00965DF6" w:rsidRPr="007E39EE" w:rsidRDefault="00965DF6" w:rsidP="00965DF6">
            <w:pPr>
              <w:rPr>
                <w:rFonts w:asciiTheme="minorHAnsi" w:hAnsiTheme="minorHAnsi"/>
                <w:i/>
                <w:highlight w:val="lightGray"/>
              </w:rPr>
            </w:pPr>
            <w:r w:rsidRPr="007E39EE">
              <w:rPr>
                <w:rFonts w:asciiTheme="minorHAnsi" w:hAnsiTheme="minorHAnsi"/>
              </w:rPr>
              <w:t xml:space="preserve">Engage and involve potential transition partners early, as part of proposal review, solicitation approval, review of reports and findings to ensure proper fit for technology and that proper resources are allocated appropriately and in a timely fashion.  Pursue written pilot agreements early as possible.  </w:t>
            </w:r>
          </w:p>
        </w:tc>
        <w:tc>
          <w:tcPr>
            <w:tcW w:w="1628" w:type="dxa"/>
          </w:tcPr>
          <w:p w14:paraId="743AD244" w14:textId="3CAE14A3" w:rsidR="00965DF6" w:rsidRPr="005B02B9" w:rsidRDefault="005B02B9" w:rsidP="00965DF6">
            <w:pPr>
              <w:rPr>
                <w:rFonts w:asciiTheme="minorHAnsi" w:hAnsiTheme="minorHAnsi"/>
                <w:color w:val="FF0000"/>
                <w:highlight w:val="lightGray"/>
              </w:rPr>
            </w:pPr>
            <w:r w:rsidRPr="005B02B9">
              <w:rPr>
                <w:rFonts w:asciiTheme="minorHAnsi" w:hAnsiTheme="minorHAnsi"/>
                <w:highlight w:val="lightGray"/>
              </w:rPr>
              <w:t>PM</w:t>
            </w:r>
          </w:p>
        </w:tc>
      </w:tr>
      <w:tr w:rsidR="00965DF6" w:rsidRPr="00FE659D" w14:paraId="743AD255" w14:textId="77777777" w:rsidTr="00965DF6">
        <w:trPr>
          <w:jc w:val="center"/>
        </w:trPr>
        <w:tc>
          <w:tcPr>
            <w:tcW w:w="985" w:type="dxa"/>
          </w:tcPr>
          <w:p w14:paraId="743AD24E" w14:textId="74EB4A86" w:rsidR="00965DF6" w:rsidRPr="007E39EE" w:rsidRDefault="00965DF6" w:rsidP="00965DF6">
            <w:pPr>
              <w:jc w:val="center"/>
              <w:rPr>
                <w:rFonts w:asciiTheme="minorHAnsi" w:hAnsiTheme="minorHAnsi"/>
              </w:rPr>
            </w:pPr>
            <w:r w:rsidRPr="007E39EE">
              <w:rPr>
                <w:rFonts w:asciiTheme="minorHAnsi" w:hAnsiTheme="minorHAnsi"/>
              </w:rPr>
              <w:t>2</w:t>
            </w:r>
          </w:p>
        </w:tc>
        <w:tc>
          <w:tcPr>
            <w:tcW w:w="1809" w:type="dxa"/>
          </w:tcPr>
          <w:p w14:paraId="743AD24F" w14:textId="05415D21" w:rsidR="00965DF6" w:rsidRPr="007E39EE" w:rsidRDefault="00965DF6" w:rsidP="00965DF6">
            <w:pPr>
              <w:rPr>
                <w:rFonts w:asciiTheme="minorHAnsi" w:hAnsiTheme="minorHAnsi"/>
              </w:rPr>
            </w:pPr>
            <w:r w:rsidRPr="007E39EE">
              <w:rPr>
                <w:rFonts w:asciiTheme="minorHAnsi" w:hAnsiTheme="minorHAnsi"/>
              </w:rPr>
              <w:t>SSAD Sub-IPT Participation</w:t>
            </w:r>
          </w:p>
        </w:tc>
        <w:tc>
          <w:tcPr>
            <w:tcW w:w="1715" w:type="dxa"/>
          </w:tcPr>
          <w:p w14:paraId="743AD250" w14:textId="074EE902" w:rsidR="00965DF6" w:rsidRPr="007E39EE" w:rsidRDefault="00965DF6" w:rsidP="00965DF6">
            <w:pPr>
              <w:rPr>
                <w:rFonts w:asciiTheme="minorHAnsi" w:hAnsiTheme="minorHAnsi"/>
              </w:rPr>
            </w:pPr>
            <w:r w:rsidRPr="007E39EE">
              <w:rPr>
                <w:rFonts w:asciiTheme="minorHAnsi" w:hAnsiTheme="minorHAnsi"/>
              </w:rPr>
              <w:t xml:space="preserve">If SSAD Sub-IPT participation is limited or requirements are not good, then transition within HSE would be limited, technology usage would not be forward-leaning or innovative.  </w:t>
            </w:r>
          </w:p>
        </w:tc>
        <w:tc>
          <w:tcPr>
            <w:tcW w:w="1331" w:type="dxa"/>
          </w:tcPr>
          <w:p w14:paraId="743AD251" w14:textId="6D55C311" w:rsidR="00965DF6" w:rsidRPr="007E39EE" w:rsidRDefault="00965DF6" w:rsidP="00965DF6">
            <w:pPr>
              <w:rPr>
                <w:rFonts w:asciiTheme="minorHAnsi" w:hAnsiTheme="minorHAnsi"/>
              </w:rPr>
            </w:pPr>
            <w:r w:rsidRPr="007E39EE">
              <w:rPr>
                <w:rFonts w:asciiTheme="minorHAnsi" w:hAnsiTheme="minorHAnsi"/>
              </w:rPr>
              <w:t>Programmatic</w:t>
            </w:r>
          </w:p>
        </w:tc>
        <w:tc>
          <w:tcPr>
            <w:tcW w:w="1271" w:type="dxa"/>
          </w:tcPr>
          <w:p w14:paraId="743AD252" w14:textId="5A6ACEC2" w:rsidR="00965DF6" w:rsidRPr="007E39EE" w:rsidRDefault="0045190B" w:rsidP="000903E7">
            <w:pPr>
              <w:jc w:val="center"/>
              <w:rPr>
                <w:rFonts w:asciiTheme="minorHAnsi" w:hAnsiTheme="minorHAnsi"/>
              </w:rPr>
            </w:pPr>
            <w:r>
              <w:rPr>
                <w:rFonts w:asciiTheme="minorHAnsi" w:hAnsiTheme="minorHAnsi"/>
              </w:rPr>
              <w:t>4 (</w:t>
            </w:r>
            <w:r w:rsidR="000903E7">
              <w:rPr>
                <w:rFonts w:asciiTheme="minorHAnsi" w:hAnsiTheme="minorHAnsi"/>
              </w:rPr>
              <w:t>I: Medium</w:t>
            </w:r>
            <w:r>
              <w:rPr>
                <w:rFonts w:asciiTheme="minorHAnsi" w:hAnsiTheme="minorHAnsi"/>
              </w:rPr>
              <w:t xml:space="preserve">, </w:t>
            </w:r>
            <w:r w:rsidR="000903E7">
              <w:rPr>
                <w:rFonts w:asciiTheme="minorHAnsi" w:hAnsiTheme="minorHAnsi"/>
              </w:rPr>
              <w:t xml:space="preserve">   P</w:t>
            </w:r>
            <w:r>
              <w:rPr>
                <w:rFonts w:asciiTheme="minorHAnsi" w:hAnsiTheme="minorHAnsi"/>
              </w:rPr>
              <w:t>:</w:t>
            </w:r>
            <w:r w:rsidR="000903E7">
              <w:rPr>
                <w:rFonts w:asciiTheme="minorHAnsi" w:hAnsiTheme="minorHAnsi"/>
              </w:rPr>
              <w:t xml:space="preserve"> Medium</w:t>
            </w:r>
            <w:r>
              <w:rPr>
                <w:rFonts w:asciiTheme="minorHAnsi" w:hAnsiTheme="minorHAnsi"/>
              </w:rPr>
              <w:t>)</w:t>
            </w:r>
          </w:p>
        </w:tc>
        <w:tc>
          <w:tcPr>
            <w:tcW w:w="3301" w:type="dxa"/>
          </w:tcPr>
          <w:p w14:paraId="743AD253" w14:textId="4857739A" w:rsidR="00965DF6" w:rsidRPr="007E39EE" w:rsidRDefault="0045190B" w:rsidP="00965DF6">
            <w:pPr>
              <w:rPr>
                <w:rFonts w:asciiTheme="minorHAnsi" w:hAnsiTheme="minorHAnsi"/>
              </w:rPr>
            </w:pPr>
            <w:r>
              <w:rPr>
                <w:rFonts w:asciiTheme="minorHAnsi" w:hAnsiTheme="minorHAnsi"/>
              </w:rPr>
              <w:t xml:space="preserve">Accept. Encourage participation in SSAD sub IPT but also maintain awareness of broader SWA trends in the marketplace.  </w:t>
            </w:r>
          </w:p>
        </w:tc>
        <w:tc>
          <w:tcPr>
            <w:tcW w:w="1628" w:type="dxa"/>
          </w:tcPr>
          <w:p w14:paraId="743AD254" w14:textId="1EEC7C75" w:rsidR="00965DF6" w:rsidRPr="007E39EE" w:rsidRDefault="005B02B9" w:rsidP="00965DF6">
            <w:pPr>
              <w:rPr>
                <w:rFonts w:asciiTheme="minorHAnsi" w:hAnsiTheme="minorHAnsi"/>
              </w:rPr>
            </w:pPr>
            <w:r w:rsidRPr="005B02B9">
              <w:rPr>
                <w:rFonts w:asciiTheme="minorHAnsi" w:hAnsiTheme="minorHAnsi"/>
                <w:highlight w:val="lightGray"/>
              </w:rPr>
              <w:t>PM</w:t>
            </w:r>
          </w:p>
        </w:tc>
      </w:tr>
      <w:tr w:rsidR="00965DF6" w:rsidRPr="00FE659D" w14:paraId="743AD25D" w14:textId="77777777" w:rsidTr="00965DF6">
        <w:trPr>
          <w:jc w:val="center"/>
        </w:trPr>
        <w:tc>
          <w:tcPr>
            <w:tcW w:w="985" w:type="dxa"/>
          </w:tcPr>
          <w:p w14:paraId="743AD256" w14:textId="0196EDE5" w:rsidR="00965DF6" w:rsidRPr="007E39EE" w:rsidRDefault="00965DF6" w:rsidP="00965DF6">
            <w:pPr>
              <w:jc w:val="center"/>
              <w:rPr>
                <w:rFonts w:asciiTheme="minorHAnsi" w:hAnsiTheme="minorHAnsi"/>
              </w:rPr>
            </w:pPr>
            <w:r w:rsidRPr="007E39EE">
              <w:rPr>
                <w:rFonts w:asciiTheme="minorHAnsi" w:hAnsiTheme="minorHAnsi"/>
              </w:rPr>
              <w:t>3</w:t>
            </w:r>
          </w:p>
        </w:tc>
        <w:tc>
          <w:tcPr>
            <w:tcW w:w="1809" w:type="dxa"/>
          </w:tcPr>
          <w:p w14:paraId="743AD257" w14:textId="13630EC0" w:rsidR="00965DF6" w:rsidRPr="007E39EE" w:rsidRDefault="005B02B9" w:rsidP="00A95A73">
            <w:pPr>
              <w:rPr>
                <w:rFonts w:asciiTheme="minorHAnsi" w:hAnsiTheme="minorHAnsi"/>
              </w:rPr>
            </w:pPr>
            <w:r>
              <w:rPr>
                <w:rFonts w:asciiTheme="minorHAnsi" w:hAnsiTheme="minorHAnsi"/>
              </w:rPr>
              <w:t xml:space="preserve">Outsourcing of </w:t>
            </w:r>
            <w:r w:rsidR="00965DF6" w:rsidRPr="007E39EE">
              <w:rPr>
                <w:rFonts w:asciiTheme="minorHAnsi" w:hAnsiTheme="minorHAnsi"/>
              </w:rPr>
              <w:t xml:space="preserve">Federal Software </w:t>
            </w:r>
            <w:r>
              <w:rPr>
                <w:rFonts w:asciiTheme="minorHAnsi" w:hAnsiTheme="minorHAnsi"/>
              </w:rPr>
              <w:t xml:space="preserve">Development </w:t>
            </w:r>
          </w:p>
        </w:tc>
        <w:tc>
          <w:tcPr>
            <w:tcW w:w="1715" w:type="dxa"/>
          </w:tcPr>
          <w:p w14:paraId="743AD258" w14:textId="58D6BDDB" w:rsidR="00965DF6" w:rsidRPr="007E39EE" w:rsidRDefault="00965DF6" w:rsidP="00A95A73">
            <w:pPr>
              <w:rPr>
                <w:rFonts w:asciiTheme="minorHAnsi" w:hAnsiTheme="minorHAnsi"/>
              </w:rPr>
            </w:pPr>
            <w:r w:rsidRPr="007E39EE">
              <w:rPr>
                <w:rFonts w:asciiTheme="minorHAnsi" w:hAnsiTheme="minorHAnsi"/>
              </w:rPr>
              <w:t xml:space="preserve">Most of the federal government outsource their software development, or procure/acquire software systems commercially through integrators.  </w:t>
            </w:r>
          </w:p>
        </w:tc>
        <w:tc>
          <w:tcPr>
            <w:tcW w:w="1331" w:type="dxa"/>
          </w:tcPr>
          <w:p w14:paraId="743AD259" w14:textId="511F1CF4" w:rsidR="00965DF6" w:rsidRPr="007E39EE" w:rsidRDefault="00965DF6" w:rsidP="00965DF6">
            <w:pPr>
              <w:rPr>
                <w:rFonts w:asciiTheme="minorHAnsi" w:hAnsiTheme="minorHAnsi"/>
              </w:rPr>
            </w:pPr>
            <w:r w:rsidRPr="007E39EE">
              <w:rPr>
                <w:rFonts w:asciiTheme="minorHAnsi" w:hAnsiTheme="minorHAnsi"/>
              </w:rPr>
              <w:t>Programmatic</w:t>
            </w:r>
          </w:p>
        </w:tc>
        <w:tc>
          <w:tcPr>
            <w:tcW w:w="1271" w:type="dxa"/>
          </w:tcPr>
          <w:p w14:paraId="743AD25A" w14:textId="31F339AE" w:rsidR="00965DF6" w:rsidRPr="007E39EE" w:rsidRDefault="00304FEA" w:rsidP="00304FEA">
            <w:pPr>
              <w:jc w:val="center"/>
              <w:rPr>
                <w:rFonts w:asciiTheme="minorHAnsi" w:hAnsiTheme="minorHAnsi"/>
              </w:rPr>
            </w:pPr>
            <w:r>
              <w:rPr>
                <w:rFonts w:asciiTheme="minorHAnsi" w:hAnsiTheme="minorHAnsi"/>
              </w:rPr>
              <w:t>8 (I: Low , P: High</w:t>
            </w:r>
          </w:p>
        </w:tc>
        <w:tc>
          <w:tcPr>
            <w:tcW w:w="3301" w:type="dxa"/>
          </w:tcPr>
          <w:p w14:paraId="743AD25B" w14:textId="3E55D688" w:rsidR="00965DF6" w:rsidRPr="007E39EE" w:rsidRDefault="00965DF6" w:rsidP="00965DF6">
            <w:pPr>
              <w:keepNext/>
              <w:rPr>
                <w:rFonts w:asciiTheme="minorHAnsi" w:hAnsiTheme="minorHAnsi"/>
              </w:rPr>
            </w:pPr>
            <w:r w:rsidRPr="007E39EE">
              <w:rPr>
                <w:rFonts w:asciiTheme="minorHAnsi" w:hAnsiTheme="minorHAnsi"/>
              </w:rPr>
              <w:t xml:space="preserve">Most of software is comprised of open-source software.  Engage open-source communities, and developers, work with performers to engage and evangelize in those communities of interest.  </w:t>
            </w:r>
          </w:p>
        </w:tc>
        <w:tc>
          <w:tcPr>
            <w:tcW w:w="1628" w:type="dxa"/>
          </w:tcPr>
          <w:p w14:paraId="743AD25C" w14:textId="716F65CC" w:rsidR="00965DF6" w:rsidRPr="007E39EE" w:rsidRDefault="005B02B9" w:rsidP="00965DF6">
            <w:pPr>
              <w:keepNext/>
              <w:rPr>
                <w:rFonts w:asciiTheme="minorHAnsi" w:hAnsiTheme="minorHAnsi"/>
              </w:rPr>
            </w:pPr>
            <w:r w:rsidRPr="005B02B9">
              <w:rPr>
                <w:rFonts w:asciiTheme="minorHAnsi" w:hAnsiTheme="minorHAnsi"/>
                <w:highlight w:val="lightGray"/>
              </w:rPr>
              <w:t>PM</w:t>
            </w:r>
          </w:p>
        </w:tc>
      </w:tr>
      <w:tr w:rsidR="00965DF6" w:rsidRPr="00FE659D" w14:paraId="08772C0B" w14:textId="77777777" w:rsidTr="00965DF6">
        <w:trPr>
          <w:jc w:val="center"/>
        </w:trPr>
        <w:tc>
          <w:tcPr>
            <w:tcW w:w="985" w:type="dxa"/>
          </w:tcPr>
          <w:p w14:paraId="1A1B70BC" w14:textId="16311D5F" w:rsidR="00965DF6" w:rsidRPr="007E39EE" w:rsidRDefault="00965DF6" w:rsidP="00965DF6">
            <w:pPr>
              <w:jc w:val="center"/>
              <w:rPr>
                <w:rFonts w:asciiTheme="minorHAnsi" w:hAnsiTheme="minorHAnsi"/>
              </w:rPr>
            </w:pPr>
            <w:r w:rsidRPr="007E39EE">
              <w:rPr>
                <w:rFonts w:asciiTheme="minorHAnsi" w:hAnsiTheme="minorHAnsi"/>
              </w:rPr>
              <w:t>4</w:t>
            </w:r>
          </w:p>
        </w:tc>
        <w:tc>
          <w:tcPr>
            <w:tcW w:w="1809" w:type="dxa"/>
          </w:tcPr>
          <w:p w14:paraId="29C0ABA6" w14:textId="62266164" w:rsidR="00965DF6" w:rsidRPr="007E39EE" w:rsidRDefault="005B02B9" w:rsidP="005B02B9">
            <w:pPr>
              <w:rPr>
                <w:rFonts w:asciiTheme="minorHAnsi" w:hAnsiTheme="minorHAnsi"/>
              </w:rPr>
            </w:pPr>
            <w:r>
              <w:rPr>
                <w:rFonts w:asciiTheme="minorHAnsi" w:hAnsiTheme="minorHAnsi"/>
              </w:rPr>
              <w:t>Inability to g</w:t>
            </w:r>
            <w:r w:rsidR="00965DF6" w:rsidRPr="007E39EE">
              <w:rPr>
                <w:rFonts w:asciiTheme="minorHAnsi" w:hAnsiTheme="minorHAnsi"/>
              </w:rPr>
              <w:t>row SWAMP community of users</w:t>
            </w:r>
          </w:p>
        </w:tc>
        <w:tc>
          <w:tcPr>
            <w:tcW w:w="1715" w:type="dxa"/>
          </w:tcPr>
          <w:p w14:paraId="5F85C07E" w14:textId="6370EE84" w:rsidR="00965DF6" w:rsidRPr="007E39EE" w:rsidRDefault="00965DF6" w:rsidP="00965DF6">
            <w:pPr>
              <w:rPr>
                <w:rFonts w:asciiTheme="minorHAnsi" w:hAnsiTheme="minorHAnsi"/>
              </w:rPr>
            </w:pPr>
            <w:r w:rsidRPr="007E39EE">
              <w:rPr>
                <w:rFonts w:asciiTheme="minorHAnsi" w:hAnsiTheme="minorHAnsi"/>
              </w:rPr>
              <w:t xml:space="preserve">Attracting users to the SWAMP with a growing concern for privacy as it relates to </w:t>
            </w:r>
            <w:r w:rsidRPr="007E39EE">
              <w:rPr>
                <w:rFonts w:asciiTheme="minorHAnsi" w:hAnsiTheme="minorHAnsi"/>
              </w:rPr>
              <w:lastRenderedPageBreak/>
              <w:t xml:space="preserve">private/public issues.  SWAMP leverages a collection of open-source SQA tools, which are known to be mediocre and underperform.  </w:t>
            </w:r>
            <w:r w:rsidR="00F65C39">
              <w:rPr>
                <w:rFonts w:asciiTheme="minorHAnsi" w:hAnsiTheme="minorHAnsi"/>
              </w:rPr>
              <w:t>“Wont realize true value of the SWAMP”.</w:t>
            </w:r>
          </w:p>
        </w:tc>
        <w:tc>
          <w:tcPr>
            <w:tcW w:w="1331" w:type="dxa"/>
          </w:tcPr>
          <w:p w14:paraId="29367CAA" w14:textId="5D90826D" w:rsidR="00965DF6" w:rsidRPr="007E39EE" w:rsidRDefault="00965DF6" w:rsidP="00965DF6">
            <w:pPr>
              <w:rPr>
                <w:rFonts w:asciiTheme="minorHAnsi" w:hAnsiTheme="minorHAnsi"/>
              </w:rPr>
            </w:pPr>
            <w:r w:rsidRPr="007E39EE">
              <w:rPr>
                <w:rFonts w:asciiTheme="minorHAnsi" w:hAnsiTheme="minorHAnsi"/>
              </w:rPr>
              <w:lastRenderedPageBreak/>
              <w:t>Programmatic</w:t>
            </w:r>
          </w:p>
        </w:tc>
        <w:tc>
          <w:tcPr>
            <w:tcW w:w="1271" w:type="dxa"/>
          </w:tcPr>
          <w:p w14:paraId="2A5945E6" w14:textId="651E1523" w:rsidR="00965DF6" w:rsidRPr="007E39EE" w:rsidRDefault="00304FEA" w:rsidP="00304FEA">
            <w:pPr>
              <w:jc w:val="center"/>
              <w:rPr>
                <w:rFonts w:asciiTheme="minorHAnsi" w:hAnsiTheme="minorHAnsi"/>
              </w:rPr>
            </w:pPr>
            <w:r>
              <w:rPr>
                <w:rFonts w:asciiTheme="minorHAnsi" w:hAnsiTheme="minorHAnsi"/>
              </w:rPr>
              <w:t xml:space="preserve">6 </w:t>
            </w:r>
            <w:r w:rsidR="000903E7">
              <w:rPr>
                <w:rFonts w:asciiTheme="minorHAnsi" w:hAnsiTheme="minorHAnsi"/>
              </w:rPr>
              <w:t>(I: Medium , P: Low</w:t>
            </w:r>
          </w:p>
        </w:tc>
        <w:tc>
          <w:tcPr>
            <w:tcW w:w="3301" w:type="dxa"/>
          </w:tcPr>
          <w:p w14:paraId="3DDB4E9D" w14:textId="79C461A2" w:rsidR="00965DF6" w:rsidRPr="007E39EE" w:rsidRDefault="00965DF6" w:rsidP="00965DF6">
            <w:pPr>
              <w:keepNext/>
              <w:rPr>
                <w:rFonts w:asciiTheme="minorHAnsi" w:hAnsiTheme="minorHAnsi"/>
              </w:rPr>
            </w:pPr>
            <w:r w:rsidRPr="007E39EE">
              <w:rPr>
                <w:rFonts w:asciiTheme="minorHAnsi" w:hAnsiTheme="minorHAnsi"/>
              </w:rPr>
              <w:t xml:space="preserve">Open-source SWAMP (SWAMP in the box), implement role-based and identity controls for privacy, engage commercial tool vendors for great appeal.  In addition, STAMP will </w:t>
            </w:r>
            <w:r w:rsidRPr="007E39EE">
              <w:rPr>
                <w:rFonts w:asciiTheme="minorHAnsi" w:hAnsiTheme="minorHAnsi"/>
              </w:rPr>
              <w:lastRenderedPageBreak/>
              <w:t xml:space="preserve">modernize open-source SQA tools which will consistently grow the SWAMP community.  </w:t>
            </w:r>
          </w:p>
        </w:tc>
        <w:tc>
          <w:tcPr>
            <w:tcW w:w="1628" w:type="dxa"/>
          </w:tcPr>
          <w:p w14:paraId="2163B082" w14:textId="59A14662" w:rsidR="00965DF6" w:rsidRPr="007E39EE" w:rsidRDefault="005B02B9" w:rsidP="00965DF6">
            <w:pPr>
              <w:keepNext/>
              <w:rPr>
                <w:rFonts w:asciiTheme="minorHAnsi" w:hAnsiTheme="minorHAnsi"/>
              </w:rPr>
            </w:pPr>
            <w:r w:rsidRPr="005B02B9">
              <w:rPr>
                <w:rFonts w:asciiTheme="minorHAnsi" w:hAnsiTheme="minorHAnsi"/>
                <w:highlight w:val="lightGray"/>
              </w:rPr>
              <w:lastRenderedPageBreak/>
              <w:t>PM</w:t>
            </w:r>
          </w:p>
        </w:tc>
      </w:tr>
      <w:tr w:rsidR="00965DF6" w:rsidRPr="00FE659D" w14:paraId="01ED56EA" w14:textId="77777777" w:rsidTr="00965DF6">
        <w:trPr>
          <w:jc w:val="center"/>
        </w:trPr>
        <w:tc>
          <w:tcPr>
            <w:tcW w:w="985" w:type="dxa"/>
          </w:tcPr>
          <w:p w14:paraId="1EFA3932" w14:textId="75407B4F" w:rsidR="00965DF6" w:rsidRPr="007E39EE" w:rsidRDefault="00965DF6" w:rsidP="00965DF6">
            <w:pPr>
              <w:jc w:val="center"/>
              <w:rPr>
                <w:rFonts w:asciiTheme="minorHAnsi" w:hAnsiTheme="minorHAnsi"/>
              </w:rPr>
            </w:pPr>
            <w:r w:rsidRPr="007E39EE">
              <w:rPr>
                <w:rFonts w:asciiTheme="minorHAnsi" w:hAnsiTheme="minorHAnsi"/>
              </w:rPr>
              <w:t>5</w:t>
            </w:r>
          </w:p>
        </w:tc>
        <w:tc>
          <w:tcPr>
            <w:tcW w:w="1809" w:type="dxa"/>
          </w:tcPr>
          <w:p w14:paraId="0070EFB6" w14:textId="245043BE" w:rsidR="00965DF6" w:rsidRPr="007E39EE" w:rsidRDefault="00965DF6" w:rsidP="00965DF6">
            <w:pPr>
              <w:rPr>
                <w:rFonts w:asciiTheme="minorHAnsi" w:hAnsiTheme="minorHAnsi"/>
              </w:rPr>
            </w:pPr>
            <w:r w:rsidRPr="007E39EE">
              <w:rPr>
                <w:rFonts w:asciiTheme="minorHAnsi" w:hAnsiTheme="minorHAnsi"/>
              </w:rPr>
              <w:t xml:space="preserve">Developing and evolving </w:t>
            </w:r>
            <w:r w:rsidR="005B02B9">
              <w:rPr>
                <w:rFonts w:asciiTheme="minorHAnsi" w:hAnsiTheme="minorHAnsi"/>
              </w:rPr>
              <w:t xml:space="preserve">realistic </w:t>
            </w:r>
            <w:r w:rsidRPr="007E39EE">
              <w:rPr>
                <w:rFonts w:asciiTheme="minorHAnsi" w:hAnsiTheme="minorHAnsi"/>
              </w:rPr>
              <w:t>test cases</w:t>
            </w:r>
          </w:p>
        </w:tc>
        <w:tc>
          <w:tcPr>
            <w:tcW w:w="1715" w:type="dxa"/>
          </w:tcPr>
          <w:p w14:paraId="07A8C39B" w14:textId="0DB2D46C" w:rsidR="00965DF6" w:rsidRPr="007E39EE" w:rsidRDefault="00965DF6" w:rsidP="00965DF6">
            <w:pPr>
              <w:rPr>
                <w:rFonts w:asciiTheme="minorHAnsi" w:hAnsiTheme="minorHAnsi"/>
              </w:rPr>
            </w:pPr>
            <w:r w:rsidRPr="007E39EE">
              <w:rPr>
                <w:rFonts w:asciiTheme="minorHAnsi" w:hAnsiTheme="minorHAnsi"/>
              </w:rPr>
              <w:t>Current test cases and data sets are synthetic and don’t represent real world programs.  Developing next generation set of test cases with complexity and models modern software, across various problems language is needed to measure where gap exists in tools (as we move toward certifying software through a CyberUL).</w:t>
            </w:r>
          </w:p>
        </w:tc>
        <w:tc>
          <w:tcPr>
            <w:tcW w:w="1331" w:type="dxa"/>
          </w:tcPr>
          <w:p w14:paraId="7064C469" w14:textId="2F1C89F8" w:rsidR="00965DF6" w:rsidRPr="007E39EE" w:rsidRDefault="00965DF6" w:rsidP="00965DF6">
            <w:pPr>
              <w:rPr>
                <w:rFonts w:asciiTheme="minorHAnsi" w:hAnsiTheme="minorHAnsi"/>
              </w:rPr>
            </w:pPr>
            <w:r w:rsidRPr="007E39EE">
              <w:rPr>
                <w:rFonts w:asciiTheme="minorHAnsi" w:hAnsiTheme="minorHAnsi"/>
              </w:rPr>
              <w:t>Technical</w:t>
            </w:r>
          </w:p>
        </w:tc>
        <w:tc>
          <w:tcPr>
            <w:tcW w:w="1271" w:type="dxa"/>
          </w:tcPr>
          <w:p w14:paraId="64CFD0D6" w14:textId="5763F41B" w:rsidR="00965DF6" w:rsidRPr="007E39EE" w:rsidRDefault="007C53BA" w:rsidP="007C53BA">
            <w:pPr>
              <w:rPr>
                <w:rFonts w:asciiTheme="minorHAnsi" w:hAnsiTheme="minorHAnsi"/>
              </w:rPr>
            </w:pPr>
            <w:r>
              <w:rPr>
                <w:rFonts w:asciiTheme="minorHAnsi" w:hAnsiTheme="minorHAnsi"/>
              </w:rPr>
              <w:t>8 (I: High , P: Low</w:t>
            </w:r>
          </w:p>
        </w:tc>
        <w:tc>
          <w:tcPr>
            <w:tcW w:w="3301" w:type="dxa"/>
          </w:tcPr>
          <w:p w14:paraId="138B9E80" w14:textId="48427638" w:rsidR="00965DF6" w:rsidRPr="007E39EE" w:rsidRDefault="00965DF6" w:rsidP="007C53BA">
            <w:pPr>
              <w:keepNext/>
              <w:rPr>
                <w:rFonts w:asciiTheme="minorHAnsi" w:hAnsiTheme="minorHAnsi"/>
              </w:rPr>
            </w:pPr>
            <w:r w:rsidRPr="007E39EE">
              <w:rPr>
                <w:rFonts w:asciiTheme="minorHAnsi" w:hAnsiTheme="minorHAnsi"/>
              </w:rPr>
              <w:t xml:space="preserve">The </w:t>
            </w:r>
            <w:r w:rsidR="005B02B9">
              <w:rPr>
                <w:rFonts w:asciiTheme="minorHAnsi" w:hAnsiTheme="minorHAnsi"/>
              </w:rPr>
              <w:t xml:space="preserve">SWA program has two efforts in STAMP to </w:t>
            </w:r>
            <w:r w:rsidRPr="007E39EE">
              <w:rPr>
                <w:rFonts w:asciiTheme="minorHAnsi" w:hAnsiTheme="minorHAnsi"/>
              </w:rPr>
              <w:t>develop test-cases to improve feasibility</w:t>
            </w:r>
            <w:r w:rsidR="005B02B9">
              <w:rPr>
                <w:rFonts w:asciiTheme="minorHAnsi" w:hAnsiTheme="minorHAnsi"/>
              </w:rPr>
              <w:t xml:space="preserve"> </w:t>
            </w:r>
            <w:r w:rsidR="007C53BA">
              <w:rPr>
                <w:rFonts w:asciiTheme="minorHAnsi" w:hAnsiTheme="minorHAnsi"/>
              </w:rPr>
              <w:t xml:space="preserve">and </w:t>
            </w:r>
            <w:r w:rsidR="007C53BA" w:rsidRPr="007C53BA">
              <w:rPr>
                <w:rFonts w:asciiTheme="minorHAnsi" w:hAnsiTheme="minorHAnsi"/>
              </w:rPr>
              <w:t>realism</w:t>
            </w:r>
            <w:r w:rsidRPr="007C53BA">
              <w:rPr>
                <w:rFonts w:asciiTheme="minorHAnsi" w:hAnsiTheme="minorHAnsi"/>
              </w:rPr>
              <w:t>.</w:t>
            </w:r>
            <w:r w:rsidRPr="007E39EE">
              <w:rPr>
                <w:rFonts w:asciiTheme="minorHAnsi" w:hAnsiTheme="minorHAnsi"/>
              </w:rPr>
              <w:t xml:space="preserve">  Leverage the work from other federal funded programs that provide a way forward.  The PM has requested that performers engage NIST/NSA and other research community for input.  </w:t>
            </w:r>
          </w:p>
        </w:tc>
        <w:tc>
          <w:tcPr>
            <w:tcW w:w="1628" w:type="dxa"/>
          </w:tcPr>
          <w:p w14:paraId="6E4C5888" w14:textId="1B16006F" w:rsidR="00965DF6" w:rsidRPr="007E39EE" w:rsidRDefault="005B02B9" w:rsidP="00965DF6">
            <w:pPr>
              <w:keepNext/>
              <w:rPr>
                <w:rFonts w:asciiTheme="minorHAnsi" w:hAnsiTheme="minorHAnsi"/>
              </w:rPr>
            </w:pPr>
            <w:r w:rsidRPr="005B02B9">
              <w:rPr>
                <w:rFonts w:asciiTheme="minorHAnsi" w:hAnsiTheme="minorHAnsi"/>
                <w:highlight w:val="lightGray"/>
              </w:rPr>
              <w:t>PM</w:t>
            </w:r>
          </w:p>
        </w:tc>
      </w:tr>
      <w:tr w:rsidR="00965DF6" w:rsidRPr="00FE659D" w14:paraId="1F29DA58" w14:textId="77777777" w:rsidTr="00965DF6">
        <w:trPr>
          <w:jc w:val="center"/>
        </w:trPr>
        <w:tc>
          <w:tcPr>
            <w:tcW w:w="985" w:type="dxa"/>
          </w:tcPr>
          <w:p w14:paraId="2D7CF8EA" w14:textId="0F1D5069" w:rsidR="00965DF6" w:rsidRPr="007E39EE" w:rsidRDefault="00965DF6" w:rsidP="00965DF6">
            <w:pPr>
              <w:jc w:val="center"/>
              <w:rPr>
                <w:rFonts w:asciiTheme="minorHAnsi" w:hAnsiTheme="minorHAnsi"/>
              </w:rPr>
            </w:pPr>
            <w:r w:rsidRPr="007E39EE">
              <w:rPr>
                <w:rFonts w:asciiTheme="minorHAnsi" w:hAnsiTheme="minorHAnsi"/>
              </w:rPr>
              <w:t>6</w:t>
            </w:r>
          </w:p>
        </w:tc>
        <w:tc>
          <w:tcPr>
            <w:tcW w:w="1809" w:type="dxa"/>
          </w:tcPr>
          <w:p w14:paraId="2E660060" w14:textId="208BF34D" w:rsidR="00965DF6" w:rsidRPr="007E39EE" w:rsidRDefault="00965DF6" w:rsidP="00965DF6">
            <w:pPr>
              <w:rPr>
                <w:rFonts w:asciiTheme="minorHAnsi" w:hAnsiTheme="minorHAnsi"/>
              </w:rPr>
            </w:pPr>
            <w:r w:rsidRPr="007E39EE">
              <w:rPr>
                <w:rFonts w:asciiTheme="minorHAnsi" w:hAnsiTheme="minorHAnsi"/>
              </w:rPr>
              <w:t>ASTAM component integration</w:t>
            </w:r>
          </w:p>
        </w:tc>
        <w:tc>
          <w:tcPr>
            <w:tcW w:w="1715" w:type="dxa"/>
          </w:tcPr>
          <w:p w14:paraId="1A2934C6" w14:textId="38BE1F55" w:rsidR="00965DF6" w:rsidRPr="007E39EE" w:rsidRDefault="00965DF6" w:rsidP="007C53BA">
            <w:pPr>
              <w:rPr>
                <w:rFonts w:asciiTheme="minorHAnsi" w:hAnsiTheme="minorHAnsi"/>
              </w:rPr>
            </w:pPr>
            <w:r w:rsidRPr="007E39EE">
              <w:rPr>
                <w:rFonts w:asciiTheme="minorHAnsi" w:hAnsiTheme="minorHAnsi"/>
              </w:rPr>
              <w:t>Automating and integrating the different technology areas in ASTAM to create a Unified Threat Management System</w:t>
            </w:r>
            <w:r w:rsidR="005B02B9">
              <w:rPr>
                <w:rFonts w:asciiTheme="minorHAnsi" w:hAnsiTheme="minorHAnsi"/>
              </w:rPr>
              <w:t xml:space="preserve">. </w:t>
            </w:r>
            <w:r w:rsidRPr="007E39EE">
              <w:rPr>
                <w:rFonts w:asciiTheme="minorHAnsi" w:hAnsiTheme="minorHAnsi"/>
              </w:rPr>
              <w:t xml:space="preserve"> Each </w:t>
            </w:r>
            <w:r w:rsidRPr="007C53BA">
              <w:rPr>
                <w:rFonts w:asciiTheme="minorHAnsi" w:hAnsiTheme="minorHAnsi"/>
              </w:rPr>
              <w:t>component has context that helps improve visibility</w:t>
            </w:r>
            <w:r w:rsidRPr="007E39EE">
              <w:rPr>
                <w:rFonts w:asciiTheme="minorHAnsi" w:hAnsiTheme="minorHAnsi"/>
              </w:rPr>
              <w:t xml:space="preserve"> into potential weaknesses that expose vulnerabilities.  </w:t>
            </w:r>
          </w:p>
        </w:tc>
        <w:tc>
          <w:tcPr>
            <w:tcW w:w="1331" w:type="dxa"/>
          </w:tcPr>
          <w:p w14:paraId="39DA57DD" w14:textId="74E5BF6A" w:rsidR="00965DF6" w:rsidRPr="007E39EE" w:rsidRDefault="00965DF6" w:rsidP="00965DF6">
            <w:pPr>
              <w:rPr>
                <w:rFonts w:asciiTheme="minorHAnsi" w:hAnsiTheme="minorHAnsi"/>
              </w:rPr>
            </w:pPr>
            <w:r w:rsidRPr="007E39EE">
              <w:rPr>
                <w:rFonts w:asciiTheme="minorHAnsi" w:hAnsiTheme="minorHAnsi"/>
              </w:rPr>
              <w:t>Technical</w:t>
            </w:r>
          </w:p>
        </w:tc>
        <w:tc>
          <w:tcPr>
            <w:tcW w:w="1271" w:type="dxa"/>
          </w:tcPr>
          <w:p w14:paraId="08697B27" w14:textId="70C4C350" w:rsidR="00965DF6" w:rsidRPr="007E39EE" w:rsidRDefault="007C53BA" w:rsidP="00965DF6">
            <w:pPr>
              <w:rPr>
                <w:rFonts w:asciiTheme="minorHAnsi" w:hAnsiTheme="minorHAnsi"/>
              </w:rPr>
            </w:pPr>
            <w:r>
              <w:rPr>
                <w:rFonts w:asciiTheme="minorHAnsi" w:hAnsiTheme="minorHAnsi"/>
              </w:rPr>
              <w:t>12 (I: High, P: Medium)</w:t>
            </w:r>
          </w:p>
        </w:tc>
        <w:tc>
          <w:tcPr>
            <w:tcW w:w="3301" w:type="dxa"/>
          </w:tcPr>
          <w:p w14:paraId="51A62DAE" w14:textId="1A34281C" w:rsidR="00965DF6" w:rsidRPr="007E39EE" w:rsidRDefault="00965DF6" w:rsidP="00965DF6">
            <w:pPr>
              <w:keepNext/>
              <w:rPr>
                <w:rFonts w:asciiTheme="minorHAnsi" w:hAnsiTheme="minorHAnsi"/>
              </w:rPr>
            </w:pPr>
            <w:r w:rsidRPr="007E39EE">
              <w:rPr>
                <w:rFonts w:asciiTheme="minorHAnsi" w:hAnsiTheme="minorHAnsi"/>
              </w:rPr>
              <w:t xml:space="preserve">Develop and standardize system engineering/architecture, improve collaboration through information sharing, develop common framework for information sharing across technology areas, and encourage collaboration in developing of test plans and designs to ensure interoperability.   </w:t>
            </w:r>
          </w:p>
        </w:tc>
        <w:tc>
          <w:tcPr>
            <w:tcW w:w="1628" w:type="dxa"/>
          </w:tcPr>
          <w:p w14:paraId="6F3353FC" w14:textId="23B9EA21" w:rsidR="00965DF6" w:rsidRPr="007E39EE" w:rsidRDefault="0045190B" w:rsidP="00965DF6">
            <w:pPr>
              <w:keepNext/>
              <w:rPr>
                <w:rFonts w:asciiTheme="minorHAnsi" w:hAnsiTheme="minorHAnsi"/>
              </w:rPr>
            </w:pPr>
            <w:r>
              <w:rPr>
                <w:rFonts w:asciiTheme="minorHAnsi" w:hAnsiTheme="minorHAnsi"/>
              </w:rPr>
              <w:t>PM</w:t>
            </w:r>
          </w:p>
        </w:tc>
      </w:tr>
      <w:tr w:rsidR="00965DF6" w:rsidRPr="00FE659D" w14:paraId="6CE39B7A" w14:textId="77777777" w:rsidTr="00965DF6">
        <w:trPr>
          <w:jc w:val="center"/>
        </w:trPr>
        <w:tc>
          <w:tcPr>
            <w:tcW w:w="985" w:type="dxa"/>
          </w:tcPr>
          <w:p w14:paraId="59073B7D" w14:textId="72A27B92" w:rsidR="00965DF6" w:rsidRPr="007E39EE" w:rsidRDefault="00965DF6" w:rsidP="00965DF6">
            <w:pPr>
              <w:jc w:val="center"/>
              <w:rPr>
                <w:rFonts w:asciiTheme="minorHAnsi" w:hAnsiTheme="minorHAnsi"/>
              </w:rPr>
            </w:pPr>
            <w:r w:rsidRPr="007E39EE">
              <w:rPr>
                <w:rFonts w:asciiTheme="minorHAnsi" w:hAnsiTheme="minorHAnsi"/>
              </w:rPr>
              <w:lastRenderedPageBreak/>
              <w:t>7</w:t>
            </w:r>
          </w:p>
        </w:tc>
        <w:tc>
          <w:tcPr>
            <w:tcW w:w="1809" w:type="dxa"/>
          </w:tcPr>
          <w:p w14:paraId="05821842" w14:textId="3B008D68" w:rsidR="00965DF6" w:rsidRPr="007E39EE" w:rsidRDefault="00965DF6" w:rsidP="00965DF6">
            <w:pPr>
              <w:rPr>
                <w:rFonts w:asciiTheme="minorHAnsi" w:hAnsiTheme="minorHAnsi"/>
              </w:rPr>
            </w:pPr>
            <w:r w:rsidRPr="007E39EE">
              <w:rPr>
                <w:rFonts w:asciiTheme="minorHAnsi" w:hAnsiTheme="minorHAnsi"/>
              </w:rPr>
              <w:t>Support DevOps and continuous integration/deliver (CI/CD) for tool adoption</w:t>
            </w:r>
          </w:p>
        </w:tc>
        <w:tc>
          <w:tcPr>
            <w:tcW w:w="1715" w:type="dxa"/>
          </w:tcPr>
          <w:p w14:paraId="6AE95A64" w14:textId="50F5BCE1" w:rsidR="00965DF6" w:rsidRPr="007E39EE" w:rsidRDefault="00965DF6" w:rsidP="007C53BA">
            <w:pPr>
              <w:rPr>
                <w:rFonts w:asciiTheme="minorHAnsi" w:hAnsiTheme="minorHAnsi"/>
              </w:rPr>
            </w:pPr>
            <w:r w:rsidRPr="007E39EE">
              <w:rPr>
                <w:rFonts w:asciiTheme="minorHAnsi" w:hAnsiTheme="minorHAnsi"/>
              </w:rPr>
              <w:t xml:space="preserve">Many SQA tools </w:t>
            </w:r>
            <w:r w:rsidR="005B02B9">
              <w:rPr>
                <w:rFonts w:asciiTheme="minorHAnsi" w:hAnsiTheme="minorHAnsi"/>
              </w:rPr>
              <w:t>(</w:t>
            </w:r>
            <w:r w:rsidRPr="007E39EE">
              <w:rPr>
                <w:rFonts w:asciiTheme="minorHAnsi" w:hAnsiTheme="minorHAnsi"/>
              </w:rPr>
              <w:t xml:space="preserve">open-source </w:t>
            </w:r>
            <w:r w:rsidR="005B02B9">
              <w:rPr>
                <w:rFonts w:asciiTheme="minorHAnsi" w:hAnsiTheme="minorHAnsi"/>
              </w:rPr>
              <w:t xml:space="preserve">and commercial) </w:t>
            </w:r>
            <w:r w:rsidRPr="007C53BA">
              <w:rPr>
                <w:rFonts w:asciiTheme="minorHAnsi" w:hAnsiTheme="minorHAnsi"/>
              </w:rPr>
              <w:t>struggle to integrate into a</w:t>
            </w:r>
            <w:r w:rsidR="0045190B">
              <w:rPr>
                <w:rFonts w:asciiTheme="minorHAnsi" w:hAnsiTheme="minorHAnsi"/>
              </w:rPr>
              <w:t xml:space="preserve"> </w:t>
            </w:r>
            <w:r w:rsidRPr="007E39EE">
              <w:rPr>
                <w:rFonts w:asciiTheme="minorHAnsi" w:hAnsiTheme="minorHAnsi"/>
              </w:rPr>
              <w:t>DevOps environment to achieve security at-speed.  Th</w:t>
            </w:r>
            <w:r w:rsidR="005B02B9">
              <w:rPr>
                <w:rFonts w:asciiTheme="minorHAnsi" w:hAnsiTheme="minorHAnsi"/>
              </w:rPr>
              <w:t>is</w:t>
            </w:r>
            <w:r w:rsidR="007C53BA">
              <w:rPr>
                <w:rFonts w:asciiTheme="minorHAnsi" w:hAnsiTheme="minorHAnsi"/>
              </w:rPr>
              <w:t xml:space="preserve"> </w:t>
            </w:r>
            <w:r w:rsidRPr="007E39EE">
              <w:rPr>
                <w:rFonts w:asciiTheme="minorHAnsi" w:hAnsiTheme="minorHAnsi"/>
              </w:rPr>
              <w:t>result</w:t>
            </w:r>
            <w:r w:rsidR="005B02B9">
              <w:rPr>
                <w:rFonts w:asciiTheme="minorHAnsi" w:hAnsiTheme="minorHAnsi"/>
              </w:rPr>
              <w:t>s</w:t>
            </w:r>
            <w:r w:rsidRPr="007E39EE">
              <w:rPr>
                <w:rFonts w:asciiTheme="minorHAnsi" w:hAnsiTheme="minorHAnsi"/>
              </w:rPr>
              <w:t xml:space="preserve"> in software developers not using these tools early in the software development process</w:t>
            </w:r>
            <w:r w:rsidR="005B02B9">
              <w:rPr>
                <w:rFonts w:asciiTheme="minorHAnsi" w:hAnsiTheme="minorHAnsi"/>
              </w:rPr>
              <w:t xml:space="preserve"> not </w:t>
            </w:r>
            <w:r w:rsidRPr="007E39EE">
              <w:rPr>
                <w:rFonts w:asciiTheme="minorHAnsi" w:hAnsiTheme="minorHAnsi"/>
              </w:rPr>
              <w:t>realizing the</w:t>
            </w:r>
            <w:r w:rsidR="005B02B9">
              <w:rPr>
                <w:rFonts w:asciiTheme="minorHAnsi" w:hAnsiTheme="minorHAnsi"/>
              </w:rPr>
              <w:t xml:space="preserve"> full</w:t>
            </w:r>
            <w:r w:rsidRPr="007E39EE">
              <w:rPr>
                <w:rFonts w:asciiTheme="minorHAnsi" w:hAnsiTheme="minorHAnsi"/>
              </w:rPr>
              <w:t xml:space="preserve"> benefits of using these tools as part of continuous assurance activities.  </w:t>
            </w:r>
          </w:p>
        </w:tc>
        <w:tc>
          <w:tcPr>
            <w:tcW w:w="1331" w:type="dxa"/>
          </w:tcPr>
          <w:p w14:paraId="153D93EF" w14:textId="2CED3AEC" w:rsidR="00965DF6" w:rsidRPr="007E39EE" w:rsidRDefault="00965DF6" w:rsidP="00965DF6">
            <w:pPr>
              <w:rPr>
                <w:rFonts w:asciiTheme="minorHAnsi" w:hAnsiTheme="minorHAnsi"/>
              </w:rPr>
            </w:pPr>
            <w:r w:rsidRPr="007E39EE">
              <w:rPr>
                <w:rFonts w:asciiTheme="minorHAnsi" w:hAnsiTheme="minorHAnsi"/>
              </w:rPr>
              <w:t xml:space="preserve">Technical </w:t>
            </w:r>
          </w:p>
        </w:tc>
        <w:tc>
          <w:tcPr>
            <w:tcW w:w="1271" w:type="dxa"/>
          </w:tcPr>
          <w:p w14:paraId="7660F6FC" w14:textId="712AA91B" w:rsidR="00965DF6" w:rsidRPr="007E39EE" w:rsidRDefault="007C53BA" w:rsidP="00965DF6">
            <w:pPr>
              <w:rPr>
                <w:rFonts w:asciiTheme="minorHAnsi" w:hAnsiTheme="minorHAnsi"/>
              </w:rPr>
            </w:pPr>
            <w:r>
              <w:rPr>
                <w:rFonts w:asciiTheme="minorHAnsi" w:hAnsiTheme="minorHAnsi"/>
              </w:rPr>
              <w:t>9 (I: Medium, P: Medium)</w:t>
            </w:r>
          </w:p>
        </w:tc>
        <w:tc>
          <w:tcPr>
            <w:tcW w:w="3301" w:type="dxa"/>
          </w:tcPr>
          <w:p w14:paraId="00F02679" w14:textId="5550507E" w:rsidR="00965DF6" w:rsidRPr="007E39EE" w:rsidRDefault="00965DF6" w:rsidP="00965DF6">
            <w:pPr>
              <w:keepNext/>
              <w:rPr>
                <w:rFonts w:asciiTheme="minorHAnsi" w:hAnsiTheme="minorHAnsi"/>
              </w:rPr>
            </w:pPr>
            <w:r w:rsidRPr="007E39EE">
              <w:rPr>
                <w:rFonts w:asciiTheme="minorHAnsi" w:hAnsiTheme="minorHAnsi"/>
              </w:rPr>
              <w:t xml:space="preserve">Modernizing and creating better performing tools increases the adoption rate of these tools early in the software development process.  Developing capabilities to integrate/interop with CI/CD environments and technologies.  </w:t>
            </w:r>
            <w:r w:rsidRPr="007C53BA">
              <w:rPr>
                <w:rFonts w:asciiTheme="minorHAnsi" w:hAnsiTheme="minorHAnsi"/>
              </w:rPr>
              <w:t>Performers have started engaging software development communities to get feedback and better understand their pain points to improve the likelihood of tech transition.</w:t>
            </w:r>
            <w:r w:rsidRPr="007E39EE">
              <w:rPr>
                <w:rFonts w:asciiTheme="minorHAnsi" w:hAnsiTheme="minorHAnsi"/>
              </w:rPr>
              <w:t xml:space="preserve">  </w:t>
            </w:r>
            <w:r w:rsidR="0045190B">
              <w:rPr>
                <w:rFonts w:asciiTheme="minorHAnsi" w:hAnsiTheme="minorHAnsi"/>
              </w:rPr>
              <w:t xml:space="preserve">(This would be part of an updates to the risk register) </w:t>
            </w:r>
          </w:p>
        </w:tc>
        <w:tc>
          <w:tcPr>
            <w:tcW w:w="1628" w:type="dxa"/>
          </w:tcPr>
          <w:p w14:paraId="1800AC6D" w14:textId="052CD37C" w:rsidR="00965DF6" w:rsidRPr="007E39EE" w:rsidRDefault="0045190B" w:rsidP="00965DF6">
            <w:pPr>
              <w:keepNext/>
              <w:rPr>
                <w:rFonts w:asciiTheme="minorHAnsi" w:hAnsiTheme="minorHAnsi"/>
              </w:rPr>
            </w:pPr>
            <w:r>
              <w:rPr>
                <w:rFonts w:asciiTheme="minorHAnsi" w:hAnsiTheme="minorHAnsi"/>
              </w:rPr>
              <w:t>PM</w:t>
            </w:r>
          </w:p>
        </w:tc>
      </w:tr>
      <w:tr w:rsidR="00965DF6" w:rsidRPr="00FE659D" w14:paraId="6D66782D" w14:textId="77777777" w:rsidTr="00965DF6">
        <w:trPr>
          <w:jc w:val="center"/>
        </w:trPr>
        <w:tc>
          <w:tcPr>
            <w:tcW w:w="985" w:type="dxa"/>
          </w:tcPr>
          <w:p w14:paraId="297075C3" w14:textId="7B1E354D" w:rsidR="00965DF6" w:rsidRPr="007E39EE" w:rsidRDefault="00965DF6" w:rsidP="00965DF6">
            <w:pPr>
              <w:jc w:val="center"/>
              <w:rPr>
                <w:rFonts w:asciiTheme="minorHAnsi" w:hAnsiTheme="minorHAnsi"/>
              </w:rPr>
            </w:pPr>
            <w:r w:rsidRPr="007E39EE">
              <w:rPr>
                <w:rFonts w:asciiTheme="minorHAnsi" w:hAnsiTheme="minorHAnsi"/>
              </w:rPr>
              <w:t>8</w:t>
            </w:r>
          </w:p>
        </w:tc>
        <w:tc>
          <w:tcPr>
            <w:tcW w:w="1809" w:type="dxa"/>
          </w:tcPr>
          <w:p w14:paraId="5A62769B" w14:textId="243B3394" w:rsidR="00965DF6" w:rsidRPr="007E39EE" w:rsidRDefault="0045190B" w:rsidP="00A95A73">
            <w:pPr>
              <w:rPr>
                <w:rFonts w:asciiTheme="minorHAnsi" w:hAnsiTheme="minorHAnsi"/>
              </w:rPr>
            </w:pPr>
            <w:r>
              <w:rPr>
                <w:rFonts w:asciiTheme="minorHAnsi" w:hAnsiTheme="minorHAnsi"/>
              </w:rPr>
              <w:t>Legacy o</w:t>
            </w:r>
            <w:r w:rsidR="00965DF6" w:rsidRPr="007E39EE">
              <w:rPr>
                <w:rFonts w:asciiTheme="minorHAnsi" w:hAnsiTheme="minorHAnsi"/>
              </w:rPr>
              <w:t xml:space="preserve">pen-source SQA tools are </w:t>
            </w:r>
            <w:r w:rsidR="00A95A73">
              <w:rPr>
                <w:rFonts w:asciiTheme="minorHAnsi" w:hAnsiTheme="minorHAnsi"/>
              </w:rPr>
              <w:t xml:space="preserve">of such low fidelity and quality that they will be too costly to modernize </w:t>
            </w:r>
          </w:p>
        </w:tc>
        <w:tc>
          <w:tcPr>
            <w:tcW w:w="1715" w:type="dxa"/>
          </w:tcPr>
          <w:p w14:paraId="0E6CFE11" w14:textId="451E1BC7" w:rsidR="00965DF6" w:rsidRPr="007E39EE" w:rsidRDefault="00965DF6" w:rsidP="00965DF6">
            <w:pPr>
              <w:rPr>
                <w:rFonts w:asciiTheme="minorHAnsi" w:hAnsiTheme="minorHAnsi"/>
              </w:rPr>
            </w:pPr>
            <w:r w:rsidRPr="007E39EE">
              <w:rPr>
                <w:rFonts w:asciiTheme="minorHAnsi" w:hAnsiTheme="minorHAnsi"/>
              </w:rPr>
              <w:t xml:space="preserve">Many of the open-source SQA tools have been neglected and may be too outdated to modernize.  The currently community is not active and could potentially impact support after tech transition.  </w:t>
            </w:r>
          </w:p>
        </w:tc>
        <w:tc>
          <w:tcPr>
            <w:tcW w:w="1331" w:type="dxa"/>
          </w:tcPr>
          <w:p w14:paraId="065B78EB" w14:textId="23FA3B7D" w:rsidR="00965DF6" w:rsidRPr="007E39EE" w:rsidRDefault="00965DF6" w:rsidP="00965DF6">
            <w:pPr>
              <w:rPr>
                <w:rFonts w:asciiTheme="minorHAnsi" w:hAnsiTheme="minorHAnsi"/>
              </w:rPr>
            </w:pPr>
            <w:r w:rsidRPr="007E39EE">
              <w:rPr>
                <w:rFonts w:asciiTheme="minorHAnsi" w:hAnsiTheme="minorHAnsi"/>
              </w:rPr>
              <w:t>Technical</w:t>
            </w:r>
          </w:p>
        </w:tc>
        <w:tc>
          <w:tcPr>
            <w:tcW w:w="1271" w:type="dxa"/>
          </w:tcPr>
          <w:p w14:paraId="7E3A7F52" w14:textId="0E366BEB" w:rsidR="00965DF6" w:rsidRPr="007E39EE" w:rsidRDefault="00A95A73" w:rsidP="00965DF6">
            <w:pPr>
              <w:rPr>
                <w:rFonts w:asciiTheme="minorHAnsi" w:hAnsiTheme="minorHAnsi"/>
              </w:rPr>
            </w:pPr>
            <w:r>
              <w:rPr>
                <w:rFonts w:asciiTheme="minorHAnsi" w:hAnsiTheme="minorHAnsi"/>
              </w:rPr>
              <w:t>12 (I: Medium, P: High)</w:t>
            </w:r>
          </w:p>
        </w:tc>
        <w:tc>
          <w:tcPr>
            <w:tcW w:w="3301" w:type="dxa"/>
          </w:tcPr>
          <w:p w14:paraId="25337696" w14:textId="5E049383" w:rsidR="00965DF6" w:rsidRPr="007E39EE" w:rsidRDefault="00965DF6" w:rsidP="00965DF6">
            <w:pPr>
              <w:keepNext/>
              <w:rPr>
                <w:rFonts w:asciiTheme="minorHAnsi" w:hAnsiTheme="minorHAnsi"/>
              </w:rPr>
            </w:pPr>
            <w:r w:rsidRPr="007E39EE">
              <w:rPr>
                <w:rFonts w:asciiTheme="minorHAnsi" w:hAnsiTheme="minorHAnsi"/>
              </w:rPr>
              <w:t xml:space="preserve">Develop a candidate list of tool, across various programming languages, conduct market research to determine most popular used open-source SQA tools, engage open-source community to determine the level of support for code-base to maintain and sustain tools.  In addition, conduct a tool study on candidate tools pre/post test case generation for gap/improvement analysis.  </w:t>
            </w:r>
          </w:p>
        </w:tc>
        <w:tc>
          <w:tcPr>
            <w:tcW w:w="1628" w:type="dxa"/>
          </w:tcPr>
          <w:p w14:paraId="42590D77" w14:textId="2E57C2AA" w:rsidR="00965DF6" w:rsidRPr="007E39EE" w:rsidRDefault="0045190B" w:rsidP="00965DF6">
            <w:pPr>
              <w:keepNext/>
              <w:rPr>
                <w:rFonts w:asciiTheme="minorHAnsi" w:hAnsiTheme="minorHAnsi"/>
              </w:rPr>
            </w:pPr>
            <w:r>
              <w:rPr>
                <w:rFonts w:asciiTheme="minorHAnsi" w:hAnsiTheme="minorHAnsi"/>
              </w:rPr>
              <w:t>PM</w:t>
            </w:r>
          </w:p>
        </w:tc>
      </w:tr>
      <w:tr w:rsidR="00965DF6" w:rsidRPr="00FE659D" w14:paraId="634F7362" w14:textId="77777777" w:rsidTr="00965DF6">
        <w:trPr>
          <w:jc w:val="center"/>
        </w:trPr>
        <w:tc>
          <w:tcPr>
            <w:tcW w:w="985" w:type="dxa"/>
          </w:tcPr>
          <w:p w14:paraId="39694FE2" w14:textId="166E6E5F" w:rsidR="00965DF6" w:rsidRPr="007E39EE" w:rsidRDefault="00965DF6" w:rsidP="00965DF6">
            <w:pPr>
              <w:jc w:val="center"/>
              <w:rPr>
                <w:rFonts w:asciiTheme="minorHAnsi" w:hAnsiTheme="minorHAnsi"/>
              </w:rPr>
            </w:pPr>
            <w:r w:rsidRPr="007E39EE">
              <w:rPr>
                <w:rFonts w:asciiTheme="minorHAnsi" w:hAnsiTheme="minorHAnsi"/>
              </w:rPr>
              <w:t>9</w:t>
            </w:r>
          </w:p>
        </w:tc>
        <w:tc>
          <w:tcPr>
            <w:tcW w:w="1809" w:type="dxa"/>
          </w:tcPr>
          <w:p w14:paraId="182A6014" w14:textId="161CA84E" w:rsidR="00965DF6" w:rsidRPr="007E39EE" w:rsidRDefault="00965DF6" w:rsidP="00965DF6">
            <w:pPr>
              <w:rPr>
                <w:rFonts w:asciiTheme="minorHAnsi" w:hAnsiTheme="minorHAnsi"/>
              </w:rPr>
            </w:pPr>
            <w:r w:rsidRPr="007E39EE">
              <w:rPr>
                <w:rFonts w:asciiTheme="minorHAnsi" w:hAnsiTheme="minorHAnsi"/>
              </w:rPr>
              <w:t>Budget Reduction</w:t>
            </w:r>
          </w:p>
        </w:tc>
        <w:tc>
          <w:tcPr>
            <w:tcW w:w="1715" w:type="dxa"/>
          </w:tcPr>
          <w:p w14:paraId="2CB4A3FA" w14:textId="4995778A" w:rsidR="00965DF6" w:rsidRPr="007E39EE" w:rsidRDefault="00965DF6" w:rsidP="00965DF6">
            <w:pPr>
              <w:rPr>
                <w:rFonts w:asciiTheme="minorHAnsi" w:hAnsiTheme="minorHAnsi"/>
              </w:rPr>
            </w:pPr>
            <w:r w:rsidRPr="007E39EE">
              <w:rPr>
                <w:rFonts w:asciiTheme="minorHAnsi" w:hAnsiTheme="minorHAnsi"/>
              </w:rPr>
              <w:t xml:space="preserve">If current or out-year budgets are unexpectedly reduced, then the program’s goals would not be fully </w:t>
            </w:r>
            <w:r w:rsidR="007E39EE" w:rsidRPr="007E39EE">
              <w:rPr>
                <w:rFonts w:asciiTheme="minorHAnsi" w:hAnsiTheme="minorHAnsi"/>
              </w:rPr>
              <w:t>achievable</w:t>
            </w:r>
            <w:r w:rsidRPr="007E39EE">
              <w:rPr>
                <w:rFonts w:asciiTheme="minorHAnsi" w:hAnsiTheme="minorHAnsi"/>
              </w:rPr>
              <w:t>.</w:t>
            </w:r>
          </w:p>
        </w:tc>
        <w:tc>
          <w:tcPr>
            <w:tcW w:w="1331" w:type="dxa"/>
          </w:tcPr>
          <w:p w14:paraId="290376F4" w14:textId="49284BC0" w:rsidR="00965DF6" w:rsidRPr="007E39EE" w:rsidRDefault="00965DF6" w:rsidP="00965DF6">
            <w:pPr>
              <w:rPr>
                <w:rFonts w:asciiTheme="minorHAnsi" w:hAnsiTheme="minorHAnsi"/>
              </w:rPr>
            </w:pPr>
            <w:r w:rsidRPr="007E39EE">
              <w:rPr>
                <w:rFonts w:asciiTheme="minorHAnsi" w:hAnsiTheme="minorHAnsi"/>
              </w:rPr>
              <w:t>Cost</w:t>
            </w:r>
          </w:p>
        </w:tc>
        <w:tc>
          <w:tcPr>
            <w:tcW w:w="1271" w:type="dxa"/>
          </w:tcPr>
          <w:p w14:paraId="04F72CE9" w14:textId="54C52DEC" w:rsidR="00965DF6" w:rsidRPr="007E39EE" w:rsidRDefault="00A95A73" w:rsidP="00965DF6">
            <w:pPr>
              <w:rPr>
                <w:rFonts w:asciiTheme="minorHAnsi" w:hAnsiTheme="minorHAnsi"/>
              </w:rPr>
            </w:pPr>
            <w:r>
              <w:rPr>
                <w:rFonts w:asciiTheme="minorHAnsi" w:hAnsiTheme="minorHAnsi"/>
              </w:rPr>
              <w:t>10 (I: Low, P: Very High)</w:t>
            </w:r>
          </w:p>
        </w:tc>
        <w:tc>
          <w:tcPr>
            <w:tcW w:w="3301" w:type="dxa"/>
          </w:tcPr>
          <w:p w14:paraId="198297F3" w14:textId="0F5E594A" w:rsidR="00965DF6" w:rsidRPr="007E39EE" w:rsidRDefault="00965DF6" w:rsidP="00965DF6">
            <w:pPr>
              <w:keepNext/>
              <w:rPr>
                <w:rFonts w:asciiTheme="minorHAnsi" w:hAnsiTheme="minorHAnsi"/>
              </w:rPr>
            </w:pPr>
            <w:r w:rsidRPr="007E39EE">
              <w:rPr>
                <w:rFonts w:asciiTheme="minorHAnsi" w:hAnsiTheme="minorHAnsi"/>
              </w:rPr>
              <w:t>Work with stakeholders to reassess priorities and re asses/re-baseline projects as needed</w:t>
            </w:r>
          </w:p>
        </w:tc>
        <w:tc>
          <w:tcPr>
            <w:tcW w:w="1628" w:type="dxa"/>
          </w:tcPr>
          <w:p w14:paraId="420C0CAF" w14:textId="77777777" w:rsidR="00965DF6" w:rsidRPr="007E39EE" w:rsidRDefault="00965DF6" w:rsidP="00965DF6">
            <w:pPr>
              <w:keepNext/>
              <w:rPr>
                <w:rFonts w:asciiTheme="minorHAnsi" w:hAnsiTheme="minorHAnsi"/>
              </w:rPr>
            </w:pPr>
          </w:p>
        </w:tc>
      </w:tr>
      <w:tr w:rsidR="00965DF6" w:rsidRPr="00FE659D" w14:paraId="0B096F94" w14:textId="77777777" w:rsidTr="00965DF6">
        <w:trPr>
          <w:jc w:val="center"/>
        </w:trPr>
        <w:tc>
          <w:tcPr>
            <w:tcW w:w="985" w:type="dxa"/>
          </w:tcPr>
          <w:p w14:paraId="4EAF8C5B" w14:textId="040A32E6" w:rsidR="00965DF6" w:rsidRPr="007E39EE" w:rsidRDefault="00965DF6" w:rsidP="00965DF6">
            <w:pPr>
              <w:jc w:val="center"/>
              <w:rPr>
                <w:rFonts w:asciiTheme="minorHAnsi" w:hAnsiTheme="minorHAnsi"/>
              </w:rPr>
            </w:pPr>
            <w:r w:rsidRPr="007E39EE">
              <w:rPr>
                <w:rFonts w:asciiTheme="minorHAnsi" w:hAnsiTheme="minorHAnsi"/>
              </w:rPr>
              <w:t>10</w:t>
            </w:r>
          </w:p>
        </w:tc>
        <w:tc>
          <w:tcPr>
            <w:tcW w:w="1809" w:type="dxa"/>
          </w:tcPr>
          <w:p w14:paraId="3FA864F6" w14:textId="2B21AC52" w:rsidR="00965DF6" w:rsidRPr="007E39EE" w:rsidRDefault="00965DF6" w:rsidP="00965DF6">
            <w:pPr>
              <w:rPr>
                <w:rFonts w:asciiTheme="minorHAnsi" w:hAnsiTheme="minorHAnsi"/>
              </w:rPr>
            </w:pPr>
            <w:r w:rsidRPr="007E39EE">
              <w:rPr>
                <w:rFonts w:asciiTheme="minorHAnsi" w:hAnsiTheme="minorHAnsi"/>
              </w:rPr>
              <w:t>Continuing resolutions</w:t>
            </w:r>
            <w:r w:rsidR="0045190B">
              <w:rPr>
                <w:rFonts w:asciiTheme="minorHAnsi" w:hAnsiTheme="minorHAnsi"/>
              </w:rPr>
              <w:t xml:space="preserve"> (CR)</w:t>
            </w:r>
          </w:p>
        </w:tc>
        <w:tc>
          <w:tcPr>
            <w:tcW w:w="1715" w:type="dxa"/>
          </w:tcPr>
          <w:p w14:paraId="3A360C68" w14:textId="7A3273ED" w:rsidR="00965DF6" w:rsidRPr="007E39EE" w:rsidRDefault="0045190B" w:rsidP="00965DF6">
            <w:pPr>
              <w:rPr>
                <w:rFonts w:asciiTheme="minorHAnsi" w:hAnsiTheme="minorHAnsi"/>
              </w:rPr>
            </w:pPr>
            <w:r>
              <w:rPr>
                <w:rFonts w:asciiTheme="minorHAnsi" w:hAnsiTheme="minorHAnsi"/>
              </w:rPr>
              <w:t>Passing of a full budget for DHS at the start of the Fiscal Year does not usually happen</w:t>
            </w:r>
          </w:p>
        </w:tc>
        <w:tc>
          <w:tcPr>
            <w:tcW w:w="1331" w:type="dxa"/>
          </w:tcPr>
          <w:p w14:paraId="4686BFDB" w14:textId="29EEF080" w:rsidR="00965DF6" w:rsidRPr="007E39EE" w:rsidRDefault="00965DF6" w:rsidP="00965DF6">
            <w:pPr>
              <w:rPr>
                <w:rFonts w:asciiTheme="minorHAnsi" w:hAnsiTheme="minorHAnsi"/>
              </w:rPr>
            </w:pPr>
            <w:r w:rsidRPr="007E39EE">
              <w:rPr>
                <w:rFonts w:asciiTheme="minorHAnsi" w:hAnsiTheme="minorHAnsi"/>
              </w:rPr>
              <w:t>Cost</w:t>
            </w:r>
          </w:p>
        </w:tc>
        <w:tc>
          <w:tcPr>
            <w:tcW w:w="1271" w:type="dxa"/>
          </w:tcPr>
          <w:p w14:paraId="3A7B18BD" w14:textId="3278FEFF" w:rsidR="00965DF6" w:rsidRPr="007E39EE" w:rsidRDefault="00A95A73" w:rsidP="00965DF6">
            <w:pPr>
              <w:rPr>
                <w:rFonts w:asciiTheme="minorHAnsi" w:hAnsiTheme="minorHAnsi"/>
              </w:rPr>
            </w:pPr>
            <w:r>
              <w:rPr>
                <w:rFonts w:asciiTheme="minorHAnsi" w:hAnsiTheme="minorHAnsi"/>
              </w:rPr>
              <w:t>10 (I: Low, P: Very High)</w:t>
            </w:r>
          </w:p>
        </w:tc>
        <w:tc>
          <w:tcPr>
            <w:tcW w:w="3301" w:type="dxa"/>
          </w:tcPr>
          <w:p w14:paraId="1F70DEE2" w14:textId="3AAE88DC" w:rsidR="00965DF6" w:rsidRPr="007E39EE" w:rsidRDefault="00965DF6" w:rsidP="00965DF6">
            <w:pPr>
              <w:keepNext/>
              <w:rPr>
                <w:rFonts w:asciiTheme="minorHAnsi" w:hAnsiTheme="minorHAnsi"/>
              </w:rPr>
            </w:pPr>
            <w:r w:rsidRPr="007E39EE">
              <w:rPr>
                <w:rFonts w:asciiTheme="minorHAnsi" w:hAnsiTheme="minorHAnsi"/>
              </w:rPr>
              <w:t xml:space="preserve">Identify and prioritize </w:t>
            </w:r>
            <w:r w:rsidR="0045190B">
              <w:rPr>
                <w:rFonts w:asciiTheme="minorHAnsi" w:hAnsiTheme="minorHAnsi"/>
              </w:rPr>
              <w:t xml:space="preserve">SWA activities that need funding. </w:t>
            </w:r>
            <w:r w:rsidRPr="007E39EE">
              <w:rPr>
                <w:rFonts w:asciiTheme="minorHAnsi" w:hAnsiTheme="minorHAnsi"/>
              </w:rPr>
              <w:t>Work with</w:t>
            </w:r>
            <w:r w:rsidR="0045190B">
              <w:rPr>
                <w:rFonts w:asciiTheme="minorHAnsi" w:hAnsiTheme="minorHAnsi"/>
              </w:rPr>
              <w:t xml:space="preserve"> CSD Finance team to ensure SWA projects are funded in the appropriate CR increment.</w:t>
            </w:r>
            <w:r w:rsidR="00A95A73">
              <w:rPr>
                <w:rFonts w:asciiTheme="minorHAnsi" w:hAnsiTheme="minorHAnsi"/>
              </w:rPr>
              <w:t xml:space="preserve"> CSD is well versed in executing CR funding “what if” scenarios.</w:t>
            </w:r>
          </w:p>
        </w:tc>
        <w:tc>
          <w:tcPr>
            <w:tcW w:w="1628" w:type="dxa"/>
          </w:tcPr>
          <w:p w14:paraId="48233DDF" w14:textId="45DC7D29" w:rsidR="00965DF6" w:rsidRPr="007E39EE" w:rsidRDefault="0045190B" w:rsidP="00965DF6">
            <w:pPr>
              <w:keepNext/>
              <w:rPr>
                <w:rFonts w:asciiTheme="minorHAnsi" w:hAnsiTheme="minorHAnsi"/>
              </w:rPr>
            </w:pPr>
            <w:r>
              <w:rPr>
                <w:rFonts w:asciiTheme="minorHAnsi" w:hAnsiTheme="minorHAnsi"/>
              </w:rPr>
              <w:t>PM</w:t>
            </w:r>
          </w:p>
        </w:tc>
      </w:tr>
      <w:tr w:rsidR="00965DF6" w:rsidRPr="00FE659D" w14:paraId="42836FD9" w14:textId="77777777" w:rsidTr="00965DF6">
        <w:trPr>
          <w:jc w:val="center"/>
        </w:trPr>
        <w:tc>
          <w:tcPr>
            <w:tcW w:w="985" w:type="dxa"/>
          </w:tcPr>
          <w:p w14:paraId="16D175CC" w14:textId="4766ADD9" w:rsidR="00965DF6" w:rsidRPr="007E39EE" w:rsidRDefault="00965DF6" w:rsidP="00965DF6">
            <w:pPr>
              <w:jc w:val="center"/>
              <w:rPr>
                <w:rFonts w:asciiTheme="minorHAnsi" w:hAnsiTheme="minorHAnsi"/>
              </w:rPr>
            </w:pPr>
            <w:r w:rsidRPr="007E39EE">
              <w:rPr>
                <w:rFonts w:asciiTheme="minorHAnsi" w:hAnsiTheme="minorHAnsi"/>
              </w:rPr>
              <w:lastRenderedPageBreak/>
              <w:t>11</w:t>
            </w:r>
          </w:p>
        </w:tc>
        <w:tc>
          <w:tcPr>
            <w:tcW w:w="1809" w:type="dxa"/>
          </w:tcPr>
          <w:p w14:paraId="7CA0CC34" w14:textId="14F8D34A" w:rsidR="00965DF6" w:rsidRPr="007E39EE" w:rsidRDefault="00965DF6" w:rsidP="00965DF6">
            <w:pPr>
              <w:rPr>
                <w:rFonts w:asciiTheme="minorHAnsi" w:hAnsiTheme="minorHAnsi"/>
              </w:rPr>
            </w:pPr>
            <w:r w:rsidRPr="007E39EE">
              <w:rPr>
                <w:rFonts w:asciiTheme="minorHAnsi" w:hAnsiTheme="minorHAnsi"/>
              </w:rPr>
              <w:t>Delays in pilot completion</w:t>
            </w:r>
          </w:p>
        </w:tc>
        <w:tc>
          <w:tcPr>
            <w:tcW w:w="1715" w:type="dxa"/>
          </w:tcPr>
          <w:p w14:paraId="3FC6D077" w14:textId="160763C2" w:rsidR="00965DF6" w:rsidRPr="007E39EE" w:rsidRDefault="00965DF6" w:rsidP="00965DF6">
            <w:pPr>
              <w:rPr>
                <w:rFonts w:asciiTheme="minorHAnsi" w:hAnsiTheme="minorHAnsi"/>
              </w:rPr>
            </w:pPr>
            <w:r w:rsidRPr="007E39EE">
              <w:rPr>
                <w:rFonts w:asciiTheme="minorHAnsi" w:hAnsiTheme="minorHAnsi"/>
              </w:rPr>
              <w:t xml:space="preserve">If customer pilots are delayed or prolonged due to resource constraints, then overall project schedule and product strategy could be impacted.  </w:t>
            </w:r>
          </w:p>
        </w:tc>
        <w:tc>
          <w:tcPr>
            <w:tcW w:w="1331" w:type="dxa"/>
          </w:tcPr>
          <w:p w14:paraId="49383C86" w14:textId="4E8D199E" w:rsidR="00965DF6" w:rsidRPr="007E39EE" w:rsidRDefault="00965DF6" w:rsidP="00965DF6">
            <w:pPr>
              <w:rPr>
                <w:rFonts w:asciiTheme="minorHAnsi" w:hAnsiTheme="minorHAnsi"/>
              </w:rPr>
            </w:pPr>
            <w:r w:rsidRPr="007E39EE">
              <w:rPr>
                <w:rFonts w:asciiTheme="minorHAnsi" w:hAnsiTheme="minorHAnsi"/>
              </w:rPr>
              <w:t>Schedule</w:t>
            </w:r>
          </w:p>
        </w:tc>
        <w:tc>
          <w:tcPr>
            <w:tcW w:w="1271" w:type="dxa"/>
          </w:tcPr>
          <w:p w14:paraId="0D76AB9D" w14:textId="2B7F93F2" w:rsidR="00965DF6" w:rsidRPr="007E39EE" w:rsidRDefault="00A95A73" w:rsidP="00965DF6">
            <w:pPr>
              <w:rPr>
                <w:rFonts w:asciiTheme="minorHAnsi" w:hAnsiTheme="minorHAnsi"/>
              </w:rPr>
            </w:pPr>
            <w:r>
              <w:rPr>
                <w:rFonts w:asciiTheme="minorHAnsi" w:hAnsiTheme="minorHAnsi"/>
              </w:rPr>
              <w:t>9 (I: Medium, P: Medium)</w:t>
            </w:r>
          </w:p>
        </w:tc>
        <w:tc>
          <w:tcPr>
            <w:tcW w:w="3301" w:type="dxa"/>
          </w:tcPr>
          <w:p w14:paraId="1CA24BBA" w14:textId="485D5B60" w:rsidR="00965DF6" w:rsidRPr="007E39EE" w:rsidRDefault="00965DF6" w:rsidP="00965DF6">
            <w:pPr>
              <w:keepNext/>
              <w:rPr>
                <w:rFonts w:asciiTheme="minorHAnsi" w:hAnsiTheme="minorHAnsi"/>
              </w:rPr>
            </w:pPr>
            <w:r w:rsidRPr="007E39EE">
              <w:rPr>
                <w:rFonts w:asciiTheme="minorHAnsi" w:hAnsiTheme="minorHAnsi"/>
              </w:rPr>
              <w:t xml:space="preserve">The PM will work with potential transition partners and performers to align resources to avoid slippage in schedule.  Feedback and exchange between performer and transition partners is critical to identify enhancements and functionality gaps.  The PM has modified pilot agreements to stipulate specific milestones, success factors, defined duration for pilot (ranging from 35-60 days), and a process to request additional time.  This allows for proper alignment with project goals.  </w:t>
            </w:r>
          </w:p>
        </w:tc>
        <w:tc>
          <w:tcPr>
            <w:tcW w:w="1628" w:type="dxa"/>
          </w:tcPr>
          <w:p w14:paraId="193FE00F" w14:textId="36BA70A7" w:rsidR="00965DF6" w:rsidRPr="007E39EE" w:rsidRDefault="0045190B" w:rsidP="00965DF6">
            <w:pPr>
              <w:keepNext/>
              <w:rPr>
                <w:rFonts w:asciiTheme="minorHAnsi" w:hAnsiTheme="minorHAnsi"/>
              </w:rPr>
            </w:pPr>
            <w:r>
              <w:rPr>
                <w:rFonts w:asciiTheme="minorHAnsi" w:hAnsiTheme="minorHAnsi"/>
              </w:rPr>
              <w:t>PM</w:t>
            </w:r>
          </w:p>
        </w:tc>
      </w:tr>
    </w:tbl>
    <w:p w14:paraId="743AD25F" w14:textId="37A9FBDE" w:rsidR="00303813" w:rsidRPr="00033425" w:rsidRDefault="006123B7" w:rsidP="00D220EB">
      <w:pPr>
        <w:pStyle w:val="ParagraphItalics"/>
        <w:spacing w:before="120" w:after="240"/>
        <w:ind w:left="720"/>
        <w:jc w:val="center"/>
        <w:rPr>
          <w:rFonts w:ascii="Arial" w:hAnsi="Arial" w:cs="Arial"/>
          <w:b/>
          <w:i w:val="0"/>
          <w:sz w:val="20"/>
          <w:highlight w:val="lightGray"/>
        </w:rPr>
      </w:pPr>
      <w:bookmarkStart w:id="1000" w:name="_Toc315961285"/>
      <w:bookmarkStart w:id="1001" w:name="_Toc315961417"/>
      <w:bookmarkStart w:id="1002" w:name="_Toc315961549"/>
      <w:bookmarkStart w:id="1003" w:name="_Toc315961681"/>
      <w:bookmarkStart w:id="1004" w:name="_Toc315961814"/>
      <w:bookmarkStart w:id="1005" w:name="_Toc315961948"/>
      <w:bookmarkStart w:id="1006" w:name="_Toc315962082"/>
      <w:bookmarkStart w:id="1007" w:name="_Toc315962217"/>
      <w:bookmarkStart w:id="1008" w:name="_Toc315962351"/>
      <w:bookmarkStart w:id="1009" w:name="_Toc315962487"/>
      <w:bookmarkStart w:id="1010" w:name="_Toc315962623"/>
      <w:bookmarkStart w:id="1011" w:name="_Ref367712294"/>
      <w:bookmarkStart w:id="1012" w:name="_Ref364770779"/>
      <w:bookmarkEnd w:id="1000"/>
      <w:bookmarkEnd w:id="1001"/>
      <w:bookmarkEnd w:id="1002"/>
      <w:bookmarkEnd w:id="1003"/>
      <w:bookmarkEnd w:id="1004"/>
      <w:bookmarkEnd w:id="1005"/>
      <w:bookmarkEnd w:id="1006"/>
      <w:bookmarkEnd w:id="1007"/>
      <w:bookmarkEnd w:id="1008"/>
      <w:bookmarkEnd w:id="1009"/>
      <w:bookmarkEnd w:id="1010"/>
      <w:r w:rsidRPr="00033425">
        <w:rPr>
          <w:rFonts w:ascii="Arial" w:hAnsi="Arial" w:cs="Arial"/>
          <w:b/>
          <w:i w:val="0"/>
          <w:sz w:val="20"/>
        </w:rPr>
        <w:t xml:space="preserve">Figure </w:t>
      </w:r>
      <w:r w:rsidRPr="00033425">
        <w:rPr>
          <w:rFonts w:ascii="Arial" w:hAnsi="Arial" w:cs="Arial"/>
          <w:b/>
          <w:i w:val="0"/>
          <w:sz w:val="20"/>
        </w:rPr>
        <w:fldChar w:fldCharType="begin"/>
      </w:r>
      <w:r w:rsidRPr="00033425">
        <w:rPr>
          <w:rFonts w:ascii="Arial" w:hAnsi="Arial" w:cs="Arial"/>
          <w:b/>
          <w:i w:val="0"/>
          <w:sz w:val="20"/>
        </w:rPr>
        <w:instrText xml:space="preserve"> SEQ Figure \* ARABIC </w:instrText>
      </w:r>
      <w:r w:rsidRPr="00033425">
        <w:rPr>
          <w:rFonts w:ascii="Arial" w:hAnsi="Arial" w:cs="Arial"/>
          <w:b/>
          <w:i w:val="0"/>
          <w:sz w:val="20"/>
        </w:rPr>
        <w:fldChar w:fldCharType="separate"/>
      </w:r>
      <w:r w:rsidR="00E779F8">
        <w:rPr>
          <w:rFonts w:ascii="Arial" w:hAnsi="Arial" w:cs="Arial"/>
          <w:b/>
          <w:i w:val="0"/>
          <w:noProof/>
          <w:sz w:val="20"/>
        </w:rPr>
        <w:t>9</w:t>
      </w:r>
      <w:r w:rsidRPr="00033425">
        <w:rPr>
          <w:rFonts w:ascii="Arial" w:hAnsi="Arial" w:cs="Arial"/>
          <w:b/>
          <w:i w:val="0"/>
          <w:sz w:val="20"/>
        </w:rPr>
        <w:fldChar w:fldCharType="end"/>
      </w:r>
      <w:bookmarkEnd w:id="1011"/>
      <w:r w:rsidRPr="00033425">
        <w:rPr>
          <w:rFonts w:ascii="Arial" w:hAnsi="Arial" w:cs="Arial"/>
          <w:b/>
          <w:i w:val="0"/>
          <w:sz w:val="20"/>
        </w:rPr>
        <w:t xml:space="preserve">: </w:t>
      </w:r>
      <w:r w:rsidR="007E39EE">
        <w:rPr>
          <w:rFonts w:ascii="Arial" w:hAnsi="Arial" w:cs="Arial"/>
          <w:b/>
          <w:i w:val="0"/>
          <w:sz w:val="20"/>
        </w:rPr>
        <w:t xml:space="preserve">SWA </w:t>
      </w:r>
      <w:r w:rsidRPr="00033425">
        <w:rPr>
          <w:rFonts w:ascii="Arial" w:hAnsi="Arial" w:cs="Arial"/>
          <w:b/>
          <w:i w:val="0"/>
          <w:sz w:val="20"/>
        </w:rPr>
        <w:t xml:space="preserve">Risk Register </w:t>
      </w:r>
      <w:bookmarkEnd w:id="1012"/>
    </w:p>
    <w:sectPr w:rsidR="00303813" w:rsidRPr="00033425" w:rsidSect="007F30B7">
      <w:pgSz w:w="15840" w:h="12240" w:orient="landscape" w:code="1"/>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57A294" w14:textId="77777777" w:rsidR="00C05215" w:rsidRDefault="00C05215" w:rsidP="006861CF">
      <w:r>
        <w:separator/>
      </w:r>
    </w:p>
  </w:endnote>
  <w:endnote w:type="continuationSeparator" w:id="0">
    <w:p w14:paraId="3DB2071D" w14:textId="77777777" w:rsidR="00C05215" w:rsidRDefault="00C05215" w:rsidP="006861CF">
      <w:r>
        <w:continuationSeparator/>
      </w:r>
    </w:p>
  </w:endnote>
  <w:endnote w:type="continuationNotice" w:id="1">
    <w:p w14:paraId="16D59C42" w14:textId="77777777" w:rsidR="00C05215" w:rsidRDefault="00C052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470818"/>
      <w:docPartObj>
        <w:docPartGallery w:val="Page Numbers (Bottom of Page)"/>
        <w:docPartUnique/>
      </w:docPartObj>
    </w:sdtPr>
    <w:sdtEndPr>
      <w:rPr>
        <w:noProof/>
      </w:rPr>
    </w:sdtEndPr>
    <w:sdtContent>
      <w:p w14:paraId="743AD2B1" w14:textId="77777777" w:rsidR="001717FB" w:rsidRDefault="001717FB">
        <w:pPr>
          <w:pStyle w:val="Footer"/>
          <w:jc w:val="right"/>
        </w:pPr>
        <w:r>
          <w:fldChar w:fldCharType="begin"/>
        </w:r>
        <w:r>
          <w:instrText xml:space="preserve"> PAGE   \* MERGEFORMAT </w:instrText>
        </w:r>
        <w:r>
          <w:fldChar w:fldCharType="separate"/>
        </w:r>
        <w:r w:rsidR="00A07ED7">
          <w:rPr>
            <w:noProof/>
          </w:rPr>
          <w:t>ii</w:t>
        </w:r>
        <w:r>
          <w:rPr>
            <w:noProof/>
          </w:rPr>
          <w:fldChar w:fldCharType="end"/>
        </w:r>
      </w:p>
    </w:sdtContent>
  </w:sdt>
  <w:p w14:paraId="743AD2B2" w14:textId="06545E08" w:rsidR="001717FB" w:rsidRDefault="001717FB" w:rsidP="00C434E2">
    <w:pPr>
      <w:pStyle w:val="Footer"/>
    </w:pPr>
    <w:r>
      <w:t>Software Assurance Program Management Plan, 15 March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13033"/>
      <w:docPartObj>
        <w:docPartGallery w:val="Page Numbers (Bottom of Page)"/>
        <w:docPartUnique/>
      </w:docPartObj>
    </w:sdtPr>
    <w:sdtEndPr>
      <w:rPr>
        <w:noProof/>
      </w:rPr>
    </w:sdtEndPr>
    <w:sdtContent>
      <w:p w14:paraId="743AD2B4" w14:textId="77777777" w:rsidR="001717FB" w:rsidRDefault="001717FB">
        <w:pPr>
          <w:pStyle w:val="Footer"/>
          <w:jc w:val="right"/>
          <w:rPr>
            <w:noProof/>
          </w:rPr>
        </w:pPr>
        <w:r>
          <w:fldChar w:fldCharType="begin"/>
        </w:r>
        <w:r>
          <w:instrText xml:space="preserve"> PAGE   \* MERGEFORMAT </w:instrText>
        </w:r>
        <w:r>
          <w:fldChar w:fldCharType="separate"/>
        </w:r>
        <w:r w:rsidR="00A07ED7">
          <w:rPr>
            <w:noProof/>
          </w:rPr>
          <w:t>i</w:t>
        </w:r>
        <w:r>
          <w:rPr>
            <w:noProof/>
          </w:rPr>
          <w:fldChar w:fldCharType="end"/>
        </w:r>
      </w:p>
    </w:sdtContent>
  </w:sdt>
  <w:p w14:paraId="743AD2B6" w14:textId="77777777" w:rsidR="001717FB" w:rsidRDefault="001717FB">
    <w:pPr>
      <w:pStyle w:val="Footer"/>
    </w:pPr>
  </w:p>
  <w:p w14:paraId="743AD2B7" w14:textId="77777777" w:rsidR="001717FB" w:rsidRDefault="001717F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AD2B9" w14:textId="77777777" w:rsidR="001717FB" w:rsidRDefault="001717FB">
    <w:pPr>
      <w:pStyle w:val="Footer"/>
      <w:jc w:val="right"/>
    </w:pPr>
  </w:p>
  <w:p w14:paraId="743AD2BA" w14:textId="5B6D0ABC" w:rsidR="001717FB" w:rsidRDefault="001717FB" w:rsidP="00526E3F">
    <w:pPr>
      <w:pStyle w:val="Footer"/>
      <w:tabs>
        <w:tab w:val="clear" w:pos="8640"/>
        <w:tab w:val="right" w:pos="9360"/>
      </w:tabs>
    </w:pPr>
    <w:r>
      <w:t>Software Assurance Program Management Plan, 15 June2017</w:t>
    </w:r>
    <w:r>
      <w:tab/>
    </w:r>
    <w:sdt>
      <w:sdtPr>
        <w:id w:val="305980853"/>
        <w:docPartObj>
          <w:docPartGallery w:val="Page Numbers (Top of Page)"/>
          <w:docPartUnique/>
        </w:docPartObj>
      </w:sdtPr>
      <w:sdtEndPr/>
      <w:sdtContent>
        <w:sdt>
          <w:sdtPr>
            <w:id w:val="-1302079349"/>
            <w:docPartObj>
              <w:docPartGallery w:val="Page Numbers (Bottom of Page)"/>
              <w:docPartUnique/>
            </w:docPartObj>
          </w:sdtPr>
          <w:sdtEndPr/>
          <w:sdtContent>
            <w:sdt>
              <w:sdtPr>
                <w:id w:val="-1020623397"/>
                <w:docPartObj>
                  <w:docPartGallery w:val="Page Numbers (Top of Page)"/>
                  <w:docPartUnique/>
                </w:docPartObj>
              </w:sdtPr>
              <w:sdtEndPr/>
              <w:sdtContent>
                <w:r w:rsidRPr="00AF1DA8">
                  <w:t xml:space="preserve">Page </w:t>
                </w:r>
                <w:r w:rsidRPr="00AF1DA8">
                  <w:rPr>
                    <w:b/>
                  </w:rPr>
                  <w:fldChar w:fldCharType="begin"/>
                </w:r>
                <w:r w:rsidRPr="00AF1DA8">
                  <w:rPr>
                    <w:b/>
                  </w:rPr>
                  <w:instrText xml:space="preserve"> PAGE </w:instrText>
                </w:r>
                <w:r w:rsidRPr="00AF1DA8">
                  <w:rPr>
                    <w:b/>
                  </w:rPr>
                  <w:fldChar w:fldCharType="separate"/>
                </w:r>
                <w:r w:rsidR="00A07ED7">
                  <w:rPr>
                    <w:b/>
                    <w:noProof/>
                  </w:rPr>
                  <w:t>24</w:t>
                </w:r>
                <w:r w:rsidRPr="00AF1DA8">
                  <w:rPr>
                    <w:b/>
                  </w:rPr>
                  <w:fldChar w:fldCharType="end"/>
                </w:r>
                <w:r w:rsidRPr="00AF1DA8">
                  <w:t xml:space="preserve"> </w:t>
                </w:r>
              </w:sdtContent>
            </w:sdt>
          </w:sdtContent>
        </w:sdt>
        <w:r w:rsidRPr="00AF1DA8">
          <w:t xml:space="preserve"> </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AD2BC" w14:textId="77777777" w:rsidR="001717FB" w:rsidRDefault="001717FB">
    <w:pPr>
      <w:pStyle w:val="Footer"/>
      <w:jc w:val="right"/>
    </w:pPr>
  </w:p>
  <w:p w14:paraId="743AD2BD" w14:textId="18970300" w:rsidR="001717FB" w:rsidRPr="005531DA" w:rsidRDefault="001717FB" w:rsidP="00526E3F">
    <w:pPr>
      <w:pStyle w:val="Footer"/>
      <w:tabs>
        <w:tab w:val="clear" w:pos="8640"/>
        <w:tab w:val="right" w:pos="9360"/>
      </w:tabs>
    </w:pPr>
    <w:r>
      <w:t>Software Assurance Program Management Plan, 15  March 2017</w:t>
    </w:r>
    <w:r>
      <w:tab/>
    </w:r>
    <w:sdt>
      <w:sdtPr>
        <w:id w:val="2100284742"/>
        <w:docPartObj>
          <w:docPartGallery w:val="Page Numbers (Top of Page)"/>
          <w:docPartUnique/>
        </w:docPartObj>
      </w:sdtPr>
      <w:sdtEndPr/>
      <w:sdtContent>
        <w:sdt>
          <w:sdtPr>
            <w:id w:val="1287937951"/>
            <w:docPartObj>
              <w:docPartGallery w:val="Page Numbers (Bottom of Page)"/>
              <w:docPartUnique/>
            </w:docPartObj>
          </w:sdtPr>
          <w:sdtEndPr/>
          <w:sdtContent>
            <w:sdt>
              <w:sdtPr>
                <w:id w:val="-1301989145"/>
                <w:docPartObj>
                  <w:docPartGallery w:val="Page Numbers (Top of Page)"/>
                  <w:docPartUnique/>
                </w:docPartObj>
              </w:sdtPr>
              <w:sdtEndPr/>
              <w:sdtContent>
                <w:r w:rsidRPr="00AF1DA8">
                  <w:t xml:space="preserve">Page </w:t>
                </w:r>
                <w:r w:rsidRPr="00AF1DA8">
                  <w:rPr>
                    <w:b/>
                  </w:rPr>
                  <w:fldChar w:fldCharType="begin"/>
                </w:r>
                <w:r w:rsidRPr="00AF1DA8">
                  <w:rPr>
                    <w:b/>
                  </w:rPr>
                  <w:instrText xml:space="preserve"> PAGE </w:instrText>
                </w:r>
                <w:r w:rsidRPr="00AF1DA8">
                  <w:rPr>
                    <w:b/>
                  </w:rPr>
                  <w:fldChar w:fldCharType="separate"/>
                </w:r>
                <w:r w:rsidR="00A07ED7">
                  <w:rPr>
                    <w:b/>
                    <w:noProof/>
                  </w:rPr>
                  <w:t>1</w:t>
                </w:r>
                <w:r w:rsidRPr="00AF1DA8">
                  <w:rPr>
                    <w:b/>
                  </w:rPr>
                  <w:fldChar w:fldCharType="end"/>
                </w:r>
                <w:r>
                  <w:t xml:space="preserve"> </w:t>
                </w:r>
                <w:r w:rsidRPr="00AF1DA8">
                  <w:t xml:space="preserve">of </w:t>
                </w:r>
                <w:r>
                  <w:rPr>
                    <w:b/>
                  </w:rPr>
                  <w:t>13</w:t>
                </w:r>
              </w:sdtContent>
            </w:sdt>
          </w:sdtContent>
        </w:sdt>
        <w:r w:rsidRPr="00AF1DA8">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86344" w14:textId="77777777" w:rsidR="00C05215" w:rsidRDefault="00C05215" w:rsidP="006861CF">
      <w:r>
        <w:separator/>
      </w:r>
    </w:p>
  </w:footnote>
  <w:footnote w:type="continuationSeparator" w:id="0">
    <w:p w14:paraId="5BB7EF74" w14:textId="77777777" w:rsidR="00C05215" w:rsidRDefault="00C05215" w:rsidP="006861CF">
      <w:r>
        <w:continuationSeparator/>
      </w:r>
    </w:p>
  </w:footnote>
  <w:footnote w:type="continuationNotice" w:id="1">
    <w:p w14:paraId="12EA180E" w14:textId="77777777" w:rsidR="00C05215" w:rsidRDefault="00C05215"/>
  </w:footnote>
  <w:footnote w:id="2">
    <w:p w14:paraId="03450C1B" w14:textId="14159508" w:rsidR="001717FB" w:rsidRDefault="001717FB">
      <w:pPr>
        <w:pStyle w:val="FootnoteText"/>
      </w:pPr>
      <w:r>
        <w:rPr>
          <w:rStyle w:val="FootnoteReference"/>
        </w:rPr>
        <w:footnoteRef/>
      </w:r>
      <w:r>
        <w:t xml:space="preserve"> Over, James W. “Team Software Process for Secure Systems Development” </w:t>
      </w:r>
      <w:r w:rsidRPr="009848CE">
        <w:t>https://resources.sei.cmu.edu/asset_files/Presentation/2002_017_001_24393.pdf</w:t>
      </w:r>
    </w:p>
  </w:footnote>
  <w:footnote w:id="3">
    <w:p w14:paraId="1AB0E281" w14:textId="42C34E87" w:rsidR="001717FB" w:rsidRDefault="001717FB">
      <w:pPr>
        <w:pStyle w:val="FootnoteText"/>
      </w:pPr>
      <w:r>
        <w:rPr>
          <w:rStyle w:val="FootnoteReference"/>
        </w:rPr>
        <w:footnoteRef/>
      </w:r>
      <w:r>
        <w:t xml:space="preserve"> </w:t>
      </w:r>
      <w:r w:rsidRPr="00A22094">
        <w:t>Woody, Carol., Ellison, Robert., &amp; Nichols, William. (2014). Predicting Software Assurance Using Quality and Reliability Measures (CMU/SEI-2014-TN-026). Retrieved February 20, 2017, from the Software Engineering Institute, Carnegie Mellon University website: http://resources.sei.cmu.edu/library/asset-view.cfm?AssetID=428589</w:t>
      </w:r>
    </w:p>
  </w:footnote>
  <w:footnote w:id="4">
    <w:p w14:paraId="19D11F9E" w14:textId="15A7ADD9" w:rsidR="001717FB" w:rsidRDefault="001717FB">
      <w:pPr>
        <w:pStyle w:val="FootnoteText"/>
      </w:pPr>
      <w:r>
        <w:rPr>
          <w:rStyle w:val="FootnoteReference"/>
        </w:rPr>
        <w:footnoteRef/>
      </w:r>
      <w:r>
        <w:t xml:space="preserve"> </w:t>
      </w:r>
      <w:r w:rsidRPr="002B4D97">
        <w:t>National Science and Technology Council, Federal Cybersecurity Research and Development Strategic Plan, February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AD2B8" w14:textId="77777777" w:rsidR="001717FB" w:rsidRDefault="001717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AD2BB" w14:textId="77777777" w:rsidR="001717FB" w:rsidRDefault="001717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5CBF"/>
    <w:multiLevelType w:val="hybridMultilevel"/>
    <w:tmpl w:val="A614C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4932BE"/>
    <w:multiLevelType w:val="hybridMultilevel"/>
    <w:tmpl w:val="E54E78C2"/>
    <w:lvl w:ilvl="0" w:tplc="0CAC7A4E">
      <w:start w:val="1"/>
      <w:numFmt w:val="bullet"/>
      <w:pStyle w:val="BulletLevel2LastBAH"/>
      <w:lvlText w:val=""/>
      <w:lvlJc w:val="left"/>
      <w:pPr>
        <w:tabs>
          <w:tab w:val="num" w:pos="1944"/>
        </w:tabs>
        <w:ind w:left="1944" w:hanging="360"/>
      </w:pPr>
      <w:rPr>
        <w:rFonts w:ascii="Symbol" w:hAnsi="Symbol" w:hint="default"/>
        <w:color w:val="auto"/>
      </w:rPr>
    </w:lvl>
    <w:lvl w:ilvl="1" w:tplc="8C680DC4" w:tentative="1">
      <w:start w:val="1"/>
      <w:numFmt w:val="bullet"/>
      <w:lvlText w:val="o"/>
      <w:lvlJc w:val="left"/>
      <w:pPr>
        <w:tabs>
          <w:tab w:val="num" w:pos="1440"/>
        </w:tabs>
        <w:ind w:left="1440" w:hanging="360"/>
      </w:pPr>
      <w:rPr>
        <w:rFonts w:ascii="Courier New" w:hAnsi="Courier New" w:cs="Courier New" w:hint="default"/>
      </w:rPr>
    </w:lvl>
    <w:lvl w:ilvl="2" w:tplc="970C2BD4" w:tentative="1">
      <w:start w:val="1"/>
      <w:numFmt w:val="bullet"/>
      <w:lvlText w:val=""/>
      <w:lvlJc w:val="left"/>
      <w:pPr>
        <w:tabs>
          <w:tab w:val="num" w:pos="2160"/>
        </w:tabs>
        <w:ind w:left="2160" w:hanging="360"/>
      </w:pPr>
      <w:rPr>
        <w:rFonts w:ascii="Wingdings" w:hAnsi="Wingdings" w:hint="default"/>
      </w:rPr>
    </w:lvl>
    <w:lvl w:ilvl="3" w:tplc="BF22F070" w:tentative="1">
      <w:start w:val="1"/>
      <w:numFmt w:val="bullet"/>
      <w:lvlText w:val=""/>
      <w:lvlJc w:val="left"/>
      <w:pPr>
        <w:tabs>
          <w:tab w:val="num" w:pos="2880"/>
        </w:tabs>
        <w:ind w:left="2880" w:hanging="360"/>
      </w:pPr>
      <w:rPr>
        <w:rFonts w:ascii="Symbol" w:hAnsi="Symbol" w:hint="default"/>
      </w:rPr>
    </w:lvl>
    <w:lvl w:ilvl="4" w:tplc="A6162C88" w:tentative="1">
      <w:start w:val="1"/>
      <w:numFmt w:val="bullet"/>
      <w:lvlText w:val="o"/>
      <w:lvlJc w:val="left"/>
      <w:pPr>
        <w:tabs>
          <w:tab w:val="num" w:pos="3600"/>
        </w:tabs>
        <w:ind w:left="3600" w:hanging="360"/>
      </w:pPr>
      <w:rPr>
        <w:rFonts w:ascii="Courier New" w:hAnsi="Courier New" w:cs="Courier New" w:hint="default"/>
      </w:rPr>
    </w:lvl>
    <w:lvl w:ilvl="5" w:tplc="B6CADA1E" w:tentative="1">
      <w:start w:val="1"/>
      <w:numFmt w:val="bullet"/>
      <w:lvlText w:val=""/>
      <w:lvlJc w:val="left"/>
      <w:pPr>
        <w:tabs>
          <w:tab w:val="num" w:pos="4320"/>
        </w:tabs>
        <w:ind w:left="4320" w:hanging="360"/>
      </w:pPr>
      <w:rPr>
        <w:rFonts w:ascii="Wingdings" w:hAnsi="Wingdings" w:hint="default"/>
      </w:rPr>
    </w:lvl>
    <w:lvl w:ilvl="6" w:tplc="4236A012" w:tentative="1">
      <w:start w:val="1"/>
      <w:numFmt w:val="bullet"/>
      <w:lvlText w:val=""/>
      <w:lvlJc w:val="left"/>
      <w:pPr>
        <w:tabs>
          <w:tab w:val="num" w:pos="5040"/>
        </w:tabs>
        <w:ind w:left="5040" w:hanging="360"/>
      </w:pPr>
      <w:rPr>
        <w:rFonts w:ascii="Symbol" w:hAnsi="Symbol" w:hint="default"/>
      </w:rPr>
    </w:lvl>
    <w:lvl w:ilvl="7" w:tplc="55BC9798" w:tentative="1">
      <w:start w:val="1"/>
      <w:numFmt w:val="bullet"/>
      <w:lvlText w:val="o"/>
      <w:lvlJc w:val="left"/>
      <w:pPr>
        <w:tabs>
          <w:tab w:val="num" w:pos="5760"/>
        </w:tabs>
        <w:ind w:left="5760" w:hanging="360"/>
      </w:pPr>
      <w:rPr>
        <w:rFonts w:ascii="Courier New" w:hAnsi="Courier New" w:cs="Courier New" w:hint="default"/>
      </w:rPr>
    </w:lvl>
    <w:lvl w:ilvl="8" w:tplc="0FB61A9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FE7939"/>
    <w:multiLevelType w:val="hybridMultilevel"/>
    <w:tmpl w:val="BDE4632E"/>
    <w:lvl w:ilvl="0" w:tplc="E2C07F38">
      <w:start w:val="1"/>
      <w:numFmt w:val="bullet"/>
      <w:pStyle w:val="MSAMBulletedList"/>
      <w:lvlText w:val=""/>
      <w:lvlJc w:val="left"/>
      <w:pPr>
        <w:tabs>
          <w:tab w:val="num" w:pos="720"/>
        </w:tabs>
        <w:ind w:left="720" w:hanging="360"/>
      </w:pPr>
      <w:rPr>
        <w:rFonts w:ascii="Wingdings" w:hAnsi="Wingdings" w:hint="default"/>
      </w:rPr>
    </w:lvl>
    <w:lvl w:ilvl="1" w:tplc="14E86664">
      <w:start w:val="1"/>
      <w:numFmt w:val="bullet"/>
      <w:lvlText w:val="o"/>
      <w:lvlJc w:val="left"/>
      <w:pPr>
        <w:tabs>
          <w:tab w:val="num" w:pos="1440"/>
        </w:tabs>
        <w:ind w:left="1440" w:hanging="360"/>
      </w:pPr>
      <w:rPr>
        <w:rFonts w:ascii="Courier New" w:hAnsi="Courier New" w:cs="Courier New" w:hint="default"/>
      </w:rPr>
    </w:lvl>
    <w:lvl w:ilvl="2" w:tplc="75C44D3A">
      <w:start w:val="1"/>
      <w:numFmt w:val="bullet"/>
      <w:lvlText w:val=""/>
      <w:lvlJc w:val="left"/>
      <w:pPr>
        <w:tabs>
          <w:tab w:val="num" w:pos="2160"/>
        </w:tabs>
        <w:ind w:left="2160" w:hanging="360"/>
      </w:pPr>
      <w:rPr>
        <w:rFonts w:ascii="Wingdings" w:hAnsi="Wingdings" w:hint="default"/>
      </w:rPr>
    </w:lvl>
    <w:lvl w:ilvl="3" w:tplc="40A09C06">
      <w:start w:val="1"/>
      <w:numFmt w:val="decimal"/>
      <w:lvlText w:val="%4"/>
      <w:lvlJc w:val="left"/>
      <w:pPr>
        <w:tabs>
          <w:tab w:val="num" w:pos="2880"/>
        </w:tabs>
        <w:ind w:left="2880" w:hanging="360"/>
      </w:pPr>
      <w:rPr>
        <w:rFonts w:hint="default"/>
      </w:rPr>
    </w:lvl>
    <w:lvl w:ilvl="4" w:tplc="3A8A2ED6">
      <w:start w:val="1"/>
      <w:numFmt w:val="decimal"/>
      <w:lvlText w:val="%5"/>
      <w:lvlJc w:val="left"/>
      <w:pPr>
        <w:tabs>
          <w:tab w:val="num" w:pos="3660"/>
        </w:tabs>
        <w:ind w:left="3660" w:hanging="420"/>
      </w:pPr>
      <w:rPr>
        <w:rFonts w:hint="default"/>
      </w:rPr>
    </w:lvl>
    <w:lvl w:ilvl="5" w:tplc="1D26933C">
      <w:start w:val="1"/>
      <w:numFmt w:val="decimal"/>
      <w:lvlText w:val="%6"/>
      <w:lvlJc w:val="left"/>
      <w:pPr>
        <w:tabs>
          <w:tab w:val="num" w:pos="4380"/>
        </w:tabs>
        <w:ind w:left="4380" w:hanging="420"/>
      </w:pPr>
      <w:rPr>
        <w:rFonts w:hint="default"/>
      </w:rPr>
    </w:lvl>
    <w:lvl w:ilvl="6" w:tplc="FCE2140E" w:tentative="1">
      <w:start w:val="1"/>
      <w:numFmt w:val="bullet"/>
      <w:lvlText w:val=""/>
      <w:lvlJc w:val="left"/>
      <w:pPr>
        <w:tabs>
          <w:tab w:val="num" w:pos="5040"/>
        </w:tabs>
        <w:ind w:left="5040" w:hanging="360"/>
      </w:pPr>
      <w:rPr>
        <w:rFonts w:ascii="Symbol" w:hAnsi="Symbol" w:hint="default"/>
      </w:rPr>
    </w:lvl>
    <w:lvl w:ilvl="7" w:tplc="D25A5F2C" w:tentative="1">
      <w:start w:val="1"/>
      <w:numFmt w:val="bullet"/>
      <w:lvlText w:val="o"/>
      <w:lvlJc w:val="left"/>
      <w:pPr>
        <w:tabs>
          <w:tab w:val="num" w:pos="5760"/>
        </w:tabs>
        <w:ind w:left="5760" w:hanging="360"/>
      </w:pPr>
      <w:rPr>
        <w:rFonts w:ascii="Courier New" w:hAnsi="Courier New" w:cs="Courier New" w:hint="default"/>
      </w:rPr>
    </w:lvl>
    <w:lvl w:ilvl="8" w:tplc="88E8C23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33895"/>
    <w:multiLevelType w:val="hybridMultilevel"/>
    <w:tmpl w:val="F8DE0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4953F5"/>
    <w:multiLevelType w:val="hybridMultilevel"/>
    <w:tmpl w:val="5AA4C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96438"/>
    <w:multiLevelType w:val="multilevel"/>
    <w:tmpl w:val="26109C76"/>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4176"/>
        </w:tabs>
        <w:ind w:left="4176" w:hanging="576"/>
      </w:pPr>
      <w:rPr>
        <w:rFonts w:hint="default"/>
      </w:rPr>
    </w:lvl>
    <w:lvl w:ilvl="2">
      <w:start w:val="1"/>
      <w:numFmt w:val="decimal"/>
      <w:pStyle w:val="Heading3"/>
      <w:lvlText w:val="%1.%2.%3"/>
      <w:lvlJc w:val="left"/>
      <w:pPr>
        <w:tabs>
          <w:tab w:val="num" w:pos="1530"/>
        </w:tabs>
        <w:ind w:left="1530" w:hanging="720"/>
      </w:pPr>
      <w:rPr>
        <w:rFonts w:hint="default"/>
        <w:b/>
        <w:sz w:val="24"/>
        <w:szCs w:val="24"/>
      </w:rPr>
    </w:lvl>
    <w:lvl w:ilvl="3">
      <w:start w:val="1"/>
      <w:numFmt w:val="decimal"/>
      <w:pStyle w:val="Heading4"/>
      <w:lvlText w:val="%1.%2.%3.%4"/>
      <w:lvlJc w:val="left"/>
      <w:pPr>
        <w:tabs>
          <w:tab w:val="num" w:pos="864"/>
        </w:tabs>
        <w:ind w:left="720" w:hanging="720"/>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upperLetter"/>
      <w:lvlRestart w:val="0"/>
      <w:pStyle w:val="Heading6"/>
      <w:suff w:val="space"/>
      <w:lvlText w:val="Appendix %6:"/>
      <w:lvlJc w:val="left"/>
      <w:pPr>
        <w:ind w:left="1800" w:hanging="1800"/>
      </w:pPr>
      <w:rPr>
        <w:rFonts w:asciiTheme="majorHAnsi" w:hAnsiTheme="majorHAnsi" w:hint="default"/>
        <w:sz w:val="32"/>
        <w:szCs w:val="32"/>
      </w:rPr>
    </w:lvl>
    <w:lvl w:ilvl="6">
      <w:start w:val="1"/>
      <w:numFmt w:val="decimal"/>
      <w:pStyle w:val="Heading7"/>
      <w:lvlText w:val="%6.%7"/>
      <w:lvlJc w:val="left"/>
      <w:pPr>
        <w:tabs>
          <w:tab w:val="num" w:pos="576"/>
        </w:tabs>
        <w:ind w:left="576" w:hanging="576"/>
      </w:pPr>
      <w:rPr>
        <w:rFonts w:hint="default"/>
      </w:rPr>
    </w:lvl>
    <w:lvl w:ilvl="7">
      <w:start w:val="1"/>
      <w:numFmt w:val="decimal"/>
      <w:pStyle w:val="Heading8"/>
      <w:lvlText w:val="%6.%7.%8"/>
      <w:lvlJc w:val="left"/>
      <w:pPr>
        <w:tabs>
          <w:tab w:val="num" w:pos="720"/>
        </w:tabs>
        <w:ind w:left="720" w:hanging="720"/>
      </w:pPr>
      <w:rPr>
        <w:rFonts w:hint="default"/>
      </w:rPr>
    </w:lvl>
    <w:lvl w:ilvl="8">
      <w:start w:val="1"/>
      <w:numFmt w:val="decimal"/>
      <w:pStyle w:val="Heading9"/>
      <w:lvlText w:val="%6.%7.%8.%9"/>
      <w:lvlJc w:val="left"/>
      <w:pPr>
        <w:tabs>
          <w:tab w:val="num" w:pos="1800"/>
        </w:tabs>
        <w:ind w:left="1800" w:hanging="1800"/>
      </w:pPr>
      <w:rPr>
        <w:rFonts w:hint="default"/>
      </w:rPr>
    </w:lvl>
  </w:abstractNum>
  <w:abstractNum w:abstractNumId="6" w15:restartNumberingAfterBreak="0">
    <w:nsid w:val="0CC81403"/>
    <w:multiLevelType w:val="hybridMultilevel"/>
    <w:tmpl w:val="C3205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42D56"/>
    <w:multiLevelType w:val="hybridMultilevel"/>
    <w:tmpl w:val="B4BCFFC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4095" w:firstLine="585"/>
      </w:pPr>
      <w:rPr>
        <w:rFonts w:ascii="Symbol" w:hAnsi="Symbol" w:hint="default"/>
        <w:b w:val="0"/>
      </w:rPr>
    </w:lvl>
    <w:lvl w:ilvl="2" w:tplc="115EA000">
      <w:start w:val="1"/>
      <w:numFmt w:val="lowerLetter"/>
      <w:lvlText w:val="%3."/>
      <w:lvlJc w:val="left"/>
      <w:pPr>
        <w:ind w:left="2505" w:hanging="165"/>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58018B"/>
    <w:multiLevelType w:val="hybridMultilevel"/>
    <w:tmpl w:val="D842DC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1E530BA"/>
    <w:multiLevelType w:val="hybridMultilevel"/>
    <w:tmpl w:val="F372F25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2A567BE"/>
    <w:multiLevelType w:val="hybridMultilevel"/>
    <w:tmpl w:val="93C8DA4C"/>
    <w:lvl w:ilvl="0" w:tplc="B790B79A">
      <w:start w:val="1"/>
      <w:numFmt w:val="bullet"/>
      <w:pStyle w:val="TableDashedBAH"/>
      <w:lvlText w:val=""/>
      <w:lvlJc w:val="left"/>
      <w:pPr>
        <w:tabs>
          <w:tab w:val="num" w:pos="619"/>
        </w:tabs>
        <w:ind w:left="619" w:hanging="360"/>
      </w:pPr>
      <w:rPr>
        <w:rFonts w:ascii="Symbol" w:hAnsi="Symbol" w:hint="default"/>
        <w:color w:val="auto"/>
      </w:rPr>
    </w:lvl>
    <w:lvl w:ilvl="1" w:tplc="FC587FB6" w:tentative="1">
      <w:start w:val="1"/>
      <w:numFmt w:val="bullet"/>
      <w:lvlText w:val="o"/>
      <w:lvlJc w:val="left"/>
      <w:pPr>
        <w:tabs>
          <w:tab w:val="num" w:pos="1426"/>
        </w:tabs>
        <w:ind w:left="1426" w:hanging="360"/>
      </w:pPr>
      <w:rPr>
        <w:rFonts w:ascii="Courier New" w:hAnsi="Courier New" w:hint="default"/>
      </w:rPr>
    </w:lvl>
    <w:lvl w:ilvl="2" w:tplc="CBD6886A" w:tentative="1">
      <w:start w:val="1"/>
      <w:numFmt w:val="bullet"/>
      <w:lvlText w:val=""/>
      <w:lvlJc w:val="left"/>
      <w:pPr>
        <w:tabs>
          <w:tab w:val="num" w:pos="2146"/>
        </w:tabs>
        <w:ind w:left="2146" w:hanging="360"/>
      </w:pPr>
      <w:rPr>
        <w:rFonts w:ascii="Wingdings" w:hAnsi="Wingdings" w:hint="default"/>
      </w:rPr>
    </w:lvl>
    <w:lvl w:ilvl="3" w:tplc="D04C8E6C" w:tentative="1">
      <w:start w:val="1"/>
      <w:numFmt w:val="bullet"/>
      <w:lvlText w:val=""/>
      <w:lvlJc w:val="left"/>
      <w:pPr>
        <w:tabs>
          <w:tab w:val="num" w:pos="2866"/>
        </w:tabs>
        <w:ind w:left="2866" w:hanging="360"/>
      </w:pPr>
      <w:rPr>
        <w:rFonts w:ascii="Symbol" w:hAnsi="Symbol" w:hint="default"/>
      </w:rPr>
    </w:lvl>
    <w:lvl w:ilvl="4" w:tplc="6A3044B8" w:tentative="1">
      <w:start w:val="1"/>
      <w:numFmt w:val="bullet"/>
      <w:lvlText w:val="o"/>
      <w:lvlJc w:val="left"/>
      <w:pPr>
        <w:tabs>
          <w:tab w:val="num" w:pos="3586"/>
        </w:tabs>
        <w:ind w:left="3586" w:hanging="360"/>
      </w:pPr>
      <w:rPr>
        <w:rFonts w:ascii="Courier New" w:hAnsi="Courier New" w:hint="default"/>
      </w:rPr>
    </w:lvl>
    <w:lvl w:ilvl="5" w:tplc="9CB69610" w:tentative="1">
      <w:start w:val="1"/>
      <w:numFmt w:val="bullet"/>
      <w:lvlText w:val=""/>
      <w:lvlJc w:val="left"/>
      <w:pPr>
        <w:tabs>
          <w:tab w:val="num" w:pos="4306"/>
        </w:tabs>
        <w:ind w:left="4306" w:hanging="360"/>
      </w:pPr>
      <w:rPr>
        <w:rFonts w:ascii="Wingdings" w:hAnsi="Wingdings" w:hint="default"/>
      </w:rPr>
    </w:lvl>
    <w:lvl w:ilvl="6" w:tplc="663C7D7E" w:tentative="1">
      <w:start w:val="1"/>
      <w:numFmt w:val="bullet"/>
      <w:lvlText w:val=""/>
      <w:lvlJc w:val="left"/>
      <w:pPr>
        <w:tabs>
          <w:tab w:val="num" w:pos="5026"/>
        </w:tabs>
        <w:ind w:left="5026" w:hanging="360"/>
      </w:pPr>
      <w:rPr>
        <w:rFonts w:ascii="Symbol" w:hAnsi="Symbol" w:hint="default"/>
      </w:rPr>
    </w:lvl>
    <w:lvl w:ilvl="7" w:tplc="A91295DA" w:tentative="1">
      <w:start w:val="1"/>
      <w:numFmt w:val="bullet"/>
      <w:lvlText w:val="o"/>
      <w:lvlJc w:val="left"/>
      <w:pPr>
        <w:tabs>
          <w:tab w:val="num" w:pos="5746"/>
        </w:tabs>
        <w:ind w:left="5746" w:hanging="360"/>
      </w:pPr>
      <w:rPr>
        <w:rFonts w:ascii="Courier New" w:hAnsi="Courier New" w:hint="default"/>
      </w:rPr>
    </w:lvl>
    <w:lvl w:ilvl="8" w:tplc="4E70737E" w:tentative="1">
      <w:start w:val="1"/>
      <w:numFmt w:val="bullet"/>
      <w:lvlText w:val=""/>
      <w:lvlJc w:val="left"/>
      <w:pPr>
        <w:tabs>
          <w:tab w:val="num" w:pos="6466"/>
        </w:tabs>
        <w:ind w:left="6466" w:hanging="360"/>
      </w:pPr>
      <w:rPr>
        <w:rFonts w:ascii="Wingdings" w:hAnsi="Wingdings" w:hint="default"/>
      </w:rPr>
    </w:lvl>
  </w:abstractNum>
  <w:abstractNum w:abstractNumId="11" w15:restartNumberingAfterBreak="0">
    <w:nsid w:val="15103033"/>
    <w:multiLevelType w:val="hybridMultilevel"/>
    <w:tmpl w:val="BC6CF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9E29EE"/>
    <w:multiLevelType w:val="hybridMultilevel"/>
    <w:tmpl w:val="82FA2FC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E682FD2"/>
    <w:multiLevelType w:val="multilevel"/>
    <w:tmpl w:val="82A2E50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69A1190"/>
    <w:multiLevelType w:val="hybridMultilevel"/>
    <w:tmpl w:val="8D1AA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670C5B"/>
    <w:multiLevelType w:val="hybridMultilevel"/>
    <w:tmpl w:val="8D546AC8"/>
    <w:lvl w:ilvl="0" w:tplc="DD162418">
      <w:start w:val="1"/>
      <w:numFmt w:val="decimal"/>
      <w:lvlText w:val="%1)"/>
      <w:lvlJc w:val="left"/>
      <w:pPr>
        <w:ind w:left="1080" w:hanging="360"/>
      </w:pPr>
      <w:rPr>
        <w:rFonts w:hint="default"/>
      </w:rPr>
    </w:lvl>
    <w:lvl w:ilvl="1" w:tplc="0666DEDC">
      <w:start w:val="1"/>
      <w:numFmt w:val="decimal"/>
      <w:lvlText w:val="%2."/>
      <w:lvlJc w:val="left"/>
      <w:pPr>
        <w:ind w:left="2325" w:hanging="885"/>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8619E9"/>
    <w:multiLevelType w:val="multilevel"/>
    <w:tmpl w:val="CD9444E4"/>
    <w:lvl w:ilvl="0">
      <w:start w:val="1"/>
      <w:numFmt w:val="bullet"/>
      <w:pStyle w:val="TableDashedIndentedBAH"/>
      <w:lvlText w:val=""/>
      <w:lvlJc w:val="left"/>
      <w:pPr>
        <w:tabs>
          <w:tab w:val="num" w:pos="907"/>
        </w:tabs>
        <w:ind w:left="907" w:hanging="360"/>
      </w:pPr>
      <w:rPr>
        <w:rFonts w:ascii="Symbol" w:hAnsi="Symbol" w:hint="default"/>
        <w:color w:val="auto"/>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080"/>
        </w:tabs>
        <w:ind w:left="1080" w:hanging="1080"/>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800"/>
        </w:tabs>
        <w:ind w:left="1800" w:hanging="1800"/>
      </w:pPr>
      <w:rPr>
        <w:rFonts w:hint="default"/>
      </w:rPr>
    </w:lvl>
    <w:lvl w:ilvl="5">
      <w:start w:val="1"/>
      <w:numFmt w:val="decimal"/>
      <w:lvlText w:val="%5%1.%2.%3.%4..%6"/>
      <w:lvlJc w:val="left"/>
      <w:pPr>
        <w:tabs>
          <w:tab w:val="num" w:pos="2160"/>
        </w:tabs>
        <w:ind w:left="2160" w:hanging="2160"/>
      </w:pPr>
      <w:rPr>
        <w:rFonts w:hint="default"/>
      </w:rPr>
    </w:lvl>
    <w:lvl w:ilvl="6">
      <w:start w:val="1"/>
      <w:numFmt w:val="decimal"/>
      <w:lvlText w:val="%6%1.%2.%3.%4.%5..%7"/>
      <w:lvlJc w:val="left"/>
      <w:pPr>
        <w:tabs>
          <w:tab w:val="num" w:pos="2520"/>
        </w:tabs>
        <w:ind w:left="2520" w:hanging="2520"/>
      </w:pPr>
      <w:rPr>
        <w:rFonts w:hint="default"/>
      </w:rPr>
    </w:lvl>
    <w:lvl w:ilvl="7">
      <w:start w:val="1"/>
      <w:numFmt w:val="upperLetter"/>
      <w:lvlText w:val="%7%8..%6."/>
      <w:lvlJc w:val="left"/>
      <w:pPr>
        <w:tabs>
          <w:tab w:val="num" w:pos="2880"/>
        </w:tabs>
        <w:ind w:left="2880" w:hanging="2880"/>
      </w:pPr>
      <w:rPr>
        <w:rFonts w:hint="default"/>
      </w:rPr>
    </w:lvl>
    <w:lvl w:ilvl="8">
      <w:start w:val="1"/>
      <w:numFmt w:val="decimal"/>
      <w:lvlText w:val="%9.%1.%2.%3"/>
      <w:lvlJc w:val="left"/>
      <w:pPr>
        <w:tabs>
          <w:tab w:val="num" w:pos="3240"/>
        </w:tabs>
        <w:ind w:left="3240" w:hanging="3240"/>
      </w:pPr>
      <w:rPr>
        <w:rFonts w:hint="default"/>
      </w:rPr>
    </w:lvl>
  </w:abstractNum>
  <w:abstractNum w:abstractNumId="17" w15:restartNumberingAfterBreak="0">
    <w:nsid w:val="2E0E7DDB"/>
    <w:multiLevelType w:val="hybridMultilevel"/>
    <w:tmpl w:val="4016D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3D063D"/>
    <w:multiLevelType w:val="hybridMultilevel"/>
    <w:tmpl w:val="06901F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540222C"/>
    <w:multiLevelType w:val="hybridMultilevel"/>
    <w:tmpl w:val="00ECD738"/>
    <w:lvl w:ilvl="0" w:tplc="0270EC4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765B2"/>
    <w:multiLevelType w:val="hybridMultilevel"/>
    <w:tmpl w:val="329E1CFC"/>
    <w:lvl w:ilvl="0" w:tplc="04090001">
      <w:start w:val="1"/>
      <w:numFmt w:val="bullet"/>
      <w:pStyle w:val="BulletLevel3BAH"/>
      <w:lvlText w:val=""/>
      <w:lvlJc w:val="left"/>
      <w:pPr>
        <w:tabs>
          <w:tab w:val="num" w:pos="720"/>
        </w:tabs>
        <w:ind w:left="720" w:hanging="360"/>
      </w:pPr>
      <w:rPr>
        <w:rFonts w:ascii="Wingdings" w:hAnsi="Wingdings" w:hint="default"/>
        <w:color w:val="auto"/>
      </w:rPr>
    </w:lvl>
    <w:lvl w:ilvl="1" w:tplc="04090003">
      <w:start w:val="1"/>
      <w:numFmt w:val="bullet"/>
      <w:lvlText w:val=""/>
      <w:lvlJc w:val="left"/>
      <w:pPr>
        <w:tabs>
          <w:tab w:val="num" w:pos="1800"/>
        </w:tabs>
        <w:ind w:left="1800" w:hanging="360"/>
      </w:pPr>
      <w:rPr>
        <w:rFonts w:ascii="Symbol" w:hAnsi="Symbol" w:hint="default"/>
        <w:color w:val="auto"/>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29D401D"/>
    <w:multiLevelType w:val="multilevel"/>
    <w:tmpl w:val="5BC636CA"/>
    <w:lvl w:ilvl="0">
      <w:start w:val="1"/>
      <w:numFmt w:val="bullet"/>
      <w:lvlText w:val=""/>
      <w:lvlJc w:val="left"/>
      <w:pPr>
        <w:tabs>
          <w:tab w:val="num" w:pos="1440"/>
        </w:tabs>
        <w:ind w:left="1440" w:hanging="360"/>
      </w:pPr>
      <w:rPr>
        <w:rFonts w:ascii="Symbol" w:hAnsi="Symbol" w:hint="default"/>
        <w:sz w:val="20"/>
      </w:rPr>
    </w:lvl>
    <w:lvl w:ilvl="1">
      <w:numFmt w:val="bullet"/>
      <w:lvlText w:val="-"/>
      <w:lvlJc w:val="left"/>
      <w:pPr>
        <w:ind w:left="2160" w:hanging="360"/>
      </w:pPr>
      <w:rPr>
        <w:rFonts w:ascii="Cambria" w:eastAsia="Times New Roman" w:hAnsi="Cambria" w:cs="Aria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43AB2800"/>
    <w:multiLevelType w:val="hybridMultilevel"/>
    <w:tmpl w:val="85DE3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56D2270"/>
    <w:multiLevelType w:val="hybridMultilevel"/>
    <w:tmpl w:val="C25A70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08A7745"/>
    <w:multiLevelType w:val="hybridMultilevel"/>
    <w:tmpl w:val="C81A256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974FE1"/>
    <w:multiLevelType w:val="hybridMultilevel"/>
    <w:tmpl w:val="73F4BE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0F6CFE"/>
    <w:multiLevelType w:val="hybridMultilevel"/>
    <w:tmpl w:val="022CB8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A056E9"/>
    <w:multiLevelType w:val="hybridMultilevel"/>
    <w:tmpl w:val="BF1C35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51EB9"/>
    <w:multiLevelType w:val="hybridMultilevel"/>
    <w:tmpl w:val="7C761ABC"/>
    <w:lvl w:ilvl="0" w:tplc="630E9768">
      <w:start w:val="1"/>
      <w:numFmt w:val="decimal"/>
      <w:lvlText w:val="%1."/>
      <w:lvlJc w:val="left"/>
      <w:pPr>
        <w:tabs>
          <w:tab w:val="num" w:pos="2520"/>
        </w:tabs>
        <w:ind w:left="2520" w:hanging="360"/>
      </w:pPr>
    </w:lvl>
    <w:lvl w:ilvl="1" w:tplc="3A1008A2">
      <w:start w:val="1"/>
      <w:numFmt w:val="bullet"/>
      <w:pStyle w:val="ListBullet2"/>
      <w:lvlText w:val=""/>
      <w:lvlJc w:val="left"/>
      <w:pPr>
        <w:tabs>
          <w:tab w:val="num" w:pos="3240"/>
        </w:tabs>
        <w:ind w:left="3240" w:hanging="360"/>
      </w:pPr>
      <w:rPr>
        <w:rFonts w:ascii="Symbol" w:hAnsi="Symbol" w:hint="default"/>
        <w:sz w:val="22"/>
        <w:szCs w:val="22"/>
      </w:rPr>
    </w:lvl>
    <w:lvl w:ilvl="2" w:tplc="04090005">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29" w15:restartNumberingAfterBreak="0">
    <w:nsid w:val="5FB26F32"/>
    <w:multiLevelType w:val="hybridMultilevel"/>
    <w:tmpl w:val="4CEEB53E"/>
    <w:lvl w:ilvl="0" w:tplc="B1D4A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DB0A5A"/>
    <w:multiLevelType w:val="multilevel"/>
    <w:tmpl w:val="82A2E50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65A41923"/>
    <w:multiLevelType w:val="hybridMultilevel"/>
    <w:tmpl w:val="F96C3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1AB7"/>
    <w:multiLevelType w:val="hybridMultilevel"/>
    <w:tmpl w:val="3940D30E"/>
    <w:lvl w:ilvl="0" w:tplc="04090011">
      <w:start w:val="1"/>
      <w:numFmt w:val="decimal"/>
      <w:lvlText w:val="%1)"/>
      <w:lvlJc w:val="lef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3" w15:restartNumberingAfterBreak="0">
    <w:nsid w:val="6B60000A"/>
    <w:multiLevelType w:val="hybridMultilevel"/>
    <w:tmpl w:val="6162417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1">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D4008E"/>
    <w:multiLevelType w:val="hybridMultilevel"/>
    <w:tmpl w:val="8F40331A"/>
    <w:lvl w:ilvl="0" w:tplc="DEC6FC74">
      <w:start w:val="1"/>
      <w:numFmt w:val="decimal"/>
      <w:pStyle w:val="NumberedParagraphBAH"/>
      <w:lvlText w:val="%1."/>
      <w:lvlJc w:val="left"/>
      <w:pPr>
        <w:tabs>
          <w:tab w:val="num" w:pos="1080"/>
        </w:tabs>
        <w:ind w:left="1080" w:hanging="360"/>
      </w:pPr>
    </w:lvl>
    <w:lvl w:ilvl="1" w:tplc="7230391C"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5" w15:restartNumberingAfterBreak="0">
    <w:nsid w:val="6C856CEA"/>
    <w:multiLevelType w:val="hybridMultilevel"/>
    <w:tmpl w:val="2B662B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70874464"/>
    <w:multiLevelType w:val="hybridMultilevel"/>
    <w:tmpl w:val="C658A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5C40FA"/>
    <w:multiLevelType w:val="hybridMultilevel"/>
    <w:tmpl w:val="E84EA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10"/>
  </w:num>
  <w:num w:numId="3">
    <w:abstractNumId w:val="34"/>
  </w:num>
  <w:num w:numId="4">
    <w:abstractNumId w:val="20"/>
  </w:num>
  <w:num w:numId="5">
    <w:abstractNumId w:val="5"/>
  </w:num>
  <w:num w:numId="6">
    <w:abstractNumId w:val="1"/>
  </w:num>
  <w:num w:numId="7">
    <w:abstractNumId w:val="28"/>
  </w:num>
  <w:num w:numId="8">
    <w:abstractNumId w:val="2"/>
  </w:num>
  <w:num w:numId="9">
    <w:abstractNumId w:val="19"/>
  </w:num>
  <w:num w:numId="10">
    <w:abstractNumId w:val="13"/>
  </w:num>
  <w:num w:numId="11">
    <w:abstractNumId w:val="21"/>
  </w:num>
  <w:num w:numId="12">
    <w:abstractNumId w:val="30"/>
  </w:num>
  <w:num w:numId="13">
    <w:abstractNumId w:val="7"/>
  </w:num>
  <w:num w:numId="14">
    <w:abstractNumId w:val="4"/>
  </w:num>
  <w:num w:numId="15">
    <w:abstractNumId w:val="22"/>
  </w:num>
  <w:num w:numId="16">
    <w:abstractNumId w:val="26"/>
  </w:num>
  <w:num w:numId="17">
    <w:abstractNumId w:val="23"/>
  </w:num>
  <w:num w:numId="18">
    <w:abstractNumId w:val="31"/>
  </w:num>
  <w:num w:numId="19">
    <w:abstractNumId w:val="36"/>
  </w:num>
  <w:num w:numId="20">
    <w:abstractNumId w:val="29"/>
  </w:num>
  <w:num w:numId="21">
    <w:abstractNumId w:val="18"/>
  </w:num>
  <w:num w:numId="22">
    <w:abstractNumId w:val="11"/>
  </w:num>
  <w:num w:numId="23">
    <w:abstractNumId w:val="8"/>
  </w:num>
  <w:num w:numId="24">
    <w:abstractNumId w:val="9"/>
  </w:num>
  <w:num w:numId="25">
    <w:abstractNumId w:val="37"/>
  </w:num>
  <w:num w:numId="26">
    <w:abstractNumId w:val="3"/>
  </w:num>
  <w:num w:numId="27">
    <w:abstractNumId w:val="17"/>
  </w:num>
  <w:num w:numId="28">
    <w:abstractNumId w:val="32"/>
  </w:num>
  <w:num w:numId="29">
    <w:abstractNumId w:val="35"/>
  </w:num>
  <w:num w:numId="30">
    <w:abstractNumId w:val="25"/>
  </w:num>
  <w:num w:numId="31">
    <w:abstractNumId w:val="0"/>
  </w:num>
  <w:num w:numId="32">
    <w:abstractNumId w:val="27"/>
  </w:num>
  <w:num w:numId="33">
    <w:abstractNumId w:val="33"/>
  </w:num>
  <w:num w:numId="34">
    <w:abstractNumId w:val="15"/>
  </w:num>
  <w:num w:numId="35">
    <w:abstractNumId w:val="24"/>
  </w:num>
  <w:num w:numId="36">
    <w:abstractNumId w:val="12"/>
  </w:num>
  <w:num w:numId="37">
    <w:abstractNumId w:val="6"/>
  </w:num>
  <w:num w:numId="38">
    <w:abstractNumId w:val="14"/>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12F"/>
    <w:rsid w:val="00003FBD"/>
    <w:rsid w:val="0000580F"/>
    <w:rsid w:val="00005DE2"/>
    <w:rsid w:val="00006C48"/>
    <w:rsid w:val="00010128"/>
    <w:rsid w:val="000105AB"/>
    <w:rsid w:val="0002145E"/>
    <w:rsid w:val="00022B5C"/>
    <w:rsid w:val="000249D6"/>
    <w:rsid w:val="00026DE9"/>
    <w:rsid w:val="00033425"/>
    <w:rsid w:val="00036140"/>
    <w:rsid w:val="00040041"/>
    <w:rsid w:val="000422C0"/>
    <w:rsid w:val="000438DB"/>
    <w:rsid w:val="00046535"/>
    <w:rsid w:val="00046691"/>
    <w:rsid w:val="00046A80"/>
    <w:rsid w:val="00050601"/>
    <w:rsid w:val="00053116"/>
    <w:rsid w:val="000541C0"/>
    <w:rsid w:val="00054F12"/>
    <w:rsid w:val="00061D8B"/>
    <w:rsid w:val="00063B11"/>
    <w:rsid w:val="00063CAD"/>
    <w:rsid w:val="00076F84"/>
    <w:rsid w:val="000835D1"/>
    <w:rsid w:val="00083719"/>
    <w:rsid w:val="00083C9C"/>
    <w:rsid w:val="00084381"/>
    <w:rsid w:val="000846B7"/>
    <w:rsid w:val="00084E85"/>
    <w:rsid w:val="000865B4"/>
    <w:rsid w:val="000903E7"/>
    <w:rsid w:val="00093CE0"/>
    <w:rsid w:val="0009486F"/>
    <w:rsid w:val="0009783D"/>
    <w:rsid w:val="000A2C46"/>
    <w:rsid w:val="000A332E"/>
    <w:rsid w:val="000A43A1"/>
    <w:rsid w:val="000A5AF9"/>
    <w:rsid w:val="000A5FCF"/>
    <w:rsid w:val="000A6312"/>
    <w:rsid w:val="000A7966"/>
    <w:rsid w:val="000B151D"/>
    <w:rsid w:val="000C1B49"/>
    <w:rsid w:val="000C3BB6"/>
    <w:rsid w:val="000C4417"/>
    <w:rsid w:val="000C4CD6"/>
    <w:rsid w:val="000C7ACB"/>
    <w:rsid w:val="000D314A"/>
    <w:rsid w:val="000D3CCD"/>
    <w:rsid w:val="000D44B1"/>
    <w:rsid w:val="000D5C46"/>
    <w:rsid w:val="000E220E"/>
    <w:rsid w:val="000E3A08"/>
    <w:rsid w:val="000E4B17"/>
    <w:rsid w:val="000E56A2"/>
    <w:rsid w:val="000E6769"/>
    <w:rsid w:val="000F24AA"/>
    <w:rsid w:val="000F25A1"/>
    <w:rsid w:val="000F29BE"/>
    <w:rsid w:val="000F4593"/>
    <w:rsid w:val="000F5EBB"/>
    <w:rsid w:val="00100FB7"/>
    <w:rsid w:val="00105977"/>
    <w:rsid w:val="00106769"/>
    <w:rsid w:val="00121F74"/>
    <w:rsid w:val="0012652C"/>
    <w:rsid w:val="00130E33"/>
    <w:rsid w:val="001320E5"/>
    <w:rsid w:val="001374A7"/>
    <w:rsid w:val="00137858"/>
    <w:rsid w:val="00140957"/>
    <w:rsid w:val="001426C4"/>
    <w:rsid w:val="00143BA0"/>
    <w:rsid w:val="001446B5"/>
    <w:rsid w:val="001454BE"/>
    <w:rsid w:val="00147933"/>
    <w:rsid w:val="00147BD6"/>
    <w:rsid w:val="00154DDD"/>
    <w:rsid w:val="00154ED6"/>
    <w:rsid w:val="00157B68"/>
    <w:rsid w:val="00160591"/>
    <w:rsid w:val="00160A00"/>
    <w:rsid w:val="001647FF"/>
    <w:rsid w:val="00165D48"/>
    <w:rsid w:val="001717FB"/>
    <w:rsid w:val="001735F4"/>
    <w:rsid w:val="001745A3"/>
    <w:rsid w:val="001756ED"/>
    <w:rsid w:val="00180A65"/>
    <w:rsid w:val="00183DBD"/>
    <w:rsid w:val="0018509C"/>
    <w:rsid w:val="001903A8"/>
    <w:rsid w:val="001911D1"/>
    <w:rsid w:val="001A05F5"/>
    <w:rsid w:val="001A6DB1"/>
    <w:rsid w:val="001B11CE"/>
    <w:rsid w:val="001B40ED"/>
    <w:rsid w:val="001B4856"/>
    <w:rsid w:val="001B56B3"/>
    <w:rsid w:val="001B6187"/>
    <w:rsid w:val="001B6FCC"/>
    <w:rsid w:val="001B70FC"/>
    <w:rsid w:val="001C6DE4"/>
    <w:rsid w:val="001C6ED8"/>
    <w:rsid w:val="001D1C97"/>
    <w:rsid w:val="001D450B"/>
    <w:rsid w:val="001D5517"/>
    <w:rsid w:val="001D5811"/>
    <w:rsid w:val="001D79D0"/>
    <w:rsid w:val="001E05BB"/>
    <w:rsid w:val="001E078C"/>
    <w:rsid w:val="001E0DE7"/>
    <w:rsid w:val="001E2C4E"/>
    <w:rsid w:val="001E3F1E"/>
    <w:rsid w:val="001E4D42"/>
    <w:rsid w:val="001E76AA"/>
    <w:rsid w:val="001F09C1"/>
    <w:rsid w:val="001F0D67"/>
    <w:rsid w:val="001F119E"/>
    <w:rsid w:val="001F6B73"/>
    <w:rsid w:val="001F6FFD"/>
    <w:rsid w:val="001F7C97"/>
    <w:rsid w:val="0020259F"/>
    <w:rsid w:val="0020659D"/>
    <w:rsid w:val="0020689D"/>
    <w:rsid w:val="002072C1"/>
    <w:rsid w:val="00210861"/>
    <w:rsid w:val="00211B8B"/>
    <w:rsid w:val="00215729"/>
    <w:rsid w:val="002179D6"/>
    <w:rsid w:val="00226089"/>
    <w:rsid w:val="002303BB"/>
    <w:rsid w:val="00233015"/>
    <w:rsid w:val="002341A4"/>
    <w:rsid w:val="0023651E"/>
    <w:rsid w:val="00243012"/>
    <w:rsid w:val="002448BD"/>
    <w:rsid w:val="002449D4"/>
    <w:rsid w:val="00244CAD"/>
    <w:rsid w:val="00250B3E"/>
    <w:rsid w:val="0025413B"/>
    <w:rsid w:val="002543B2"/>
    <w:rsid w:val="00254D6B"/>
    <w:rsid w:val="00255DAD"/>
    <w:rsid w:val="00256366"/>
    <w:rsid w:val="002609B0"/>
    <w:rsid w:val="002615A4"/>
    <w:rsid w:val="00261636"/>
    <w:rsid w:val="00262E1B"/>
    <w:rsid w:val="00264ADE"/>
    <w:rsid w:val="002656CA"/>
    <w:rsid w:val="00273CDF"/>
    <w:rsid w:val="0027537F"/>
    <w:rsid w:val="00275E2D"/>
    <w:rsid w:val="002803E9"/>
    <w:rsid w:val="002868BD"/>
    <w:rsid w:val="00287822"/>
    <w:rsid w:val="00290023"/>
    <w:rsid w:val="00290A3C"/>
    <w:rsid w:val="00291C95"/>
    <w:rsid w:val="002921A5"/>
    <w:rsid w:val="00292886"/>
    <w:rsid w:val="00293FED"/>
    <w:rsid w:val="002942E8"/>
    <w:rsid w:val="00294B54"/>
    <w:rsid w:val="00294FE7"/>
    <w:rsid w:val="00297FB6"/>
    <w:rsid w:val="002A510D"/>
    <w:rsid w:val="002A6F03"/>
    <w:rsid w:val="002A7CAA"/>
    <w:rsid w:val="002B0B13"/>
    <w:rsid w:val="002B25E2"/>
    <w:rsid w:val="002B322A"/>
    <w:rsid w:val="002B4D97"/>
    <w:rsid w:val="002B4E79"/>
    <w:rsid w:val="002B545D"/>
    <w:rsid w:val="002B6353"/>
    <w:rsid w:val="002C12AB"/>
    <w:rsid w:val="002C2935"/>
    <w:rsid w:val="002C3463"/>
    <w:rsid w:val="002C4783"/>
    <w:rsid w:val="002D0020"/>
    <w:rsid w:val="002D2823"/>
    <w:rsid w:val="002D2E81"/>
    <w:rsid w:val="002D7207"/>
    <w:rsid w:val="002E1A6A"/>
    <w:rsid w:val="002F16D6"/>
    <w:rsid w:val="002F2D48"/>
    <w:rsid w:val="002F41D0"/>
    <w:rsid w:val="002F498E"/>
    <w:rsid w:val="002F64A0"/>
    <w:rsid w:val="002F66D7"/>
    <w:rsid w:val="002F6A99"/>
    <w:rsid w:val="002F6B0D"/>
    <w:rsid w:val="002F7F32"/>
    <w:rsid w:val="0030077E"/>
    <w:rsid w:val="00301DF1"/>
    <w:rsid w:val="003029AC"/>
    <w:rsid w:val="00302E8A"/>
    <w:rsid w:val="00303813"/>
    <w:rsid w:val="00304E01"/>
    <w:rsid w:val="00304FEA"/>
    <w:rsid w:val="00306698"/>
    <w:rsid w:val="0031017A"/>
    <w:rsid w:val="003118E0"/>
    <w:rsid w:val="00312AC7"/>
    <w:rsid w:val="00313E87"/>
    <w:rsid w:val="00317361"/>
    <w:rsid w:val="00317B2A"/>
    <w:rsid w:val="00317C35"/>
    <w:rsid w:val="00317D2B"/>
    <w:rsid w:val="00322097"/>
    <w:rsid w:val="00324D4E"/>
    <w:rsid w:val="00327480"/>
    <w:rsid w:val="003307B3"/>
    <w:rsid w:val="00333FA6"/>
    <w:rsid w:val="00335242"/>
    <w:rsid w:val="00335921"/>
    <w:rsid w:val="00341589"/>
    <w:rsid w:val="0034355B"/>
    <w:rsid w:val="00344AE2"/>
    <w:rsid w:val="00344C04"/>
    <w:rsid w:val="00345428"/>
    <w:rsid w:val="003502E5"/>
    <w:rsid w:val="003532AF"/>
    <w:rsid w:val="00357171"/>
    <w:rsid w:val="003577C7"/>
    <w:rsid w:val="00357C36"/>
    <w:rsid w:val="0036106B"/>
    <w:rsid w:val="0036341F"/>
    <w:rsid w:val="00364F2D"/>
    <w:rsid w:val="00365BCC"/>
    <w:rsid w:val="003665B3"/>
    <w:rsid w:val="00367576"/>
    <w:rsid w:val="00373321"/>
    <w:rsid w:val="00374A7A"/>
    <w:rsid w:val="00374B51"/>
    <w:rsid w:val="00377E52"/>
    <w:rsid w:val="00381031"/>
    <w:rsid w:val="00384CDD"/>
    <w:rsid w:val="00387878"/>
    <w:rsid w:val="00390334"/>
    <w:rsid w:val="00391AE3"/>
    <w:rsid w:val="003943B7"/>
    <w:rsid w:val="00395867"/>
    <w:rsid w:val="003965A6"/>
    <w:rsid w:val="003A1069"/>
    <w:rsid w:val="003A1263"/>
    <w:rsid w:val="003A13BC"/>
    <w:rsid w:val="003A1B2C"/>
    <w:rsid w:val="003A1EA0"/>
    <w:rsid w:val="003A2146"/>
    <w:rsid w:val="003A5521"/>
    <w:rsid w:val="003A6B8C"/>
    <w:rsid w:val="003B4000"/>
    <w:rsid w:val="003B610E"/>
    <w:rsid w:val="003B6140"/>
    <w:rsid w:val="003C1E7F"/>
    <w:rsid w:val="003C30A8"/>
    <w:rsid w:val="003C555B"/>
    <w:rsid w:val="003D3235"/>
    <w:rsid w:val="003D4226"/>
    <w:rsid w:val="003D6BAB"/>
    <w:rsid w:val="003E03E0"/>
    <w:rsid w:val="003E2156"/>
    <w:rsid w:val="003F3012"/>
    <w:rsid w:val="003F3283"/>
    <w:rsid w:val="003F3AE6"/>
    <w:rsid w:val="003F453E"/>
    <w:rsid w:val="003F46F0"/>
    <w:rsid w:val="003F59F8"/>
    <w:rsid w:val="003F5D3C"/>
    <w:rsid w:val="004032C0"/>
    <w:rsid w:val="00403B09"/>
    <w:rsid w:val="00407455"/>
    <w:rsid w:val="00407C65"/>
    <w:rsid w:val="004103F7"/>
    <w:rsid w:val="00411295"/>
    <w:rsid w:val="00423F6C"/>
    <w:rsid w:val="00424E17"/>
    <w:rsid w:val="0042650F"/>
    <w:rsid w:val="00426BF4"/>
    <w:rsid w:val="004275D5"/>
    <w:rsid w:val="00430B2E"/>
    <w:rsid w:val="0043188B"/>
    <w:rsid w:val="00432774"/>
    <w:rsid w:val="004349EA"/>
    <w:rsid w:val="004356A5"/>
    <w:rsid w:val="004377D1"/>
    <w:rsid w:val="00440E7D"/>
    <w:rsid w:val="00441849"/>
    <w:rsid w:val="004422C5"/>
    <w:rsid w:val="004429ED"/>
    <w:rsid w:val="00442E93"/>
    <w:rsid w:val="004459DA"/>
    <w:rsid w:val="0045190B"/>
    <w:rsid w:val="00453A26"/>
    <w:rsid w:val="0045427D"/>
    <w:rsid w:val="0045444A"/>
    <w:rsid w:val="004577A7"/>
    <w:rsid w:val="004603D8"/>
    <w:rsid w:val="0046441F"/>
    <w:rsid w:val="00466EFE"/>
    <w:rsid w:val="00470EE5"/>
    <w:rsid w:val="0047137C"/>
    <w:rsid w:val="00472B23"/>
    <w:rsid w:val="00472ED8"/>
    <w:rsid w:val="00474051"/>
    <w:rsid w:val="00475BC7"/>
    <w:rsid w:val="00476F8A"/>
    <w:rsid w:val="004771E5"/>
    <w:rsid w:val="00484992"/>
    <w:rsid w:val="0049377E"/>
    <w:rsid w:val="004952DF"/>
    <w:rsid w:val="00496201"/>
    <w:rsid w:val="00496C1A"/>
    <w:rsid w:val="004A0BB3"/>
    <w:rsid w:val="004A3651"/>
    <w:rsid w:val="004B04B9"/>
    <w:rsid w:val="004B1AD6"/>
    <w:rsid w:val="004B5FBE"/>
    <w:rsid w:val="004B668D"/>
    <w:rsid w:val="004B6D3C"/>
    <w:rsid w:val="004C0BC0"/>
    <w:rsid w:val="004C1310"/>
    <w:rsid w:val="004C3E3A"/>
    <w:rsid w:val="004C4300"/>
    <w:rsid w:val="004C5402"/>
    <w:rsid w:val="004D2150"/>
    <w:rsid w:val="004D336B"/>
    <w:rsid w:val="004D5E0E"/>
    <w:rsid w:val="004E09D1"/>
    <w:rsid w:val="004E7DC1"/>
    <w:rsid w:val="004F256D"/>
    <w:rsid w:val="004F472E"/>
    <w:rsid w:val="004F5529"/>
    <w:rsid w:val="005038E5"/>
    <w:rsid w:val="005046A8"/>
    <w:rsid w:val="00507D4D"/>
    <w:rsid w:val="005144C8"/>
    <w:rsid w:val="005163ED"/>
    <w:rsid w:val="00524C41"/>
    <w:rsid w:val="00524F26"/>
    <w:rsid w:val="005257D7"/>
    <w:rsid w:val="00526E3F"/>
    <w:rsid w:val="0053066B"/>
    <w:rsid w:val="0053232C"/>
    <w:rsid w:val="005328DC"/>
    <w:rsid w:val="00534EDA"/>
    <w:rsid w:val="005366CE"/>
    <w:rsid w:val="00541253"/>
    <w:rsid w:val="00542037"/>
    <w:rsid w:val="0054312C"/>
    <w:rsid w:val="005463ED"/>
    <w:rsid w:val="00546E2F"/>
    <w:rsid w:val="005526BF"/>
    <w:rsid w:val="005531DA"/>
    <w:rsid w:val="00556EA5"/>
    <w:rsid w:val="00556EDB"/>
    <w:rsid w:val="00557930"/>
    <w:rsid w:val="0056093C"/>
    <w:rsid w:val="00561BC6"/>
    <w:rsid w:val="00565EB7"/>
    <w:rsid w:val="00572035"/>
    <w:rsid w:val="0057398F"/>
    <w:rsid w:val="005740AC"/>
    <w:rsid w:val="00576183"/>
    <w:rsid w:val="005768EC"/>
    <w:rsid w:val="00582013"/>
    <w:rsid w:val="0059073A"/>
    <w:rsid w:val="00592CBC"/>
    <w:rsid w:val="00594788"/>
    <w:rsid w:val="00594F12"/>
    <w:rsid w:val="00595FD8"/>
    <w:rsid w:val="00596E16"/>
    <w:rsid w:val="005A44AD"/>
    <w:rsid w:val="005A6FBD"/>
    <w:rsid w:val="005B02B9"/>
    <w:rsid w:val="005B1C04"/>
    <w:rsid w:val="005B3D47"/>
    <w:rsid w:val="005B6903"/>
    <w:rsid w:val="005C12FF"/>
    <w:rsid w:val="005C1DD5"/>
    <w:rsid w:val="005C46FE"/>
    <w:rsid w:val="005C5161"/>
    <w:rsid w:val="005C688A"/>
    <w:rsid w:val="005C7D0C"/>
    <w:rsid w:val="005D0F05"/>
    <w:rsid w:val="005D0FE4"/>
    <w:rsid w:val="005D20D7"/>
    <w:rsid w:val="005D254B"/>
    <w:rsid w:val="005D3BF8"/>
    <w:rsid w:val="005D46C4"/>
    <w:rsid w:val="005D50D9"/>
    <w:rsid w:val="005D719D"/>
    <w:rsid w:val="005D7ADD"/>
    <w:rsid w:val="005E1CAC"/>
    <w:rsid w:val="005E1D7F"/>
    <w:rsid w:val="005E6FC7"/>
    <w:rsid w:val="005E7F6C"/>
    <w:rsid w:val="005F10E5"/>
    <w:rsid w:val="005F1138"/>
    <w:rsid w:val="005F2D3D"/>
    <w:rsid w:val="005F5B72"/>
    <w:rsid w:val="005F5DD9"/>
    <w:rsid w:val="005F642D"/>
    <w:rsid w:val="006079BD"/>
    <w:rsid w:val="00610147"/>
    <w:rsid w:val="00611FFE"/>
    <w:rsid w:val="006123B7"/>
    <w:rsid w:val="00612A8C"/>
    <w:rsid w:val="00613380"/>
    <w:rsid w:val="00616260"/>
    <w:rsid w:val="006165EF"/>
    <w:rsid w:val="0061686A"/>
    <w:rsid w:val="00616E4C"/>
    <w:rsid w:val="00620E17"/>
    <w:rsid w:val="006215B8"/>
    <w:rsid w:val="006247CF"/>
    <w:rsid w:val="006250A0"/>
    <w:rsid w:val="00630C0D"/>
    <w:rsid w:val="0063106E"/>
    <w:rsid w:val="0063400C"/>
    <w:rsid w:val="00640ED0"/>
    <w:rsid w:val="00642A4D"/>
    <w:rsid w:val="006452EC"/>
    <w:rsid w:val="00645300"/>
    <w:rsid w:val="00650A03"/>
    <w:rsid w:val="00654CA4"/>
    <w:rsid w:val="00663116"/>
    <w:rsid w:val="00670625"/>
    <w:rsid w:val="006767FD"/>
    <w:rsid w:val="00680F80"/>
    <w:rsid w:val="00685883"/>
    <w:rsid w:val="006861CF"/>
    <w:rsid w:val="00692E74"/>
    <w:rsid w:val="00693082"/>
    <w:rsid w:val="006945B8"/>
    <w:rsid w:val="006A1472"/>
    <w:rsid w:val="006A391A"/>
    <w:rsid w:val="006A4D73"/>
    <w:rsid w:val="006A7311"/>
    <w:rsid w:val="006B03C3"/>
    <w:rsid w:val="006B1326"/>
    <w:rsid w:val="006B1EBB"/>
    <w:rsid w:val="006B2436"/>
    <w:rsid w:val="006B3D9C"/>
    <w:rsid w:val="006B46D1"/>
    <w:rsid w:val="006B604E"/>
    <w:rsid w:val="006C17C5"/>
    <w:rsid w:val="006C2990"/>
    <w:rsid w:val="006C2A0E"/>
    <w:rsid w:val="006C4072"/>
    <w:rsid w:val="006C500E"/>
    <w:rsid w:val="006D0948"/>
    <w:rsid w:val="006D19BD"/>
    <w:rsid w:val="006D1C73"/>
    <w:rsid w:val="006D383B"/>
    <w:rsid w:val="006E27E8"/>
    <w:rsid w:val="006E3A17"/>
    <w:rsid w:val="006E3D4F"/>
    <w:rsid w:val="006E4955"/>
    <w:rsid w:val="006E4CDE"/>
    <w:rsid w:val="006E5BA7"/>
    <w:rsid w:val="006E6BD3"/>
    <w:rsid w:val="006F016B"/>
    <w:rsid w:val="006F04F2"/>
    <w:rsid w:val="006F18EF"/>
    <w:rsid w:val="006F3540"/>
    <w:rsid w:val="006F3FE3"/>
    <w:rsid w:val="006F44B6"/>
    <w:rsid w:val="006F5024"/>
    <w:rsid w:val="006F528A"/>
    <w:rsid w:val="00702A94"/>
    <w:rsid w:val="0070389D"/>
    <w:rsid w:val="00705A05"/>
    <w:rsid w:val="007061B9"/>
    <w:rsid w:val="007064A0"/>
    <w:rsid w:val="00710842"/>
    <w:rsid w:val="00716F26"/>
    <w:rsid w:val="00717B2C"/>
    <w:rsid w:val="0072146B"/>
    <w:rsid w:val="00722ADC"/>
    <w:rsid w:val="00723306"/>
    <w:rsid w:val="007256BA"/>
    <w:rsid w:val="00731283"/>
    <w:rsid w:val="007315DD"/>
    <w:rsid w:val="00731BA7"/>
    <w:rsid w:val="00733BB1"/>
    <w:rsid w:val="00734983"/>
    <w:rsid w:val="0073539C"/>
    <w:rsid w:val="007355C7"/>
    <w:rsid w:val="00736BEF"/>
    <w:rsid w:val="0074106A"/>
    <w:rsid w:val="007431F7"/>
    <w:rsid w:val="00747F7F"/>
    <w:rsid w:val="007525EC"/>
    <w:rsid w:val="00752E2E"/>
    <w:rsid w:val="00755884"/>
    <w:rsid w:val="00755CC4"/>
    <w:rsid w:val="00757D29"/>
    <w:rsid w:val="0076086A"/>
    <w:rsid w:val="00761266"/>
    <w:rsid w:val="00762641"/>
    <w:rsid w:val="007659DC"/>
    <w:rsid w:val="007670E1"/>
    <w:rsid w:val="0077318D"/>
    <w:rsid w:val="007745AC"/>
    <w:rsid w:val="007772B8"/>
    <w:rsid w:val="007855DD"/>
    <w:rsid w:val="0078609D"/>
    <w:rsid w:val="00786997"/>
    <w:rsid w:val="00790A50"/>
    <w:rsid w:val="00790DF1"/>
    <w:rsid w:val="00794900"/>
    <w:rsid w:val="0079673C"/>
    <w:rsid w:val="00797E22"/>
    <w:rsid w:val="007A2985"/>
    <w:rsid w:val="007A3B14"/>
    <w:rsid w:val="007A427A"/>
    <w:rsid w:val="007A443A"/>
    <w:rsid w:val="007A4AFD"/>
    <w:rsid w:val="007B027F"/>
    <w:rsid w:val="007B1786"/>
    <w:rsid w:val="007B35D1"/>
    <w:rsid w:val="007B3BE8"/>
    <w:rsid w:val="007B793F"/>
    <w:rsid w:val="007C0450"/>
    <w:rsid w:val="007C4EAA"/>
    <w:rsid w:val="007C53BA"/>
    <w:rsid w:val="007C6D97"/>
    <w:rsid w:val="007C74E2"/>
    <w:rsid w:val="007D16EF"/>
    <w:rsid w:val="007E3223"/>
    <w:rsid w:val="007E39EE"/>
    <w:rsid w:val="007E68E5"/>
    <w:rsid w:val="007F1C15"/>
    <w:rsid w:val="007F30B7"/>
    <w:rsid w:val="007F55E8"/>
    <w:rsid w:val="00800818"/>
    <w:rsid w:val="0080293D"/>
    <w:rsid w:val="00814C90"/>
    <w:rsid w:val="008170D6"/>
    <w:rsid w:val="008174DE"/>
    <w:rsid w:val="008174F3"/>
    <w:rsid w:val="00817DE1"/>
    <w:rsid w:val="00822EF8"/>
    <w:rsid w:val="0082418E"/>
    <w:rsid w:val="008262E4"/>
    <w:rsid w:val="00827895"/>
    <w:rsid w:val="00840088"/>
    <w:rsid w:val="00840AA0"/>
    <w:rsid w:val="00841A0F"/>
    <w:rsid w:val="008420CB"/>
    <w:rsid w:val="00842E10"/>
    <w:rsid w:val="00844ABF"/>
    <w:rsid w:val="0084730E"/>
    <w:rsid w:val="008549AE"/>
    <w:rsid w:val="008554EA"/>
    <w:rsid w:val="0085727A"/>
    <w:rsid w:val="00857AF6"/>
    <w:rsid w:val="00857D01"/>
    <w:rsid w:val="00863323"/>
    <w:rsid w:val="00873151"/>
    <w:rsid w:val="0087454C"/>
    <w:rsid w:val="00874860"/>
    <w:rsid w:val="0087658C"/>
    <w:rsid w:val="00877126"/>
    <w:rsid w:val="0088238C"/>
    <w:rsid w:val="008864F4"/>
    <w:rsid w:val="00886518"/>
    <w:rsid w:val="00891ADA"/>
    <w:rsid w:val="00892304"/>
    <w:rsid w:val="00895173"/>
    <w:rsid w:val="0089616D"/>
    <w:rsid w:val="008A0581"/>
    <w:rsid w:val="008A0805"/>
    <w:rsid w:val="008A16E2"/>
    <w:rsid w:val="008A17DE"/>
    <w:rsid w:val="008A22B4"/>
    <w:rsid w:val="008A4446"/>
    <w:rsid w:val="008A4701"/>
    <w:rsid w:val="008A4AB0"/>
    <w:rsid w:val="008A5B4D"/>
    <w:rsid w:val="008A6F0F"/>
    <w:rsid w:val="008A7439"/>
    <w:rsid w:val="008B1C9F"/>
    <w:rsid w:val="008B2033"/>
    <w:rsid w:val="008B2ABA"/>
    <w:rsid w:val="008B3353"/>
    <w:rsid w:val="008B45D4"/>
    <w:rsid w:val="008B4717"/>
    <w:rsid w:val="008B5A02"/>
    <w:rsid w:val="008B5EE2"/>
    <w:rsid w:val="008C0A4B"/>
    <w:rsid w:val="008C266D"/>
    <w:rsid w:val="008C4AF2"/>
    <w:rsid w:val="008C4E0F"/>
    <w:rsid w:val="008D058A"/>
    <w:rsid w:val="008D49A8"/>
    <w:rsid w:val="008D4F25"/>
    <w:rsid w:val="008E4E04"/>
    <w:rsid w:val="008E5AF9"/>
    <w:rsid w:val="008F2BEB"/>
    <w:rsid w:val="00905225"/>
    <w:rsid w:val="00906484"/>
    <w:rsid w:val="00911317"/>
    <w:rsid w:val="00911570"/>
    <w:rsid w:val="00911905"/>
    <w:rsid w:val="00917636"/>
    <w:rsid w:val="0092023C"/>
    <w:rsid w:val="00921254"/>
    <w:rsid w:val="009320E6"/>
    <w:rsid w:val="00932E70"/>
    <w:rsid w:val="009332C4"/>
    <w:rsid w:val="009355ED"/>
    <w:rsid w:val="00940BFC"/>
    <w:rsid w:val="00942284"/>
    <w:rsid w:val="00942420"/>
    <w:rsid w:val="00947226"/>
    <w:rsid w:val="0095019A"/>
    <w:rsid w:val="0095162D"/>
    <w:rsid w:val="00951734"/>
    <w:rsid w:val="00954F89"/>
    <w:rsid w:val="009572A0"/>
    <w:rsid w:val="009603F0"/>
    <w:rsid w:val="009607B0"/>
    <w:rsid w:val="00965DF6"/>
    <w:rsid w:val="009669AE"/>
    <w:rsid w:val="00967565"/>
    <w:rsid w:val="00967569"/>
    <w:rsid w:val="00972562"/>
    <w:rsid w:val="009766E5"/>
    <w:rsid w:val="00977CDD"/>
    <w:rsid w:val="00982797"/>
    <w:rsid w:val="0098408E"/>
    <w:rsid w:val="009848CE"/>
    <w:rsid w:val="009916C5"/>
    <w:rsid w:val="00992532"/>
    <w:rsid w:val="009942B2"/>
    <w:rsid w:val="00995616"/>
    <w:rsid w:val="00995ECE"/>
    <w:rsid w:val="0099732C"/>
    <w:rsid w:val="00997C38"/>
    <w:rsid w:val="009A1D94"/>
    <w:rsid w:val="009A4647"/>
    <w:rsid w:val="009A713C"/>
    <w:rsid w:val="009B3C58"/>
    <w:rsid w:val="009B5984"/>
    <w:rsid w:val="009B59DA"/>
    <w:rsid w:val="009B6235"/>
    <w:rsid w:val="009C0F98"/>
    <w:rsid w:val="009C22B6"/>
    <w:rsid w:val="009C50C8"/>
    <w:rsid w:val="009D103F"/>
    <w:rsid w:val="009D324E"/>
    <w:rsid w:val="009D329C"/>
    <w:rsid w:val="009D5B6C"/>
    <w:rsid w:val="009E5659"/>
    <w:rsid w:val="009E5925"/>
    <w:rsid w:val="009E64C5"/>
    <w:rsid w:val="009E66CE"/>
    <w:rsid w:val="009F50F1"/>
    <w:rsid w:val="009F51B6"/>
    <w:rsid w:val="009F6BDB"/>
    <w:rsid w:val="009F724E"/>
    <w:rsid w:val="00A00066"/>
    <w:rsid w:val="00A009A5"/>
    <w:rsid w:val="00A02ED6"/>
    <w:rsid w:val="00A031B0"/>
    <w:rsid w:val="00A0427A"/>
    <w:rsid w:val="00A04893"/>
    <w:rsid w:val="00A07ED7"/>
    <w:rsid w:val="00A102C8"/>
    <w:rsid w:val="00A10E28"/>
    <w:rsid w:val="00A17B40"/>
    <w:rsid w:val="00A22094"/>
    <w:rsid w:val="00A233F5"/>
    <w:rsid w:val="00A30C5F"/>
    <w:rsid w:val="00A363C6"/>
    <w:rsid w:val="00A374A6"/>
    <w:rsid w:val="00A4093C"/>
    <w:rsid w:val="00A41FDC"/>
    <w:rsid w:val="00A42606"/>
    <w:rsid w:val="00A4317A"/>
    <w:rsid w:val="00A43646"/>
    <w:rsid w:val="00A446E8"/>
    <w:rsid w:val="00A44DF4"/>
    <w:rsid w:val="00A462B3"/>
    <w:rsid w:val="00A5095E"/>
    <w:rsid w:val="00A5351A"/>
    <w:rsid w:val="00A54348"/>
    <w:rsid w:val="00A54A70"/>
    <w:rsid w:val="00A55161"/>
    <w:rsid w:val="00A614AB"/>
    <w:rsid w:val="00A6575F"/>
    <w:rsid w:val="00A70116"/>
    <w:rsid w:val="00A76B8E"/>
    <w:rsid w:val="00A80788"/>
    <w:rsid w:val="00A85054"/>
    <w:rsid w:val="00A8596D"/>
    <w:rsid w:val="00A914B0"/>
    <w:rsid w:val="00A91C0E"/>
    <w:rsid w:val="00A91EB0"/>
    <w:rsid w:val="00A929D6"/>
    <w:rsid w:val="00A93897"/>
    <w:rsid w:val="00A939F7"/>
    <w:rsid w:val="00A94047"/>
    <w:rsid w:val="00A94362"/>
    <w:rsid w:val="00A95A73"/>
    <w:rsid w:val="00AA0EC4"/>
    <w:rsid w:val="00AA12B6"/>
    <w:rsid w:val="00AA653F"/>
    <w:rsid w:val="00AA78C4"/>
    <w:rsid w:val="00AA79F0"/>
    <w:rsid w:val="00AB04AA"/>
    <w:rsid w:val="00AB338B"/>
    <w:rsid w:val="00AB5F3E"/>
    <w:rsid w:val="00AC08A3"/>
    <w:rsid w:val="00AC397F"/>
    <w:rsid w:val="00AC54B6"/>
    <w:rsid w:val="00AD26D2"/>
    <w:rsid w:val="00AD48FC"/>
    <w:rsid w:val="00AE2AA9"/>
    <w:rsid w:val="00AE2BDE"/>
    <w:rsid w:val="00AF601B"/>
    <w:rsid w:val="00B008EB"/>
    <w:rsid w:val="00B05E65"/>
    <w:rsid w:val="00B17059"/>
    <w:rsid w:val="00B17A49"/>
    <w:rsid w:val="00B17BD9"/>
    <w:rsid w:val="00B21D7B"/>
    <w:rsid w:val="00B230D1"/>
    <w:rsid w:val="00B23DA2"/>
    <w:rsid w:val="00B242F4"/>
    <w:rsid w:val="00B246E0"/>
    <w:rsid w:val="00B2494D"/>
    <w:rsid w:val="00B2594E"/>
    <w:rsid w:val="00B26D9C"/>
    <w:rsid w:val="00B2712F"/>
    <w:rsid w:val="00B30158"/>
    <w:rsid w:val="00B33A31"/>
    <w:rsid w:val="00B34D07"/>
    <w:rsid w:val="00B35DE4"/>
    <w:rsid w:val="00B372D6"/>
    <w:rsid w:val="00B41F6C"/>
    <w:rsid w:val="00B47ADB"/>
    <w:rsid w:val="00B506AA"/>
    <w:rsid w:val="00B51D57"/>
    <w:rsid w:val="00B52668"/>
    <w:rsid w:val="00B530BF"/>
    <w:rsid w:val="00B55328"/>
    <w:rsid w:val="00B557E8"/>
    <w:rsid w:val="00B57355"/>
    <w:rsid w:val="00B57475"/>
    <w:rsid w:val="00B60783"/>
    <w:rsid w:val="00B62FD0"/>
    <w:rsid w:val="00B677B9"/>
    <w:rsid w:val="00B67F07"/>
    <w:rsid w:val="00B67F97"/>
    <w:rsid w:val="00B73552"/>
    <w:rsid w:val="00B74A2C"/>
    <w:rsid w:val="00B7632D"/>
    <w:rsid w:val="00B76A04"/>
    <w:rsid w:val="00B774D6"/>
    <w:rsid w:val="00B77CA7"/>
    <w:rsid w:val="00B801EF"/>
    <w:rsid w:val="00B802F0"/>
    <w:rsid w:val="00B85584"/>
    <w:rsid w:val="00B85F03"/>
    <w:rsid w:val="00B86165"/>
    <w:rsid w:val="00B90FBB"/>
    <w:rsid w:val="00B94042"/>
    <w:rsid w:val="00BA055F"/>
    <w:rsid w:val="00BA0BBD"/>
    <w:rsid w:val="00BA0C69"/>
    <w:rsid w:val="00BA15ED"/>
    <w:rsid w:val="00BA394E"/>
    <w:rsid w:val="00BA563A"/>
    <w:rsid w:val="00BB1018"/>
    <w:rsid w:val="00BB24C2"/>
    <w:rsid w:val="00BB5C0B"/>
    <w:rsid w:val="00BB6ADF"/>
    <w:rsid w:val="00BB7A56"/>
    <w:rsid w:val="00BC02B3"/>
    <w:rsid w:val="00BC13F8"/>
    <w:rsid w:val="00BC1BDD"/>
    <w:rsid w:val="00BC24F9"/>
    <w:rsid w:val="00BC3575"/>
    <w:rsid w:val="00BC3BFF"/>
    <w:rsid w:val="00BC4FFA"/>
    <w:rsid w:val="00BC717A"/>
    <w:rsid w:val="00BC7316"/>
    <w:rsid w:val="00BD0FE3"/>
    <w:rsid w:val="00BD2509"/>
    <w:rsid w:val="00BD378C"/>
    <w:rsid w:val="00BD5189"/>
    <w:rsid w:val="00BD7151"/>
    <w:rsid w:val="00BD75B0"/>
    <w:rsid w:val="00BE07A9"/>
    <w:rsid w:val="00BE17D4"/>
    <w:rsid w:val="00BE18BB"/>
    <w:rsid w:val="00BE261A"/>
    <w:rsid w:val="00BE2812"/>
    <w:rsid w:val="00BE494B"/>
    <w:rsid w:val="00BE677F"/>
    <w:rsid w:val="00BE74E5"/>
    <w:rsid w:val="00BE7970"/>
    <w:rsid w:val="00BF03CC"/>
    <w:rsid w:val="00BF06CE"/>
    <w:rsid w:val="00BF0EB4"/>
    <w:rsid w:val="00BF4CAF"/>
    <w:rsid w:val="00BF51C5"/>
    <w:rsid w:val="00BF6188"/>
    <w:rsid w:val="00C01729"/>
    <w:rsid w:val="00C026CF"/>
    <w:rsid w:val="00C0424C"/>
    <w:rsid w:val="00C046F0"/>
    <w:rsid w:val="00C04B15"/>
    <w:rsid w:val="00C05215"/>
    <w:rsid w:val="00C06BB5"/>
    <w:rsid w:val="00C118B8"/>
    <w:rsid w:val="00C1326C"/>
    <w:rsid w:val="00C1393B"/>
    <w:rsid w:val="00C20509"/>
    <w:rsid w:val="00C216F2"/>
    <w:rsid w:val="00C2171C"/>
    <w:rsid w:val="00C25D3F"/>
    <w:rsid w:val="00C30DDB"/>
    <w:rsid w:val="00C3130A"/>
    <w:rsid w:val="00C31330"/>
    <w:rsid w:val="00C35416"/>
    <w:rsid w:val="00C3557D"/>
    <w:rsid w:val="00C4048F"/>
    <w:rsid w:val="00C434E2"/>
    <w:rsid w:val="00C438F6"/>
    <w:rsid w:val="00C47627"/>
    <w:rsid w:val="00C5119D"/>
    <w:rsid w:val="00C52405"/>
    <w:rsid w:val="00C53791"/>
    <w:rsid w:val="00C62659"/>
    <w:rsid w:val="00C71855"/>
    <w:rsid w:val="00C71F5C"/>
    <w:rsid w:val="00C75081"/>
    <w:rsid w:val="00C7652D"/>
    <w:rsid w:val="00C778C6"/>
    <w:rsid w:val="00C80783"/>
    <w:rsid w:val="00C83CB5"/>
    <w:rsid w:val="00C83F88"/>
    <w:rsid w:val="00C85306"/>
    <w:rsid w:val="00C868CA"/>
    <w:rsid w:val="00C8789B"/>
    <w:rsid w:val="00C90448"/>
    <w:rsid w:val="00C919FB"/>
    <w:rsid w:val="00C94608"/>
    <w:rsid w:val="00C95D7E"/>
    <w:rsid w:val="00C9781A"/>
    <w:rsid w:val="00CA2D87"/>
    <w:rsid w:val="00CB1F8B"/>
    <w:rsid w:val="00CB525C"/>
    <w:rsid w:val="00CB7360"/>
    <w:rsid w:val="00CC1BBE"/>
    <w:rsid w:val="00CC4BC5"/>
    <w:rsid w:val="00CC54A3"/>
    <w:rsid w:val="00CD1DB1"/>
    <w:rsid w:val="00CD3DDE"/>
    <w:rsid w:val="00CE2D3D"/>
    <w:rsid w:val="00CF06E0"/>
    <w:rsid w:val="00CF08D7"/>
    <w:rsid w:val="00CF1331"/>
    <w:rsid w:val="00CF5633"/>
    <w:rsid w:val="00CF566D"/>
    <w:rsid w:val="00CF5913"/>
    <w:rsid w:val="00D00623"/>
    <w:rsid w:val="00D027F6"/>
    <w:rsid w:val="00D07E4A"/>
    <w:rsid w:val="00D128ED"/>
    <w:rsid w:val="00D12956"/>
    <w:rsid w:val="00D12AA5"/>
    <w:rsid w:val="00D208F5"/>
    <w:rsid w:val="00D212A7"/>
    <w:rsid w:val="00D216C6"/>
    <w:rsid w:val="00D220EB"/>
    <w:rsid w:val="00D23DDC"/>
    <w:rsid w:val="00D2591A"/>
    <w:rsid w:val="00D3000D"/>
    <w:rsid w:val="00D35CE3"/>
    <w:rsid w:val="00D36725"/>
    <w:rsid w:val="00D41A5C"/>
    <w:rsid w:val="00D44D4D"/>
    <w:rsid w:val="00D5395E"/>
    <w:rsid w:val="00D54954"/>
    <w:rsid w:val="00D55044"/>
    <w:rsid w:val="00D55958"/>
    <w:rsid w:val="00D565B4"/>
    <w:rsid w:val="00D565ED"/>
    <w:rsid w:val="00D62061"/>
    <w:rsid w:val="00D63378"/>
    <w:rsid w:val="00D63C0E"/>
    <w:rsid w:val="00D64693"/>
    <w:rsid w:val="00D65EA1"/>
    <w:rsid w:val="00D730B6"/>
    <w:rsid w:val="00D73C16"/>
    <w:rsid w:val="00D74C5B"/>
    <w:rsid w:val="00D76F2B"/>
    <w:rsid w:val="00D8113C"/>
    <w:rsid w:val="00D82612"/>
    <w:rsid w:val="00D84C3D"/>
    <w:rsid w:val="00D93F36"/>
    <w:rsid w:val="00DA0050"/>
    <w:rsid w:val="00DA324B"/>
    <w:rsid w:val="00DA676E"/>
    <w:rsid w:val="00DA7A72"/>
    <w:rsid w:val="00DB5109"/>
    <w:rsid w:val="00DB6191"/>
    <w:rsid w:val="00DB6E0C"/>
    <w:rsid w:val="00DC16C7"/>
    <w:rsid w:val="00DC28CD"/>
    <w:rsid w:val="00DC44FF"/>
    <w:rsid w:val="00DC4EA7"/>
    <w:rsid w:val="00DC56CB"/>
    <w:rsid w:val="00DD10C8"/>
    <w:rsid w:val="00DD57E8"/>
    <w:rsid w:val="00DE24B8"/>
    <w:rsid w:val="00DE5A01"/>
    <w:rsid w:val="00DE7549"/>
    <w:rsid w:val="00DE7D12"/>
    <w:rsid w:val="00DF0CDE"/>
    <w:rsid w:val="00DF190E"/>
    <w:rsid w:val="00DF46AA"/>
    <w:rsid w:val="00DF47BA"/>
    <w:rsid w:val="00DF4804"/>
    <w:rsid w:val="00E03058"/>
    <w:rsid w:val="00E06519"/>
    <w:rsid w:val="00E1623F"/>
    <w:rsid w:val="00E1726C"/>
    <w:rsid w:val="00E21171"/>
    <w:rsid w:val="00E224C8"/>
    <w:rsid w:val="00E226AF"/>
    <w:rsid w:val="00E23C96"/>
    <w:rsid w:val="00E23D50"/>
    <w:rsid w:val="00E256CC"/>
    <w:rsid w:val="00E27FB7"/>
    <w:rsid w:val="00E318E6"/>
    <w:rsid w:val="00E3196A"/>
    <w:rsid w:val="00E32E3B"/>
    <w:rsid w:val="00E330D0"/>
    <w:rsid w:val="00E34AB7"/>
    <w:rsid w:val="00E3580D"/>
    <w:rsid w:val="00E35B99"/>
    <w:rsid w:val="00E37CA8"/>
    <w:rsid w:val="00E462BB"/>
    <w:rsid w:val="00E46F07"/>
    <w:rsid w:val="00E47513"/>
    <w:rsid w:val="00E47C38"/>
    <w:rsid w:val="00E543F5"/>
    <w:rsid w:val="00E548CC"/>
    <w:rsid w:val="00E56790"/>
    <w:rsid w:val="00E633F1"/>
    <w:rsid w:val="00E64327"/>
    <w:rsid w:val="00E667D0"/>
    <w:rsid w:val="00E67F57"/>
    <w:rsid w:val="00E70103"/>
    <w:rsid w:val="00E7135F"/>
    <w:rsid w:val="00E7482C"/>
    <w:rsid w:val="00E758F3"/>
    <w:rsid w:val="00E779F8"/>
    <w:rsid w:val="00E838DA"/>
    <w:rsid w:val="00E843E9"/>
    <w:rsid w:val="00E9620B"/>
    <w:rsid w:val="00EA0DD9"/>
    <w:rsid w:val="00EA36D4"/>
    <w:rsid w:val="00EA391E"/>
    <w:rsid w:val="00EA3A22"/>
    <w:rsid w:val="00EA5635"/>
    <w:rsid w:val="00EA661D"/>
    <w:rsid w:val="00EA75B1"/>
    <w:rsid w:val="00EA75E4"/>
    <w:rsid w:val="00EA7624"/>
    <w:rsid w:val="00EB0251"/>
    <w:rsid w:val="00EB1C2D"/>
    <w:rsid w:val="00EB28BC"/>
    <w:rsid w:val="00EB375B"/>
    <w:rsid w:val="00EB4008"/>
    <w:rsid w:val="00EB60A1"/>
    <w:rsid w:val="00EB63CB"/>
    <w:rsid w:val="00EC0273"/>
    <w:rsid w:val="00EC0EAB"/>
    <w:rsid w:val="00EC0FA4"/>
    <w:rsid w:val="00ED1193"/>
    <w:rsid w:val="00ED217A"/>
    <w:rsid w:val="00ED51D0"/>
    <w:rsid w:val="00ED56FD"/>
    <w:rsid w:val="00EE1F91"/>
    <w:rsid w:val="00EE412E"/>
    <w:rsid w:val="00EE5F84"/>
    <w:rsid w:val="00EE6C50"/>
    <w:rsid w:val="00EF04B1"/>
    <w:rsid w:val="00EF058A"/>
    <w:rsid w:val="00EF4B9A"/>
    <w:rsid w:val="00EF74D5"/>
    <w:rsid w:val="00F008D1"/>
    <w:rsid w:val="00F050A1"/>
    <w:rsid w:val="00F06AD9"/>
    <w:rsid w:val="00F0701F"/>
    <w:rsid w:val="00F07911"/>
    <w:rsid w:val="00F1236D"/>
    <w:rsid w:val="00F1297F"/>
    <w:rsid w:val="00F13985"/>
    <w:rsid w:val="00F16E4F"/>
    <w:rsid w:val="00F17ED8"/>
    <w:rsid w:val="00F20A53"/>
    <w:rsid w:val="00F20D6A"/>
    <w:rsid w:val="00F212F9"/>
    <w:rsid w:val="00F22EE4"/>
    <w:rsid w:val="00F27AC0"/>
    <w:rsid w:val="00F301E1"/>
    <w:rsid w:val="00F3023A"/>
    <w:rsid w:val="00F306B4"/>
    <w:rsid w:val="00F30FFE"/>
    <w:rsid w:val="00F335F9"/>
    <w:rsid w:val="00F358BA"/>
    <w:rsid w:val="00F35AF1"/>
    <w:rsid w:val="00F35C1F"/>
    <w:rsid w:val="00F36DCC"/>
    <w:rsid w:val="00F377EC"/>
    <w:rsid w:val="00F37A5F"/>
    <w:rsid w:val="00F37AB6"/>
    <w:rsid w:val="00F4471B"/>
    <w:rsid w:val="00F454AD"/>
    <w:rsid w:val="00F54025"/>
    <w:rsid w:val="00F54BCB"/>
    <w:rsid w:val="00F54DCD"/>
    <w:rsid w:val="00F5578E"/>
    <w:rsid w:val="00F5678D"/>
    <w:rsid w:val="00F56DBA"/>
    <w:rsid w:val="00F57E1C"/>
    <w:rsid w:val="00F64371"/>
    <w:rsid w:val="00F656EC"/>
    <w:rsid w:val="00F65C39"/>
    <w:rsid w:val="00F65FEF"/>
    <w:rsid w:val="00F708AE"/>
    <w:rsid w:val="00F71858"/>
    <w:rsid w:val="00F73337"/>
    <w:rsid w:val="00F80192"/>
    <w:rsid w:val="00F8248A"/>
    <w:rsid w:val="00F83500"/>
    <w:rsid w:val="00F83A0F"/>
    <w:rsid w:val="00F83C4B"/>
    <w:rsid w:val="00F86F62"/>
    <w:rsid w:val="00F872D2"/>
    <w:rsid w:val="00F87557"/>
    <w:rsid w:val="00F93414"/>
    <w:rsid w:val="00F9372D"/>
    <w:rsid w:val="00F94FF7"/>
    <w:rsid w:val="00FA06C5"/>
    <w:rsid w:val="00FA1281"/>
    <w:rsid w:val="00FA51E7"/>
    <w:rsid w:val="00FA610B"/>
    <w:rsid w:val="00FB0BB8"/>
    <w:rsid w:val="00FB3564"/>
    <w:rsid w:val="00FB5129"/>
    <w:rsid w:val="00FB55A9"/>
    <w:rsid w:val="00FC3840"/>
    <w:rsid w:val="00FC3FDA"/>
    <w:rsid w:val="00FC700F"/>
    <w:rsid w:val="00FD129F"/>
    <w:rsid w:val="00FD222B"/>
    <w:rsid w:val="00FD2C50"/>
    <w:rsid w:val="00FD40BC"/>
    <w:rsid w:val="00FD45FE"/>
    <w:rsid w:val="00FD5258"/>
    <w:rsid w:val="00FD705B"/>
    <w:rsid w:val="00FE2361"/>
    <w:rsid w:val="00FE6479"/>
    <w:rsid w:val="00FE659D"/>
    <w:rsid w:val="00FF5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3ACFFC"/>
  <w15:docId w15:val="{A761A33A-6A06-4860-9523-19857F368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
    <w:qFormat/>
    <w:rsid w:val="00B2712F"/>
    <w:pPr>
      <w:spacing w:after="0" w:line="240" w:lineRule="auto"/>
    </w:pPr>
    <w:rPr>
      <w:rFonts w:ascii="Arial" w:eastAsia="Times New Roman" w:hAnsi="Arial" w:cs="Times New Roman"/>
      <w:sz w:val="20"/>
      <w:szCs w:val="20"/>
    </w:rPr>
  </w:style>
  <w:style w:type="paragraph" w:styleId="Heading1">
    <w:name w:val="heading 1"/>
    <w:next w:val="ParagraphBAH"/>
    <w:link w:val="Heading1Char"/>
    <w:qFormat/>
    <w:rsid w:val="004771E5"/>
    <w:pPr>
      <w:keepNext/>
      <w:numPr>
        <w:numId w:val="5"/>
      </w:numPr>
      <w:spacing w:before="240" w:after="120" w:line="240" w:lineRule="auto"/>
      <w:outlineLvl w:val="0"/>
    </w:pPr>
    <w:rPr>
      <w:rFonts w:asciiTheme="majorHAnsi" w:eastAsia="Times New Roman" w:hAnsiTheme="majorHAnsi" w:cs="Arial"/>
      <w:b/>
      <w:bCs/>
      <w:kern w:val="32"/>
      <w:sz w:val="32"/>
      <w:szCs w:val="32"/>
    </w:rPr>
  </w:style>
  <w:style w:type="paragraph" w:styleId="Heading2">
    <w:name w:val="heading 2"/>
    <w:basedOn w:val="Heading1"/>
    <w:next w:val="ParagraphBAH"/>
    <w:link w:val="Heading2Char"/>
    <w:qFormat/>
    <w:rsid w:val="004771E5"/>
    <w:pPr>
      <w:numPr>
        <w:ilvl w:val="1"/>
      </w:numPr>
      <w:tabs>
        <w:tab w:val="clear" w:pos="4176"/>
        <w:tab w:val="num" w:pos="936"/>
      </w:tabs>
      <w:spacing w:after="40"/>
      <w:ind w:left="936"/>
      <w:outlineLvl w:val="1"/>
    </w:pPr>
    <w:rPr>
      <w:sz w:val="26"/>
      <w:szCs w:val="26"/>
    </w:rPr>
  </w:style>
  <w:style w:type="paragraph" w:styleId="Heading3">
    <w:name w:val="heading 3"/>
    <w:basedOn w:val="Heading2"/>
    <w:next w:val="ParagraphBAH"/>
    <w:link w:val="Heading3Char"/>
    <w:qFormat/>
    <w:rsid w:val="004771E5"/>
    <w:pPr>
      <w:numPr>
        <w:ilvl w:val="2"/>
      </w:numPr>
      <w:tabs>
        <w:tab w:val="num" w:pos="2340"/>
        <w:tab w:val="num" w:pos="5850"/>
      </w:tabs>
      <w:outlineLvl w:val="2"/>
    </w:pPr>
    <w:rPr>
      <w:bCs w:val="0"/>
      <w:iCs/>
    </w:rPr>
  </w:style>
  <w:style w:type="paragraph" w:styleId="Heading4">
    <w:name w:val="heading 4"/>
    <w:basedOn w:val="Heading3"/>
    <w:next w:val="ParagraphBAH"/>
    <w:link w:val="Heading4Char"/>
    <w:qFormat/>
    <w:rsid w:val="004771E5"/>
    <w:pPr>
      <w:numPr>
        <w:ilvl w:val="3"/>
      </w:numPr>
      <w:tabs>
        <w:tab w:val="clear" w:pos="2340"/>
        <w:tab w:val="clear" w:pos="5850"/>
      </w:tabs>
      <w:ind w:left="1584"/>
      <w:outlineLvl w:val="3"/>
    </w:pPr>
    <w:rPr>
      <w:iCs w:val="0"/>
      <w:sz w:val="24"/>
      <w:szCs w:val="24"/>
    </w:rPr>
  </w:style>
  <w:style w:type="paragraph" w:styleId="Heading5">
    <w:name w:val="heading 5"/>
    <w:basedOn w:val="Heading4"/>
    <w:next w:val="ParagraphBAH"/>
    <w:link w:val="Heading5Char"/>
    <w:qFormat/>
    <w:rsid w:val="00C7652D"/>
    <w:pPr>
      <w:numPr>
        <w:ilvl w:val="4"/>
      </w:numPr>
      <w:outlineLvl w:val="4"/>
    </w:pPr>
    <w:rPr>
      <w:bCs/>
    </w:rPr>
  </w:style>
  <w:style w:type="paragraph" w:styleId="Heading6">
    <w:name w:val="heading 6"/>
    <w:basedOn w:val="Heading5"/>
    <w:next w:val="ParagraphBAH"/>
    <w:link w:val="Heading6Char"/>
    <w:qFormat/>
    <w:rsid w:val="004771E5"/>
    <w:pPr>
      <w:numPr>
        <w:ilvl w:val="5"/>
      </w:numPr>
      <w:tabs>
        <w:tab w:val="num" w:pos="2340"/>
        <w:tab w:val="num" w:pos="3960"/>
      </w:tabs>
      <w:spacing w:before="0" w:after="240"/>
      <w:ind w:left="1224" w:hanging="1656"/>
      <w:outlineLvl w:val="5"/>
    </w:pPr>
    <w:rPr>
      <w:sz w:val="32"/>
      <w:szCs w:val="22"/>
    </w:rPr>
  </w:style>
  <w:style w:type="paragraph" w:styleId="Heading7">
    <w:name w:val="heading 7"/>
    <w:basedOn w:val="Heading6"/>
    <w:next w:val="ParagraphBAH"/>
    <w:link w:val="Heading7Char"/>
    <w:qFormat/>
    <w:rsid w:val="004771E5"/>
    <w:pPr>
      <w:numPr>
        <w:ilvl w:val="6"/>
      </w:numPr>
      <w:spacing w:after="40"/>
      <w:outlineLvl w:val="6"/>
    </w:pPr>
    <w:rPr>
      <w:sz w:val="26"/>
      <w:szCs w:val="26"/>
    </w:rPr>
  </w:style>
  <w:style w:type="paragraph" w:styleId="Heading8">
    <w:name w:val="heading 8"/>
    <w:basedOn w:val="Heading7"/>
    <w:next w:val="ParagraphBAH"/>
    <w:link w:val="Heading8Char"/>
    <w:qFormat/>
    <w:rsid w:val="004771E5"/>
    <w:pPr>
      <w:numPr>
        <w:ilvl w:val="7"/>
      </w:numPr>
      <w:outlineLvl w:val="7"/>
    </w:pPr>
    <w:rPr>
      <w:i/>
      <w:iCs/>
    </w:rPr>
  </w:style>
  <w:style w:type="paragraph" w:styleId="Heading9">
    <w:name w:val="heading 9"/>
    <w:basedOn w:val="Heading8"/>
    <w:next w:val="ParagraphBAH"/>
    <w:link w:val="Heading9Char"/>
    <w:qFormat/>
    <w:rsid w:val="004771E5"/>
    <w:pPr>
      <w:numPr>
        <w:ilvl w:val="8"/>
      </w:numPr>
      <w:tabs>
        <w:tab w:val="clear" w:pos="1800"/>
        <w:tab w:val="num" w:pos="990"/>
      </w:tabs>
      <w:ind w:left="990" w:hanging="990"/>
      <w:outlineLvl w:val="8"/>
    </w:pPr>
    <w:rPr>
      <w:i w:val="0"/>
      <w:iCs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63CB"/>
    <w:rPr>
      <w:rFonts w:asciiTheme="majorHAnsi" w:eastAsia="Times New Roman" w:hAnsiTheme="majorHAnsi" w:cs="Arial"/>
      <w:b/>
      <w:bCs/>
      <w:kern w:val="32"/>
      <w:sz w:val="32"/>
      <w:szCs w:val="32"/>
    </w:rPr>
  </w:style>
  <w:style w:type="character" w:customStyle="1" w:styleId="Heading2Char">
    <w:name w:val="Heading 2 Char"/>
    <w:basedOn w:val="DefaultParagraphFont"/>
    <w:link w:val="Heading2"/>
    <w:rsid w:val="00B2712F"/>
    <w:rPr>
      <w:rFonts w:asciiTheme="majorHAnsi" w:eastAsia="Times New Roman" w:hAnsiTheme="majorHAnsi" w:cs="Arial"/>
      <w:b/>
      <w:bCs/>
      <w:kern w:val="32"/>
      <w:sz w:val="26"/>
      <w:szCs w:val="26"/>
    </w:rPr>
  </w:style>
  <w:style w:type="character" w:customStyle="1" w:styleId="Heading3Char">
    <w:name w:val="Heading 3 Char"/>
    <w:basedOn w:val="DefaultParagraphFont"/>
    <w:link w:val="Heading3"/>
    <w:rsid w:val="00C118B8"/>
    <w:rPr>
      <w:rFonts w:asciiTheme="majorHAnsi" w:eastAsia="Times New Roman" w:hAnsiTheme="majorHAnsi" w:cs="Arial"/>
      <w:b/>
      <w:iCs/>
      <w:kern w:val="32"/>
      <w:sz w:val="26"/>
      <w:szCs w:val="26"/>
    </w:rPr>
  </w:style>
  <w:style w:type="character" w:customStyle="1" w:styleId="Heading4Char">
    <w:name w:val="Heading 4 Char"/>
    <w:basedOn w:val="DefaultParagraphFont"/>
    <w:link w:val="Heading4"/>
    <w:rsid w:val="00C026CF"/>
    <w:rPr>
      <w:rFonts w:asciiTheme="majorHAnsi" w:eastAsia="Times New Roman" w:hAnsiTheme="majorHAnsi" w:cs="Arial"/>
      <w:b/>
      <w:kern w:val="32"/>
      <w:sz w:val="24"/>
      <w:szCs w:val="24"/>
    </w:rPr>
  </w:style>
  <w:style w:type="character" w:customStyle="1" w:styleId="Heading5Char">
    <w:name w:val="Heading 5 Char"/>
    <w:basedOn w:val="DefaultParagraphFont"/>
    <w:link w:val="Heading5"/>
    <w:rsid w:val="00B2712F"/>
    <w:rPr>
      <w:rFonts w:asciiTheme="majorHAnsi" w:eastAsia="Times New Roman" w:hAnsiTheme="majorHAnsi" w:cs="Arial"/>
      <w:b/>
      <w:bCs/>
      <w:kern w:val="32"/>
      <w:sz w:val="24"/>
      <w:szCs w:val="24"/>
    </w:rPr>
  </w:style>
  <w:style w:type="character" w:customStyle="1" w:styleId="Heading6Char">
    <w:name w:val="Heading 6 Char"/>
    <w:basedOn w:val="DefaultParagraphFont"/>
    <w:link w:val="Heading6"/>
    <w:rsid w:val="00B2712F"/>
    <w:rPr>
      <w:rFonts w:asciiTheme="majorHAnsi" w:eastAsia="Times New Roman" w:hAnsiTheme="majorHAnsi" w:cs="Arial"/>
      <w:b/>
      <w:bCs/>
      <w:kern w:val="32"/>
      <w:sz w:val="32"/>
    </w:rPr>
  </w:style>
  <w:style w:type="character" w:customStyle="1" w:styleId="Heading7Char">
    <w:name w:val="Heading 7 Char"/>
    <w:basedOn w:val="DefaultParagraphFont"/>
    <w:link w:val="Heading7"/>
    <w:rsid w:val="00B2712F"/>
    <w:rPr>
      <w:rFonts w:asciiTheme="majorHAnsi" w:eastAsia="Times New Roman" w:hAnsiTheme="majorHAnsi" w:cs="Arial"/>
      <w:b/>
      <w:bCs/>
      <w:kern w:val="32"/>
      <w:sz w:val="26"/>
      <w:szCs w:val="26"/>
    </w:rPr>
  </w:style>
  <w:style w:type="character" w:customStyle="1" w:styleId="Heading8Char">
    <w:name w:val="Heading 8 Char"/>
    <w:basedOn w:val="DefaultParagraphFont"/>
    <w:link w:val="Heading8"/>
    <w:rsid w:val="00B2712F"/>
    <w:rPr>
      <w:rFonts w:asciiTheme="majorHAnsi" w:eastAsia="Times New Roman" w:hAnsiTheme="majorHAnsi" w:cs="Arial"/>
      <w:b/>
      <w:bCs/>
      <w:i/>
      <w:iCs/>
      <w:kern w:val="32"/>
      <w:sz w:val="26"/>
      <w:szCs w:val="26"/>
    </w:rPr>
  </w:style>
  <w:style w:type="character" w:customStyle="1" w:styleId="Heading9Char">
    <w:name w:val="Heading 9 Char"/>
    <w:basedOn w:val="DefaultParagraphFont"/>
    <w:link w:val="Heading9"/>
    <w:rsid w:val="00B2712F"/>
    <w:rPr>
      <w:rFonts w:asciiTheme="majorHAnsi" w:eastAsia="Times New Roman" w:hAnsiTheme="majorHAnsi" w:cs="Arial"/>
      <w:b/>
      <w:bCs/>
      <w:kern w:val="32"/>
      <w:sz w:val="24"/>
      <w:szCs w:val="24"/>
    </w:rPr>
  </w:style>
  <w:style w:type="paragraph" w:customStyle="1" w:styleId="ParagraphBAH">
    <w:name w:val="Paragraph BAH"/>
    <w:link w:val="ParagraphBAHChar"/>
    <w:rsid w:val="00B2712F"/>
    <w:pPr>
      <w:spacing w:after="160" w:line="260" w:lineRule="atLeast"/>
    </w:pPr>
    <w:rPr>
      <w:rFonts w:ascii="Calibri" w:eastAsia="Times New Roman" w:hAnsi="Calibri" w:cs="Arial"/>
      <w:sz w:val="24"/>
    </w:rPr>
  </w:style>
  <w:style w:type="character" w:customStyle="1" w:styleId="ParagraphBAHChar">
    <w:name w:val="Paragraph BAH Char"/>
    <w:basedOn w:val="DefaultParagraphFont"/>
    <w:link w:val="ParagraphBAH"/>
    <w:rsid w:val="00B2712F"/>
    <w:rPr>
      <w:rFonts w:ascii="Calibri" w:eastAsia="Times New Roman" w:hAnsi="Calibri" w:cs="Arial"/>
      <w:sz w:val="24"/>
    </w:rPr>
  </w:style>
  <w:style w:type="paragraph" w:customStyle="1" w:styleId="BulletLevel1SingleBAH">
    <w:name w:val="Bullet Level 1 Single BAH"/>
    <w:rsid w:val="00B2712F"/>
    <w:pPr>
      <w:spacing w:after="80" w:line="260" w:lineRule="atLeast"/>
    </w:pPr>
    <w:rPr>
      <w:rFonts w:ascii="Calibri" w:eastAsia="Times New Roman" w:hAnsi="Calibri" w:cs="Arial"/>
      <w:sz w:val="24"/>
      <w:szCs w:val="24"/>
    </w:rPr>
  </w:style>
  <w:style w:type="paragraph" w:customStyle="1" w:styleId="Heading0">
    <w:name w:val="Heading 0"/>
    <w:next w:val="ParagraphBAH"/>
    <w:rsid w:val="00B2712F"/>
    <w:pPr>
      <w:spacing w:after="240" w:line="240" w:lineRule="auto"/>
      <w:ind w:left="-432"/>
    </w:pPr>
    <w:rPr>
      <w:rFonts w:asciiTheme="majorHAnsi" w:eastAsia="Times New Roman" w:hAnsiTheme="majorHAnsi" w:cs="Arial"/>
      <w:b/>
      <w:sz w:val="32"/>
      <w:szCs w:val="32"/>
    </w:rPr>
  </w:style>
  <w:style w:type="paragraph" w:styleId="Header">
    <w:name w:val="header"/>
    <w:aliases w:val="Header Char1 Char,Header Char Char Char,Header Char2 Char Char Char,Header Char Char1 Char Char Char,Header Char1 Char Char1 Char Char Char,Header Char Char Char Char1 Char Char Char,Header Char1 Char1 Char Char Char Char,Header Char1"/>
    <w:basedOn w:val="Normal"/>
    <w:link w:val="HeaderChar"/>
    <w:uiPriority w:val="99"/>
    <w:rsid w:val="00B2712F"/>
    <w:pPr>
      <w:tabs>
        <w:tab w:val="right" w:pos="8640"/>
      </w:tabs>
    </w:pPr>
    <w:rPr>
      <w:rFonts w:asciiTheme="minorHAnsi" w:hAnsiTheme="minorHAnsi"/>
      <w:i/>
      <w:sz w:val="22"/>
      <w:szCs w:val="22"/>
    </w:rPr>
  </w:style>
  <w:style w:type="character" w:customStyle="1" w:styleId="HeaderChar">
    <w:name w:val="Header Char"/>
    <w:aliases w:val="Header Char1 Char Char,Header Char Char Char Char,Header Char2 Char Char Char Char,Header Char Char1 Char Char Char Char,Header Char1 Char Char1 Char Char Char Char,Header Char Char Char Char1 Char Char Char Char,Header Char1 Char2"/>
    <w:basedOn w:val="DefaultParagraphFont"/>
    <w:link w:val="Header"/>
    <w:uiPriority w:val="99"/>
    <w:rsid w:val="00B2712F"/>
    <w:rPr>
      <w:rFonts w:eastAsia="Times New Roman" w:cs="Times New Roman"/>
      <w:i/>
    </w:rPr>
  </w:style>
  <w:style w:type="paragraph" w:styleId="Footer">
    <w:name w:val="footer"/>
    <w:basedOn w:val="Normal"/>
    <w:link w:val="FooterChar"/>
    <w:uiPriority w:val="99"/>
    <w:rsid w:val="00B2712F"/>
    <w:pPr>
      <w:pBdr>
        <w:top w:val="single" w:sz="4" w:space="3" w:color="auto"/>
      </w:pBdr>
      <w:tabs>
        <w:tab w:val="right" w:pos="8640"/>
      </w:tabs>
      <w:ind w:right="36"/>
    </w:pPr>
    <w:rPr>
      <w:rFonts w:asciiTheme="minorHAnsi" w:hAnsiTheme="minorHAnsi"/>
      <w:i/>
      <w:sz w:val="22"/>
      <w:szCs w:val="22"/>
    </w:rPr>
  </w:style>
  <w:style w:type="character" w:customStyle="1" w:styleId="FooterChar">
    <w:name w:val="Footer Char"/>
    <w:basedOn w:val="DefaultParagraphFont"/>
    <w:link w:val="Footer"/>
    <w:uiPriority w:val="99"/>
    <w:rsid w:val="00B2712F"/>
    <w:rPr>
      <w:rFonts w:eastAsia="Times New Roman" w:cs="Times New Roman"/>
      <w:i/>
    </w:rPr>
  </w:style>
  <w:style w:type="character" w:styleId="PageNumber">
    <w:name w:val="page number"/>
    <w:basedOn w:val="DefaultParagraphFont"/>
    <w:rsid w:val="00B2712F"/>
  </w:style>
  <w:style w:type="character" w:styleId="Hyperlink">
    <w:name w:val="Hyperlink"/>
    <w:basedOn w:val="DefaultParagraphFont"/>
    <w:uiPriority w:val="99"/>
    <w:rsid w:val="00B2712F"/>
    <w:rPr>
      <w:color w:val="0000FF"/>
      <w:u w:val="single"/>
    </w:rPr>
  </w:style>
  <w:style w:type="paragraph" w:styleId="TOC1">
    <w:name w:val="toc 1"/>
    <w:next w:val="Normal"/>
    <w:autoRedefine/>
    <w:uiPriority w:val="39"/>
    <w:qFormat/>
    <w:rsid w:val="00B2712F"/>
    <w:pPr>
      <w:spacing w:before="120" w:after="120" w:line="240" w:lineRule="auto"/>
    </w:pPr>
    <w:rPr>
      <w:rFonts w:eastAsia="Times New Roman" w:cs="Times New Roman"/>
      <w:b/>
      <w:bCs/>
      <w:caps/>
      <w:sz w:val="20"/>
      <w:szCs w:val="20"/>
    </w:rPr>
  </w:style>
  <w:style w:type="paragraph" w:styleId="TOC2">
    <w:name w:val="toc 2"/>
    <w:next w:val="Normal"/>
    <w:autoRedefine/>
    <w:uiPriority w:val="39"/>
    <w:qFormat/>
    <w:rsid w:val="00061D8B"/>
    <w:pPr>
      <w:spacing w:after="0" w:line="240" w:lineRule="auto"/>
      <w:ind w:left="200"/>
    </w:pPr>
    <w:rPr>
      <w:rFonts w:eastAsia="Times New Roman" w:cs="Times New Roman"/>
      <w:smallCaps/>
      <w:sz w:val="20"/>
      <w:szCs w:val="20"/>
    </w:rPr>
  </w:style>
  <w:style w:type="paragraph" w:styleId="TOC3">
    <w:name w:val="toc 3"/>
    <w:next w:val="Normal"/>
    <w:autoRedefine/>
    <w:uiPriority w:val="39"/>
    <w:qFormat/>
    <w:rsid w:val="00C118B8"/>
    <w:pPr>
      <w:tabs>
        <w:tab w:val="left" w:pos="1200"/>
        <w:tab w:val="right" w:leader="dot" w:pos="9350"/>
      </w:tabs>
      <w:spacing w:after="0" w:line="240" w:lineRule="auto"/>
      <w:ind w:left="400"/>
    </w:pPr>
    <w:rPr>
      <w:rFonts w:eastAsia="Times New Roman" w:cs="Times New Roman"/>
      <w:iCs/>
      <w:noProof/>
      <w:sz w:val="20"/>
      <w:szCs w:val="20"/>
    </w:rPr>
  </w:style>
  <w:style w:type="paragraph" w:styleId="TableofFigures">
    <w:name w:val="table of figures"/>
    <w:basedOn w:val="Normal"/>
    <w:next w:val="Normal"/>
    <w:uiPriority w:val="99"/>
    <w:rsid w:val="00B2712F"/>
    <w:pPr>
      <w:spacing w:line="260" w:lineRule="atLeast"/>
      <w:ind w:left="475" w:hanging="475"/>
    </w:pPr>
    <w:rPr>
      <w:rFonts w:ascii="Arial Narrow" w:hAnsi="Arial Narrow"/>
      <w:sz w:val="22"/>
      <w:szCs w:val="22"/>
    </w:rPr>
  </w:style>
  <w:style w:type="paragraph" w:customStyle="1" w:styleId="BulletLevel1DoubleBAH">
    <w:name w:val="Bullet Level 1 Double BAH"/>
    <w:next w:val="ParagraphBAH"/>
    <w:rsid w:val="00B2712F"/>
    <w:pPr>
      <w:tabs>
        <w:tab w:val="left" w:pos="360"/>
      </w:tabs>
      <w:spacing w:after="160" w:line="260" w:lineRule="atLeast"/>
    </w:pPr>
    <w:rPr>
      <w:rFonts w:ascii="Calibri" w:eastAsia="Times New Roman" w:hAnsi="Calibri" w:cs="Arial"/>
      <w:sz w:val="24"/>
      <w:szCs w:val="24"/>
    </w:rPr>
  </w:style>
  <w:style w:type="paragraph" w:customStyle="1" w:styleId="TableHeaderBAH">
    <w:name w:val="Table Header BAH"/>
    <w:rsid w:val="00B2712F"/>
    <w:pPr>
      <w:spacing w:before="40" w:after="40" w:line="240" w:lineRule="auto"/>
    </w:pPr>
    <w:rPr>
      <w:rFonts w:eastAsia="Times New Roman" w:cs="Arial"/>
      <w:b/>
      <w:bCs/>
      <w:sz w:val="20"/>
      <w:szCs w:val="20"/>
    </w:rPr>
  </w:style>
  <w:style w:type="paragraph" w:customStyle="1" w:styleId="TableTextBAH">
    <w:name w:val="Table Text BAH"/>
    <w:rsid w:val="00B2712F"/>
    <w:pPr>
      <w:spacing w:before="20" w:after="20" w:line="240" w:lineRule="auto"/>
    </w:pPr>
    <w:rPr>
      <w:rFonts w:ascii="Calibri" w:eastAsia="Times New Roman" w:hAnsi="Calibri" w:cs="Arial"/>
      <w:sz w:val="20"/>
      <w:szCs w:val="20"/>
    </w:rPr>
  </w:style>
  <w:style w:type="paragraph" w:customStyle="1" w:styleId="TableBulletedBAH">
    <w:name w:val="Table Bulleted BAH"/>
    <w:rsid w:val="00B2712F"/>
    <w:pPr>
      <w:spacing w:before="40" w:after="40" w:line="240" w:lineRule="auto"/>
      <w:ind w:left="245" w:hanging="259"/>
    </w:pPr>
    <w:rPr>
      <w:rFonts w:ascii="Calibri" w:eastAsia="Times New Roman" w:hAnsi="Calibri" w:cs="Times New Roman"/>
      <w:sz w:val="20"/>
      <w:szCs w:val="20"/>
    </w:rPr>
  </w:style>
  <w:style w:type="paragraph" w:customStyle="1" w:styleId="FigureBAH">
    <w:name w:val="Figure BAH"/>
    <w:next w:val="ParagraphBAH"/>
    <w:rsid w:val="00B2712F"/>
    <w:pPr>
      <w:spacing w:after="160" w:line="240" w:lineRule="auto"/>
      <w:jc w:val="center"/>
    </w:pPr>
    <w:rPr>
      <w:rFonts w:ascii="Calibri" w:eastAsia="Times New Roman" w:hAnsi="Calibri" w:cs="Arial"/>
      <w:sz w:val="24"/>
    </w:rPr>
  </w:style>
  <w:style w:type="paragraph" w:customStyle="1" w:styleId="TableDashedBAH">
    <w:name w:val="Table Dashed BAH"/>
    <w:rsid w:val="00B2712F"/>
    <w:pPr>
      <w:numPr>
        <w:numId w:val="2"/>
      </w:numPr>
      <w:tabs>
        <w:tab w:val="clear" w:pos="619"/>
        <w:tab w:val="num" w:pos="522"/>
      </w:tabs>
      <w:spacing w:before="40" w:after="40" w:line="240" w:lineRule="auto"/>
      <w:ind w:left="547" w:hanging="288"/>
    </w:pPr>
    <w:rPr>
      <w:rFonts w:ascii="Calibri" w:eastAsia="Times New Roman" w:hAnsi="Calibri" w:cs="Times New Roman"/>
      <w:sz w:val="20"/>
      <w:szCs w:val="20"/>
    </w:rPr>
  </w:style>
  <w:style w:type="paragraph" w:customStyle="1" w:styleId="BulletLevel2BAH">
    <w:name w:val="Bullet Level 2 BAH"/>
    <w:basedOn w:val="Normal"/>
    <w:rsid w:val="00B2712F"/>
    <w:pPr>
      <w:tabs>
        <w:tab w:val="left" w:pos="720"/>
      </w:tabs>
      <w:spacing w:after="40"/>
      <w:ind w:left="720" w:hanging="360"/>
    </w:pPr>
    <w:rPr>
      <w:rFonts w:ascii="Calibri" w:hAnsi="Calibri"/>
      <w:sz w:val="24"/>
    </w:rPr>
  </w:style>
  <w:style w:type="paragraph" w:customStyle="1" w:styleId="NumberedParagraphBAH">
    <w:name w:val="Numbered Paragraph BAH"/>
    <w:rsid w:val="00B2712F"/>
    <w:pPr>
      <w:numPr>
        <w:numId w:val="3"/>
      </w:numPr>
      <w:spacing w:after="160" w:line="260" w:lineRule="atLeast"/>
    </w:pPr>
    <w:rPr>
      <w:rFonts w:ascii="Calibri" w:eastAsia="Times New Roman" w:hAnsi="Calibri" w:cs="Times New Roman"/>
      <w:sz w:val="24"/>
      <w:szCs w:val="20"/>
    </w:rPr>
  </w:style>
  <w:style w:type="paragraph" w:customStyle="1" w:styleId="TableDashedIndentedBAH">
    <w:name w:val="Table Dashed Indented BAH"/>
    <w:rsid w:val="00B2712F"/>
    <w:pPr>
      <w:numPr>
        <w:numId w:val="1"/>
      </w:numPr>
      <w:tabs>
        <w:tab w:val="clear" w:pos="907"/>
        <w:tab w:val="num" w:pos="792"/>
      </w:tabs>
      <w:spacing w:before="40" w:after="40" w:line="240" w:lineRule="auto"/>
      <w:ind w:left="806" w:hanging="259"/>
    </w:pPr>
    <w:rPr>
      <w:rFonts w:ascii="Calibri" w:eastAsia="Times New Roman" w:hAnsi="Calibri" w:cs="Times New Roman"/>
      <w:sz w:val="20"/>
      <w:szCs w:val="20"/>
    </w:rPr>
  </w:style>
  <w:style w:type="paragraph" w:customStyle="1" w:styleId="ParagraphHeadingBAH">
    <w:name w:val="Paragraph Heading BAH"/>
    <w:next w:val="ParagraphBAH"/>
    <w:rsid w:val="00B2712F"/>
    <w:pPr>
      <w:keepNext/>
      <w:spacing w:before="120" w:after="40" w:line="260" w:lineRule="atLeast"/>
    </w:pPr>
    <w:rPr>
      <w:rFonts w:asciiTheme="majorHAnsi" w:eastAsia="Times New Roman" w:hAnsiTheme="majorHAnsi" w:cs="Arial"/>
      <w:b/>
      <w:bCs/>
      <w:sz w:val="24"/>
      <w:szCs w:val="24"/>
    </w:rPr>
  </w:style>
  <w:style w:type="paragraph" w:customStyle="1" w:styleId="BulletLevel3BAH">
    <w:name w:val="Bullet Level 3 BAH"/>
    <w:rsid w:val="00B2712F"/>
    <w:pPr>
      <w:numPr>
        <w:numId w:val="4"/>
      </w:numPr>
      <w:tabs>
        <w:tab w:val="clear" w:pos="720"/>
        <w:tab w:val="left" w:pos="1080"/>
      </w:tabs>
      <w:spacing w:after="40" w:line="260" w:lineRule="atLeast"/>
      <w:ind w:left="1080"/>
    </w:pPr>
    <w:rPr>
      <w:rFonts w:ascii="Calibri" w:eastAsia="Times New Roman" w:hAnsi="Calibri" w:cs="Times New Roman"/>
      <w:sz w:val="24"/>
      <w:szCs w:val="20"/>
    </w:rPr>
  </w:style>
  <w:style w:type="paragraph" w:customStyle="1" w:styleId="CaptionBAH">
    <w:name w:val="Caption BAH"/>
    <w:next w:val="ParagraphBAH"/>
    <w:rsid w:val="00B2712F"/>
    <w:pPr>
      <w:keepNext/>
      <w:spacing w:after="120" w:line="260" w:lineRule="atLeast"/>
      <w:jc w:val="center"/>
    </w:pPr>
    <w:rPr>
      <w:rFonts w:eastAsia="Times New Roman" w:cs="Times New Roman"/>
      <w:b/>
      <w:bCs/>
    </w:rPr>
  </w:style>
  <w:style w:type="character" w:styleId="PlaceholderText">
    <w:name w:val="Placeholder Text"/>
    <w:basedOn w:val="DefaultParagraphFont"/>
    <w:uiPriority w:val="99"/>
    <w:semiHidden/>
    <w:rsid w:val="00B2712F"/>
    <w:rPr>
      <w:rFonts w:ascii="Calibri" w:hAnsi="Calibri"/>
      <w:i/>
      <w:color w:val="808080"/>
      <w:sz w:val="24"/>
    </w:rPr>
  </w:style>
  <w:style w:type="paragraph" w:customStyle="1" w:styleId="BulletLevel2LastBAH">
    <w:name w:val="Bullet Level 2 Last BAH"/>
    <w:rsid w:val="00B2712F"/>
    <w:pPr>
      <w:numPr>
        <w:numId w:val="6"/>
      </w:numPr>
      <w:tabs>
        <w:tab w:val="clear" w:pos="1944"/>
        <w:tab w:val="left" w:pos="720"/>
      </w:tabs>
      <w:spacing w:after="160" w:line="240" w:lineRule="auto"/>
      <w:ind w:left="720"/>
    </w:pPr>
    <w:rPr>
      <w:rFonts w:ascii="Calibri" w:eastAsia="Times New Roman" w:hAnsi="Calibri" w:cs="Times New Roman"/>
      <w:sz w:val="24"/>
      <w:szCs w:val="20"/>
    </w:rPr>
  </w:style>
  <w:style w:type="paragraph" w:styleId="BalloonText">
    <w:name w:val="Balloon Text"/>
    <w:basedOn w:val="Normal"/>
    <w:link w:val="BalloonTextChar"/>
    <w:semiHidden/>
    <w:rsid w:val="00B2712F"/>
    <w:rPr>
      <w:rFonts w:ascii="Tahoma" w:hAnsi="Tahoma" w:cs="Tahoma"/>
      <w:sz w:val="16"/>
      <w:szCs w:val="16"/>
    </w:rPr>
  </w:style>
  <w:style w:type="character" w:customStyle="1" w:styleId="BalloonTextChar">
    <w:name w:val="Balloon Text Char"/>
    <w:basedOn w:val="DefaultParagraphFont"/>
    <w:link w:val="BalloonText"/>
    <w:semiHidden/>
    <w:rsid w:val="00B2712F"/>
    <w:rPr>
      <w:rFonts w:ascii="Tahoma" w:eastAsia="Times New Roman" w:hAnsi="Tahoma" w:cs="Tahoma"/>
      <w:sz w:val="16"/>
      <w:szCs w:val="16"/>
    </w:rPr>
  </w:style>
  <w:style w:type="paragraph" w:styleId="Caption">
    <w:name w:val="caption"/>
    <w:basedOn w:val="Normal"/>
    <w:next w:val="Normal"/>
    <w:uiPriority w:val="35"/>
    <w:qFormat/>
    <w:rsid w:val="00B2712F"/>
    <w:rPr>
      <w:b/>
      <w:bCs/>
    </w:rPr>
  </w:style>
  <w:style w:type="paragraph" w:styleId="TOC4">
    <w:name w:val="toc 4"/>
    <w:basedOn w:val="Normal"/>
    <w:next w:val="Normal"/>
    <w:autoRedefine/>
    <w:uiPriority w:val="39"/>
    <w:rsid w:val="00B2712F"/>
    <w:pPr>
      <w:ind w:left="600"/>
    </w:pPr>
    <w:rPr>
      <w:rFonts w:asciiTheme="minorHAnsi" w:hAnsiTheme="minorHAnsi"/>
      <w:sz w:val="18"/>
      <w:szCs w:val="18"/>
    </w:rPr>
  </w:style>
  <w:style w:type="paragraph" w:styleId="TOC5">
    <w:name w:val="toc 5"/>
    <w:basedOn w:val="Normal"/>
    <w:next w:val="Normal"/>
    <w:autoRedefine/>
    <w:uiPriority w:val="39"/>
    <w:rsid w:val="00B2712F"/>
    <w:pPr>
      <w:ind w:left="800"/>
    </w:pPr>
    <w:rPr>
      <w:rFonts w:asciiTheme="minorHAnsi" w:hAnsiTheme="minorHAnsi"/>
      <w:sz w:val="18"/>
      <w:szCs w:val="18"/>
    </w:rPr>
  </w:style>
  <w:style w:type="table" w:styleId="TableGrid">
    <w:name w:val="Table Grid"/>
    <w:basedOn w:val="TableNormal"/>
    <w:uiPriority w:val="59"/>
    <w:rsid w:val="00B2712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B2712F"/>
    <w:rPr>
      <w:sz w:val="16"/>
      <w:szCs w:val="16"/>
    </w:rPr>
  </w:style>
  <w:style w:type="paragraph" w:styleId="CommentText">
    <w:name w:val="annotation text"/>
    <w:basedOn w:val="Normal"/>
    <w:link w:val="CommentTextChar"/>
    <w:rsid w:val="00B2712F"/>
  </w:style>
  <w:style w:type="character" w:customStyle="1" w:styleId="CommentTextChar">
    <w:name w:val="Comment Text Char"/>
    <w:basedOn w:val="DefaultParagraphFont"/>
    <w:link w:val="CommentText"/>
    <w:rsid w:val="00B2712F"/>
    <w:rPr>
      <w:rFonts w:ascii="Arial" w:eastAsia="Times New Roman" w:hAnsi="Arial" w:cs="Times New Roman"/>
      <w:sz w:val="20"/>
      <w:szCs w:val="20"/>
    </w:rPr>
  </w:style>
  <w:style w:type="paragraph" w:customStyle="1" w:styleId="Heading1NoNumber">
    <w:name w:val="Heading 1 No Number"/>
    <w:basedOn w:val="Heading1"/>
    <w:qFormat/>
    <w:rsid w:val="00B2712F"/>
    <w:pPr>
      <w:numPr>
        <w:numId w:val="0"/>
      </w:numPr>
      <w:ind w:left="-432"/>
    </w:pPr>
  </w:style>
  <w:style w:type="paragraph" w:customStyle="1" w:styleId="ParagraphIndentedBAH">
    <w:name w:val="Paragraph Indented BAH"/>
    <w:basedOn w:val="ParagraphBAH"/>
    <w:qFormat/>
    <w:rsid w:val="00B2712F"/>
    <w:pPr>
      <w:ind w:left="360"/>
    </w:pPr>
  </w:style>
  <w:style w:type="paragraph" w:styleId="ListParagraph">
    <w:name w:val="List Paragraph"/>
    <w:basedOn w:val="Normal"/>
    <w:uiPriority w:val="34"/>
    <w:qFormat/>
    <w:rsid w:val="00B2712F"/>
    <w:pPr>
      <w:ind w:left="720"/>
      <w:contextualSpacing/>
    </w:pPr>
    <w:rPr>
      <w:rFonts w:ascii="Times New Roman" w:hAnsi="Times New Roman"/>
      <w:sz w:val="24"/>
      <w:szCs w:val="24"/>
    </w:rPr>
  </w:style>
  <w:style w:type="paragraph" w:styleId="CommentSubject">
    <w:name w:val="annotation subject"/>
    <w:basedOn w:val="CommentText"/>
    <w:next w:val="CommentText"/>
    <w:link w:val="CommentSubjectChar"/>
    <w:rsid w:val="00B2712F"/>
    <w:rPr>
      <w:b/>
      <w:bCs/>
    </w:rPr>
  </w:style>
  <w:style w:type="character" w:customStyle="1" w:styleId="CommentSubjectChar">
    <w:name w:val="Comment Subject Char"/>
    <w:basedOn w:val="CommentTextChar"/>
    <w:link w:val="CommentSubject"/>
    <w:rsid w:val="00B2712F"/>
    <w:rPr>
      <w:rFonts w:ascii="Arial" w:eastAsia="Times New Roman" w:hAnsi="Arial" w:cs="Times New Roman"/>
      <w:b/>
      <w:bCs/>
      <w:sz w:val="20"/>
      <w:szCs w:val="20"/>
    </w:rPr>
  </w:style>
  <w:style w:type="paragraph" w:styleId="FootnoteText">
    <w:name w:val="footnote text"/>
    <w:basedOn w:val="Normal"/>
    <w:link w:val="FootnoteTextChar"/>
    <w:rsid w:val="00B2712F"/>
  </w:style>
  <w:style w:type="character" w:customStyle="1" w:styleId="FootnoteTextChar">
    <w:name w:val="Footnote Text Char"/>
    <w:basedOn w:val="DefaultParagraphFont"/>
    <w:link w:val="FootnoteText"/>
    <w:rsid w:val="00B2712F"/>
    <w:rPr>
      <w:rFonts w:ascii="Arial" w:eastAsia="Times New Roman" w:hAnsi="Arial" w:cs="Times New Roman"/>
      <w:sz w:val="20"/>
      <w:szCs w:val="20"/>
    </w:rPr>
  </w:style>
  <w:style w:type="character" w:styleId="FootnoteReference">
    <w:name w:val="footnote reference"/>
    <w:basedOn w:val="DefaultParagraphFont"/>
    <w:rsid w:val="00B2712F"/>
    <w:rPr>
      <w:vertAlign w:val="superscript"/>
    </w:rPr>
  </w:style>
  <w:style w:type="table" w:styleId="TableClassic3">
    <w:name w:val="Table Classic 3"/>
    <w:basedOn w:val="TableNormal"/>
    <w:rsid w:val="00B2712F"/>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B2712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B2712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Professional">
    <w:name w:val="Table Professional"/>
    <w:basedOn w:val="TableNormal"/>
    <w:rsid w:val="00B2712F"/>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vision">
    <w:name w:val="Revision"/>
    <w:hidden/>
    <w:uiPriority w:val="99"/>
    <w:semiHidden/>
    <w:rsid w:val="00B2712F"/>
    <w:pPr>
      <w:spacing w:after="0" w:line="240" w:lineRule="auto"/>
    </w:pPr>
    <w:rPr>
      <w:rFonts w:ascii="Arial" w:eastAsia="Times New Roman" w:hAnsi="Arial" w:cs="Times New Roman"/>
      <w:sz w:val="20"/>
      <w:szCs w:val="20"/>
    </w:rPr>
  </w:style>
  <w:style w:type="paragraph" w:styleId="NormalWeb">
    <w:name w:val="Normal (Web)"/>
    <w:basedOn w:val="Normal"/>
    <w:uiPriority w:val="99"/>
    <w:unhideWhenUsed/>
    <w:rsid w:val="00B2712F"/>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B2712F"/>
    <w:rPr>
      <w:b/>
      <w:bCs/>
    </w:rPr>
  </w:style>
  <w:style w:type="paragraph" w:styleId="TOC6">
    <w:name w:val="toc 6"/>
    <w:basedOn w:val="Normal"/>
    <w:next w:val="Normal"/>
    <w:uiPriority w:val="39"/>
    <w:rsid w:val="00B2712F"/>
    <w:pPr>
      <w:ind w:left="1000"/>
    </w:pPr>
    <w:rPr>
      <w:rFonts w:asciiTheme="minorHAnsi" w:hAnsiTheme="minorHAnsi"/>
      <w:sz w:val="18"/>
      <w:szCs w:val="18"/>
    </w:rPr>
  </w:style>
  <w:style w:type="paragraph" w:styleId="TOC7">
    <w:name w:val="toc 7"/>
    <w:basedOn w:val="Normal"/>
    <w:next w:val="Normal"/>
    <w:uiPriority w:val="39"/>
    <w:rsid w:val="00B2712F"/>
    <w:pPr>
      <w:ind w:left="1200"/>
    </w:pPr>
    <w:rPr>
      <w:rFonts w:asciiTheme="minorHAnsi" w:hAnsiTheme="minorHAnsi"/>
      <w:sz w:val="18"/>
      <w:szCs w:val="18"/>
    </w:rPr>
  </w:style>
  <w:style w:type="paragraph" w:styleId="TOC8">
    <w:name w:val="toc 8"/>
    <w:basedOn w:val="Normal"/>
    <w:next w:val="Normal"/>
    <w:uiPriority w:val="39"/>
    <w:rsid w:val="00B2712F"/>
    <w:pPr>
      <w:ind w:left="1400"/>
    </w:pPr>
    <w:rPr>
      <w:rFonts w:asciiTheme="minorHAnsi" w:hAnsiTheme="minorHAnsi"/>
      <w:sz w:val="18"/>
      <w:szCs w:val="18"/>
    </w:rPr>
  </w:style>
  <w:style w:type="paragraph" w:styleId="TOC9">
    <w:name w:val="toc 9"/>
    <w:basedOn w:val="Normal"/>
    <w:next w:val="Normal"/>
    <w:uiPriority w:val="39"/>
    <w:rsid w:val="00B2712F"/>
    <w:pPr>
      <w:ind w:left="1600"/>
    </w:pPr>
    <w:rPr>
      <w:rFonts w:asciiTheme="minorHAnsi" w:hAnsiTheme="minorHAnsi"/>
      <w:sz w:val="18"/>
      <w:szCs w:val="18"/>
    </w:rPr>
  </w:style>
  <w:style w:type="paragraph" w:customStyle="1" w:styleId="TOC-title">
    <w:name w:val="TOC-title"/>
    <w:basedOn w:val="Normal"/>
    <w:rsid w:val="00B2712F"/>
    <w:pPr>
      <w:spacing w:before="240" w:after="60"/>
      <w:jc w:val="center"/>
    </w:pPr>
    <w:rPr>
      <w:rFonts w:ascii="Times New Roman" w:hAnsi="Times New Roman"/>
      <w:b/>
      <w:caps/>
      <w:sz w:val="24"/>
    </w:rPr>
  </w:style>
  <w:style w:type="paragraph" w:customStyle="1" w:styleId="Figuretext-L">
    <w:name w:val="Figure text-L"/>
    <w:basedOn w:val="Normal"/>
    <w:rsid w:val="00B2712F"/>
    <w:pPr>
      <w:spacing w:before="60" w:after="60"/>
    </w:pPr>
    <w:rPr>
      <w:rFonts w:ascii="Times New Roman" w:hAnsi="Times New Roman"/>
      <w:sz w:val="22"/>
    </w:rPr>
  </w:style>
  <w:style w:type="paragraph" w:customStyle="1" w:styleId="Cover-title">
    <w:name w:val="Cover-title"/>
    <w:basedOn w:val="Normal"/>
    <w:rsid w:val="00B2712F"/>
    <w:pPr>
      <w:spacing w:before="240" w:after="60"/>
      <w:jc w:val="center"/>
    </w:pPr>
    <w:rPr>
      <w:rFonts w:ascii="Times New Roman" w:hAnsi="Times New Roman"/>
      <w:b/>
      <w:caps/>
      <w:sz w:val="32"/>
    </w:rPr>
  </w:style>
  <w:style w:type="paragraph" w:customStyle="1" w:styleId="Tabletitle">
    <w:name w:val="Table title"/>
    <w:basedOn w:val="Normal"/>
    <w:rsid w:val="00B2712F"/>
    <w:pPr>
      <w:keepNext/>
      <w:spacing w:before="120" w:after="60"/>
      <w:jc w:val="center"/>
    </w:pPr>
    <w:rPr>
      <w:rFonts w:ascii="Times New Roman" w:hAnsi="Times New Roman"/>
      <w:caps/>
      <w:sz w:val="22"/>
    </w:rPr>
  </w:style>
  <w:style w:type="paragraph" w:customStyle="1" w:styleId="Cover-other">
    <w:name w:val="Cover-other"/>
    <w:basedOn w:val="Normal"/>
    <w:rsid w:val="00B2712F"/>
    <w:pPr>
      <w:spacing w:after="60"/>
      <w:jc w:val="center"/>
    </w:pPr>
    <w:rPr>
      <w:rFonts w:ascii="Times New Roman" w:hAnsi="Times New Roman"/>
      <w:b/>
      <w:sz w:val="24"/>
    </w:rPr>
  </w:style>
  <w:style w:type="paragraph" w:styleId="BodyText">
    <w:name w:val="Body Text"/>
    <w:basedOn w:val="Normal"/>
    <w:link w:val="BodyTextChar"/>
    <w:rsid w:val="00B2712F"/>
    <w:pPr>
      <w:spacing w:before="60" w:after="60"/>
    </w:pPr>
    <w:rPr>
      <w:rFonts w:ascii="Times New Roman" w:hAnsi="Times New Roman"/>
      <w:i/>
      <w:sz w:val="22"/>
    </w:rPr>
  </w:style>
  <w:style w:type="character" w:customStyle="1" w:styleId="BodyTextChar">
    <w:name w:val="Body Text Char"/>
    <w:basedOn w:val="DefaultParagraphFont"/>
    <w:link w:val="BodyText"/>
    <w:rsid w:val="00B2712F"/>
    <w:rPr>
      <w:rFonts w:ascii="Times New Roman" w:eastAsia="Times New Roman" w:hAnsi="Times New Roman" w:cs="Times New Roman"/>
      <w:i/>
      <w:szCs w:val="20"/>
    </w:rPr>
  </w:style>
  <w:style w:type="paragraph" w:customStyle="1" w:styleId="Bullet">
    <w:name w:val="Bullet"/>
    <w:basedOn w:val="Normal"/>
    <w:rsid w:val="00B2712F"/>
    <w:pPr>
      <w:tabs>
        <w:tab w:val="left" w:pos="720"/>
      </w:tabs>
      <w:spacing w:before="60" w:after="60"/>
      <w:ind w:left="720" w:hanging="360"/>
    </w:pPr>
    <w:rPr>
      <w:rFonts w:ascii="Times New Roman" w:hAnsi="Times New Roman"/>
      <w:sz w:val="22"/>
    </w:rPr>
  </w:style>
  <w:style w:type="paragraph" w:customStyle="1" w:styleId="Figuretext-C">
    <w:name w:val="Figure text-C"/>
    <w:basedOn w:val="Normal"/>
    <w:rsid w:val="00B2712F"/>
    <w:pPr>
      <w:spacing w:before="60" w:after="60"/>
      <w:jc w:val="center"/>
    </w:pPr>
    <w:rPr>
      <w:rFonts w:ascii="Times New Roman" w:hAnsi="Times New Roman"/>
      <w:sz w:val="22"/>
    </w:rPr>
  </w:style>
  <w:style w:type="paragraph" w:customStyle="1" w:styleId="Figuretitle">
    <w:name w:val="Figure title"/>
    <w:basedOn w:val="Normal"/>
    <w:rsid w:val="00B2712F"/>
    <w:pPr>
      <w:spacing w:before="60" w:after="60"/>
      <w:jc w:val="center"/>
    </w:pPr>
    <w:rPr>
      <w:rFonts w:ascii="Times New Roman" w:hAnsi="Times New Roman"/>
      <w:sz w:val="22"/>
    </w:rPr>
  </w:style>
  <w:style w:type="paragraph" w:customStyle="1" w:styleId="TOC-headings">
    <w:name w:val="TOC-headings"/>
    <w:basedOn w:val="TOC-title"/>
    <w:rsid w:val="00B2712F"/>
    <w:pPr>
      <w:tabs>
        <w:tab w:val="right" w:pos="9360"/>
      </w:tabs>
      <w:spacing w:before="60" w:after="120"/>
      <w:jc w:val="left"/>
    </w:pPr>
    <w:rPr>
      <w:caps w:val="0"/>
      <w:sz w:val="22"/>
    </w:rPr>
  </w:style>
  <w:style w:type="paragraph" w:styleId="BodyTextIndent">
    <w:name w:val="Body Text Indent"/>
    <w:basedOn w:val="Normal"/>
    <w:link w:val="BodyTextIndentChar"/>
    <w:rsid w:val="00B2712F"/>
    <w:pPr>
      <w:spacing w:before="60" w:after="60"/>
      <w:ind w:left="1260" w:hanging="900"/>
    </w:pPr>
    <w:rPr>
      <w:rFonts w:ascii="Times New Roman" w:hAnsi="Times New Roman"/>
      <w:sz w:val="22"/>
    </w:rPr>
  </w:style>
  <w:style w:type="character" w:customStyle="1" w:styleId="BodyTextIndentChar">
    <w:name w:val="Body Text Indent Char"/>
    <w:basedOn w:val="DefaultParagraphFont"/>
    <w:link w:val="BodyTextIndent"/>
    <w:rsid w:val="00B2712F"/>
    <w:rPr>
      <w:rFonts w:ascii="Times New Roman" w:eastAsia="Times New Roman" w:hAnsi="Times New Roman" w:cs="Times New Roman"/>
      <w:szCs w:val="20"/>
    </w:rPr>
  </w:style>
  <w:style w:type="paragraph" w:styleId="BodyTextIndent2">
    <w:name w:val="Body Text Indent 2"/>
    <w:basedOn w:val="Normal"/>
    <w:link w:val="BodyTextIndent2Char"/>
    <w:rsid w:val="00B2712F"/>
    <w:pPr>
      <w:pBdr>
        <w:top w:val="single" w:sz="4" w:space="1" w:color="auto"/>
        <w:left w:val="single" w:sz="4" w:space="1" w:color="auto"/>
        <w:bottom w:val="single" w:sz="4" w:space="1" w:color="auto"/>
        <w:right w:val="single" w:sz="4" w:space="1" w:color="auto"/>
      </w:pBdr>
      <w:spacing w:before="60" w:after="60"/>
      <w:ind w:left="1440"/>
    </w:pPr>
    <w:rPr>
      <w:rFonts w:ascii="Times New Roman" w:hAnsi="Times New Roman"/>
      <w:i/>
      <w:sz w:val="22"/>
    </w:rPr>
  </w:style>
  <w:style w:type="character" w:customStyle="1" w:styleId="BodyTextIndent2Char">
    <w:name w:val="Body Text Indent 2 Char"/>
    <w:basedOn w:val="DefaultParagraphFont"/>
    <w:link w:val="BodyTextIndent2"/>
    <w:rsid w:val="00B2712F"/>
    <w:rPr>
      <w:rFonts w:ascii="Times New Roman" w:eastAsia="Times New Roman" w:hAnsi="Times New Roman" w:cs="Times New Roman"/>
      <w:i/>
      <w:szCs w:val="20"/>
    </w:rPr>
  </w:style>
  <w:style w:type="paragraph" w:styleId="BodyTextIndent3">
    <w:name w:val="Body Text Indent 3"/>
    <w:basedOn w:val="Normal"/>
    <w:link w:val="BodyTextIndent3Char"/>
    <w:rsid w:val="00B2712F"/>
    <w:pPr>
      <w:spacing w:before="60" w:after="60"/>
      <w:ind w:left="1440" w:hanging="1440"/>
    </w:pPr>
    <w:rPr>
      <w:rFonts w:ascii="Times New Roman" w:hAnsi="Times New Roman"/>
      <w:sz w:val="22"/>
    </w:rPr>
  </w:style>
  <w:style w:type="character" w:customStyle="1" w:styleId="BodyTextIndent3Char">
    <w:name w:val="Body Text Indent 3 Char"/>
    <w:basedOn w:val="DefaultParagraphFont"/>
    <w:link w:val="BodyTextIndent3"/>
    <w:rsid w:val="00B2712F"/>
    <w:rPr>
      <w:rFonts w:ascii="Times New Roman" w:eastAsia="Times New Roman" w:hAnsi="Times New Roman" w:cs="Times New Roman"/>
      <w:szCs w:val="20"/>
    </w:rPr>
  </w:style>
  <w:style w:type="paragraph" w:styleId="BodyText2">
    <w:name w:val="Body Text 2"/>
    <w:basedOn w:val="Normal"/>
    <w:link w:val="BodyText2Char"/>
    <w:rsid w:val="00B2712F"/>
    <w:pPr>
      <w:pBdr>
        <w:top w:val="single" w:sz="4" w:space="1" w:color="auto"/>
        <w:left w:val="single" w:sz="4" w:space="4" w:color="auto"/>
        <w:bottom w:val="single" w:sz="4" w:space="1" w:color="auto"/>
        <w:right w:val="single" w:sz="4" w:space="4" w:color="auto"/>
      </w:pBdr>
      <w:spacing w:before="60" w:after="120"/>
    </w:pPr>
    <w:rPr>
      <w:rFonts w:ascii="Times New Roman" w:hAnsi="Times New Roman"/>
      <w:i/>
      <w:iCs/>
      <w:sz w:val="22"/>
    </w:rPr>
  </w:style>
  <w:style w:type="character" w:customStyle="1" w:styleId="BodyText2Char">
    <w:name w:val="Body Text 2 Char"/>
    <w:basedOn w:val="DefaultParagraphFont"/>
    <w:link w:val="BodyText2"/>
    <w:rsid w:val="00B2712F"/>
    <w:rPr>
      <w:rFonts w:ascii="Times New Roman" w:eastAsia="Times New Roman" w:hAnsi="Times New Roman" w:cs="Times New Roman"/>
      <w:i/>
      <w:iCs/>
      <w:szCs w:val="20"/>
    </w:rPr>
  </w:style>
  <w:style w:type="paragraph" w:styleId="ListBullet2">
    <w:name w:val="List Bullet 2"/>
    <w:basedOn w:val="Normal"/>
    <w:rsid w:val="00B2712F"/>
    <w:pPr>
      <w:numPr>
        <w:ilvl w:val="1"/>
        <w:numId w:val="7"/>
      </w:numPr>
    </w:pPr>
    <w:rPr>
      <w:rFonts w:cs="Arial"/>
      <w:sz w:val="24"/>
      <w:szCs w:val="24"/>
    </w:rPr>
  </w:style>
  <w:style w:type="paragraph" w:customStyle="1" w:styleId="EnclTitle">
    <w:name w:val="Encl Title"/>
    <w:basedOn w:val="Normal"/>
    <w:rsid w:val="00B2712F"/>
    <w:pPr>
      <w:keepNext/>
      <w:keepLines/>
      <w:spacing w:after="400" w:line="400" w:lineRule="atLeast"/>
      <w:jc w:val="center"/>
    </w:pPr>
    <w:rPr>
      <w:rFonts w:cs="Arial"/>
      <w:i/>
      <w:spacing w:val="-14"/>
      <w:kern w:val="28"/>
      <w:sz w:val="34"/>
      <w:szCs w:val="24"/>
    </w:rPr>
  </w:style>
  <w:style w:type="paragraph" w:customStyle="1" w:styleId="AMHDum3PubHdr">
    <w:name w:val="AMH Dum 3 Pub Hdr"/>
    <w:basedOn w:val="Normal"/>
    <w:rsid w:val="00B2712F"/>
    <w:pPr>
      <w:widowControl w:val="0"/>
      <w:adjustRightInd w:val="0"/>
      <w:spacing w:before="120" w:after="120" w:line="360" w:lineRule="atLeast"/>
      <w:jc w:val="both"/>
      <w:textAlignment w:val="baseline"/>
    </w:pPr>
    <w:rPr>
      <w:rFonts w:ascii="Times New Roman" w:hAnsi="Times New Roman"/>
      <w:b/>
      <w:sz w:val="24"/>
    </w:rPr>
  </w:style>
  <w:style w:type="paragraph" w:customStyle="1" w:styleId="AMHDum2PubHdr">
    <w:name w:val="AMH Dum 2 Pub Hdr"/>
    <w:basedOn w:val="AMHDum3PubHdr"/>
    <w:rsid w:val="00B2712F"/>
    <w:pPr>
      <w:spacing w:before="240"/>
    </w:pPr>
    <w:rPr>
      <w:caps/>
    </w:rPr>
  </w:style>
  <w:style w:type="paragraph" w:customStyle="1" w:styleId="AMHPubText">
    <w:name w:val="AMH Pub Text"/>
    <w:basedOn w:val="Normal"/>
    <w:rsid w:val="00B2712F"/>
    <w:pPr>
      <w:widowControl w:val="0"/>
      <w:adjustRightInd w:val="0"/>
      <w:spacing w:before="120" w:after="120" w:line="360" w:lineRule="atLeast"/>
      <w:jc w:val="both"/>
      <w:textAlignment w:val="baseline"/>
    </w:pPr>
    <w:rPr>
      <w:rFonts w:ascii="Times New Roman" w:hAnsi="Times New Roman"/>
      <w:sz w:val="24"/>
    </w:rPr>
  </w:style>
  <w:style w:type="paragraph" w:customStyle="1" w:styleId="MSAMBulletedList">
    <w:name w:val="MSAM Bulleted List"/>
    <w:basedOn w:val="Normal"/>
    <w:link w:val="MSAMBulletedListChar"/>
    <w:rsid w:val="00B2712F"/>
    <w:pPr>
      <w:widowControl w:val="0"/>
      <w:numPr>
        <w:numId w:val="8"/>
      </w:numPr>
      <w:adjustRightInd w:val="0"/>
      <w:spacing w:after="120" w:line="360" w:lineRule="atLeast"/>
      <w:jc w:val="both"/>
      <w:textAlignment w:val="baseline"/>
    </w:pPr>
    <w:rPr>
      <w:rFonts w:ascii="Times New Roman" w:hAnsi="Times New Roman"/>
      <w:sz w:val="24"/>
    </w:rPr>
  </w:style>
  <w:style w:type="character" w:customStyle="1" w:styleId="MSAMBulletedListChar">
    <w:name w:val="MSAM Bulleted List Char"/>
    <w:basedOn w:val="DefaultParagraphFont"/>
    <w:link w:val="MSAMBulletedList"/>
    <w:rsid w:val="00B2712F"/>
    <w:rPr>
      <w:rFonts w:ascii="Times New Roman" w:eastAsia="Times New Roman" w:hAnsi="Times New Roman" w:cs="Times New Roman"/>
      <w:sz w:val="24"/>
      <w:szCs w:val="20"/>
    </w:rPr>
  </w:style>
  <w:style w:type="paragraph" w:customStyle="1" w:styleId="Default">
    <w:name w:val="Default"/>
    <w:rsid w:val="00B2712F"/>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ParagraphItalics">
    <w:name w:val="Paragraph Italics"/>
    <w:basedOn w:val="Normal"/>
    <w:uiPriority w:val="99"/>
    <w:qFormat/>
    <w:rsid w:val="00B2712F"/>
    <w:pPr>
      <w:spacing w:before="60" w:after="120"/>
    </w:pPr>
    <w:rPr>
      <w:rFonts w:ascii="Times New Roman" w:hAnsi="Times New Roman"/>
      <w:i/>
      <w:sz w:val="22"/>
    </w:rPr>
  </w:style>
  <w:style w:type="paragraph" w:styleId="DocumentMap">
    <w:name w:val="Document Map"/>
    <w:basedOn w:val="Normal"/>
    <w:link w:val="DocumentMapChar"/>
    <w:uiPriority w:val="99"/>
    <w:unhideWhenUsed/>
    <w:rsid w:val="00B2712F"/>
    <w:rPr>
      <w:rFonts w:ascii="Tahoma" w:hAnsi="Tahoma" w:cs="Tahoma"/>
      <w:sz w:val="16"/>
      <w:szCs w:val="16"/>
    </w:rPr>
  </w:style>
  <w:style w:type="character" w:customStyle="1" w:styleId="DocumentMapChar">
    <w:name w:val="Document Map Char"/>
    <w:basedOn w:val="DefaultParagraphFont"/>
    <w:link w:val="DocumentMap"/>
    <w:uiPriority w:val="99"/>
    <w:rsid w:val="00B2712F"/>
    <w:rPr>
      <w:rFonts w:ascii="Tahoma" w:eastAsia="Times New Roman" w:hAnsi="Tahoma" w:cs="Tahoma"/>
      <w:sz w:val="16"/>
      <w:szCs w:val="16"/>
    </w:rPr>
  </w:style>
  <w:style w:type="paragraph" w:styleId="TOCHeading">
    <w:name w:val="TOC Heading"/>
    <w:basedOn w:val="Heading1"/>
    <w:next w:val="Normal"/>
    <w:uiPriority w:val="39"/>
    <w:unhideWhenUsed/>
    <w:qFormat/>
    <w:rsid w:val="00B2712F"/>
    <w:pPr>
      <w:keepLines/>
      <w:numPr>
        <w:numId w:val="0"/>
      </w:numPr>
      <w:spacing w:before="480" w:after="0" w:line="276" w:lineRule="auto"/>
      <w:outlineLvl w:val="9"/>
    </w:pPr>
    <w:rPr>
      <w:rFonts w:eastAsiaTheme="majorEastAsia" w:cstheme="majorBidi"/>
      <w:color w:val="365F91" w:themeColor="accent1" w:themeShade="BF"/>
      <w:kern w:val="0"/>
      <w:sz w:val="28"/>
      <w:szCs w:val="28"/>
    </w:rPr>
  </w:style>
  <w:style w:type="paragraph" w:styleId="NoSpacing">
    <w:name w:val="No Spacing"/>
    <w:uiPriority w:val="1"/>
    <w:qFormat/>
    <w:rsid w:val="002F64A0"/>
    <w:pPr>
      <w:spacing w:after="0" w:line="240" w:lineRule="auto"/>
    </w:pPr>
    <w:rPr>
      <w:rFonts w:ascii="Arial" w:eastAsia="Times New Roman" w:hAnsi="Arial" w:cs="Times New Roman"/>
      <w:sz w:val="20"/>
      <w:szCs w:val="20"/>
    </w:rPr>
  </w:style>
  <w:style w:type="character" w:customStyle="1" w:styleId="HeaderChar2">
    <w:name w:val="Header Char2"/>
    <w:aliases w:val="Header Char1 Char Char2,Header Char Char Char Char1,Header Char2 Char Char Char Char1,Header Char Char1 Char Char Char Char1,Header Char1 Char Char1 Char Char Char Char1,Header Char Char Char Char1 Char Char Char Char1,Header Char1 Char1"/>
    <w:basedOn w:val="DefaultParagraphFont"/>
    <w:uiPriority w:val="99"/>
    <w:rsid w:val="002A510D"/>
    <w:rPr>
      <w:rFonts w:ascii="Times New Roman" w:eastAsia="Times New Roman" w:hAnsi="Times New Roman" w:cs="Times New Roman"/>
      <w:sz w:val="20"/>
      <w:szCs w:val="20"/>
    </w:rPr>
  </w:style>
  <w:style w:type="table" w:customStyle="1" w:styleId="TableGrid1">
    <w:name w:val="Table Grid1"/>
    <w:basedOn w:val="TableNormal"/>
    <w:next w:val="TableGrid"/>
    <w:uiPriority w:val="59"/>
    <w:rsid w:val="004771E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B1C2D"/>
    <w:rPr>
      <w:color w:val="800080" w:themeColor="followedHyperlink"/>
      <w:u w:val="single"/>
    </w:rPr>
  </w:style>
  <w:style w:type="table" w:styleId="GridTable4-Accent1">
    <w:name w:val="Grid Table 4 Accent 1"/>
    <w:basedOn w:val="TableNormal"/>
    <w:uiPriority w:val="49"/>
    <w:rsid w:val="002B322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MediumShading2-Accent61">
    <w:name w:val="Medium Shading 2 - Accent 61"/>
    <w:basedOn w:val="TableNormal"/>
    <w:next w:val="MediumShading2-Accent6"/>
    <w:uiPriority w:val="64"/>
    <w:rsid w:val="0009486F"/>
    <w:pPr>
      <w:spacing w:after="0" w:line="240" w:lineRule="auto"/>
    </w:pPr>
    <w:rPr>
      <w:rFonts w:ascii="Cambria" w:eastAsia="Times New Roman" w:hAnsi="Cambria"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948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52098">
      <w:bodyDiv w:val="1"/>
      <w:marLeft w:val="0"/>
      <w:marRight w:val="0"/>
      <w:marTop w:val="0"/>
      <w:marBottom w:val="0"/>
      <w:divBdr>
        <w:top w:val="none" w:sz="0" w:space="0" w:color="auto"/>
        <w:left w:val="none" w:sz="0" w:space="0" w:color="auto"/>
        <w:bottom w:val="none" w:sz="0" w:space="0" w:color="auto"/>
        <w:right w:val="none" w:sz="0" w:space="0" w:color="auto"/>
      </w:divBdr>
      <w:divsChild>
        <w:div w:id="314846508">
          <w:marLeft w:val="0"/>
          <w:marRight w:val="0"/>
          <w:marTop w:val="0"/>
          <w:marBottom w:val="0"/>
          <w:divBdr>
            <w:top w:val="none" w:sz="0" w:space="0" w:color="auto"/>
            <w:left w:val="none" w:sz="0" w:space="0" w:color="auto"/>
            <w:bottom w:val="none" w:sz="0" w:space="0" w:color="auto"/>
            <w:right w:val="none" w:sz="0" w:space="0" w:color="auto"/>
          </w:divBdr>
          <w:divsChild>
            <w:div w:id="1590891652">
              <w:marLeft w:val="0"/>
              <w:marRight w:val="0"/>
              <w:marTop w:val="0"/>
              <w:marBottom w:val="0"/>
              <w:divBdr>
                <w:top w:val="none" w:sz="0" w:space="0" w:color="auto"/>
                <w:left w:val="none" w:sz="0" w:space="0" w:color="auto"/>
                <w:bottom w:val="none" w:sz="0" w:space="0" w:color="auto"/>
                <w:right w:val="none" w:sz="0" w:space="0" w:color="auto"/>
              </w:divBdr>
              <w:divsChild>
                <w:div w:id="6487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6638">
      <w:bodyDiv w:val="1"/>
      <w:marLeft w:val="0"/>
      <w:marRight w:val="0"/>
      <w:marTop w:val="0"/>
      <w:marBottom w:val="0"/>
      <w:divBdr>
        <w:top w:val="none" w:sz="0" w:space="0" w:color="auto"/>
        <w:left w:val="none" w:sz="0" w:space="0" w:color="auto"/>
        <w:bottom w:val="none" w:sz="0" w:space="0" w:color="auto"/>
        <w:right w:val="none" w:sz="0" w:space="0" w:color="auto"/>
      </w:divBdr>
    </w:div>
    <w:div w:id="446656340">
      <w:bodyDiv w:val="1"/>
      <w:marLeft w:val="0"/>
      <w:marRight w:val="0"/>
      <w:marTop w:val="0"/>
      <w:marBottom w:val="0"/>
      <w:divBdr>
        <w:top w:val="none" w:sz="0" w:space="0" w:color="auto"/>
        <w:left w:val="none" w:sz="0" w:space="0" w:color="auto"/>
        <w:bottom w:val="none" w:sz="0" w:space="0" w:color="auto"/>
        <w:right w:val="none" w:sz="0" w:space="0" w:color="auto"/>
      </w:divBdr>
    </w:div>
    <w:div w:id="452527344">
      <w:bodyDiv w:val="1"/>
      <w:marLeft w:val="0"/>
      <w:marRight w:val="0"/>
      <w:marTop w:val="0"/>
      <w:marBottom w:val="0"/>
      <w:divBdr>
        <w:top w:val="none" w:sz="0" w:space="0" w:color="auto"/>
        <w:left w:val="none" w:sz="0" w:space="0" w:color="auto"/>
        <w:bottom w:val="none" w:sz="0" w:space="0" w:color="auto"/>
        <w:right w:val="none" w:sz="0" w:space="0" w:color="auto"/>
      </w:divBdr>
    </w:div>
    <w:div w:id="832062155">
      <w:bodyDiv w:val="1"/>
      <w:marLeft w:val="0"/>
      <w:marRight w:val="0"/>
      <w:marTop w:val="0"/>
      <w:marBottom w:val="0"/>
      <w:divBdr>
        <w:top w:val="none" w:sz="0" w:space="0" w:color="auto"/>
        <w:left w:val="none" w:sz="0" w:space="0" w:color="auto"/>
        <w:bottom w:val="none" w:sz="0" w:space="0" w:color="auto"/>
        <w:right w:val="none" w:sz="0" w:space="0" w:color="auto"/>
      </w:divBdr>
    </w:div>
    <w:div w:id="849954637">
      <w:bodyDiv w:val="1"/>
      <w:marLeft w:val="0"/>
      <w:marRight w:val="0"/>
      <w:marTop w:val="0"/>
      <w:marBottom w:val="0"/>
      <w:divBdr>
        <w:top w:val="none" w:sz="0" w:space="0" w:color="auto"/>
        <w:left w:val="none" w:sz="0" w:space="0" w:color="auto"/>
        <w:bottom w:val="none" w:sz="0" w:space="0" w:color="auto"/>
        <w:right w:val="none" w:sz="0" w:space="0" w:color="auto"/>
      </w:divBdr>
    </w:div>
    <w:div w:id="887953829">
      <w:bodyDiv w:val="1"/>
      <w:marLeft w:val="0"/>
      <w:marRight w:val="0"/>
      <w:marTop w:val="0"/>
      <w:marBottom w:val="0"/>
      <w:divBdr>
        <w:top w:val="none" w:sz="0" w:space="0" w:color="auto"/>
        <w:left w:val="none" w:sz="0" w:space="0" w:color="auto"/>
        <w:bottom w:val="none" w:sz="0" w:space="0" w:color="auto"/>
        <w:right w:val="none" w:sz="0" w:space="0" w:color="auto"/>
      </w:divBdr>
    </w:div>
    <w:div w:id="941718765">
      <w:bodyDiv w:val="1"/>
      <w:marLeft w:val="0"/>
      <w:marRight w:val="0"/>
      <w:marTop w:val="0"/>
      <w:marBottom w:val="0"/>
      <w:divBdr>
        <w:top w:val="none" w:sz="0" w:space="0" w:color="auto"/>
        <w:left w:val="none" w:sz="0" w:space="0" w:color="auto"/>
        <w:bottom w:val="none" w:sz="0" w:space="0" w:color="auto"/>
        <w:right w:val="none" w:sz="0" w:space="0" w:color="auto"/>
      </w:divBdr>
    </w:div>
    <w:div w:id="949898541">
      <w:bodyDiv w:val="1"/>
      <w:marLeft w:val="0"/>
      <w:marRight w:val="0"/>
      <w:marTop w:val="0"/>
      <w:marBottom w:val="0"/>
      <w:divBdr>
        <w:top w:val="none" w:sz="0" w:space="0" w:color="auto"/>
        <w:left w:val="none" w:sz="0" w:space="0" w:color="auto"/>
        <w:bottom w:val="none" w:sz="0" w:space="0" w:color="auto"/>
        <w:right w:val="none" w:sz="0" w:space="0" w:color="auto"/>
      </w:divBdr>
    </w:div>
    <w:div w:id="959847315">
      <w:bodyDiv w:val="1"/>
      <w:marLeft w:val="0"/>
      <w:marRight w:val="0"/>
      <w:marTop w:val="0"/>
      <w:marBottom w:val="0"/>
      <w:divBdr>
        <w:top w:val="none" w:sz="0" w:space="0" w:color="auto"/>
        <w:left w:val="none" w:sz="0" w:space="0" w:color="auto"/>
        <w:bottom w:val="none" w:sz="0" w:space="0" w:color="auto"/>
        <w:right w:val="none" w:sz="0" w:space="0" w:color="auto"/>
      </w:divBdr>
    </w:div>
    <w:div w:id="1194465671">
      <w:bodyDiv w:val="1"/>
      <w:marLeft w:val="0"/>
      <w:marRight w:val="0"/>
      <w:marTop w:val="0"/>
      <w:marBottom w:val="0"/>
      <w:divBdr>
        <w:top w:val="none" w:sz="0" w:space="0" w:color="auto"/>
        <w:left w:val="none" w:sz="0" w:space="0" w:color="auto"/>
        <w:bottom w:val="none" w:sz="0" w:space="0" w:color="auto"/>
        <w:right w:val="none" w:sz="0" w:space="0" w:color="auto"/>
      </w:divBdr>
    </w:div>
    <w:div w:id="1286765576">
      <w:bodyDiv w:val="1"/>
      <w:marLeft w:val="0"/>
      <w:marRight w:val="0"/>
      <w:marTop w:val="0"/>
      <w:marBottom w:val="0"/>
      <w:divBdr>
        <w:top w:val="none" w:sz="0" w:space="0" w:color="auto"/>
        <w:left w:val="none" w:sz="0" w:space="0" w:color="auto"/>
        <w:bottom w:val="none" w:sz="0" w:space="0" w:color="auto"/>
        <w:right w:val="none" w:sz="0" w:space="0" w:color="auto"/>
      </w:divBdr>
    </w:div>
    <w:div w:id="1433862719">
      <w:bodyDiv w:val="1"/>
      <w:marLeft w:val="0"/>
      <w:marRight w:val="0"/>
      <w:marTop w:val="0"/>
      <w:marBottom w:val="0"/>
      <w:divBdr>
        <w:top w:val="none" w:sz="0" w:space="0" w:color="auto"/>
        <w:left w:val="none" w:sz="0" w:space="0" w:color="auto"/>
        <w:bottom w:val="none" w:sz="0" w:space="0" w:color="auto"/>
        <w:right w:val="none" w:sz="0" w:space="0" w:color="auto"/>
      </w:divBdr>
    </w:div>
    <w:div w:id="167437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hyperlink" Target="mailto:SandT-Cyber-Reports@HQ.DHS.GOV" TargetMode="External"/><Relationship Id="rId3" Type="http://schemas.openxmlformats.org/officeDocument/2006/relationships/customXml" Target="../customXml/item3.xml"/><Relationship Id="rId21" Type="http://schemas.openxmlformats.org/officeDocument/2006/relationships/hyperlink" Target="mailto:Shelby.Smith@associates.hq.dhs.gov"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1.xlsx"/><Relationship Id="rId20" Type="http://schemas.openxmlformats.org/officeDocument/2006/relationships/hyperlink" Target="mailto:Michael.Costello@associates.hq.dhs.gov"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collaborate.st.dhs.gov/OUS/kpo/default.aspx"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hyperlink" Target="mailto:Lavanya.ratnam@hq.dhs.gov" TargetMode="External"/><Relationship Id="rId28"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hyperlink" Target="mailto:Kevin.Greene@hq.dhs.gov"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Other xmlns="5b44eb52-674b-48ce-a3f9-c4a1c0663f9a" xsi:nil="true"/>
    <PublishPosture xmlns="5b44eb52-674b-48ce-a3f9-c4a1c0663f9a" xsi:nil="true"/>
    <DocType xmlns="5b44eb52-674b-48ce-a3f9-c4a1c0663f9a">2</DocType>
    <ReleasabilityDateChanged xmlns="5b44eb52-674b-48ce-a3f9-c4a1c0663f9a" xsi:nil="true"/>
    <counted xmlns="5b44eb52-674b-48ce-a3f9-c4a1c0663f9a">false</counted>
    <ProjTitle xmlns="5b44eb52-674b-48ce-a3f9-c4a1c0663f9a" xsi:nil="true"/>
    <ProjectID xmlns="e4b2a63a-be71-4324-b876-e0b9a77e2960">143</ProjectID>
    <iStatus xmlns="e4b2a63a-be71-4324-b876-e0b9a77e2960">Active</i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2EEE75096B3C4C84A22FEA9955BBF9" ma:contentTypeVersion="19" ma:contentTypeDescription="Create a new document." ma:contentTypeScope="" ma:versionID="3d892a6e916eec81a87e0ca76981c331">
  <xsd:schema xmlns:xsd="http://www.w3.org/2001/XMLSchema" xmlns:xs="http://www.w3.org/2001/XMLSchema" xmlns:p="http://schemas.microsoft.com/office/2006/metadata/properties" xmlns:ns2="5b44eb52-674b-48ce-a3f9-c4a1c0663f9a" xmlns:ns3="e4b2a63a-be71-4324-b876-e0b9a77e2960" targetNamespace="http://schemas.microsoft.com/office/2006/metadata/properties" ma:root="true" ma:fieldsID="4f5dcde653fff10e2c5160932ea50aa9" ns2:_="" ns3:_="">
    <xsd:import namespace="5b44eb52-674b-48ce-a3f9-c4a1c0663f9a"/>
    <xsd:import namespace="e4b2a63a-be71-4324-b876-e0b9a77e2960"/>
    <xsd:element name="properties">
      <xsd:complexType>
        <xsd:sequence>
          <xsd:element name="documentManagement">
            <xsd:complexType>
              <xsd:all>
                <xsd:element ref="ns2:DocType" minOccurs="0"/>
                <xsd:element ref="ns2:Other" minOccurs="0"/>
                <xsd:element ref="ns3:iStatus" minOccurs="0"/>
                <xsd:element ref="ns3:ProjectID" minOccurs="0"/>
                <xsd:element ref="ns2:counted" minOccurs="0"/>
                <xsd:element ref="ns2:ProjTitle" minOccurs="0"/>
                <xsd:element ref="ns2:PublishPosture" minOccurs="0"/>
                <xsd:element ref="ns2:ReleasabilityDateChang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4eb52-674b-48ce-a3f9-c4a1c0663f9a" elementFormDefault="qualified">
    <xsd:import namespace="http://schemas.microsoft.com/office/2006/documentManagement/types"/>
    <xsd:import namespace="http://schemas.microsoft.com/office/infopath/2007/PartnerControls"/>
    <xsd:element name="DocType" ma:index="8" nillable="true" ma:displayName="Document Type" ma:indexed="true" ma:list="{9045563d-27bc-4a59-9798-33f956f0dfd1}" ma:internalName="DocType" ma:showField="Title">
      <xsd:simpleType>
        <xsd:restriction base="dms:Lookup"/>
      </xsd:simpleType>
    </xsd:element>
    <xsd:element name="Other" ma:index="9" nillable="true" ma:displayName="Other Type" ma:internalName="Other">
      <xsd:simpleType>
        <xsd:restriction base="dms:Text">
          <xsd:maxLength value="255"/>
        </xsd:restriction>
      </xsd:simpleType>
    </xsd:element>
    <xsd:element name="counted" ma:index="13" nillable="true" ma:displayName="counted" ma:default="0" ma:internalName="counted">
      <xsd:simpleType>
        <xsd:restriction base="dms:Boolean"/>
      </xsd:simpleType>
    </xsd:element>
    <xsd:element name="ProjTitle" ma:index="14" nillable="true" ma:displayName="ProjTitle" ma:internalName="ProjTitle">
      <xsd:simpleType>
        <xsd:restriction base="dms:Text">
          <xsd:maxLength value="255"/>
        </xsd:restriction>
      </xsd:simpleType>
    </xsd:element>
    <xsd:element name="PublishPosture" ma:index="17" nillable="true" ma:displayName="PublishPosture" ma:default="Not Yet Determined" ma:description="S&amp;T Only:             Distribution authorized to S&amp;T users only. Official access is only granted to S&amp;T users. [However, if a DHS employee in another component is sent a link to the Project Site from an S&amp;T member, they may be able to access the document].&#10;&#10;DHS Only:             Distribution authorized to the Department of Homeland Security (DHS) and DHS contractors.  Only users with a login issued by a DHS directorate or component will be able to access this document.&#10;&#10;U.S. Government:      Distribution authorized to U.S. Government agencies and their contractors. Content may be published with full attribution to the project PM and S&amp;T, and may be made available on the DoD Defense Technical Information Center (DTIC) with limited access.&#10;&#10;Unlimited/Public:     Distribution is unlimited and approved for public release. Content may be published with full attribution to the project PM and S&amp;T, and may be made available on the DoD Defense Technical Information Center (DTIC) and Science.gov with unlimited access.&#10;&#10;Submitted for Release:  The document has been submitted to the S&amp;T process for official approval prior to public release, but the process has not yet concluded.&#10;&#10;Not Yet Determined:   Distribution has not yet been determined for this document. The PM should determine the appropriate releasability before or soon after the document is posted. However, until the releasability is selected to another value, &quot;Not Yet Determined&quot; will be displayed and access will be limited to &quot;S&amp;T Only.&quot;" ma:format="Dropdown" ma:indexed="true" ma:internalName="PublishPosture">
      <xsd:simpleType>
        <xsd:restriction base="dms:Choice">
          <xsd:enumeration value="S&amp;T Only"/>
          <xsd:enumeration value="DHS Only"/>
          <xsd:enumeration value="U.S. Government"/>
          <xsd:enumeration value="Unlimited/Public"/>
          <xsd:enumeration value="Submitted for Release"/>
          <xsd:enumeration value="Not Yet Determined"/>
        </xsd:restriction>
      </xsd:simpleType>
    </xsd:element>
    <xsd:element name="ReleasabilityDateChanged" ma:index="18" nillable="true" ma:displayName="ReleasabilityDateChanged" ma:format="DateOnly" ma:internalName="ReleasabilityDateChang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4b2a63a-be71-4324-b876-e0b9a77e2960" elementFormDefault="qualified">
    <xsd:import namespace="http://schemas.microsoft.com/office/2006/documentManagement/types"/>
    <xsd:import namespace="http://schemas.microsoft.com/office/infopath/2007/PartnerControls"/>
    <xsd:element name="iStatus" ma:index="11" nillable="true" ma:displayName="iStatus" ma:default="Active" ma:format="Dropdown" ma:indexed="true" ma:internalName="iStatus">
      <xsd:simpleType>
        <xsd:restriction base="dms:Choice">
          <xsd:enumeration value="Active"/>
          <xsd:enumeration value="Inactive"/>
        </xsd:restriction>
      </xsd:simpleType>
    </xsd:element>
    <xsd:element name="ProjectID" ma:index="12" nillable="true" ma:displayName="ProjectID" ma:indexed="true" ma:internalName="Project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31D6F-08C0-48C6-B355-2211BED00F23}">
  <ds:schemaRefs>
    <ds:schemaRef ds:uri="http://schemas.microsoft.com/sharepoint/v3/contenttype/forms"/>
  </ds:schemaRefs>
</ds:datastoreItem>
</file>

<file path=customXml/itemProps2.xml><?xml version="1.0" encoding="utf-8"?>
<ds:datastoreItem xmlns:ds="http://schemas.openxmlformats.org/officeDocument/2006/customXml" ds:itemID="{EC6BA78F-C1D5-4508-8361-616D0D99E6A9}">
  <ds:schemaRefs>
    <ds:schemaRef ds:uri="e4b2a63a-be71-4324-b876-e0b9a77e2960"/>
    <ds:schemaRef ds:uri="http://purl.org/dc/elements/1.1/"/>
    <ds:schemaRef ds:uri="5b44eb52-674b-48ce-a3f9-c4a1c0663f9a"/>
    <ds:schemaRef ds:uri="http://schemas.microsoft.com/office/2006/documentManagement/types"/>
    <ds:schemaRef ds:uri="http://schemas.microsoft.com/office/2006/metadata/properties"/>
    <ds:schemaRef ds:uri="http://schemas.microsoft.com/office/infopath/2007/PartnerControl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E687DD8F-69B6-4A6A-821B-456609479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4eb52-674b-48ce-a3f9-c4a1c0663f9a"/>
    <ds:schemaRef ds:uri="e4b2a63a-be71-4324-b876-e0b9a77e2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CFC482-3678-41DC-B8D6-DEE31F3633D1}">
  <ds:schemaRefs>
    <ds:schemaRef ds:uri="http://schemas.openxmlformats.org/officeDocument/2006/bibliography"/>
  </ds:schemaRefs>
</ds:datastoreItem>
</file>

<file path=customXml/itemProps5.xml><?xml version="1.0" encoding="utf-8"?>
<ds:datastoreItem xmlns:ds="http://schemas.openxmlformats.org/officeDocument/2006/customXml" ds:itemID="{7B4EB54E-389F-4139-BF95-57C9E66E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13737</Words>
  <Characters>78307</Characters>
  <Application>Microsoft Office Word</Application>
  <DocSecurity>4</DocSecurity>
  <Lines>652</Lines>
  <Paragraphs>183</Paragraphs>
  <ScaleCrop>false</ScaleCrop>
  <HeadingPairs>
    <vt:vector size="2" baseType="variant">
      <vt:variant>
        <vt:lpstr>Title</vt:lpstr>
      </vt:variant>
      <vt:variant>
        <vt:i4>1</vt:i4>
      </vt:variant>
    </vt:vector>
  </HeadingPairs>
  <TitlesOfParts>
    <vt:vector size="1" baseType="lpstr">
      <vt:lpstr>Software Assurance Program Management Plan 0717 - SQA Copy.docx</vt:lpstr>
    </vt:vector>
  </TitlesOfParts>
  <Company>Booz Allen Hamilton</Company>
  <LinksUpToDate>false</LinksUpToDate>
  <CharactersWithSpaces>91861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Assurance Program Management Plan 0717 - SQA Copy.docx</dc:title>
  <dc:creator>Peter Morgan;robin.belen@associates.hq.dhs.gov</dc:creator>
  <cp:keywords>PMP, Category I, SQA</cp:keywords>
  <cp:lastModifiedBy>Vallone, Jennifer (CTR)</cp:lastModifiedBy>
  <cp:revision>2</cp:revision>
  <cp:lastPrinted>2017-03-02T19:27:00Z</cp:lastPrinted>
  <dcterms:created xsi:type="dcterms:W3CDTF">2017-10-03T21:48:00Z</dcterms:created>
  <dcterms:modified xsi:type="dcterms:W3CDTF">2017-10-03T21:48:00Z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0x010100B42EEE75096B3C4C84A22FEA9955BBF9</vt:lpwstr>
  </property>
  <property fmtid="{D5CDD505-2E9C-101B-9397-08002B2CF9AE}" pid="3" name="Order">
    <vt:r8>10400</vt:r8>
  </property>
</Properties>
</file>