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4.png" ContentType="image/png"/>
  <Override PartName="/word/media/rId220.png" ContentType="image/png"/>
  <Override PartName="/word/media/rId223.png" ContentType="image/png"/>
  <Override PartName="/word/media/rId229.png" ContentType="image/png"/>
  <Override PartName="/word/media/rId232.png" ContentType="image/png"/>
  <Override PartName="/word/media/rId241.png" ContentType="image/png"/>
  <Override PartName="/word/media/rId276.png" ContentType="image/png"/>
  <Override PartName="/word/media/rId283.png" ContentType="image/png"/>
  <Override PartName="/word/media/rId286.png" ContentType="image/png"/>
  <Override PartName="/word/media/rId289.png" ContentType="image/png"/>
  <Override PartName="/word/media/rId297.png" ContentType="image/png"/>
  <Override PartName="/word/media/rId300.png" ContentType="image/png"/>
  <Override PartName="/word/media/rId306.png" ContentType="image/png"/>
  <Override PartName="/word/media/rId310.png" ContentType="image/png"/>
  <Override PartName="/word/media/rId313.png" ContentType="image/png"/>
  <Override PartName="/word/media/rId317.png" ContentType="image/png"/>
  <Override PartName="/word/media/rId323.png" ContentType="image/png"/>
  <Override PartName="/word/media/rId326.png" ContentType="image/png"/>
  <Override PartName="/word/media/rId332.png" ContentType="image/png"/>
  <Override PartName="/word/media/rId336.png" ContentType="image/png"/>
  <Override PartName="/word/media/rId344.png" ContentType="image/png"/>
  <Override PartName="/word/media/rId349.png" ContentType="image/png"/>
  <Override PartName="/word/media/rId352.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6.png" ContentType="image/png"/>
  <Override PartName="/word/media/rId111.png" ContentType="image/png"/>
  <Override PartName="/word/media/rId114.png" ContentType="image/png"/>
  <Override PartName="/word/media/rId120.png" ContentType="image/png"/>
  <Override PartName="/word/media/rId126.png" ContentType="image/png"/>
  <Override PartName="/word/media/rId142.png" ContentType="image/png"/>
  <Override PartName="/word/media/rId149.png" ContentType="image/png"/>
  <Override PartName="/word/media/rId152.png" ContentType="image/png"/>
  <Override PartName="/word/media/rId157.png" ContentType="image/png"/>
  <Override PartName="/word/media/rId161.png" ContentType="image/png"/>
  <Override PartName="/word/media/rId168.png" ContentType="image/png"/>
  <Override PartName="/word/media/rId173.png" ContentType="image/png"/>
  <Override PartName="/word/media/rId187.png" ContentType="image/png"/>
  <Override PartName="/word/media/rId190.png" ContentType="image/png"/>
  <Override PartName="/word/media/rId211.png" ContentType="image/png"/>
  <Override PartName="/word/media/rId217.png" ContentType="image/png"/>
  <Override PartName="/word/media/rId226.png" ContentType="image/png"/>
  <Override PartName="/word/media/rId238.png" ContentType="image/png"/>
  <Override PartName="/word/media/rId247.png" ContentType="image/png"/>
  <Override PartName="/word/media/rId250.png" ContentType="image/png"/>
  <Override PartName="/word/media/rId253.png" ContentType="image/png"/>
  <Override PartName="/word/media/rId257.png" ContentType="image/png"/>
  <Override PartName="/word/media/rId261.png" ContentType="image/png"/>
  <Override PartName="/word/media/rId265.png" ContentType="image/png"/>
  <Override PartName="/word/media/rId293.png" ContentType="image/png"/>
  <Override PartName="/word/media/rId329.png" ContentType="image/png"/>
  <Override PartName="/word/media/rId362.png" ContentType="image/png"/>
  <Override PartName="/word/media/rId365.png" ContentType="image/png"/>
  <Override PartName="/word/media/rId52.png" ContentType="image/png"/>
  <Override PartName="/word/media/rId130.png" ContentType="image/png"/>
  <Override PartName="/word/media/rId135.jpg" ContentType="image/jpeg"/>
  <Override PartName="/word/media/rId1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(LOMs), either directly in MACOS, or driving SMACOS from Matlab or Python. MACOS LOMs are easily integrated with standard structures, controls, and user written analysis tools to create end-to-end system models.</w:t>
      </w:r>
    </w:p>
    <w:p>
      <w:pPr>
        <w:pStyle w:val="BodyText"/>
      </w:pPr>
      <w:r>
        <w:t xml:space="preserve">This release provides</w:t>
      </w:r>
      <w:r>
        <w:t xml:space="preserve"> </w:t>
      </w:r>
      <w:r>
        <w:rPr>
          <w:iCs/>
          <w:i/>
        </w:rPr>
        <w:t xml:space="preserve">mmacos</w:t>
      </w:r>
      <w:r>
        <w:t xml:space="preserve"> </w:t>
      </w:r>
      <w:r>
        <w:t xml:space="preserve">and</w:t>
      </w:r>
      <w:r>
        <w:t xml:space="preserve"> </w:t>
      </w:r>
      <w:r>
        <w:rPr>
          <w:iCs/>
          <w:i/>
        </w:rPr>
        <w:t xml:space="preserve">pymacos</w:t>
      </w:r>
      <w:r>
        <w:t xml:space="preserve">, Matlab and Python code libraries that call SMACOS to perform many functions. The</w:t>
      </w:r>
      <w:r>
        <w:t xml:space="preserve"> </w:t>
      </w:r>
      <w:r>
        <w:rPr>
          <w:iCs/>
          <w:i/>
        </w:rPr>
        <w:t xml:space="preserve">mmacos</w:t>
      </w:r>
      <w:r>
        <w:t xml:space="preserve"> </w:t>
      </w:r>
      <w:r>
        <w:t xml:space="preserve">functions include designing optical systems, adding structural interfaces, segmenting mirrors, adding metrology systems, generating LOMs, and performing analysis, while</w:t>
      </w:r>
      <w:r>
        <w:t xml:space="preserve"> </w:t>
      </w:r>
      <w:r>
        <w:rPr>
          <w:iCs/>
          <w:i/>
        </w:rPr>
        <w:t xml:space="preserve">pymacos</w:t>
      </w:r>
      <w:r>
        <w:t xml:space="preserve"> </w:t>
      </w:r>
      <w:r>
        <w:t xml:space="preserve">is focused on regression testing. The</w:t>
      </w:r>
      <w:r>
        <w:t xml:space="preserve"> </w:t>
      </w:r>
      <w:r>
        <w:rPr>
          <w:iCs/>
          <w:i/>
        </w:rPr>
        <w:t xml:space="preserve">mmacos</w:t>
      </w:r>
      <w:r>
        <w:t xml:space="preserve"> </w:t>
      </w:r>
      <w:r>
        <w:t xml:space="preserve">library includes design templates for telescopes, spectrometers, lab benches, coronagraphs, interferometers and other optical devices.</w:t>
      </w:r>
    </w:p>
    <w:p>
      <w:pPr>
        <w:pStyle w:val="BodyText"/>
      </w:pPr>
      <w:r>
        <w:t xml:space="preserve">This release also provides a utility for conversion of prescriptions developed in the CodeV optical design code, into MACOS prescriptions. Once converted, MACOS is used to add modeling features, including mechanical and control system interfaces, optical figure aberrations, segmented mirrors, actuated mirrors, deformable mirrors, and reference and return surfaces for diffraction calculations. Then LOMs can be generated using MACOS functions,</w:t>
      </w:r>
      <w:r>
        <w:t xml:space="preserve"> </w:t>
      </w:r>
      <w:r>
        <w:rPr>
          <w:iCs/>
          <w:i/>
        </w:rPr>
        <w:t xml:space="preserve">mmacos</w:t>
      </w:r>
      <w:r>
        <w:t xml:space="preserve"> </w:t>
      </w:r>
      <w:r>
        <w:t xml:space="preserve">sensitivity generators, or SMACOS calls in codes like GMI. By exporting the LOMs into external analysis environments like Matlab, or by linking SMACOS-based code drivers, MACOS optical modeling functions can be driven by other calculations, from thermal-structural or controls codes, to compute controlled optical system response. The integrated models are then exercised in end-to-end dynamic simulations, Monte Carlo analyses, covariance analyses, or optimization studies to determine integrated system-level performance and guide system engineering and design.</w:t>
      </w:r>
    </w:p>
    <w:p>
      <w:pPr>
        <w:pStyle w:val="BodyText"/>
      </w:pPr>
      <w:r>
        <w:t xml:space="preserve">MACOS (and SMACOS) are built on computationally efficient general ray-trace capabilities. These support standard analyses of optical performance such as ray-traces, spot-diagrams, and wavefront (OPD) plots. MACOS ray traces also provide the phases for single- or multi-plane diffraction models: single-plane for simple imaging Point-Spread Function (PSF) generation; multiplane for more complex instruments such as coronagraphs. MACOS also provides polarization modeling, through polarization ray-trace and vector diffraction options. For diffraction calculations, MACOS uses Fresnel propagators driven by exact phases computed by its ray-trace engine.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w:t>
      </w:r>
      <w:r>
        <w:rPr>
          <w:iCs/>
          <w:i/>
        </w:rPr>
        <w:t xml:space="preserve">mmacos</w:t>
      </w:r>
      <w:r>
        <w:t xml:space="preserve">) and Python (</w:t>
      </w:r>
      <w:r>
        <w:rPr>
          <w:iCs/>
          <w:i/>
        </w:rPr>
        <w:t xml:space="preserve">pymacos</w:t>
      </w:r>
      <w:r>
        <w:t xml:space="preserve">)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Three companion tools are worth knowing from the outset:</w:t>
      </w:r>
    </w:p>
    <w:p>
      <w:pPr>
        <w:numPr>
          <w:ilvl w:val="0"/>
          <w:numId w:val="1003"/>
        </w:numPr>
      </w:pP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p>
    <w:p>
      <w:pPr>
        <w:numPr>
          <w:ilvl w:val="0"/>
          <w:numId w:val="1003"/>
        </w:numPr>
      </w:pP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p>
      <w:pPr>
        <w:numPr>
          <w:ilvl w:val="0"/>
          <w:numId w:val="1003"/>
        </w:numPr>
      </w:pPr>
      <w:r>
        <w:t xml:space="preserve">The rx_converter,</w:t>
      </w:r>
      <w:r>
        <w:t xml:space="preserve"> </w:t>
      </w:r>
      <w:r>
        <w:rPr>
          <w:rStyle w:val="VerbatimChar"/>
        </w:rPr>
        <w:t xml:space="preserve">cv2macos.seq</w:t>
      </w:r>
      <w:r>
        <w:t xml:space="preserve">, can be used in CodeV to generate a MACOS prescription – a</w:t>
      </w:r>
      <w:r>
        <w:t xml:space="preserve"> </w:t>
      </w:r>
      <w:r>
        <w:t xml:space="preserve">“</w:t>
      </w:r>
      <w:r>
        <w:t xml:space="preserve">.in-file</w:t>
      </w:r>
      <w:r>
        <w:t xml:space="preserve">”</w:t>
      </w:r>
      <w:r>
        <w:t xml:space="preserve"> </w:t>
      </w:r>
      <w:r>
        <w:t xml:space="preserve">– from a CodeV prescription.</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4"/>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4"/>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4"/>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4"/>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4"/>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4"/>
        </w:numPr>
      </w:pPr>
      <w:r>
        <w:t xml:space="preserve">SegMirMaker external tool. Standalone utility, in MACOS_resources/segmirmaker/, that generates segmented-mirror .presc and Hx.m files. Replaces SMPGe (1992) and adds support for FreeForm parents. See §4.4.11.</w:t>
      </w:r>
    </w:p>
    <w:p>
      <w:pPr>
        <w:numPr>
          <w:ilvl w:val="0"/>
          <w:numId w:val="1004"/>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4"/>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4"/>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4"/>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4"/>
        </w:numPr>
      </w:pPr>
      <w:r>
        <w:t xml:space="preserve">Zernike orderings (Appendix E). The index of every Zernike term in each</w:t>
      </w:r>
      <w:r>
        <w:t xml:space="preserve"> </w:t>
      </w:r>
      <w:r>
        <w:rPr>
          <w:rStyle w:val="VerbatimChar"/>
        </w:rPr>
        <w:t xml:space="preserve">ZernType=</w:t>
      </w:r>
      <w:r>
        <w:t xml:space="preserve"> </w:t>
      </w:r>
      <w:r>
        <w:t xml:space="preserve">ordering (ANSI, Born &amp; Wolf, Noll, Fringe, Extended Fringe), with its polynomial and the RMS normalization of the Norm* types, and the hexagon-orthonormal</w:t>
      </w:r>
      <w:r>
        <w:t xml:space="preserve"> </w:t>
      </w:r>
      <w:r>
        <w:rPr>
          <w:rStyle w:val="VerbatimChar"/>
        </w:rPr>
        <w:t xml:space="preserve">NormHex</w:t>
      </w:r>
      <w:r>
        <w:t xml:space="preserve"> </w:t>
      </w:r>
      <w:r>
        <w:t xml:space="preserve">set (45 modes, opened in this release;</w:t>
      </w:r>
      <w:r>
        <w:t xml:space="preserve"> </w:t>
      </w:r>
      <w:r>
        <w:rPr>
          <w:rStyle w:val="VerbatimChar"/>
        </w:rPr>
        <w:t xml:space="preserve">NormAnnularNoll</w:t>
      </w:r>
      <w:r>
        <w:t xml:space="preserve"> </w:t>
      </w:r>
      <w:r>
        <w:t xml:space="preserve">and the ten unconverted</w:t>
      </w:r>
      <w:r>
        <w:t xml:space="preserve"> </w:t>
      </w:r>
      <w:r>
        <w:rPr>
          <w:rStyle w:val="VerbatimChar"/>
        </w:rPr>
        <w:t xml:space="preserve">ExtFringe</w:t>
      </w:r>
      <w:r>
        <w:t xml:space="preserve"> </w:t>
      </w:r>
      <w:r>
        <w:t xml:space="preserve">modes are refused at load). The table replaces 3.2’s Table 8 and is measured from the engine, not transcribed:</w:t>
      </w:r>
      <w:r>
        <w:t xml:space="preserve"> </w:t>
      </w:r>
      <w:r>
        <w:rPr>
          <w:rStyle w:val="VerbatimChar"/>
        </w:rPr>
        <w:t xml:space="preserve">make zernike-table</w:t>
      </w:r>
      <w:r>
        <w:t xml:space="preserve"> </w:t>
      </w:r>
      <w:r>
        <w:t xml:space="preserve">regenerates it, and a</w:t>
      </w:r>
      <w:r>
        <w:t xml:space="preserve"> </w:t>
      </w:r>
      <w:r>
        <w:rPr>
          <w:iCs/>
          <w:i/>
        </w:rPr>
        <w:t xml:space="preserve">pymacos</w:t>
      </w:r>
      <w:r>
        <w:t xml:space="preserve"> </w:t>
      </w:r>
      <w:r>
        <w:t xml:space="preserve">test checks every printed term against the traced surface.</w:t>
      </w:r>
    </w:p>
    <w:p>
      <w:pPr>
        <w:numPr>
          <w:ilvl w:val="0"/>
          <w:numId w:val="1004"/>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4"/>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5"/>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5"/>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Figure"/>
      </w:pPr>
      <w:r>
        <w:drawing>
          <wp:inline>
            <wp:extent cx="5943600" cy="6039464"/>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6039464"/>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6"/>
        </w:numPr>
      </w:pPr>
      <w:r>
        <w:t xml:space="preserve">The beam is paraxial, so that phase changes occur as a quadratic function of distance from the center of the array.</w:t>
      </w:r>
    </w:p>
    <w:p>
      <w:pPr>
        <w:numPr>
          <w:ilvl w:val="0"/>
          <w:numId w:val="1006"/>
        </w:numPr>
      </w:pPr>
      <w:r>
        <w:t xml:space="preserve">The grid does not change shape or dimension across the lens; the beam out of the lens is the same size as the beam into the lens.</w:t>
      </w:r>
    </w:p>
    <w:p>
      <w:pPr>
        <w:numPr>
          <w:ilvl w:val="0"/>
          <w:numId w:val="1006"/>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7"/>
        </w:numPr>
      </w:pPr>
      <w:r>
        <w:t xml:space="preserve">Geometric propagator.</w:t>
      </w:r>
    </w:p>
    <w:p>
      <w:pPr>
        <w:numPr>
          <w:ilvl w:val="0"/>
          <w:numId w:val="1007"/>
        </w:numPr>
      </w:pPr>
      <w:r>
        <w:t xml:space="preserve">Fresnel near-field sphere-to-sphere propagator for converging or diverging beams.</w:t>
      </w:r>
    </w:p>
    <w:p>
      <w:pPr>
        <w:numPr>
          <w:ilvl w:val="0"/>
          <w:numId w:val="1007"/>
        </w:numPr>
      </w:pPr>
      <w:r>
        <w:t xml:space="preserve">Fresnel/Fraunhofer far-field sphere-to-plane propagator.</w:t>
      </w:r>
    </w:p>
    <w:p>
      <w:pPr>
        <w:numPr>
          <w:ilvl w:val="0"/>
          <w:numId w:val="1007"/>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8"/>
        </w:numPr>
      </w:pPr>
      <w:r>
        <w:t xml:space="preserve">Does not assume that the beam is paraxial through the optical element (though an assumption of paraxial beams is built into the Fresnel free-space propagators).</w:t>
      </w:r>
    </w:p>
    <w:p>
      <w:pPr>
        <w:numPr>
          <w:ilvl w:val="0"/>
          <w:numId w:val="1008"/>
        </w:numPr>
      </w:pPr>
      <w:r>
        <w:t xml:space="preserve">Does not assume that the beam out of the lens is the same size as the beam into the lens.</w:t>
      </w:r>
    </w:p>
    <w:p>
      <w:pPr>
        <w:numPr>
          <w:ilvl w:val="0"/>
          <w:numId w:val="1008"/>
        </w:numPr>
      </w:pPr>
      <w:r>
        <w:t xml:space="preserve">Does not assume all phase changes occur in a plane.</w:t>
      </w:r>
    </w:p>
    <w:p>
      <w:pPr>
        <w:numPr>
          <w:ilvl w:val="0"/>
          <w:numId w:val="1008"/>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                HELP</w:t>
      </w:r>
      <w:r>
        <w:br/>
      </w:r>
      <w:r>
        <w:rPr>
          <w:rStyle w:val="VerbatimChar"/>
        </w:rPr>
        <w:t xml:space="preserve">                EXPort</w:t>
      </w:r>
      <w:r>
        <w:br/>
      </w:r>
      <w:r>
        <w:rPr>
          <w:rStyle w:val="VerbatimChar"/>
        </w:rPr>
        <w:t xml:space="preserve">                JOUrnal</w:t>
      </w:r>
      <w:r>
        <w:br/>
      </w:r>
      <w:r>
        <w:rPr>
          <w:rStyle w:val="VerbatimChar"/>
        </w:rPr>
        <w:t xml:space="preserve">                EXEcute</w:t>
      </w:r>
      <w:r>
        <w:br/>
      </w:r>
      <w:r>
        <w:rPr>
          <w:rStyle w:val="VerbatimChar"/>
        </w:rPr>
        <w:t xml:space="preserve">                Quit (BYE)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9"/>
        </w:numPr>
      </w:pPr>
      <w:r>
        <w:t xml:space="preserve">Macintosh: open the folder containing the MACOS application and double-click on the MACOS 1.0 icon</w:t>
      </w:r>
    </w:p>
    <w:p>
      <w:pPr>
        <w:numPr>
          <w:ilvl w:val="0"/>
          <w:numId w:val="1009"/>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0"/>
        </w:numPr>
      </w:pPr>
      <w:r>
        <w:t xml:space="preserve">Session &amp; files: QUit, END, HELP, REset, STatus, SUMmarize, ELTS, EXEcute, JOUrnal, MREset, !, PWD, CD, RX/LS/LL, VI/EMAcs</w:t>
      </w:r>
    </w:p>
    <w:p>
      <w:pPr>
        <w:numPr>
          <w:ilvl w:val="0"/>
          <w:numId w:val="1010"/>
        </w:numPr>
      </w:pPr>
      <w:r>
        <w:t xml:space="preserve">Prescription I/O: NEW, OLD, FID, VALidate, SAVe, EXPort, SHOw, MODify</w:t>
      </w:r>
    </w:p>
    <w:p>
      <w:pPr>
        <w:numPr>
          <w:ilvl w:val="0"/>
          <w:numId w:val="1010"/>
        </w:numPr>
      </w:pPr>
      <w:r>
        <w:t xml:space="preserve">Source &amp; wavelength: CHIefray, WLENS, SWL, MULtispec, NFIlt/RFIlt/SFIlt, ATMosphere, SETC, SAOpt</w:t>
      </w:r>
    </w:p>
    <w:p>
      <w:pPr>
        <w:numPr>
          <w:ilvl w:val="0"/>
          <w:numId w:val="1010"/>
        </w:numPr>
      </w:pPr>
      <w:r>
        <w:t xml:space="preserve">Ray tracing: RAY, SEGraytrace, PRAy/RRAy/TPR, MAP, COOrd, ACOor, EFL, BWK, FEXit, FSR, CENter, STOp, CENTRoid, FFP, PFP, FDP, SPCenter</w:t>
      </w:r>
    </w:p>
    <w:p>
      <w:pPr>
        <w:numPr>
          <w:ilvl w:val="0"/>
          <w:numId w:val="1010"/>
        </w:numPr>
      </w:pPr>
      <w:r>
        <w:t xml:space="preserve">Behavior toggles: LNEg/NOLNeg, POLarized/NOPol, OBS, REGrid/NOREGrid, ORS, SRS, NONe</w:t>
      </w:r>
    </w:p>
    <w:p>
      <w:pPr>
        <w:numPr>
          <w:ilvl w:val="0"/>
          <w:numId w:val="1010"/>
        </w:numPr>
      </w:pPr>
      <w:r>
        <w:t xml:space="preserve">Surface data: SINt, UDSinit</w:t>
      </w:r>
    </w:p>
    <w:p>
      <w:pPr>
        <w:numPr>
          <w:ilvl w:val="0"/>
          <w:numId w:val="1010"/>
        </w:numPr>
      </w:pPr>
      <w:r>
        <w:t xml:space="preserve">Perturbation: PERturb, GPERturb, PREad</w:t>
      </w:r>
    </w:p>
    <w:p>
      <w:pPr>
        <w:numPr>
          <w:ilvl w:val="0"/>
          <w:numId w:val="1010"/>
        </w:numPr>
      </w:pPr>
      <w:r>
        <w:t xml:space="preserve">Linear model: BUild, DMBuild, PARtials, LPErturb, LPRead, LREset, LSPot, LOPd, LPIxilate</w:t>
      </w:r>
    </w:p>
    <w:p>
      <w:pPr>
        <w:numPr>
          <w:ilvl w:val="0"/>
          <w:numId w:val="1010"/>
        </w:numPr>
      </w:pPr>
      <w:r>
        <w:t xml:space="preserve">Diffraction: PROpagate, BEAm, VECtor, SCAlar, COMpose, ADD, DAdd, CADD, NOIse, SEEd, STRetch</w:t>
      </w:r>
    </w:p>
    <w:p>
      <w:pPr>
        <w:numPr>
          <w:ilvl w:val="0"/>
          <w:numId w:val="1010"/>
        </w:numPr>
      </w:pPr>
      <w:r>
        <w:t xml:space="preserve">Outputs: OPD, SPOt, ZABerr, ZCOef, LOS, METcalc, INTensity, PIXel, AMPlitude, PHAse/PH, REAl, LOG, MTF/CMTF, IMG</w:t>
      </w:r>
    </w:p>
    <w:p>
      <w:pPr>
        <w:numPr>
          <w:ilvl w:val="0"/>
          <w:numId w:val="1010"/>
        </w:numPr>
      </w:pPr>
      <w:r>
        <w:t xml:space="preserve">Plot style: GRAy, WIRe, SLIce, COLumn, CONtour, IMGmode, CIR, GIR, PGP</w:t>
      </w:r>
    </w:p>
    <w:p>
      <w:pPr>
        <w:numPr>
          <w:ilvl w:val="0"/>
          <w:numId w:val="1010"/>
        </w:numPr>
      </w:pPr>
      <w:r>
        <w:t xml:space="preserve">File output: TEXt, BINary, FITs/WFIts, MAT, GETMatlabmatrix</w:t>
      </w:r>
    </w:p>
    <w:p>
      <w:pPr>
        <w:numPr>
          <w:ilvl w:val="0"/>
          <w:numId w:val="1010"/>
        </w:numPr>
      </w:pPr>
      <w:r>
        <w:t xml:space="preserve">Window &amp; post-processing: PLOcate, NOPLOC, PWIn, SZCo, GBS, BLUr/GBLur, GAIn, ODRaw, PGD, ROW</w:t>
      </w:r>
    </w:p>
    <w:p>
      <w:pPr>
        <w:numPr>
          <w:ilvl w:val="0"/>
          <w:numId w:val="1010"/>
        </w:numPr>
      </w:pPr>
      <w:r>
        <w:t xml:space="preserve">System optimization: AVAR, MVAR, DVAR, VARS, AFOV, DFOV, FOVS, CALib, SFOV</w:t>
      </w:r>
    </w:p>
    <w:p>
      <w:pPr>
        <w:numPr>
          <w:ilvl w:val="0"/>
          <w:numId w:val="1010"/>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supports the model sizes 128, 256, 512, 1024, 2048, 4096 and 8192, powers of 2 because the fast Fourier transform routine is optimized for them. Press Return to take the default, 256. An answer that is not one of the sizes (a word, a number with other text after it, a number not in the list) is refused, naming the answer, and the question is asked again; after five refusals, or at the end of input (a script that supplies no size), MACOS stops with exit status 1.</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 (The examples in this section load</w:t>
      </w:r>
      <w:r>
        <w:t xml:space="preserve"> </w:t>
      </w:r>
      <w:r>
        <w:rPr>
          <w:rStyle w:val="VerbatimChar"/>
        </w:rPr>
        <w:t xml:space="preserve">lens_array.in</w:t>
      </w:r>
      <w:r>
        <w:t xml:space="preserve">, a lens-array test deck in the source tree’s</w:t>
      </w:r>
      <w:r>
        <w:t xml:space="preserve"> </w:t>
      </w:r>
      <w:r>
        <w:rPr>
          <w:rStyle w:val="VerbatimChar"/>
        </w:rPr>
        <w:t xml:space="preserve">ZGD_test_files/</w:t>
      </w:r>
      <w:r>
        <w:t xml:space="preserve"> </w:t>
      </w:r>
      <w:r>
        <w:t xml:space="preserve">folder.)</w:t>
      </w:r>
    </w:p>
    <w:p>
      <w:pPr>
        <w:pStyle w:val="BodyText"/>
      </w:pPr>
      <w:r>
        <w:t xml:space="preserve">MACOS&gt;</w:t>
      </w:r>
      <w:r>
        <w:rPr>
          <w:bCs/>
          <w:b/>
        </w:rPr>
        <w:t xml:space="preserve">old</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KrElt=-1.0E+18</w:t>
      </w:r>
      <w:r>
        <w:br/>
      </w:r>
      <w:r>
        <w:rPr>
          <w:rStyle w:val="VerbatimChar"/>
        </w:rPr>
        <w:t xml:space="preserve">           KcElt=0.0E+00</w:t>
      </w:r>
      <w:r>
        <w:br/>
      </w:r>
      <w:r>
        <w:rPr>
          <w:rStyle w:val="VerbatimChar"/>
        </w:rPr>
        <w:t xml:space="preserve">          psiElt=  0.0E+00  0.0E+00  -1.0E+00</w:t>
      </w:r>
      <w:r>
        <w:br/>
      </w:r>
      <w:r>
        <w:rPr>
          <w:rStyle w:val="VerbatimChar"/>
        </w:rPr>
        <w:t xml:space="preserve">          VptElt=  0.0E+00  0.0E+00  2.0000000000000001E-01</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zSource=1.0E+22</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Wavelen=1.0E-04</w:t>
      </w:r>
      <w:r>
        <w:br/>
      </w:r>
      <w:r>
        <w:rPr>
          <w:rStyle w:val="VerbatimChar"/>
        </w:rPr>
        <w:t xml:space="preserve">            Flux=1.0E+00</w:t>
      </w:r>
      <w:r>
        <w:br/>
      </w:r>
      <w:r>
        <w:br/>
      </w:r>
      <w:r>
        <w:rPr>
          <w:rStyle w:val="VerbatimChar"/>
        </w:rPr>
        <w:t xml:space="preserve">        Aperture=5.0E-01</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rPr>
          <w:rStyle w:val="VerbatimChar"/>
        </w:rPr>
        <w:t xml:space="preserve">%***********************************************************************</w:t>
      </w:r>
      <w:r>
        <w:br/>
      </w:r>
      <w:r>
        <w:rPr>
          <w:rStyle w:val="VerbatimChar"/>
        </w:rPr>
        <w:t xml:space="preserve">%       Copyright (C) 1992, California Institute of Technology.</w:t>
      </w:r>
      <w:r>
        <w:br/>
      </w:r>
      <w:r>
        <w:rPr>
          <w:rStyle w:val="VerbatimChar"/>
        </w:rPr>
        <w:t xml:space="preserve">%       U.S. Government Sponsorship under NASA Contract NAS7-918</w:t>
      </w:r>
      <w:r>
        <w:br/>
      </w:r>
      <w:r>
        <w:rPr>
          <w:rStyle w:val="VerbatimChar"/>
        </w:rPr>
        <w:t xml:space="preserve">%       is acknowledged.</w:t>
      </w:r>
      <w:r>
        <w:br/>
      </w:r>
      <w:r>
        <w:rPr>
          <w:rStyle w:val="VerbatimChar"/>
        </w:rPr>
        <w:t xml:space="preserve">%***********************************************************************</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 Plot type set to BINARY</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r>
        <w:br/>
      </w:r>
      <w:r>
        <w:rPr>
          <w:rStyle w:val="VerbatimChar"/>
        </w:rPr>
        <w:t xml:space="preserve">Writing LOG10 Intensity, Elt=9</w:t>
      </w:r>
      <w:r>
        <w:br/>
      </w:r>
      <w:r>
        <w:br/>
      </w:r>
      <w:r>
        <w:rPr>
          <w:rStyle w:val="VerbatimChar"/>
        </w:rPr>
        <w:t xml:space="preserve">DIRECT ACCESS File=Telescope.int9</w:t>
      </w:r>
      <w:r>
        <w:br/>
      </w:r>
      <w:r>
        <w:br/>
      </w:r>
      <w:r>
        <w:rPr>
          <w:rStyle w:val="VerbatimChar"/>
        </w:rPr>
        <w:t xml:space="preserve">Binary array is of dimension   256 by   256. Magnitude of central pixel is  0.8129212773D+02</w:t>
      </w:r>
    </w:p>
    <w:p>
      <w:pPr>
        <w:pStyle w:val="FirstParagraph"/>
      </w:pPr>
      <w:r>
        <w:t xml:space="preserve">The output file name (here</w:t>
      </w:r>
      <w:r>
        <w:t xml:space="preserve"> </w:t>
      </w:r>
      <w:r>
        <w:t xml:space="preserve">“</w:t>
      </w:r>
      <w:r>
        <w:t xml:space="preserve">Telescope.int9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&gt;&gt;intensity=macosIMG(‘gray’,’Telescope.int9’,’log10’);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’Telescope.int9’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1"/>
        </w:numPr>
      </w:pPr>
      <w:r>
        <w:t xml:space="preserve">Directory macosData in the user’s home directory</w:t>
      </w:r>
    </w:p>
    <w:p>
      <w:pPr>
        <w:numPr>
          <w:ilvl w:val="0"/>
          <w:numId w:val="1011"/>
        </w:numPr>
      </w:pPr>
      <w:r>
        <w:t xml:space="preserve">Directory /home/comp/macosData</w:t>
      </w:r>
    </w:p>
    <w:p>
      <w:pPr>
        <w:numPr>
          <w:ilvl w:val="0"/>
          <w:numId w:val="1011"/>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2"/>
        </w:numPr>
      </w:pPr>
      <w:r>
        <w:t xml:space="preserve">CMAtrix: optical sensitivity matrix in global or local coordinates</w:t>
      </w:r>
    </w:p>
    <w:p>
      <w:pPr>
        <w:numPr>
          <w:ilvl w:val="0"/>
          <w:numId w:val="1012"/>
        </w:numPr>
      </w:pPr>
      <w:r>
        <w:t xml:space="preserve">CmDM: deformable mirror sensitivity matrix</w:t>
      </w:r>
    </w:p>
    <w:p>
      <w:pPr>
        <w:numPr>
          <w:ilvl w:val="0"/>
          <w:numId w:val="1012"/>
        </w:numPr>
      </w:pPr>
      <w:r>
        <w:t xml:space="preserve">RayPos: current position 3-vectors for each ray</w:t>
      </w:r>
    </w:p>
    <w:p>
      <w:pPr>
        <w:numPr>
          <w:ilvl w:val="0"/>
          <w:numId w:val="1012"/>
        </w:numPr>
      </w:pPr>
      <w:r>
        <w:t xml:space="preserve">RayDir: current ray direction 3-vectors for each ray</w:t>
      </w:r>
    </w:p>
    <w:p>
      <w:pPr>
        <w:numPr>
          <w:ilvl w:val="0"/>
          <w:numId w:val="1012"/>
        </w:numPr>
      </w:pPr>
      <w:r>
        <w:t xml:space="preserve">CumRayL: current optical pathlengths for each ray Files may be saved in the following formats:</w:t>
      </w:r>
    </w:p>
    <w:p>
      <w:pPr>
        <w:numPr>
          <w:ilvl w:val="0"/>
          <w:numId w:val="1012"/>
        </w:numPr>
      </w:pPr>
      <w:r>
        <w:t xml:space="preserve">BINary: data is saved to a Fortran binary file, filename.bin</w:t>
      </w:r>
    </w:p>
    <w:p>
      <w:pPr>
        <w:numPr>
          <w:ilvl w:val="0"/>
          <w:numId w:val="1012"/>
        </w:numPr>
      </w:pPr>
      <w:r>
        <w:t xml:space="preserve">TEXt: data is saved to an ASCII text file, filename.txt</w:t>
      </w:r>
    </w:p>
    <w:p>
      <w:pPr>
        <w:numPr>
          <w:ilvl w:val="0"/>
          <w:numId w:val="1012"/>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50618 rays but not BUILDing linear model.</w:t>
      </w:r>
      <w:r>
        <w:br/>
      </w:r>
      <w:r>
        <w:rPr>
          <w:rStyle w:val="VerbatimChar"/>
        </w:rPr>
        <w:t xml:space="preserve">BUILD limited to    500 rays.  MOD npts and recompute.</w:t>
      </w:r>
    </w:p>
    <w:p>
      <w:pPr>
        <w:pStyle w:val="FirstParagraph"/>
      </w:pPr>
      <w:r>
        <w:t xml:space="preserve">MACOS&gt;</w:t>
      </w:r>
      <w:r>
        <w:rPr>
          <w:bCs/>
          <w:b/>
        </w:rPr>
        <w:t xml:space="preserve">export</w:t>
      </w:r>
    </w:p>
    <w:p>
      <w:pPr>
        <w:pStyle w:val="SourceCode"/>
      </w:pPr>
      <w:r>
        <w:rPr>
          <w:rStyle w:val="VerbatimChar"/>
        </w:rPr>
        <w:t xml:space="preserve"> Current element is            1</w:t>
      </w:r>
      <w:r>
        <w:br/>
      </w:r>
      <w:r>
        <w:rPr>
          <w:rStyle w:val="VerbatimChar"/>
        </w:rPr>
        <w:t xml:space="preserve"> Enter EXPORT mode (BINary, TEXt, MFIle, NAStran, H or Quit): [BINARY]: tex</w:t>
      </w:r>
      <w:r>
        <w:br/>
      </w:r>
      <w:r>
        <w:rPr>
          <w:rStyle w:val="VerbatimChar"/>
        </w:rPr>
        <w:t xml:space="preserve"> Exporting data to lens_array.txt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1</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09"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                NEW</w:t>
      </w:r>
      <w:r>
        <w:br/>
      </w:r>
      <w:r>
        <w:rPr>
          <w:rStyle w:val="VerbatimChar"/>
        </w:rPr>
        <w:t xml:space="preserve">                DRAw</w:t>
      </w:r>
      <w:r>
        <w:br/>
      </w:r>
      <w:r>
        <w:rPr>
          <w:rStyle w:val="VerbatimChar"/>
        </w:rPr>
        <w:t xml:space="preserve">                OLD (LOAd)</w:t>
      </w:r>
      <w:r>
        <w:br/>
      </w:r>
      <w:r>
        <w:rPr>
          <w:rStyle w:val="VerbatimChar"/>
        </w:rPr>
        <w:t xml:space="preserve">                SUMmarize</w:t>
      </w:r>
      <w:r>
        <w:br/>
      </w:r>
      <w:r>
        <w:rPr>
          <w:rStyle w:val="VerbatimChar"/>
        </w:rPr>
        <w:t xml:space="preserve">                STatus</w:t>
      </w:r>
      <w:r>
        <w:br/>
      </w:r>
      <w:r>
        <w:rPr>
          <w:rStyle w:val="VerbatimChar"/>
        </w:rPr>
        <w:t xml:space="preserve">                REset</w:t>
      </w:r>
      <w:r>
        <w:br/>
      </w:r>
      <w:r>
        <w:rPr>
          <w:rStyle w:val="VerbatimChar"/>
        </w:rPr>
        <w:t xml:space="preserve">                SHOw</w:t>
      </w:r>
      <w:r>
        <w:br/>
      </w:r>
      <w:r>
        <w:rPr>
          <w:rStyle w:val="VerbatimChar"/>
        </w:rPr>
        <w:t xml:space="preserve">                MODify</w:t>
      </w:r>
      <w:r>
        <w:br/>
      </w:r>
      <w:r>
        <w:rPr>
          <w:rStyle w:val="VerbatimChar"/>
        </w:rPr>
        <w:t xml:space="preserve">                BEAm</w:t>
      </w:r>
      <w:r>
        <w:br/>
      </w:r>
      <w:r>
        <w:rPr>
          <w:rStyle w:val="VerbatimChar"/>
        </w:rPr>
        <w:t xml:space="preserve">                SAVe</w:t>
      </w:r>
      <w:r>
        <w:br/>
      </w:r>
      <w:r>
        <w:rPr>
          <w:rStyle w:val="VerbatimChar"/>
        </w:rPr>
        <w:t xml:space="preserve">                VALidate</w:t>
      </w:r>
    </w:p>
    <w:bookmarkStart w:id="110"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3"/>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3"/>
        </w:numPr>
      </w:pPr>
      <w:r>
        <w:t xml:space="preserve">Aperture size (collimated source) or angle (point source)</w:t>
      </w:r>
    </w:p>
    <w:p>
      <w:pPr>
        <w:numPr>
          <w:ilvl w:val="0"/>
          <w:numId w:val="1014"/>
        </w:numPr>
      </w:pPr>
      <w:r>
        <w:t xml:space="preserve">Aperture shape (circular, square, hexagonal, pie, flower)</w:t>
      </w:r>
    </w:p>
    <w:p>
      <w:pPr>
        <w:numPr>
          <w:ilvl w:val="0"/>
          <w:numId w:val="1014"/>
        </w:numPr>
      </w:pPr>
      <w:r>
        <w:t xml:space="preserve">Illumination profile (flat, gaussian, dipole or cosine-to-a-power)</w:t>
      </w:r>
    </w:p>
    <w:p>
      <w:pPr>
        <w:numPr>
          <w:ilvl w:val="0"/>
          <w:numId w:val="1014"/>
        </w:numPr>
      </w:pPr>
      <w:r>
        <w:t xml:space="preserve">Wavelength</w:t>
      </w:r>
    </w:p>
    <w:p>
      <w:pPr>
        <w:numPr>
          <w:ilvl w:val="0"/>
          <w:numId w:val="1014"/>
        </w:numPr>
      </w:pPr>
      <w:r>
        <w:t xml:space="preserve">Flux through the defined aperture</w:t>
      </w:r>
    </w:p>
    <w:p>
      <w:pPr>
        <w:numPr>
          <w:ilvl w:val="0"/>
          <w:numId w:val="1014"/>
        </w:numPr>
      </w:pPr>
      <w:r>
        <w:t xml:space="preserve">Polarization state (if using polarization ray-trace analysis functions)</w:t>
      </w:r>
    </w:p>
    <w:p>
      <w:pPr>
        <w:numPr>
          <w:ilvl w:val="0"/>
          <w:numId w:val="1014"/>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4"/>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5"/>
        </w:numPr>
      </w:pPr>
      <w:r>
        <w:t xml:space="preserve">Chief ray position vector</w:t>
      </w:r>
    </w:p>
    <w:p>
      <w:pPr>
        <w:numPr>
          <w:ilvl w:val="0"/>
          <w:numId w:val="1015"/>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6"/>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6"/>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09"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7"/>
        </w:numPr>
      </w:pPr>
      <w:r>
        <w:t xml:space="preserve">Number of ray grid points across the aperture is set by nGridPts</w:t>
      </w:r>
    </w:p>
    <w:p>
      <w:pPr>
        <w:numPr>
          <w:ilvl w:val="0"/>
          <w:numId w:val="1017"/>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5943600" cy="2137799"/>
            <wp:effectExtent b="0" l="0" r="0" t="0"/>
            <wp:docPr descr="" title="" id="107" name="Picture"/>
            <a:graphic>
              <a:graphicData uri="http://schemas.openxmlformats.org/drawingml/2006/picture">
                <pic:pic>
                  <pic:nvPicPr>
                    <pic:cNvPr descr="media/fig_rescued_14.png" id="108" name="Picture"/>
                    <pic:cNvPicPr>
                      <a:picLocks noChangeArrowheads="1" noChangeAspect="1"/>
                    </pic:cNvPicPr>
                  </pic:nvPicPr>
                  <pic:blipFill>
                    <a:blip r:embed="rId106"/>
                    <a:stretch>
                      <a:fillRect/>
                    </a:stretch>
                  </pic:blipFill>
                  <pic:spPr bwMode="auto">
                    <a:xfrm>
                      <a:off x="0" y="0"/>
                      <a:ext cx="5943600" cy="2137799"/>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09"/>
    <w:bookmarkEnd w:id="110"/>
    <w:bookmarkStart w:id="117"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The example dialog is MACOS’s own output, run from the answers shown after each prompt; the variable each prompt sets is listed in</w:t>
      </w:r>
      <w:r>
        <w:t xml:space="preserve"> </w:t>
      </w:r>
      <w:hyperlink w:anchor="summary-of-prescription-variables">
        <w:r>
          <w:rPr>
            <w:rStyle w:val="Hyperlink"/>
          </w:rPr>
          <w:t xml:space="preserve">Section 4.12</w:t>
        </w:r>
      </w:hyperlink>
      <w:r>
        <w:t xml:space="preserve">.</w:t>
      </w:r>
    </w:p>
    <w:p>
      <w:pPr>
        <w:pStyle w:val="Figure"/>
      </w:pPr>
      <w:r>
        <w:drawing>
          <wp:inline>
            <wp:extent cx="5943600" cy="2291575"/>
            <wp:effectExtent b="0" l="0" r="0" t="0"/>
            <wp:docPr descr="" title="" id="112" name="Picture"/>
            <a:graphic>
              <a:graphicData uri="http://schemas.openxmlformats.org/drawingml/2006/picture">
                <pic:pic>
                  <pic:nvPicPr>
                    <pic:cNvPr descr="media/fig_rescued_15.png" id="113" name="Picture"/>
                    <pic:cNvPicPr>
                      <a:picLocks noChangeArrowheads="1" noChangeAspect="1"/>
                    </pic:cNvPicPr>
                  </pic:nvPicPr>
                  <pic:blipFill>
                    <a:blip r:embed="rId111"/>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BodyText"/>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0,0,-5</w:t>
      </w:r>
      <w:r>
        <w:br/>
      </w:r>
      <w:r>
        <w:rPr>
          <w:rStyle w:val="VerbatimChar"/>
        </w:rPr>
        <w:t xml:space="preserve">Enter distance from source [1.000000E+22]: 1d22</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1d-6</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4</w:t>
      </w:r>
      <w:r>
        <w:br/>
      </w:r>
      <w:r>
        <w:rPr>
          <w:rStyle w:val="VerbatimChar"/>
        </w:rPr>
        <w:t xml:space="preserve">Enter number of grid points [256]: 15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5</w:t>
      </w:r>
    </w:p>
    <w:p>
      <w:pPr>
        <w:pStyle w:val="FirstParagraph"/>
      </w:pPr>
      <w:r>
        <w:t xml:space="preserve">After the elements are entered (Example Telescope, below), SHOW with element 0 prints the source block as the prescription file Cassegrain.in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zSource=1.0E+22</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0,0,-1</w:t>
      </w:r>
      <w:r>
        <w:br/>
      </w:r>
      <w:r>
        <w:rPr>
          <w:rStyle w:val="VerbatimChar"/>
        </w:rPr>
        <w:t xml:space="preserve">Enter distance from source [1.000000E+22]: -0.1</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1d-3</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0.1076</w:t>
      </w:r>
      <w:r>
        <w:br/>
      </w:r>
      <w:r>
        <w:rPr>
          <w:rStyle w:val="VerbatimChar"/>
        </w:rPr>
        <w:t xml:space="preserve">Enter number of grid points [256]: 25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6</w:t>
      </w:r>
    </w:p>
    <w:p>
      <w:pPr>
        <w:pStyle w:val="Figure"/>
      </w:pPr>
      <w:r>
        <w:drawing>
          <wp:inline>
            <wp:extent cx="5943600" cy="2771078"/>
            <wp:effectExtent b="0" l="0" r="0" t="0"/>
            <wp:docPr descr="" title="" id="115" name="Picture"/>
            <a:graphic>
              <a:graphicData uri="http://schemas.openxmlformats.org/drawingml/2006/picture">
                <pic:pic>
                  <pic:nvPicPr>
                    <pic:cNvPr descr="media/fig_rescued_16.png" id="116" name="Picture"/>
                    <pic:cNvPicPr>
                      <a:picLocks noChangeArrowheads="1" noChangeAspect="1"/>
                    </pic:cNvPicPr>
                  </pic:nvPicPr>
                  <pic:blipFill>
                    <a:blip r:embed="rId114"/>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BodyText"/>
      </w:pPr>
      <w:r>
        <w:t xml:space="preserve">After the six elements are entered, SHOW with element 0 prints the source block as the prescription file zsourc.in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zSource=-1.0000000000000001E-01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Wavelen=1.0E-03</w:t>
      </w:r>
      <w:r>
        <w:br/>
      </w:r>
      <w:r>
        <w:rPr>
          <w:rStyle w:val="VerbatimChar"/>
        </w:rPr>
        <w:t xml:space="preserve">            Flux=1.0E+00</w:t>
      </w:r>
      <w:r>
        <w:br/>
      </w:r>
      <w:r>
        <w:br/>
      </w:r>
      <w:r>
        <w:rPr>
          <w:rStyle w:val="VerbatimChar"/>
        </w:rPr>
        <w:t xml:space="preserve">        Aperture=1.076E-01</w:t>
      </w:r>
      <w:r>
        <w:br/>
      </w:r>
      <w:r>
        <w:rPr>
          <w:rStyle w:val="VerbatimChar"/>
        </w:rPr>
        <w:t xml:space="preserve">        Obscratn=0.0E+00</w:t>
      </w:r>
      <w:r>
        <w:br/>
      </w:r>
      <w:r>
        <w:br/>
      </w:r>
      <w:r>
        <w:rPr>
          <w:rStyle w:val="VerbatimChar"/>
        </w:rPr>
        <w:t xml:space="preserve">        GridType=  Circular</w:t>
      </w:r>
      <w:r>
        <w:br/>
      </w:r>
      <w:r>
        <w:rPr>
          <w:rStyle w:val="VerbatimChar"/>
        </w:rPr>
        <w:t xml:space="preserve">        nGridpts=  25</w:t>
      </w:r>
      <w:r>
        <w:br/>
      </w:r>
      <w:r>
        <w:rPr>
          <w:rStyle w:val="VerbatimChar"/>
        </w:rPr>
        <w:t xml:space="preserve">           xGrid=  -1.0E+00  0.0E+00  0.0E+00</w:t>
      </w:r>
      <w:r>
        <w:br/>
      </w:r>
      <w:r>
        <w:rPr>
          <w:rStyle w:val="VerbatimChar"/>
        </w:rPr>
        <w:t xml:space="preserve">           yGrid=  0.0E+00  -1.0E+00  0.0E+00</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17"/>
    <w:bookmarkStart w:id="118"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8"/>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8"/>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8"/>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18"/>
    <w:bookmarkStart w:id="166"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19"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br/>
      </w: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After the last prompt for an element, NEW prints the element back as the prescription file will hold it and asks for confirmation.</w:t>
      </w:r>
    </w:p>
    <w:bookmarkEnd w:id="119"/>
    <w:bookmarkStart w:id="123"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BK7</w:t>
      </w:r>
      <w:r>
        <w:br/>
      </w:r>
      <w:r>
        <w:br/>
      </w:r>
      <w:r>
        <w:rPr>
          <w:rStyle w:val="VerbatimChar"/>
        </w:rPr>
        <w:t xml:space="preserve">            iElt=  1</w:t>
      </w:r>
      <w:r>
        <w:br/>
      </w:r>
      <w:r>
        <w:rPr>
          <w:rStyle w:val="VerbatimChar"/>
        </w:rPr>
        <w:t xml:space="preserve">         EltName=  lens_front</w:t>
      </w:r>
      <w:r>
        <w:br/>
      </w:r>
      <w:r>
        <w:rPr>
          <w:rStyle w:val="VerbatimChar"/>
        </w:rPr>
        <w:t xml:space="preserve">         Element=  Refractor</w:t>
      </w:r>
      <w:r>
        <w:br/>
      </w:r>
      <w:r>
        <w:rPr>
          <w:rStyle w:val="VerbatimChar"/>
        </w:rPr>
        <w:t xml:space="preserve">         Surface=  Conic</w:t>
      </w:r>
      <w:r>
        <w:br/>
      </w:r>
      <w:r>
        <w:rPr>
          <w:rStyle w:val="VerbatimChar"/>
        </w:rPr>
        <w:t xml:space="preserve">           KrElt=-1.0E+00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GlassElt=  BK7</w:t>
      </w:r>
      <w:r>
        <w:br/>
      </w:r>
      <w:r>
        <w:rPr>
          <w:rStyle w:val="VerbatimChar"/>
        </w:rPr>
        <w:t xml:space="preserve">       GlassType=  Sellmeier</w:t>
      </w:r>
      <w:r>
        <w:br/>
      </w:r>
      <w:r>
        <w:rPr>
          <w:rStyle w:val="VerbatimChar"/>
        </w:rPr>
        <w:t xml:space="preserve">       GlassCoef=  1.0396121199999999E+00  2.3179234400000001E-01  1.01046945E+00  6.0006986700000004E-03  2.00179144E-02  1.03560653E+02</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lens_back</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0,0,0.1</w:t>
      </w:r>
      <w:r>
        <w:br/>
      </w:r>
      <w:r>
        <w:rPr>
          <w:rStyle w:val="VerbatimChar"/>
        </w:rPr>
        <w:t xml:space="preserve">Enter element rotation point (x,y,z) [0.00000,0.00000,0.100000]: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FixedIndex</w:t>
      </w:r>
      <w:r>
        <w:br/>
      </w:r>
      <w:r>
        <w:rPr>
          <w:rStyle w:val="VerbatimChar"/>
        </w:rPr>
        <w:t xml:space="preserve">Enter element index of refraction [1.00000]: 1</w:t>
      </w:r>
      <w:r>
        <w:br/>
      </w:r>
      <w:r>
        <w:rPr>
          <w:rStyle w:val="VerbatimChar"/>
        </w:rPr>
        <w:t xml:space="preserve">Enter element extinction coefficient [0.00000]: 0</w:t>
      </w:r>
      <w:r>
        <w:br/>
      </w:r>
      <w:r>
        <w:br/>
      </w:r>
      <w:r>
        <w:rPr>
          <w:rStyle w:val="VerbatimChar"/>
        </w:rPr>
        <w:t xml:space="preserve">            iElt=  2</w:t>
      </w:r>
      <w:r>
        <w:br/>
      </w:r>
      <w:r>
        <w:rPr>
          <w:rStyle w:val="VerbatimChar"/>
        </w:rPr>
        <w:t xml:space="preserve">         EltName=  lens_back</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1.0000000000000001E-01</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1" name="Picture"/>
            <a:graphic>
              <a:graphicData uri="http://schemas.openxmlformats.org/drawingml/2006/picture">
                <pic:pic>
                  <pic:nvPicPr>
                    <pic:cNvPr descr="media/fig_rescued_17.png" id="122" name="Picture"/>
                    <pic:cNvPicPr>
                      <a:picLocks noChangeArrowheads="1" noChangeAspect="1"/>
                    </pic:cNvPicPr>
                  </pic:nvPicPr>
                  <pic:blipFill>
                    <a:blip r:embed="rId120"/>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3"/>
    <w:bookmarkStart w:id="125"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4">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9"/>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9"/>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9"/>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9"/>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5"/>
    <w:bookmarkStart w:id="129"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27" name="Picture"/>
            <a:graphic>
              <a:graphicData uri="http://schemas.openxmlformats.org/drawingml/2006/picture">
                <pic:pic>
                  <pic:nvPicPr>
                    <pic:cNvPr descr="media/fig_rescued_18.png" id="128" name="Picture"/>
                    <pic:cNvPicPr>
                      <a:picLocks noChangeArrowheads="1" noChangeAspect="1"/>
                    </pic:cNvPicPr>
                  </pic:nvPicPr>
                  <pic:blipFill>
                    <a:blip r:embed="rId126"/>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LensArray</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-0.8</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 FixedIndex</w:t>
      </w:r>
      <w:r>
        <w:br/>
      </w:r>
      <w:r>
        <w:rPr>
          <w:rStyle w:val="VerbatimChar"/>
        </w:rPr>
        <w:t xml:space="preserve">Enter element index of refraction [1.00000]: 1.5</w:t>
      </w:r>
      <w:r>
        <w:br/>
      </w:r>
      <w:r>
        <w:rPr>
          <w:rStyle w:val="VerbatimChar"/>
        </w:rPr>
        <w:t xml:space="preserve">Enter element extinction coefficient [0.00000]: 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rPr>
          <w:rStyle w:val="VerbatimChar"/>
        </w:rPr>
        <w:t xml:space="preserve">Enter lenslet width [1.00000]: 0.1</w:t>
      </w:r>
      <w:r>
        <w:br/>
      </w:r>
      <w:r>
        <w:rPr>
          <w:rStyle w:val="VerbatimChar"/>
        </w:rPr>
        <w:t xml:space="preserve">Enter lens array type (1=hex, 2=square) [1]: 1</w:t>
      </w:r>
      <w:r>
        <w:br/>
      </w:r>
      <w:r>
        <w:br/>
      </w:r>
      <w:r>
        <w:rPr>
          <w:rStyle w:val="VerbatimChar"/>
        </w:rPr>
        <w:t xml:space="preserve">            iElt=  1</w:t>
      </w:r>
      <w:r>
        <w:br/>
      </w:r>
      <w:r>
        <w:rPr>
          <w:rStyle w:val="VerbatimChar"/>
        </w:rPr>
        <w:t xml:space="preserve">         EltName=  LensArray</w:t>
      </w:r>
      <w:r>
        <w:br/>
      </w:r>
      <w:r>
        <w:rPr>
          <w:rStyle w:val="VerbatimChar"/>
        </w:rPr>
        <w:t xml:space="preserve">         Element=  LensArray</w:t>
      </w:r>
      <w:r>
        <w:br/>
      </w:r>
      <w:r>
        <w:rPr>
          <w:rStyle w:val="VerbatimChar"/>
        </w:rPr>
        <w:t xml:space="preserve">         Surface=  Conic</w:t>
      </w:r>
      <w:r>
        <w:br/>
      </w:r>
      <w:r>
        <w:rPr>
          <w:rStyle w:val="VerbatimChar"/>
        </w:rPr>
        <w:t xml:space="preserve">           KrElt=-8.0000000000000004E-01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LensArrayType= 1</w:t>
      </w:r>
      <w:r>
        <w:br/>
      </w:r>
      <w:r>
        <w:rPr>
          <w:rStyle w:val="VerbatimChar"/>
        </w:rPr>
        <w:t xml:space="preserve">  LensArrayWidth=1.0000000000000001E-01</w:t>
      </w:r>
      <w:r>
        <w:br/>
      </w:r>
      <w:r>
        <w:rPr>
          <w:rStyle w:val="VerbatimChar"/>
        </w:rPr>
        <w:t xml:space="preserve">          IndRef=1.5E+00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29"/>
    <w:bookmarkStart w:id="133"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1" name="Picture"/>
            <a:graphic>
              <a:graphicData uri="http://schemas.openxmlformats.org/drawingml/2006/picture">
                <pic:pic>
                  <pic:nvPicPr>
                    <pic:cNvPr descr="media/image46.png" id="132" name="Picture"/>
                    <pic:cNvPicPr>
                      <a:picLocks noChangeArrowheads="1" noChangeAspect="1"/>
                    </pic:cNvPicPr>
                  </pic:nvPicPr>
                  <pic:blipFill>
                    <a:blip r:embed="rId130"/>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Grating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diffraction order [1.00000]: 1</w:t>
      </w:r>
      <w:r>
        <w:br/>
      </w:r>
      <w:r>
        <w:rPr>
          <w:rStyle w:val="VerbatimChar"/>
        </w:rPr>
        <w:t xml:space="preserve">Enter spacing of grating ruling [1.00000]: 18.97366596d-7</w:t>
      </w:r>
      <w:r>
        <w:br/>
      </w:r>
      <w:r>
        <w:rPr>
          <w:rStyle w:val="VerbatimChar"/>
        </w:rPr>
        <w:t xml:space="preserve">Enter vector perp to grating ruling (x,y,z)[no default]: 1,0,0</w:t>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3"/>
    <w:bookmarkStart w:id="134"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1"/>
        </w:numPr>
      </w:pPr>
      <w:r>
        <w:t xml:space="preserve">OrderHOE: The diffraction order you wish to trace off of the grating surface.</w:t>
      </w:r>
    </w:p>
    <w:p>
      <w:pPr>
        <w:numPr>
          <w:ilvl w:val="0"/>
          <w:numId w:val="1021"/>
        </w:numPr>
      </w:pPr>
      <w:r>
        <w:t xml:space="preserve">h1HOE: A unit 3-vector perpendicular to the ruling direction and the psiElt vector. This vector is rotated and translated appropriately if the element is perturbed using the MACOS Perturb command.</w:t>
      </w:r>
    </w:p>
    <w:p>
      <w:pPr>
        <w:numPr>
          <w:ilvl w:val="0"/>
          <w:numId w:val="1021"/>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4"/>
    <w:bookmarkStart w:id="141"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2"/>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2"/>
        </w:numPr>
      </w:pPr>
      <w:r>
        <w:t xml:space="preserve">h2HOE: The second is the ouput reference beam point source location in x,y,z.</w:t>
      </w:r>
    </w:p>
    <w:p>
      <w:pPr>
        <w:numPr>
          <w:ilvl w:val="0"/>
          <w:numId w:val="1022"/>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3"/>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6" name="Picture"/>
            <a:graphic>
              <a:graphicData uri="http://schemas.openxmlformats.org/drawingml/2006/picture">
                <pic:pic>
                  <pic:nvPicPr>
                    <pic:cNvPr descr="media/image48.jpeg" id="137" name="Picture"/>
                    <pic:cNvPicPr>
                      <a:picLocks noChangeArrowheads="1" noChangeAspect="1"/>
                    </pic:cNvPicPr>
                  </pic:nvPicPr>
                  <pic:blipFill>
                    <a:blip r:embed="rId135"/>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39" name="Picture"/>
            <a:graphic>
              <a:graphicData uri="http://schemas.openxmlformats.org/drawingml/2006/picture">
                <pic:pic>
                  <pic:nvPicPr>
                    <pic:cNvPr descr="media/image49.jpeg" id="140" name="Picture"/>
                    <pic:cNvPicPr>
                      <a:picLocks noChangeArrowheads="1" noChangeAspect="1"/>
                    </pic:cNvPicPr>
                  </pic:nvPicPr>
                  <pic:blipFill>
                    <a:blip r:embed="rId138"/>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HOE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w:t>
      </w:r>
      <w:r>
        <w:br/>
      </w:r>
      <w:r>
        <w:rPr>
          <w:rStyle w:val="VerbatimChar"/>
        </w:rPr>
        <w:t xml:space="preserve">Enter element principal axis (x,y,z) [0.00000,0.00000,-1.00000]:</w:t>
      </w:r>
      <w:r>
        <w:br/>
      </w:r>
      <w:r>
        <w:rPr>
          <w:rStyle w:val="VerbatimChar"/>
        </w:rPr>
        <w:t xml:space="preserve">Enter e&amp;f or Kc&amp;Kr (1=e&amp;f,2=Kc&amp;Kr)? [1]: 1</w:t>
      </w:r>
      <w:r>
        <w:br/>
      </w:r>
      <w:r>
        <w:rPr>
          <w:rStyle w:val="VerbatimChar"/>
        </w:rPr>
        <w:t xml:space="preserve">Enter element focal length [1.000000E+22]: 3</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[3.00000]: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input reference point (x,y,z)[no default]: 0,0,-1d22</w:t>
      </w:r>
      <w:r>
        <w:br/>
      </w:r>
      <w:r>
        <w:rPr>
          <w:rStyle w:val="VerbatimChar"/>
        </w:rPr>
        <w:t xml:space="preserve">Enter output reference point (x,y,z)[no default]: 1,0,-3</w:t>
      </w:r>
      <w:r>
        <w:br/>
      </w:r>
      <w:r>
        <w:rPr>
          <w:rStyle w:val="VerbatimChar"/>
        </w:rPr>
        <w:t xml:space="preserve">Enter diffraction order [1.00000]: 1</w:t>
      </w:r>
      <w:r>
        <w:br/>
      </w:r>
      <w:r>
        <w:rPr>
          <w:rStyle w:val="VerbatimChar"/>
        </w:rPr>
        <w:t xml:space="preserve">Enter reference wavelength [1.000000E-07]: 6e-7</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KrElt=-6.0E+00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0.0E+00  -1.0E+22</w:t>
      </w:r>
      <w:r>
        <w:br/>
      </w:r>
      <w:r>
        <w:rPr>
          <w:rStyle w:val="VerbatimChar"/>
        </w:rPr>
        <w:t xml:space="preserve">           h2HOE=  1.0E+00  0.0E+00  -3.0E+00</w:t>
      </w:r>
      <w:r>
        <w:br/>
      </w:r>
      <w:r>
        <w:rPr>
          <w:rStyle w:val="VerbatimChar"/>
        </w:rPr>
        <w:t xml:space="preserve">        OrderHOE=1.0E+00</w:t>
      </w:r>
      <w:r>
        <w:br/>
      </w:r>
      <w:r>
        <w:rPr>
          <w:rStyle w:val="VerbatimChar"/>
        </w:rPr>
        <w:t xml:space="preserve">         WaveHOE=5.9999999999999997E-07</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 (Appendix A.2 lists the complete prescription).</w:t>
      </w:r>
    </w:p>
    <w:bookmarkEnd w:id="141"/>
    <w:bookmarkStart w:id="145"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4"/>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4"/>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3" name="Picture"/>
            <a:graphic>
              <a:graphicData uri="http://schemas.openxmlformats.org/drawingml/2006/picture">
                <pic:pic>
                  <pic:nvPicPr>
                    <pic:cNvPr descr="media/fig_rescued_21.png" id="144" name="Picture"/>
                    <pic:cNvPicPr>
                      <a:picLocks noChangeArrowheads="1" noChangeAspect="1"/>
                    </pic:cNvPicPr>
                  </pic:nvPicPr>
                  <pic:blipFill>
                    <a:blip r:embed="rId142"/>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3</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KrElt=-5.4000000000000004E+00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5"/>
    <w:bookmarkStart w:id="146"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0,0,2</w:t>
      </w:r>
      <w:r>
        <w:br/>
      </w:r>
      <w:r>
        <w:rPr>
          <w:rStyle w:val="VerbatimChar"/>
        </w:rPr>
        <w:t xml:space="preserve">Enter element rotation point (x,y,z) [0.00000,0.00000,2.00000]: 0,0,2</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focal_plane</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2.0E+00</w:t>
      </w:r>
      <w:r>
        <w:br/>
      </w:r>
      <w:r>
        <w:rPr>
          <w:rStyle w:val="VerbatimChar"/>
        </w:rPr>
        <w:t xml:space="preserve">          RptElt=  0.0E+00  0.0E+00  2.0E+00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6"/>
    <w:bookmarkStart w:id="147"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Return</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0,0,1</w:t>
      </w:r>
      <w:r>
        <w:br/>
      </w:r>
      <w:r>
        <w:rPr>
          <w:rStyle w:val="VerbatimChar"/>
        </w:rPr>
        <w:t xml:space="preserve">Enter element rotation point (x,y,z) [0.00000,0.00000,1.00000]: 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[5.00000]: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1</w:t>
      </w:r>
      <w:r>
        <w:br/>
      </w:r>
      <w:r>
        <w:rPr>
          <w:rStyle w:val="VerbatimChar"/>
        </w:rPr>
        <w:t xml:space="preserve">         EltName=  return</w:t>
      </w:r>
      <w:r>
        <w:br/>
      </w:r>
      <w:r>
        <w:rPr>
          <w:rStyle w:val="VerbatimChar"/>
        </w:rPr>
        <w:t xml:space="preserve">         Element=  Return</w:t>
      </w:r>
      <w:r>
        <w:br/>
      </w:r>
      <w:r>
        <w:rPr>
          <w:rStyle w:val="VerbatimChar"/>
        </w:rPr>
        <w:t xml:space="preserve">         Surface=  Conic</w:t>
      </w:r>
      <w:r>
        <w:br/>
      </w:r>
      <w:r>
        <w:rPr>
          <w:rStyle w:val="VerbatimChar"/>
        </w:rPr>
        <w:t xml:space="preserve">           KrElt=-5.0E+00</w:t>
      </w:r>
      <w:r>
        <w:br/>
      </w:r>
      <w:r>
        <w:rPr>
          <w:rStyle w:val="VerbatimChar"/>
        </w:rPr>
        <w:t xml:space="preserve">           KcElt=0.0E+00</w:t>
      </w:r>
      <w:r>
        <w:br/>
      </w:r>
      <w:r>
        <w:rPr>
          <w:rStyle w:val="VerbatimChar"/>
        </w:rPr>
        <w:t xml:space="preserve">          psiElt=  0.0E+00  0.0E+00  1.0E+00</w:t>
      </w:r>
      <w:r>
        <w:br/>
      </w:r>
      <w:r>
        <w:rPr>
          <w:rStyle w:val="VerbatimChar"/>
        </w:rPr>
        <w:t xml:space="preserve">          VptElt=  0.0E+00  0.0E+00  1.0E+00</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7"/>
    <w:bookmarkStart w:id="148"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48"/>
    <w:bookmarkStart w:id="155"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5"/>
        </w:numPr>
      </w:pPr>
      <w:r>
        <w:t xml:space="preserve">nSeg: number of segments</w:t>
      </w:r>
    </w:p>
    <w:p>
      <w:pPr>
        <w:numPr>
          <w:ilvl w:val="0"/>
          <w:numId w:val="1025"/>
        </w:numPr>
      </w:pPr>
      <w:r>
        <w:t xml:space="preserve">gap: spacing between segments</w:t>
      </w:r>
    </w:p>
    <w:p>
      <w:pPr>
        <w:numPr>
          <w:ilvl w:val="0"/>
          <w:numId w:val="1025"/>
        </w:numPr>
      </w:pPr>
      <w:r>
        <w:t xml:space="preserve">width: width of segments (flat to flat)</w:t>
      </w:r>
    </w:p>
    <w:p>
      <w:pPr>
        <w:pStyle w:val="Figure"/>
      </w:pPr>
      <w:r>
        <w:drawing>
          <wp:inline>
            <wp:extent cx="5943600" cy="3512634"/>
            <wp:effectExtent b="0" l="0" r="0" t="0"/>
            <wp:docPr descr="" title="" id="150" name="Picture"/>
            <a:graphic>
              <a:graphicData uri="http://schemas.openxmlformats.org/drawingml/2006/picture">
                <pic:pic>
                  <pic:nvPicPr>
                    <pic:cNvPr descr="media/fig_rescued_22.png" id="151" name="Picture"/>
                    <pic:cNvPicPr>
                      <a:picLocks noChangeArrowheads="1" noChangeAspect="1"/>
                    </pic:cNvPicPr>
                  </pic:nvPicPr>
                  <pic:blipFill>
                    <a:blip r:embed="rId149"/>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Pie</w:t>
      </w:r>
      <w:r>
        <w:br/>
      </w:r>
      <w:r>
        <w:rPr>
          <w:rStyle w:val="VerbatimChar"/>
        </w:rPr>
        <w:t xml:space="preserve">Enter aperture diameter or angle [1.00000]: 3.65</w:t>
      </w:r>
      <w:r>
        <w:br/>
      </w:r>
      <w:r>
        <w:rPr>
          <w:rStyle w:val="VerbatimChar"/>
        </w:rPr>
        <w:t xml:space="preserve">Enter number of grid points [256]: 31</w:t>
      </w:r>
    </w:p>
    <w:p>
      <w:pPr>
        <w:pStyle w:val="Figure"/>
      </w:pPr>
      <w:r>
        <w:drawing>
          <wp:inline>
            <wp:extent cx="4572000" cy="3678803"/>
            <wp:effectExtent b="0" l="0" r="0" t="0"/>
            <wp:docPr descr="" title="" id="153" name="Picture"/>
            <a:graphic>
              <a:graphicData uri="http://schemas.openxmlformats.org/drawingml/2006/picture">
                <pic:pic>
                  <pic:nvPicPr>
                    <pic:cNvPr descr="media/fig_rescued_23.png" id="154" name="Picture"/>
                    <pic:cNvPicPr>
                      <a:picLocks noChangeArrowheads="1" noChangeAspect="1"/>
                    </pic:cNvPicPr>
                  </pic:nvPicPr>
                  <pic:blipFill>
                    <a:blip r:embed="rId152"/>
                    <a:stretch>
                      <a:fillRect/>
                    </a:stretch>
                  </pic:blipFill>
                  <pic:spPr bwMode="auto">
                    <a:xfrm>
                      <a:off x="0" y="0"/>
                      <a:ext cx="4572000" cy="3678803"/>
                    </a:xfrm>
                    <a:prstGeom prst="rect">
                      <a:avLst/>
                    </a:prstGeom>
                    <a:noFill/>
                    <a:ln w="9525">
                      <a:noFill/>
                      <a:headEnd/>
                      <a:tailEnd/>
                    </a:ln>
                  </pic:spPr>
                </pic:pic>
              </a:graphicData>
            </a:graphic>
          </wp:inline>
        </w:drawing>
      </w:r>
    </w:p>
    <w:p>
      <w:pPr>
        <w:pStyle w:val="FigureCaption"/>
      </w:pP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segments[no default]: 7</w:t>
      </w:r>
      <w:r>
        <w:br/>
      </w:r>
      <w:r>
        <w:rPr>
          <w:rStyle w:val="VerbatimChar"/>
        </w:rPr>
        <w:t xml:space="preserve">Enter segment width: [3.65000]: 1.2</w:t>
      </w:r>
      <w:r>
        <w:br/>
      </w:r>
      <w:r>
        <w:rPr>
          <w:rStyle w:val="VerbatimChar"/>
        </w:rPr>
        <w:t xml:space="preserve">Enter gap between segments: [0.00000]: 0</w:t>
      </w:r>
      <w:r>
        <w:br/>
      </w:r>
      <w:r>
        <w:rPr>
          <w:rStyle w:val="VerbatimChar"/>
        </w:rPr>
        <w:t xml:space="preserve">Enter 3 segment 1 hex coords[no default]: 0,0,0</w:t>
      </w:r>
      <w:r>
        <w:br/>
      </w:r>
      <w:r>
        <w:rPr>
          <w:rStyle w:val="VerbatimChar"/>
        </w:rPr>
        <w:t xml:space="preserve">Enter 3 segment 2 hex coords[no default]: 1,-1,-2</w:t>
      </w:r>
      <w:r>
        <w:br/>
      </w:r>
      <w:r>
        <w:rPr>
          <w:rStyle w:val="VerbatimChar"/>
        </w:rPr>
        <w:t xml:space="preserve">Enter 3 segment 3 hex coords[no default]: 2,1,-1</w:t>
      </w:r>
      <w:r>
        <w:br/>
      </w:r>
      <w:r>
        <w:rPr>
          <w:rStyle w:val="VerbatimChar"/>
        </w:rPr>
        <w:t xml:space="preserve">Enter 3 segment 4 hex coords[no default]: 1,2,1</w:t>
      </w:r>
      <w:r>
        <w:br/>
      </w:r>
      <w:r>
        <w:rPr>
          <w:rStyle w:val="VerbatimChar"/>
        </w:rPr>
        <w:t xml:space="preserve">Enter 3 segment 5 hex coords[no default]: -1,1,2</w:t>
      </w:r>
      <w:r>
        <w:br/>
      </w:r>
      <w:r>
        <w:rPr>
          <w:rStyle w:val="VerbatimChar"/>
        </w:rPr>
        <w:t xml:space="preserve">Enter 3 segment 6 hex coords[no default]: -2,-1,1</w:t>
      </w:r>
      <w:r>
        <w:br/>
      </w:r>
      <w:r>
        <w:rPr>
          <w:rStyle w:val="VerbatimChar"/>
        </w:rPr>
        <w:t xml:space="preserve">Enter 3 segment 7 hex coords[no default]: -1,-2,-1</w:t>
      </w:r>
      <w:r>
        <w:br/>
      </w:r>
      <w:r>
        <w:rPr>
          <w:rStyle w:val="VerbatimChar"/>
        </w:rPr>
        <w:t xml:space="preserve">Enter segment plane x-axis vector (x,y,z) [1.00000,0.00000,0.00000]: 1,0,0</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1.46</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.6124997330,-1.060881274,.2569563356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6.1249973300000005E-01  -1.060881274E+00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p>
      <w:pPr>
        <w:pStyle w:val="FirstParagraph"/>
      </w:pPr>
      <w:r>
        <w:t xml:space="preserve">Segments 3 to 6 are entered the same way, each with its own rotation point; NEW takes the vertex, axis and shape from segment 1.</w:t>
      </w:r>
    </w:p>
    <w:p>
      <w:pPr>
        <w:pStyle w:val="SourceCode"/>
      </w:pPr>
      <w:r>
        <w:rPr>
          <w:rStyle w:val="VerbatimChar"/>
        </w:rPr>
        <w:t xml:space="preserve">Enter Element   7 Data:</w:t>
      </w:r>
      <w:r>
        <w:br/>
      </w:r>
      <w:r>
        <w:rPr>
          <w:rStyle w:val="VerbatimChar"/>
        </w:rPr>
        <w:t xml:space="preserve">Enter element name (no blanks) [Elt]: s7</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-.612500534,-1.060880811,.2569563356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7</w:t>
      </w:r>
      <w:r>
        <w:br/>
      </w:r>
      <w:r>
        <w:rPr>
          <w:rStyle w:val="VerbatimChar"/>
        </w:rPr>
        <w:t xml:space="preserve">         EltName=  s7</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-6.1250053400000004E-01  -1.0608808110000001E+00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bookmarkEnd w:id="155"/>
    <w:bookmarkStart w:id="156"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numPr>
          <w:ilvl w:val="0"/>
          <w:numId w:val="1026"/>
        </w:numPr>
      </w:pPr>
      <w:r>
        <w:t xml:space="preserve">A MACOS .in parent prescription. The parent element can be any conic or FreeForm surface.</w:t>
      </w:r>
    </w:p>
    <w:p>
      <w:pPr>
        <w:numPr>
          <w:ilvl w:val="0"/>
          <w:numId w:val="1026"/>
        </w:numPr>
      </w:pPr>
      <w:r>
        <w:t xml:space="preserve">The number of rings (nRing = 1 for 7-segment, 2 for 19-segment, etc.).</w:t>
      </w:r>
    </w:p>
    <w:p>
      <w:pPr>
        <w:numPr>
          <w:ilvl w:val="0"/>
          <w:numId w:val="1026"/>
        </w:numPr>
      </w:pPr>
      <w:r>
        <w:t xml:space="preserve">The axis orientation psi, segment size or aperture diameter, inter-segment gap, and segment standoff.</w:t>
      </w:r>
    </w:p>
    <w:p>
      <w:pPr>
        <w:numPr>
          <w:ilvl w:val="0"/>
          <w:numId w:val="1026"/>
        </w:numPr>
      </w:pPr>
      <w:r>
        <w:t xml:space="preserve">3-DOF (piston/tip/tilt) or 6-DOF segments.</w:t>
      </w:r>
    </w:p>
    <w:p>
      <w:pPr>
        <w:pStyle w:val="FirstParagraph"/>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6"/>
    <w:bookmarkStart w:id="160"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7"/>
        </w:numPr>
      </w:pPr>
      <w:r>
        <w:t xml:space="preserve">nPetals: number of petals surrounding the central segment</w:t>
      </w:r>
    </w:p>
    <w:p>
      <w:pPr>
        <w:numPr>
          <w:ilvl w:val="0"/>
          <w:numId w:val="1027"/>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58" name="Picture"/>
            <a:graphic>
              <a:graphicData uri="http://schemas.openxmlformats.org/drawingml/2006/picture">
                <pic:pic>
                  <pic:nvPicPr>
                    <pic:cNvPr descr="media/fig_rescued_24.png" id="159" name="Picture"/>
                    <pic:cNvPicPr>
                      <a:picLocks noChangeArrowheads="1" noChangeAspect="1"/>
                    </pic:cNvPicPr>
                  </pic:nvPicPr>
                  <pic:blipFill>
                    <a:blip r:embed="rId157"/>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0"/>
    <w:bookmarkStart w:id="164"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2" name="Picture"/>
            <a:graphic>
              <a:graphicData uri="http://schemas.openxmlformats.org/drawingml/2006/picture">
                <pic:pic>
                  <pic:nvPicPr>
                    <pic:cNvPr descr="media/fig_rescued_25.png" id="163" name="Picture"/>
                    <pic:cNvPicPr>
                      <a:picLocks noChangeArrowheads="1" noChangeAspect="1"/>
                    </pic:cNvPicPr>
                  </pic:nvPicPr>
                  <pic:blipFill>
                    <a:blip r:embed="rId161"/>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Face1</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Face2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Face2</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64"/>
    <w:bookmarkStart w:id="165"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5"/>
    <w:bookmarkEnd w:id="166"/>
    <w:bookmarkStart w:id="185" w:name="element-surface-types"/>
    <w:p>
      <w:pPr>
        <w:pStyle w:val="Heading3"/>
      </w:pPr>
      <w:r>
        <w:t xml:space="preserve">4.5 Element Surface Types</w:t>
      </w:r>
    </w:p>
    <w:bookmarkStart w:id="167"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67"/>
    <w:bookmarkStart w:id="171"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69" name="Picture"/>
            <a:graphic>
              <a:graphicData uri="http://schemas.openxmlformats.org/drawingml/2006/picture">
                <pic:pic>
                  <pic:nvPicPr>
                    <pic:cNvPr descr="media/fig_rescued_26.png" id="170" name="Picture"/>
                    <pic:cNvPicPr>
                      <a:picLocks noChangeArrowheads="1" noChangeAspect="1"/>
                    </pic:cNvPicPr>
                  </pic:nvPicPr>
                  <pic:blipFill>
                    <a:blip r:embed="rId168"/>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1"/>
    <w:bookmarkStart w:id="172"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Aspheric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-1</w:t>
      </w:r>
      <w:r>
        <w:br/>
      </w:r>
      <w:r>
        <w:rPr>
          <w:rStyle w:val="VerbatimChar"/>
        </w:rPr>
        <w:t xml:space="preserve">Enter Radius [-1.000000E+22]: 5</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[0.00000,0.00000,0.00000,0.00000]: 1e-9,2e-19,3e-17,4e-20</w:t>
      </w:r>
      <w:r>
        <w:br/>
      </w:r>
      <w:r>
        <w:br/>
      </w: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KrElt=-5.0E+00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nAsphCoef=  4</w:t>
      </w:r>
      <w:r>
        <w:br/>
      </w:r>
      <w:r>
        <w:rPr>
          <w:rStyle w:val="VerbatimChar"/>
        </w:rPr>
        <w:t xml:space="preserve">        AsphCoef=  1.0000000000000001E-09  2.0E-19  3.0000000000000001E-17  3.9999999999999998E-20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2"/>
    <w:bookmarkStart w:id="176"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66 Zernike terms (37 in the Fringe orderings, 45 in</w:t>
      </w:r>
      <w:r>
        <w:t xml:space="preserve"> </w:t>
      </w:r>
      <w:r>
        <w:rPr>
          <w:rStyle w:val="VerbatimChar"/>
        </w:rPr>
        <w:t xml:space="preserve">NormHex</w:t>
      </w:r>
      <w:r>
        <w:t xml:space="preserve">) to be added to a conicoid base surface shape. Table 8 gives the terms through radial order 4 in each ordering MACOS supports. Appendix E gives all of them, with the normalized types, and says how the table is measured from the engine.</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 and</w:t>
      </w:r>
      <w:r>
        <w:t xml:space="preserve"> </w:t>
      </w:r>
      <w:r>
        <w:rPr>
          <w:rStyle w:val="VerbatimChar"/>
        </w:rPr>
        <w:t xml:space="preserve">NormHex</w:t>
      </w:r>
      <w:r>
        <w:t xml:space="preserve"> </w:t>
      </w:r>
      <w:r>
        <w:t xml:space="preserve">(orthonormal over a hexagon inscribed in the lMon circle, vertices on ±xMon; Appendix E, Table E.2). Appendix E describes each ordering.</w:t>
      </w:r>
      <w:r>
        <w:t xml:space="preserve"> </w:t>
      </w:r>
      <w:r>
        <w:rPr>
          <w:rStyle w:val="VerbatimChar"/>
        </w:rPr>
        <w:t xml:space="preserve">NormAnnularNoll</w:t>
      </w:r>
      <w:r>
        <w:t xml:space="preserve"> </w:t>
      </w:r>
      <w:r>
        <w:t xml:space="preserve">is parsed but refused at load until an annular converter exists (it traced as circular</w:t>
      </w:r>
      <w:r>
        <w:t xml:space="preserve"> </w:t>
      </w:r>
      <w:r>
        <w:rPr>
          <w:rStyle w:val="VerbatimChar"/>
        </w:rPr>
        <w:t xml:space="preserve">NormNoll</w:t>
      </w:r>
      <w:r>
        <w:t xml:space="preserve"> </w:t>
      </w:r>
      <w:r>
        <w:t xml:space="preserve">at any ratio), and an</w:t>
      </w:r>
      <w:r>
        <w:t xml:space="preserve"> </w:t>
      </w:r>
      <w:r>
        <w:rPr>
          <w:rStyle w:val="VerbatimChar"/>
        </w:rPr>
        <w:t xml:space="preserve">ExtFringe</w:t>
      </w:r>
      <w:r>
        <w:t xml:space="preserve"> </w:t>
      </w:r>
      <w:r>
        <w:t xml:space="preserve">coefficient in modes 47–49 or 58–64 is refused at load, naming the mode, because those terms (radial orders 11–14) are not converted; Appendix E has the measurements.</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terms through radial order 4, by ordering (all 67 terms, and the normalized types: Appendix E)</w:t>
      </w:r>
    </w:p>
    <w:tbl>
      <w:tblPr>
        <w:tblStyle w:val="Table"/>
        <w:tblW w:type="pct" w:w="5000"/>
        <w:tblLook w:firstRow="1" w:lastRow="0" w:firstColumn="0" w:lastColumn="0" w:noHBand="0" w:noVBand="0" w:val="0020"/>
        <w:jc w:val="start"/>
      </w:tblPr>
      <w:tblGrid>
        <w:gridCol w:w="406"/>
        <w:gridCol w:w="406"/>
        <w:gridCol w:w="812"/>
        <w:gridCol w:w="812"/>
        <w:gridCol w:w="812"/>
        <w:gridCol w:w="812"/>
        <w:gridCol w:w="812"/>
        <w:gridCol w:w="3046"/>
      </w:tblGrid>
      <w:tr>
        <w:trPr>
          <w:tblHeader w:val="true"/>
        </w:trPr>
        <w:tc>
          <w:tcPr/>
          <w:p>
            <w:pPr>
              <w:pStyle w:val="Compact"/>
              <w:jc w:val="right"/>
            </w:pPr>
            <w:r>
              <w:t xml:space="preserve">n</w:t>
            </w:r>
          </w:p>
        </w:tc>
        <w:tc>
          <w:tcPr/>
          <w:p>
            <w:pPr>
              <w:pStyle w:val="Compact"/>
              <w:jc w:val="right"/>
            </w:pPr>
            <w:r>
              <w:t xml:space="preserve">m</w:t>
            </w:r>
          </w:p>
        </w:tc>
        <w:tc>
          <w:tcPr/>
          <w:p>
            <w:pPr>
              <w:pStyle w:val="Compact"/>
              <w:jc w:val="right"/>
            </w:pPr>
            <w:r>
              <w:t xml:space="preserve">ANSI</w:t>
            </w:r>
          </w:p>
        </w:tc>
        <w:tc>
          <w:tcPr/>
          <w:p>
            <w:pPr>
              <w:pStyle w:val="Compact"/>
              <w:jc w:val="right"/>
            </w:pPr>
            <w:r>
              <w:t xml:space="preserve">Born &amp; Wolf</w:t>
            </w:r>
          </w:p>
        </w:tc>
        <w:tc>
          <w:tcPr/>
          <w:p>
            <w:pPr>
              <w:pStyle w:val="Compact"/>
              <w:jc w:val="right"/>
            </w:pPr>
            <w:r>
              <w:t xml:space="preserve">Noll</w:t>
            </w:r>
          </w:p>
        </w:tc>
        <w:tc>
          <w:tcPr/>
          <w:p>
            <w:pPr>
              <w:pStyle w:val="Compact"/>
              <w:jc w:val="right"/>
            </w:pPr>
            <w:r>
              <w:t xml:space="preserve">Fringe</w:t>
            </w:r>
          </w:p>
        </w:tc>
        <w:tc>
          <w:tcPr/>
          <w:p>
            <w:pPr>
              <w:pStyle w:val="Compact"/>
              <w:jc w:val="right"/>
            </w:pPr>
            <w:r>
              <w:t xml:space="preserve">Ext. Fringe</w:t>
            </w:r>
          </w:p>
        </w:tc>
        <w:tc>
          <w:tcPr/>
          <w:p>
            <w:pPr>
              <w:pStyle w:val="Compact"/>
              <w:jc w:val="left"/>
            </w:pPr>
            <w:r>
              <w:t xml:space="preserve">Polynomial</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left"/>
            </w:pPr>
            <w:r>
              <w:t xml:space="preserve">R sin(A)</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left"/>
            </w:pPr>
            <w:r>
              <w:t xml:space="preserve">R cos(A)</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left"/>
            </w:pPr>
            <w:r>
              <w:t xml:space="preserve">2R</w:t>
            </w:r>
            <w:r>
              <w:rPr>
                <w:vertAlign w:val="superscript"/>
              </w:rPr>
              <w:t xml:space="preserve">2</w:t>
            </w:r>
            <w:r>
              <w:t xml:space="preserve"> </w:t>
            </w:r>
            <w:r>
              <w:t xml:space="preserve">- 1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7</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11</w:t>
            </w:r>
          </w:p>
        </w:tc>
        <w:tc>
          <w:tcPr/>
          <w:p>
            <w:pPr>
              <w:pStyle w:val="Compact"/>
              <w:jc w:val="righ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8</w:t>
            </w:r>
          </w:p>
        </w:tc>
        <w:tc>
          <w:tcPr/>
          <w:p>
            <w:pPr>
              <w:pStyle w:val="Compact"/>
              <w:jc w:val="right"/>
            </w:pPr>
            <w:r>
              <w:t xml:space="preserve">9</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left"/>
            </w:pPr>
            <w:r>
              <w:t xml:space="preserve">(3R</w:t>
            </w:r>
            <w:r>
              <w:rPr>
                <w:vertAlign w:val="superscript"/>
              </w:rPr>
              <w:t xml:space="preserve">3</w:t>
            </w:r>
            <w:r>
              <w:t xml:space="preserve"> </w:t>
            </w:r>
            <w:r>
              <w:t xml:space="preserve">- 2R) sin(A)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9</w:t>
            </w:r>
          </w:p>
        </w:tc>
        <w:tc>
          <w:tcPr/>
          <w:p>
            <w:pPr>
              <w:pStyle w:val="Compact"/>
              <w:jc w:val="right"/>
            </w:pPr>
            <w:r>
              <w:t xml:space="preserve">8</w:t>
            </w:r>
          </w:p>
        </w:tc>
        <w:tc>
          <w:tcPr/>
          <w:p>
            <w:pPr>
              <w:pStyle w:val="Compact"/>
              <w:jc w:val="right"/>
            </w:pPr>
            <w:r>
              <w:t xml:space="preserve">8</w:t>
            </w:r>
          </w:p>
        </w:tc>
        <w:tc>
          <w:tcPr/>
          <w:p>
            <w:pPr>
              <w:pStyle w:val="Compact"/>
              <w:jc w:val="right"/>
            </w:pPr>
            <w:r>
              <w:t xml:space="preserve">7</w:t>
            </w:r>
          </w:p>
        </w:tc>
        <w:tc>
          <w:tcPr/>
          <w:p>
            <w:pPr>
              <w:pStyle w:val="Compact"/>
              <w:jc w:val="right"/>
            </w:pPr>
            <w:r>
              <w:t xml:space="preserve">7</w:t>
            </w:r>
          </w:p>
        </w:tc>
        <w:tc>
          <w:tcPr/>
          <w:p>
            <w:pPr>
              <w:pStyle w:val="Compact"/>
              <w:jc w:val="left"/>
            </w:pPr>
            <w:r>
              <w:t xml:space="preserve">(3R</w:t>
            </w:r>
            <w:r>
              <w:rPr>
                <w:vertAlign w:val="superscript"/>
              </w:rPr>
              <w:t xml:space="preserve">3</w:t>
            </w:r>
            <w:r>
              <w:t xml:space="preserve"> </w:t>
            </w:r>
            <w:r>
              <w:t xml:space="preserve">- 2R) cos(A)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18</w:t>
            </w:r>
          </w:p>
        </w:tc>
        <w:tc>
          <w:tcPr/>
          <w:p>
            <w:pPr>
              <w:pStyle w:val="Compact"/>
              <w:jc w:val="right"/>
            </w:pPr>
            <w:r>
              <w:t xml:space="preserve">18</w:t>
            </w:r>
          </w:p>
        </w:tc>
        <w:tc>
          <w:tcPr/>
          <w:p>
            <w:pPr>
              <w:pStyle w:val="Compact"/>
              <w:jc w:val="left"/>
            </w:pPr>
            <w:r>
              <w:t xml:space="preserve">R</w:t>
            </w:r>
            <w:r>
              <w:rPr>
                <w:vertAlign w:val="superscript"/>
              </w:rPr>
              <w:t xml:space="preserve">4</w:t>
            </w:r>
            <w:r>
              <w:t xml:space="preserve"> </w:t>
            </w:r>
            <w:r>
              <w:t xml:space="preserve">sin(4A)</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13</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sin(2A)</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9</w:t>
            </w:r>
          </w:p>
        </w:tc>
        <w:tc>
          <w:tcPr/>
          <w:p>
            <w:pPr>
              <w:pStyle w:val="Compact"/>
              <w:jc w:val="left"/>
            </w:pPr>
            <w:r>
              <w:t xml:space="preserve">6R</w:t>
            </w:r>
            <w:r>
              <w:rPr>
                <w:vertAlign w:val="superscript"/>
              </w:rPr>
              <w:t xml:space="preserve">4</w:t>
            </w:r>
            <w:r>
              <w:t xml:space="preserve"> </w:t>
            </w:r>
            <w:r>
              <w:t xml:space="preserve">- 6R</w:t>
            </w:r>
            <w:r>
              <w:rPr>
                <w:vertAlign w:val="superscript"/>
              </w:rPr>
              <w:t xml:space="preserve">2</w:t>
            </w:r>
            <w:r>
              <w:t xml:space="preserve"> </w:t>
            </w:r>
            <w:r>
              <w:t xml:space="preserve">+ 1</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cos(2A)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left"/>
            </w:pPr>
            <w:r>
              <w:t xml:space="preserve">R</w:t>
            </w:r>
            <w:r>
              <w:rPr>
                <w:vertAlign w:val="superscript"/>
              </w:rPr>
              <w:t xml:space="preserve">4</w:t>
            </w:r>
            <w:r>
              <w:t xml:space="preserve"> </w:t>
            </w:r>
            <w:r>
              <w:t xml:space="preserve">cos(4A)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4" name="Picture"/>
            <a:graphic>
              <a:graphicData uri="http://schemas.openxmlformats.org/drawingml/2006/picture">
                <pic:pic>
                  <pic:nvPicPr>
                    <pic:cNvPr descr="media/fig_rescued_27.png" id="175" name="Picture"/>
                    <pic:cNvPicPr>
                      <a:picLocks noChangeArrowheads="1" noChangeAspect="1"/>
                    </pic:cNvPicPr>
                  </pic:nvPicPr>
                  <pic:blipFill>
                    <a:blip r:embed="rId173"/>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and Appendix E,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Zernike</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1d22</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w:t>
      </w:r>
      <w:r>
        <w:br/>
      </w:r>
      <w:r>
        <w:rPr>
          <w:rStyle w:val="VerbatimChar"/>
        </w:rPr>
        <w:t xml:space="preserve">Enter Mon scale length [2.00000]: 1</w:t>
      </w:r>
      <w:r>
        <w:br/>
      </w:r>
      <w:r>
        <w:rPr>
          <w:rStyle w:val="VerbatimChar"/>
        </w:rPr>
        <w:t xml:space="preserve">+--------------------------------------------+</w:t>
      </w:r>
      <w:r>
        <w:br/>
      </w:r>
      <w:r>
        <w:rPr>
          <w:rStyle w:val="VerbatimChar"/>
        </w:rPr>
        <w:t xml:space="preserve">| Zernike types:                             |</w:t>
      </w:r>
      <w:r>
        <w:br/>
      </w:r>
      <w:r>
        <w:rPr>
          <w:rStyle w:val="VerbatimChar"/>
        </w:rPr>
        <w:t xml:space="preserve">|   ANSI          NormANSI       NormHex     |</w:t>
      </w:r>
      <w:r>
        <w:br/>
      </w:r>
      <w:r>
        <w:rPr>
          <w:rStyle w:val="VerbatimChar"/>
        </w:rPr>
        <w:t xml:space="preserve">|   BornWolf      NormBornWolf               |</w:t>
      </w:r>
      <w:r>
        <w:br/>
      </w:r>
      <w:r>
        <w:rPr>
          <w:rStyle w:val="VerbatimChar"/>
        </w:rPr>
        <w:t xml:space="preserve">|   Noll          NormNoll                   |</w:t>
      </w:r>
      <w:r>
        <w:br/>
      </w:r>
      <w:r>
        <w:rPr>
          <w:rStyle w:val="VerbatimChar"/>
        </w:rPr>
        <w:t xml:space="preserve">|   Fringe        NormFringe     ExtFringe   |</w:t>
      </w:r>
      <w:r>
        <w:br/>
      </w:r>
      <w:r>
        <w:rPr>
          <w:rStyle w:val="VerbatimChar"/>
        </w:rPr>
        <w:t xml:space="preserve">+--------------------------------------------+</w:t>
      </w:r>
      <w:r>
        <w:br/>
      </w:r>
      <w:r>
        <w:rPr>
          <w:rStyle w:val="VerbatimChar"/>
        </w:rPr>
        <w:t xml:space="preserve">Enter Zernike Type : [ANSI]:</w:t>
      </w:r>
      <w:r>
        <w:br/>
      </w:r>
      <w:r>
        <w:rPr>
          <w:rStyle w:val="VerbatimChar"/>
        </w:rPr>
        <w:t xml:space="preserve">Enter Zernike coefficients 1-6 [0.00000,0.00000,0.00000,0.00000,0.00000,0.00000]: .0001,0,.00002,0,0,.00001</w:t>
      </w:r>
      <w:r>
        <w:br/>
      </w:r>
      <w:r>
        <w:rPr>
          <w:rStyle w:val="VerbatimChar"/>
        </w:rPr>
        <w:t xml:space="preserve">Enter Zernike coefficients 7-12 [0.00000,0.00000,0.00000,0.00000,0.00000,0.00000]: 0,0,.000001,.00002,0,0</w:t>
      </w:r>
      <w:r>
        <w:br/>
      </w:r>
      <w:r>
        <w:rPr>
          <w:rStyle w:val="VerbatimChar"/>
        </w:rPr>
        <w:t xml:space="preserve">Enter Zernike coefficients 13-18 [0.00000,0.00000,0.00000,0.00000,0.00000,0.00000]: 0,.000003,.000001,0,0,.000002</w:t>
      </w:r>
      <w:r>
        <w:br/>
      </w:r>
      <w:r>
        <w:rPr>
          <w:rStyle w:val="VerbatimChar"/>
        </w:rPr>
        <w:t xml:space="preserve">Enter Zernike coefficients 19-24 [0.00000,0.00000,0.00000,0.00000,0.00000,0.00000]: .0000005,.0000001,0,0,.000002,.00004</w:t>
      </w:r>
      <w:r>
        <w:br/>
      </w:r>
      <w:r>
        <w:rPr>
          <w:rStyle w:val="VerbatimChar"/>
        </w:rPr>
        <w:t xml:space="preserve">Enter Zernike coefficients 25-30 [0.00000,0.00000,0.00000,0.00000,0.00000,0.00000]: .0000001,0,0,0,.000001,0</w:t>
      </w:r>
      <w:r>
        <w:br/>
      </w:r>
      <w:r>
        <w:rPr>
          <w:rStyle w:val="VerbatimChar"/>
        </w:rPr>
        <w:t xml:space="preserve">Enter Zernike coefficients 31-36 [0.00000,0.00000,0.00000,0.00000,0.00000,0.00000]: 0,0,0,0,0,0</w:t>
      </w:r>
      <w:r>
        <w:br/>
      </w:r>
      <w:r>
        <w:rPr>
          <w:rStyle w:val="VerbatimChar"/>
        </w:rPr>
        <w:t xml:space="preserve">Enter Zernike coefficients 37-42 [0.00000,0.00000,0.00000,0.00000,0.00000,0.00000]: 0,0,0,0,0,0</w:t>
      </w:r>
      <w:r>
        <w:br/>
      </w:r>
      <w:r>
        <w:rPr>
          <w:rStyle w:val="VerbatimChar"/>
        </w:rPr>
        <w:t xml:space="preserve">Enter Zernike coefficients 43-45 [0.00000,0.00000,0.00000]: 0,0,0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br/>
      </w:r>
      <w:r>
        <w:rPr>
          <w:rStyle w:val="VerbatimChar"/>
        </w:rPr>
        <w:t xml:space="preserve">            iElt=  1</w:t>
      </w:r>
      <w:r>
        <w:br/>
      </w:r>
      <w:r>
        <w:rPr>
          <w:rStyle w:val="VerbatimChar"/>
        </w:rPr>
        <w:t xml:space="preserve">         EltName=  zern_surface</w:t>
      </w:r>
      <w:r>
        <w:br/>
      </w:r>
      <w:r>
        <w:rPr>
          <w:rStyle w:val="VerbatimChar"/>
        </w:rPr>
        <w:t xml:space="preserve">         Element=  Reflector</w:t>
      </w:r>
      <w:r>
        <w:br/>
      </w:r>
      <w:r>
        <w:rPr>
          <w:rStyle w:val="VerbatimChar"/>
        </w:rPr>
        <w:t xml:space="preserve">         Surface=  Zernike</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ZernType=  ANSI</w:t>
      </w:r>
      <w:r>
        <w:br/>
      </w:r>
      <w:r>
        <w:rPr>
          <w:rStyle w:val="VerbatimChar"/>
        </w:rPr>
        <w:t xml:space="preserve">       nZernCoef=  14</w:t>
      </w:r>
      <w:r>
        <w:br/>
      </w:r>
      <w:r>
        <w:rPr>
          <w:rStyle w:val="VerbatimChar"/>
        </w:rPr>
        <w:t xml:space="preserve">       ZernModes=  1  3  6  9 10 14 15 18 19 20 23 24 25 29</w:t>
      </w:r>
      <w:r>
        <w:br/>
      </w:r>
      <w:r>
        <w:rPr>
          <w:rStyle w:val="VerbatimChar"/>
        </w:rPr>
        <w:t xml:space="preserve">        ZernCoef=  1.0E-04  2.0000000000000002E-05  1.0000000000000001E-05  9.9999999999999995E-07  2.0000000000000002E-05  3.0000000000000001E-06</w:t>
      </w:r>
      <w:r>
        <w:br/>
      </w:r>
      <w:r>
        <w:rPr>
          <w:rStyle w:val="VerbatimChar"/>
        </w:rPr>
        <w:t xml:space="preserve">                   9.9999999999999995E-07  1.9999999999999999E-06  4.9999999999999998E-07  9.9999999999999995E-08  1.9999999999999999E-06  4.0000000000000003E-05</w:t>
      </w:r>
      <w:r>
        <w:br/>
      </w:r>
      <w:r>
        <w:rPr>
          <w:rStyle w:val="VerbatimChar"/>
        </w:rPr>
        <w:t xml:space="preserve">                   9.9999999999999995E-08  9.9999999999999995E-07</w:t>
      </w:r>
      <w:r>
        <w:br/>
      </w:r>
      <w:r>
        <w:rPr>
          <w:rStyle w:val="VerbatimChar"/>
        </w:rPr>
        <w:t xml:space="preserve">            lMon=1.0E+00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76"/>
    <w:bookmarkStart w:id="177"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NormHex, ExtFringe; NormAnnularNoll is parsed and refused at load until an annular converter exists. The Norm* variants use RMS normalization; the unprefixed variants are unnormalized. The orderings are in Appendix E.</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77"/>
    <w:bookmarkStart w:id="178"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78"/>
    <w:bookmarkStart w:id="179"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79"/>
    <w:bookmarkStart w:id="180"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0"/>
    <w:bookmarkStart w:id="181"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8"/>
        </w:numPr>
      </w:pPr>
      <w:r>
        <w:t xml:space="preserve">1313-actuator deformable mirror.</w:t>
      </w:r>
    </w:p>
    <w:p>
      <w:pPr>
        <w:numPr>
          <w:ilvl w:val="0"/>
          <w:numId w:val="1028"/>
        </w:numPr>
      </w:pPr>
      <w:r>
        <w:t xml:space="preserve">349-actuator deformable mirror.</w:t>
      </w:r>
    </w:p>
    <w:p>
      <w:pPr>
        <w:numPr>
          <w:ilvl w:val="0"/>
          <w:numId w:val="1028"/>
        </w:numPr>
      </w:pPr>
      <w:r>
        <w:t xml:space="preserve">397-actuator triangular-array deformable mirror.</w:t>
      </w:r>
    </w:p>
    <w:p>
      <w:pPr>
        <w:numPr>
          <w:ilvl w:val="0"/>
          <w:numId w:val="1028"/>
        </w:numPr>
      </w:pPr>
      <w:r>
        <w:t xml:space="preserve">349-actuator deformable mirror with squared-out influence function.</w:t>
      </w:r>
    </w:p>
    <w:p>
      <w:pPr>
        <w:numPr>
          <w:ilvl w:val="0"/>
          <w:numId w:val="1028"/>
        </w:numPr>
      </w:pPr>
      <w:r>
        <w:t xml:space="preserve">349-actuator deformable mirror with ideal actuator influence functions (bilinear approximation).</w:t>
      </w:r>
    </w:p>
    <w:p>
      <w:pPr>
        <w:numPr>
          <w:ilvl w:val="0"/>
          <w:numId w:val="1028"/>
        </w:numPr>
      </w:pPr>
      <w:r>
        <w:t xml:space="preserve">349-actuator deformable mirror with squared-out influence function.</w:t>
      </w:r>
    </w:p>
    <w:p>
      <w:pPr>
        <w:numPr>
          <w:ilvl w:val="0"/>
          <w:numId w:val="1028"/>
        </w:numPr>
      </w:pPr>
      <w:r>
        <w:t xml:space="preserve">149-by-149 x-y grid (written for the Hubble primary mirror).</w:t>
      </w:r>
    </w:p>
    <w:p>
      <w:pPr>
        <w:numPr>
          <w:ilvl w:val="0"/>
          <w:numId w:val="1028"/>
        </w:numPr>
      </w:pPr>
      <w:r>
        <w:t xml:space="preserve">115-by-115 x-y grid (written for the Hubble secondary mirror).</w:t>
      </w:r>
    </w:p>
    <w:p>
      <w:pPr>
        <w:numPr>
          <w:ilvl w:val="0"/>
          <w:numId w:val="1028"/>
        </w:numPr>
      </w:pPr>
      <w:r>
        <w:t xml:space="preserve">Radial-actuator deformable mirror.</w:t>
      </w:r>
    </w:p>
    <w:p>
      <w:pPr>
        <w:numPr>
          <w:ilvl w:val="0"/>
          <w:numId w:val="1028"/>
        </w:numPr>
      </w:pPr>
      <w:r>
        <w:t xml:space="preserve">SQAna-by-SQAna deformable mirror with damped-sine influence functions.</w:t>
      </w:r>
    </w:p>
    <w:p>
      <w:pPr>
        <w:numPr>
          <w:ilvl w:val="0"/>
          <w:numId w:val="1028"/>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9"/>
        </w:numPr>
      </w:pPr>
      <w:r>
        <w:t xml:space="preserve">types 1-6 and 10 (influence-function mirrors): p1 = beta, the influence-function shape parameter; p2 = dAct, the actuator spacing; type 10 also p3 = SQAna, the actuators per side;</w:t>
      </w:r>
    </w:p>
    <w:p>
      <w:pPr>
        <w:numPr>
          <w:ilvl w:val="0"/>
          <w:numId w:val="1029"/>
        </w:numPr>
      </w:pPr>
      <w:r>
        <w:t xml:space="preserve">type 9 (radial): p1 = drad, the radial actuator spacing; p2 = dq, the angular spacing (rad); p3 = minrad, the inner radius;</w:t>
      </w:r>
    </w:p>
    <w:p>
      <w:pPr>
        <w:numPr>
          <w:ilvl w:val="0"/>
          <w:numId w:val="1029"/>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1"/>
    <w:bookmarkStart w:id="182"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0"/>
        </w:numPr>
      </w:pPr>
      <w:r>
        <w:t xml:space="preserve">mGridMat: the dimension of the gridded data matrix (nGridMat by nGridMat)</w:t>
      </w:r>
    </w:p>
    <w:p>
      <w:pPr>
        <w:numPr>
          <w:ilvl w:val="0"/>
          <w:numId w:val="1030"/>
        </w:numPr>
      </w:pPr>
      <w:r>
        <w:t xml:space="preserve">GridSrfdx: spacing of the data grids in base units</w:t>
      </w:r>
    </w:p>
    <w:p>
      <w:pPr>
        <w:numPr>
          <w:ilvl w:val="0"/>
          <w:numId w:val="1030"/>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2"/>
    <w:bookmarkStart w:id="183"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3"/>
    <w:bookmarkStart w:id="184"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4"/>
    <w:bookmarkEnd w:id="185"/>
    <w:bookmarkStart w:id="186"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1"/>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1"/>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6"/>
    <w:bookmarkStart w:id="194"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Figure"/>
      </w:pPr>
      <w:r>
        <w:drawing>
          <wp:inline>
            <wp:extent cx="5943600" cy="2268549"/>
            <wp:effectExtent b="0" l="0" r="0" t="0"/>
            <wp:docPr descr="" title="" id="188" name="Picture"/>
            <a:graphic>
              <a:graphicData uri="http://schemas.openxmlformats.org/drawingml/2006/picture">
                <pic:pic>
                  <pic:nvPicPr>
                    <pic:cNvPr descr="media/fig_rescued_28.png" id="189" name="Picture"/>
                    <pic:cNvPicPr>
                      <a:picLocks noChangeArrowheads="1" noChangeAspect="1"/>
                    </pic:cNvPicPr>
                  </pic:nvPicPr>
                  <pic:blipFill>
                    <a:blip r:embed="rId187"/>
                    <a:stretch>
                      <a:fillRect/>
                    </a:stretch>
                  </pic:blipFill>
                  <pic:spPr bwMode="auto">
                    <a:xfrm>
                      <a:off x="0" y="0"/>
                      <a:ext cx="5943600" cy="2268549"/>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Figure"/>
      </w:pPr>
      <w:r>
        <w:drawing>
          <wp:inline>
            <wp:extent cx="5943600" cy="3683357"/>
            <wp:effectExtent b="0" l="0" r="0" t="0"/>
            <wp:docPr descr="" title="" id="191" name="Picture"/>
            <a:graphic>
              <a:graphicData uri="http://schemas.openxmlformats.org/drawingml/2006/picture">
                <pic:pic>
                  <pic:nvPicPr>
                    <pic:cNvPr descr="media/fig_rescued_29.png" id="192" name="Picture"/>
                    <pic:cNvPicPr>
                      <a:picLocks noChangeArrowheads="1" noChangeAspect="1"/>
                    </pic:cNvPicPr>
                  </pic:nvPicPr>
                  <pic:blipFill>
                    <a:blip r:embed="rId190"/>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p>
      <w:pPr>
        <w:pStyle w:val="SourceCode"/>
      </w:pPr>
      <w:r>
        <w:rPr>
          <w:rStyle w:val="VerbatimChar"/>
        </w:rPr>
        <w:t xml:space="preserve">Enter element name (no blanks) [Elt]: Sq_Ap</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Rectangular</w:t>
      </w:r>
      <w:r>
        <w:br/>
      </w:r>
      <w:r>
        <w:rPr>
          <w:rStyle w:val="VerbatimChar"/>
        </w:rPr>
        <w:t xml:space="preserve">Enter aperture xmin,xmax,ymin,ymax [-2.00000,2.00000,-2.00000,2.00000]: -1.5,1.5,-1.5,1.5</w:t>
      </w:r>
      <w:r>
        <w:br/>
      </w:r>
      <w:r>
        <w:rPr>
          <w:rStyle w:val="VerbatimChar"/>
        </w:rPr>
        <w:t xml:space="preserve">Enter number of obscurations [0]: 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Rectangular</w:t>
      </w:r>
      <w:r>
        <w:br/>
      </w:r>
      <w:r>
        <w:rPr>
          <w:rStyle w:val="VerbatimChar"/>
        </w:rPr>
        <w:t xml:space="preserve">           ApVec=  -1.5E+00  1.5E+00  -1.5E+00  1.5E+00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0,0,-.01</w:t>
      </w:r>
      <w:r>
        <w:br/>
      </w:r>
      <w:r>
        <w:rPr>
          <w:rStyle w:val="VerbatimChar"/>
        </w:rPr>
        <w:t xml:space="preserve">Enter element rotation point (x,y,z) [0.00000,0.00000,-1.000000E-02]: 0,0,-.01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4</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element x-axis vector (x,y,z) [-1.00000,0.00000,0.00000]: 1,0,0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4CircObs</w:t>
      </w:r>
      <w:r>
        <w:br/>
      </w:r>
      <w:r>
        <w:rPr>
          <w:rStyle w:val="VerbatimChar"/>
        </w:rPr>
        <w:t xml:space="preserve">         Element=  Obscuring</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-1.0E-02</w:t>
      </w:r>
      <w:r>
        <w:br/>
      </w:r>
      <w:r>
        <w:rPr>
          <w:rStyle w:val="VerbatimChar"/>
        </w:rPr>
        <w:t xml:space="preserve">          RptElt=  0.0E+00  0.0E+00  -1.0E-02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4</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3</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obscuration type [Circle]: Rectangle</w:t>
      </w:r>
      <w:r>
        <w:br/>
      </w:r>
      <w:r>
        <w:rPr>
          <w:rStyle w:val="VerbatimChar"/>
        </w:rPr>
        <w:t xml:space="preserve">Enter obscuration xmin, xmax, ymin, ymax[no default]: -.25,.25,-2,2</w:t>
      </w:r>
      <w:r>
        <w:br/>
      </w:r>
      <w:r>
        <w:rPr>
          <w:rStyle w:val="VerbatimChar"/>
        </w:rPr>
        <w:t xml:space="preserve">Enter obscuration type [Circle]: Rectangle</w:t>
      </w:r>
      <w:r>
        <w:br/>
      </w:r>
      <w:r>
        <w:rPr>
          <w:rStyle w:val="VerbatimChar"/>
        </w:rPr>
        <w:t xml:space="preserve">Enter obscuration xmin, xmax, ymin, ymax[no default]: -2,2,-.25,.25</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Start w:id="193"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3"/>
    <w:bookmarkEnd w:id="194"/>
    <w:bookmarkStart w:id="195" w:name="specifying-coatings"/>
    <w:p>
      <w:pPr>
        <w:pStyle w:val="Heading3"/>
      </w:pPr>
      <w:r>
        <w:t xml:space="preserve">4.8 Specifying Coatings</w:t>
      </w:r>
    </w:p>
    <w:p>
      <w:pPr>
        <w:pStyle w:val="FirstParagraph"/>
      </w:pPr>
      <w:r>
        <w:t xml:space="preserve">Multi-layer coatings are not supported in this release of MACOS.</w:t>
      </w:r>
    </w:p>
    <w:bookmarkEnd w:id="195"/>
    <w:bookmarkStart w:id="196"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BodyText"/>
      </w:pPr>
      <w:r>
        <w:t xml:space="preserve">Element 1, the secondary mirror’s obscuration (with the aperture):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1</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1</w:t>
      </w:r>
      <w:r>
        <w:br/>
      </w:r>
      <w:r>
        <w:rPr>
          <w:rStyle w:val="VerbatimChar"/>
        </w:rPr>
        <w:t xml:space="preserve">         ObsType=  Circle</w:t>
      </w:r>
      <w:r>
        <w:br/>
      </w:r>
      <w:r>
        <w:rPr>
          <w:rStyle w:val="VerbatimChar"/>
        </w:rPr>
        <w:t xml:space="preserve">          ObsVec=  5.0E-01  0.0E+00  0.0E+00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Element 2, the primary mirror:</w:t>
      </w:r>
    </w:p>
    <w:p>
      <w:pPr>
        <w:pStyle w:val="SourceCode"/>
      </w:pPr>
      <w:r>
        <w:rPr>
          <w:rStyle w:val="VerbatimChar"/>
        </w:rPr>
        <w:t xml:space="preserve">Enter Element   2 Data:</w:t>
      </w:r>
      <w:r>
        <w:br/>
      </w:r>
      <w:r>
        <w:rPr>
          <w:rStyle w:val="VerbatimChar"/>
        </w:rPr>
        <w:t xml:space="preserve">Enter element name (no blanks) [Elt]: Primary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Element 3, the secondary mirror:</w:t>
      </w:r>
    </w:p>
    <w:p>
      <w:pPr>
        <w:pStyle w:val="SourceCode"/>
      </w:pPr>
      <w:r>
        <w:rPr>
          <w:rStyle w:val="VerbatimChar"/>
        </w:rPr>
        <w:t xml:space="preserve">Enter Element   3 Data:</w:t>
      </w:r>
      <w:r>
        <w:br/>
      </w:r>
      <w:r>
        <w:rPr>
          <w:rStyle w:val="VerbatimChar"/>
        </w:rPr>
        <w:t xml:space="preserve">Enter element name (no blanks) [Elt]: Secondary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0,0,-4.0611459018</w:t>
      </w:r>
      <w:r>
        <w:br/>
      </w:r>
      <w:r>
        <w:rPr>
          <w:rStyle w:val="VerbatimChar"/>
        </w:rPr>
        <w:t xml:space="preserve">Enter element rotation point (x,y,z) [0.00000,0.00000,-4.06115]: 0,0,-5.4</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1.3388540982</w:t>
      </w:r>
      <w:r>
        <w:br/>
      </w:r>
      <w:r>
        <w:rPr>
          <w:rStyle w:val="VerbatimChar"/>
        </w:rPr>
        <w:t xml:space="preserve">Enter element eccentricity [0.00000]: 1.6341835953</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[1.33885]: 1.3388540982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KrElt=-3.5267875019786143E+00</w:t>
      </w:r>
      <w:r>
        <w:br/>
      </w:r>
      <w:r>
        <w:rPr>
          <w:rStyle w:val="VerbatimChar"/>
        </w:rPr>
        <w:t xml:space="preserve">           KcElt=-2.670556023147634E+00</w:t>
      </w:r>
      <w:r>
        <w:br/>
      </w:r>
      <w:r>
        <w:rPr>
          <w:rStyle w:val="VerbatimChar"/>
        </w:rPr>
        <w:t xml:space="preserve">          psiElt=  0.0E+00  0.0E+00  -1.0E+00</w:t>
      </w:r>
      <w:r>
        <w:br/>
      </w:r>
      <w:r>
        <w:rPr>
          <w:rStyle w:val="VerbatimChar"/>
        </w:rPr>
        <w:t xml:space="preserve">          VptElt=  0.0E+00  0.0E+00  -4.0611459017999998E+00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zElt=1.3388540981999999E+00</w:t>
      </w:r>
      <w:r>
        <w:br/>
      </w:r>
      <w:r>
        <w:rPr>
          <w:rStyle w:val="VerbatimChar"/>
        </w:rPr>
        <w:t xml:space="preserve">         nECoord= -6</w:t>
      </w:r>
      <w:r>
        <w:br/>
      </w:r>
      <w:r>
        <w:rPr>
          <w:rStyle w:val="VerbatimChar"/>
        </w:rPr>
        <w:t xml:space="preserve">Is this correct? [YES]:</w:t>
      </w:r>
    </w:p>
    <w:p>
      <w:pPr>
        <w:pStyle w:val="FirstParagraph"/>
      </w:pPr>
      <w:r>
        <w:t xml:space="preserve">Element 4, the reference surface:</w:t>
      </w:r>
    </w:p>
    <w:p>
      <w:pPr>
        <w:pStyle w:val="SourceCode"/>
      </w:pPr>
      <w:r>
        <w:rPr>
          <w:rStyle w:val="VerbatimChar"/>
        </w:rPr>
        <w:t xml:space="preserve">Enter Element   4 Data:</w:t>
      </w:r>
      <w:r>
        <w:br/>
      </w: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0,0,-4.0601459018</w:t>
      </w:r>
      <w:r>
        <w:br/>
      </w:r>
      <w:r>
        <w:rPr>
          <w:rStyle w:val="VerbatimChar"/>
        </w:rPr>
        <w:t xml:space="preserve">Enter element rotation point (x,y,z) [0.00000,0.00000,-4.06015]: 0,0,-4.0601459018</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5.5601459018</w:t>
      </w:r>
      <w:r>
        <w:br/>
      </w:r>
      <w:r>
        <w:rPr>
          <w:rStyle w:val="VerbatimChar"/>
        </w:rPr>
        <w:t xml:space="preserve">Enter element eccentricity [0.00000]: 0</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[5.56015]: 5.5601459018</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KrElt=-5.5601459018000003E+00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-4.0601459018000003E+00</w:t>
      </w:r>
      <w:r>
        <w:br/>
      </w:r>
      <w:r>
        <w:rPr>
          <w:rStyle w:val="VerbatimChar"/>
        </w:rPr>
        <w:t xml:space="preserve">          RptElt=  0.0E+00  0.0E+00  -4.0601459018000003E+00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zElt=5.5601459018000003E+00</w:t>
      </w:r>
      <w:r>
        <w:br/>
      </w:r>
      <w:r>
        <w:rPr>
          <w:rStyle w:val="VerbatimChar"/>
        </w:rPr>
        <w:t xml:space="preserve">         nECoord= -6</w:t>
      </w:r>
      <w:r>
        <w:br/>
      </w:r>
      <w:r>
        <w:rPr>
          <w:rStyle w:val="VerbatimChar"/>
        </w:rPr>
        <w:t xml:space="preserve">Is this correct? [YES]:</w:t>
      </w:r>
    </w:p>
    <w:p>
      <w:pPr>
        <w:pStyle w:val="FirstParagraph"/>
      </w:pPr>
      <w:r>
        <w:t xml:space="preserve">Element 5, the focal plane:</w:t>
      </w:r>
    </w:p>
    <w:p>
      <w:pPr>
        <w:pStyle w:val="SourceCode"/>
      </w:pPr>
      <w:r>
        <w:rPr>
          <w:rStyle w:val="VerbatimChar"/>
        </w:rPr>
        <w:t xml:space="preserve">Enter Element   5 Data:</w:t>
      </w:r>
      <w:r>
        <w:br/>
      </w:r>
      <w:r>
        <w:rPr>
          <w:rStyle w:val="VerbatimChar"/>
        </w:rPr>
        <w:t xml:space="preserve">Enter element name (no blanks) [Elt]: foc_pln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0,0,1.5</w:t>
      </w:r>
      <w:r>
        <w:br/>
      </w:r>
      <w:r>
        <w:rPr>
          <w:rStyle w:val="VerbatimChar"/>
        </w:rPr>
        <w:t xml:space="preserve">Enter element rotation point (x,y,z) [0.00000,0.00000,1.50000]: 0,0,1.5</w:t>
      </w:r>
      <w:r>
        <w:br/>
      </w:r>
      <w:r>
        <w:rPr>
          <w:rStyle w:val="VerbatimChar"/>
        </w:rPr>
        <w:t xml:space="preserve">Enter element principal axis (x,y,z) [0.00000,0.00000,-1.00000]: 0,0,1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0</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rPr>
          <w:rStyle w:val="VerbatimChar"/>
        </w:rPr>
        <w:t xml:space="preserve">Is this correct? [YES]:</w:t>
      </w:r>
    </w:p>
    <w:p>
      <w:pPr>
        <w:pStyle w:val="FirstParagraph"/>
      </w:pPr>
      <w:r>
        <w:t xml:space="preserve">The output coordinate frame:</w:t>
      </w:r>
    </w:p>
    <w:p>
      <w:pPr>
        <w:pStyle w:val="SourceCode"/>
      </w:pPr>
      <w:r>
        <w:rPr>
          <w:rStyle w:val="VerbatimChar"/>
        </w:rPr>
        <w:t xml:space="preserve">Enter xOut (x,y,z) [-1.00000,0.00000,0.00000]: 1,0,0</w:t>
      </w:r>
      <w:r>
        <w:br/>
      </w:r>
      <w:r>
        <w:rPr>
          <w:rStyle w:val="VerbatimChar"/>
        </w:rPr>
        <w:t xml:space="preserve">Enter yOut (x,y,z) [0.00000,1.00000,0.00000]: 0,1,0</w:t>
      </w:r>
    </w:p>
    <w:p>
      <w:pPr>
        <w:pStyle w:val="FirstParagraph"/>
      </w:pPr>
      <w:r>
        <w:t xml:space="preserve">This completes the input example. The file is now saved as Cassegrain.in within the directory in which MACOS is running. The input file is included in Appendix A.1.</w:t>
      </w:r>
    </w:p>
    <w:bookmarkEnd w:id="196"/>
    <w:bookmarkStart w:id="197"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2"/>
        </w:numPr>
      </w:pPr>
      <w:r>
        <w:t xml:space="preserve">The first data block must be for the source.</w:t>
      </w:r>
    </w:p>
    <w:p>
      <w:pPr>
        <w:numPr>
          <w:ilvl w:val="0"/>
          <w:numId w:val="1032"/>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2"/>
        </w:numPr>
      </w:pPr>
      <w:r>
        <w:t xml:space="preserve">Ordering within data blocks is generally not important, except that nObs must preceed the description of the obscurations.</w:t>
      </w:r>
    </w:p>
    <w:p>
      <w:pPr>
        <w:numPr>
          <w:ilvl w:val="0"/>
          <w:numId w:val="1032"/>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2"/>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2"/>
        </w:numPr>
      </w:pPr>
      <w:r>
        <w:t xml:space="preserve">Blank lines can be used to separate data for clarity.</w:t>
      </w:r>
    </w:p>
    <w:p>
      <w:pPr>
        <w:numPr>
          <w:ilvl w:val="0"/>
          <w:numId w:val="1032"/>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2"/>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2"/>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2"/>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2"/>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197"/>
    <w:bookmarkStart w:id="206"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198"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198"/>
    <w:bookmarkStart w:id="199"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199"/>
    <w:bookmarkStart w:id="200"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0"/>
    <w:bookmarkStart w:id="201"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1"/>
    <w:bookmarkStart w:id="202"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2"/>
    <w:bookmarkStart w:id="203"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3"/>
    <w:bookmarkStart w:id="204"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type=GRAY</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4"/>
    <w:bookmarkStart w:id="205"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5"/>
    <w:bookmarkEnd w:id="206"/>
    <w:bookmarkStart w:id="207"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3"/>
        </w:numPr>
      </w:pPr>
      <w:r>
        <w:t xml:space="preserve">iObs: which obscuration in an element (can be up to 6 obscurations per element).</w:t>
      </w:r>
    </w:p>
    <w:p>
      <w:pPr>
        <w:numPr>
          <w:ilvl w:val="0"/>
          <w:numId w:val="1033"/>
        </w:numPr>
      </w:pPr>
      <w:r>
        <w:t xml:space="preserve">iElt: number of the element in the .in-file.</w:t>
      </w:r>
    </w:p>
    <w:p>
      <w:pPr>
        <w:numPr>
          <w:ilvl w:val="0"/>
          <w:numId w:val="1033"/>
        </w:numPr>
      </w:pPr>
      <w:r>
        <w:t xml:space="preserve">iAxis: ranges over the x,y,z coordinates in the global coordinate system.</w:t>
      </w:r>
    </w:p>
    <w:p>
      <w:pPr>
        <w:numPr>
          <w:ilvl w:val="0"/>
          <w:numId w:val="1033"/>
        </w:numPr>
      </w:pPr>
      <w:r>
        <w:t xml:space="preserve">iPert: ranges over x,y,z rotations, x,y,z translations in the u-vector.</w:t>
      </w:r>
    </w:p>
    <w:p>
      <w:pPr>
        <w:numPr>
          <w:ilvl w:val="0"/>
          <w:numId w:val="1033"/>
        </w:numPr>
      </w:pPr>
      <w:r>
        <w:t xml:space="preserve">iLin: ranges over the x,y,z components of the ray direction perturbation, the x,y,z components of the ray transverse aberration and the pathlength perturbation in the linear state vector x.</w:t>
      </w:r>
    </w:p>
    <w:p>
      <w:pPr>
        <w:numPr>
          <w:ilvl w:val="0"/>
          <w:numId w:val="1033"/>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3"/>
        </w:numPr>
      </w:pPr>
      <w:r>
        <w:t xml:space="preserve">iAp: either radius,x,y, or xmin,xmax,ymin,ymax depending on ApType.</w:t>
      </w:r>
    </w:p>
    <w:p>
      <w:pPr>
        <w:numPr>
          <w:ilvl w:val="0"/>
          <w:numId w:val="1033"/>
        </w:numPr>
      </w:pPr>
      <w:r>
        <w:t xml:space="preserve">iZern: the 36 Zernike coefficients.</w:t>
      </w:r>
    </w:p>
    <w:p>
      <w:pPr>
        <w:numPr>
          <w:ilvl w:val="0"/>
          <w:numId w:val="1033"/>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TElt(iPert,iElt-Cord,iElt)</w:t>
            </w:r>
          </w:p>
        </w:tc>
        <w:tc>
          <w:tcPr/>
          <w:p>
            <w:pPr>
              <w:jc w:val="left"/>
            </w:pPr>
            <w:r>
              <w:t xml:space="preserve">6x6 Identity</w:t>
            </w:r>
            <w:r>
              <w:t xml:space="preserve"> </w:t>
            </w:r>
            <w:r>
              <w:t xml:space="preserve">Matrix</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45-element</w:t>
            </w:r>
            <w:r>
              <w:t xml:space="preserve"> </w:t>
            </w:r>
            <w:r>
              <w:t xml:space="preserve">vector of zeros</w:t>
            </w:r>
          </w:p>
        </w:tc>
        <w:tc>
          <w:tcPr/>
          <w:p>
            <w:pPr>
              <w:pStyle w:val="Compact"/>
              <w:jc w:val="left"/>
            </w:pPr>
            <w:r>
              <w:t xml:space="preserve">Zernike coefficients</w:t>
            </w: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07"/>
    <w:bookmarkStart w:id="208"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4"/>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4"/>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4"/>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4"/>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4"/>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08"/>
    <w:bookmarkEnd w:id="209"/>
    <w:bookmarkStart w:id="246"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                DRAw            MAP</w:t>
      </w:r>
      <w:r>
        <w:br/>
      </w:r>
      <w:r>
        <w:rPr>
          <w:rStyle w:val="VerbatimChar"/>
        </w:rPr>
        <w:t xml:space="preserve">                RAY             SPOt</w:t>
      </w:r>
      <w:r>
        <w:br/>
      </w:r>
      <w:r>
        <w:rPr>
          <w:rStyle w:val="VerbatimChar"/>
        </w:rPr>
        <w:t xml:space="preserve">                OPD             OBS</w:t>
      </w:r>
      <w:r>
        <w:br/>
      </w:r>
      <w:r>
        <w:rPr>
          <w:rStyle w:val="VerbatimChar"/>
        </w:rPr>
        <w:t xml:space="preserve">                PERturb         PREad</w:t>
      </w:r>
      <w:r>
        <w:br/>
      </w:r>
      <w:r>
        <w:rPr>
          <w:rStyle w:val="VerbatimChar"/>
        </w:rPr>
        <w:t xml:space="preserve">                CENter          STOp</w:t>
      </w:r>
      <w:r>
        <w:br/>
      </w:r>
      <w:r>
        <w:rPr>
          <w:rStyle w:val="VerbatimChar"/>
        </w:rPr>
        <w:t xml:space="preserve">                FEX             COOrd</w:t>
      </w:r>
      <w:r>
        <w:br/>
      </w:r>
      <w:r>
        <w:rPr>
          <w:rStyle w:val="VerbatimChar"/>
        </w:rPr>
        <w:t xml:space="preserve">                FFP             PFP</w:t>
      </w:r>
      <w:r>
        <w:br/>
      </w:r>
      <w:r>
        <w:rPr>
          <w:rStyle w:val="VerbatimChar"/>
        </w:rPr>
        <w:t xml:space="preserve">                POLarization    NOPolarization</w:t>
      </w:r>
      <w:r>
        <w:br/>
      </w:r>
      <w:r>
        <w:rPr>
          <w:rStyle w:val="VerbatimChar"/>
        </w:rPr>
        <w:t xml:space="preserve">                SINt            SEGRAYTrace</w:t>
      </w:r>
      <w:r>
        <w:br/>
      </w:r>
      <w:r>
        <w:rPr>
          <w:rStyle w:val="VerbatimChar"/>
        </w:rPr>
        <w:t xml:space="preserve">                ATMosphere</w:t>
      </w:r>
    </w:p>
    <w:bookmarkStart w:id="210"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5"/>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5"/>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5"/>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5"/>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5"/>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0"/>
    <w:bookmarkStart w:id="237" w:name="ray-trace-commands"/>
    <w:p>
      <w:pPr>
        <w:pStyle w:val="Heading3"/>
      </w:pPr>
      <w:r>
        <w:t xml:space="preserve">5.2 Ray-Trace Commands</w:t>
      </w:r>
    </w:p>
    <w:p>
      <w:pPr>
        <w:numPr>
          <w:ilvl w:val="0"/>
          <w:numId w:val="1036"/>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3299219"/>
            <wp:effectExtent b="0" l="0" r="0" t="0"/>
            <wp:docPr descr="" title="" id="212" name="Picture"/>
            <a:graphic>
              <a:graphicData uri="http://schemas.openxmlformats.org/drawingml/2006/picture">
                <pic:pic>
                  <pic:nvPicPr>
                    <pic:cNvPr descr="media/fig_rescued_30.png" id="213" name="Picture"/>
                    <pic:cNvPicPr>
                      <a:picLocks noChangeArrowheads="1" noChangeAspect="1"/>
                    </pic:cNvPicPr>
                  </pic:nvPicPr>
                  <pic:blipFill>
                    <a:blip r:embed="rId211"/>
                    <a:stretch>
                      <a:fillRect/>
                    </a:stretch>
                  </pic:blipFill>
                  <pic:spPr bwMode="auto">
                    <a:xfrm>
                      <a:off x="0" y="0"/>
                      <a:ext cx="5943600" cy="3299219"/>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6615554"/>
            <wp:effectExtent b="0" l="0" r="0" t="0"/>
            <wp:docPr descr="" title="" id="215" name="Picture"/>
            <a:graphic>
              <a:graphicData uri="http://schemas.openxmlformats.org/drawingml/2006/picture">
                <pic:pic>
                  <pic:nvPicPr>
                    <pic:cNvPr descr="media/fig_engine_31.png" id="216" name="Picture"/>
                    <pic:cNvPicPr>
                      <a:picLocks noChangeArrowheads="1" noChangeAspect="1"/>
                    </pic:cNvPicPr>
                  </pic:nvPicPr>
                  <pic:blipFill>
                    <a:blip r:embed="rId214"/>
                    <a:stretch>
                      <a:fillRect/>
                    </a:stretch>
                  </pic:blipFill>
                  <pic:spPr bwMode="auto">
                    <a:xfrm>
                      <a:off x="0" y="0"/>
                      <a:ext cx="5943600" cy="6615554"/>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views of ImageDemo.in: the telescope (elements 0-5) and the refractive relay (elements 6-11)</w:t>
      </w:r>
    </w:p>
    <w:p>
      <w:pPr>
        <w:numPr>
          <w:ilvl w:val="0"/>
          <w:numId w:val="1037"/>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8"/>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9"/>
        </w:numPr>
      </w:pPr>
      <w:r>
        <w:t xml:space="preserve">missed an optical element</w:t>
      </w:r>
    </w:p>
    <w:p>
      <w:pPr>
        <w:numPr>
          <w:ilvl w:val="0"/>
          <w:numId w:val="1039"/>
        </w:numPr>
      </w:pPr>
      <w:r>
        <w:t xml:space="preserve">hit an optical element out of order</w:t>
      </w:r>
    </w:p>
    <w:p>
      <w:pPr>
        <w:numPr>
          <w:ilvl w:val="0"/>
          <w:numId w:val="1039"/>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18" name="Picture"/>
            <a:graphic>
              <a:graphicData uri="http://schemas.openxmlformats.org/drawingml/2006/picture">
                <pic:pic>
                  <pic:nvPicPr>
                    <pic:cNvPr descr="media/fig_rescued_32.png" id="219" name="Picture"/>
                    <pic:cNvPicPr>
                      <a:picLocks noChangeArrowheads="1" noChangeAspect="1"/>
                    </pic:cNvPicPr>
                  </pic:nvPicPr>
                  <pic:blipFill>
                    <a:blip r:embed="rId217"/>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40"/>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41"/>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1" name="Picture"/>
            <a:graphic>
              <a:graphicData uri="http://schemas.openxmlformats.org/drawingml/2006/picture">
                <pic:pic>
                  <pic:nvPicPr>
                    <pic:cNvPr descr="media/fig_engine_33.png" id="222" name="Picture"/>
                    <pic:cNvPicPr>
                      <a:picLocks noChangeArrowheads="1" noChangeAspect="1"/>
                    </pic:cNvPicPr>
                  </pic:nvPicPr>
                  <pic:blipFill>
                    <a:blip r:embed="rId220"/>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4" name="Picture"/>
            <a:graphic>
              <a:graphicData uri="http://schemas.openxmlformats.org/drawingml/2006/picture">
                <pic:pic>
                  <pic:nvPicPr>
                    <pic:cNvPr descr="media/fig_engine_34.png" id="225" name="Picture"/>
                    <pic:cNvPicPr>
                      <a:picLocks noChangeArrowheads="1" noChangeAspect="1"/>
                    </pic:cNvPicPr>
                  </pic:nvPicPr>
                  <pic:blipFill>
                    <a:blip r:embed="rId223"/>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2"/>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27" name="Picture"/>
            <a:graphic>
              <a:graphicData uri="http://schemas.openxmlformats.org/drawingml/2006/picture">
                <pic:pic>
                  <pic:nvPicPr>
                    <pic:cNvPr descr="media/fig_rescued_35.png" id="228" name="Picture"/>
                    <pic:cNvPicPr>
                      <a:picLocks noChangeArrowheads="1" noChangeAspect="1"/>
                    </pic:cNvPicPr>
                  </pic:nvPicPr>
                  <pic:blipFill>
                    <a:blip r:embed="rId226"/>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3"/>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0" name="Picture"/>
            <a:graphic>
              <a:graphicData uri="http://schemas.openxmlformats.org/drawingml/2006/picture">
                <pic:pic>
                  <pic:nvPicPr>
                    <pic:cNvPr descr="media/fig_engine_36.png" id="231" name="Picture"/>
                    <pic:cNvPicPr>
                      <a:picLocks noChangeArrowheads="1" noChangeAspect="1"/>
                    </pic:cNvPicPr>
                  </pic:nvPicPr>
                  <pic:blipFill>
                    <a:blip r:embed="rId229"/>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3" name="Picture"/>
            <a:graphic>
              <a:graphicData uri="http://schemas.openxmlformats.org/drawingml/2006/picture">
                <pic:pic>
                  <pic:nvPicPr>
                    <pic:cNvPr descr="media/fig_engine_37.png" id="234" name="Picture"/>
                    <pic:cNvPicPr>
                      <a:picLocks noChangeArrowheads="1" noChangeAspect="1"/>
                    </pic:cNvPicPr>
                  </pic:nvPicPr>
                  <pic:blipFill>
                    <a:blip r:embed="rId232"/>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5"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4"/>
        </w:numPr>
      </w:pPr>
      <w:r>
        <w:t xml:space="preserve">~180-deg rotational mismatch (e.g. Seg2’s endpoint matches Seg5’s RptElt): the segment-numbering psi-flip in the generator didn’t fire when it should have.</w:t>
      </w:r>
    </w:p>
    <w:p>
      <w:pPr>
        <w:numPr>
          <w:ilvl w:val="0"/>
          <w:numId w:val="1044"/>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5"/>
    <w:bookmarkStart w:id="236"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6"/>
    <w:bookmarkEnd w:id="237"/>
    <w:bookmarkStart w:id="244"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5"/>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Figure"/>
      </w:pPr>
      <w:r>
        <w:drawing>
          <wp:inline>
            <wp:extent cx="5943600" cy="1831783"/>
            <wp:effectExtent b="0" l="0" r="0" t="0"/>
            <wp:docPr descr="" title="" id="239" name="Picture"/>
            <a:graphic>
              <a:graphicData uri="http://schemas.openxmlformats.org/drawingml/2006/picture">
                <pic:pic>
                  <pic:nvPicPr>
                    <pic:cNvPr descr="media/fig_rescued_38.png" id="240" name="Picture"/>
                    <pic:cNvPicPr>
                      <a:picLocks noChangeArrowheads="1" noChangeAspect="1"/>
                    </pic:cNvPicPr>
                  </pic:nvPicPr>
                  <pic:blipFill>
                    <a:blip r:embed="rId238"/>
                    <a:stretch>
                      <a:fillRect/>
                    </a:stretch>
                  </pic:blipFill>
                  <pic:spPr bwMode="auto">
                    <a:xfrm>
                      <a:off x="0" y="0"/>
                      <a:ext cx="5943600" cy="1831783"/>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6"/>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4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2.2713216038570111D-13 -9.9999999999988642D-01  4.7658384402497717D-07</w:t>
      </w:r>
      <w:r>
        <w:br/>
      </w:r>
      <w:r>
        <w:rPr>
          <w:rStyle w:val="VerbatimChar"/>
        </w:rPr>
        <w:t xml:space="preserve">Computed zLocal=  4.7658384402503127D-07  4.7658384402503127D-07  9.9999999999977285D-01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8"/>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9"/>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50"/>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1"/>
        </w:numPr>
      </w:pPr>
      <w:r>
        <w:t xml:space="preserve">vertex, VptElt, to the center of the exit pupil</w:t>
      </w:r>
    </w:p>
    <w:p>
      <w:pPr>
        <w:numPr>
          <w:ilvl w:val="0"/>
          <w:numId w:val="1051"/>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1"/>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2"/>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3"/>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4"/>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2" name="Picture"/>
            <a:graphic>
              <a:graphicData uri="http://schemas.openxmlformats.org/drawingml/2006/picture">
                <pic:pic>
                  <pic:nvPicPr>
                    <pic:cNvPr descr="media/fig_engine_39.png" id="243" name="Picture"/>
                    <pic:cNvPicPr>
                      <a:picLocks noChangeArrowheads="1" noChangeAspect="1"/>
                    </pic:cNvPicPr>
                  </pic:nvPicPr>
                  <pic:blipFill>
                    <a:blip r:embed="rId241"/>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5"/>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6"/>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7"/>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4"/>
    <w:bookmarkStart w:id="245"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5"/>
    <w:bookmarkEnd w:id="246"/>
    <w:bookmarkStart w:id="281"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                ORS             SRS</w:t>
      </w:r>
      <w:r>
        <w:br/>
      </w:r>
      <w:r>
        <w:rPr>
          <w:rStyle w:val="VerbatimChar"/>
        </w:rPr>
        <w:t xml:space="preserve">                BEAm            REGrid</w:t>
      </w:r>
      <w:r>
        <w:br/>
      </w:r>
      <w:r>
        <w:rPr>
          <w:rStyle w:val="VerbatimChar"/>
        </w:rPr>
        <w:t xml:space="preserve">                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6"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Figure"/>
      </w:pPr>
      <w:r>
        <w:drawing>
          <wp:inline>
            <wp:extent cx="5943600" cy="2185147"/>
            <wp:effectExtent b="0" l="0" r="0" t="0"/>
            <wp:docPr descr="" title="" id="248" name="Picture"/>
            <a:graphic>
              <a:graphicData uri="http://schemas.openxmlformats.org/drawingml/2006/picture">
                <pic:pic>
                  <pic:nvPicPr>
                    <pic:cNvPr descr="media/fig_rescued_40.png" id="249" name="Picture"/>
                    <pic:cNvPicPr>
                      <a:picLocks noChangeArrowheads="1" noChangeAspect="1"/>
                    </pic:cNvPicPr>
                  </pic:nvPicPr>
                  <pic:blipFill>
                    <a:blip r:embed="rId247"/>
                    <a:stretch>
                      <a:fillRect/>
                    </a:stretch>
                  </pic:blipFill>
                  <pic:spPr bwMode="auto">
                    <a:xfrm>
                      <a:off x="0" y="0"/>
                      <a:ext cx="5943600" cy="2185147"/>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Figure"/>
      </w:pPr>
      <w:r>
        <w:drawing>
          <wp:inline>
            <wp:extent cx="5943600" cy="2337094"/>
            <wp:effectExtent b="0" l="0" r="0" t="0"/>
            <wp:docPr descr="" title="" id="251" name="Picture"/>
            <a:graphic>
              <a:graphicData uri="http://schemas.openxmlformats.org/drawingml/2006/picture">
                <pic:pic>
                  <pic:nvPicPr>
                    <pic:cNvPr descr="media/fig_rescued_41.png" id="252" name="Picture"/>
                    <pic:cNvPicPr>
                      <a:picLocks noChangeArrowheads="1" noChangeAspect="1"/>
                    </pic:cNvPicPr>
                  </pic:nvPicPr>
                  <pic:blipFill>
                    <a:blip r:embed="rId250"/>
                    <a:stretch>
                      <a:fillRect/>
                    </a:stretch>
                  </pic:blipFill>
                  <pic:spPr bwMode="auto">
                    <a:xfrm>
                      <a:off x="0" y="0"/>
                      <a:ext cx="5943600" cy="2337094"/>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Figure"/>
      </w:pPr>
      <w:r>
        <w:drawing>
          <wp:inline>
            <wp:extent cx="5943600" cy="1362935"/>
            <wp:effectExtent b="0" l="0" r="0" t="0"/>
            <wp:docPr descr="" title="" id="254" name="Picture"/>
            <a:graphic>
              <a:graphicData uri="http://schemas.openxmlformats.org/drawingml/2006/picture">
                <pic:pic>
                  <pic:nvPicPr>
                    <pic:cNvPr descr="media/fig_rescued_42.png" id="255" name="Picture"/>
                    <pic:cNvPicPr>
                      <a:picLocks noChangeArrowheads="1" noChangeAspect="1"/>
                    </pic:cNvPicPr>
                  </pic:nvPicPr>
                  <pic:blipFill>
                    <a:blip r:embed="rId253"/>
                    <a:stretch>
                      <a:fillRect/>
                    </a:stretch>
                  </pic:blipFill>
                  <pic:spPr bwMode="auto">
                    <a:xfrm>
                      <a:off x="0" y="0"/>
                      <a:ext cx="5943600" cy="1362935"/>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The first near-field propagation, PropType=5, occurs between the main telescope 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6"/>
    <w:bookmarkStart w:id="269"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8"/>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8"/>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9"/>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0"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58" name="Picture"/>
            <a:graphic>
              <a:graphicData uri="http://schemas.openxmlformats.org/drawingml/2006/picture">
                <pic:pic>
                  <pic:nvPicPr>
                    <pic:cNvPr descr="media/fig_rescued_43.png" id="259" name="Picture"/>
                    <pic:cNvPicPr>
                      <a:picLocks noChangeArrowheads="1" noChangeAspect="1"/>
                    </pic:cNvPicPr>
                  </pic:nvPicPr>
                  <pic:blipFill>
                    <a:blip r:embed="rId257"/>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0"/>
    <w:bookmarkStart w:id="264"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2" name="Picture"/>
            <a:graphic>
              <a:graphicData uri="http://schemas.openxmlformats.org/drawingml/2006/picture">
                <pic:pic>
                  <pic:nvPicPr>
                    <pic:cNvPr descr="media/fig_rescued_44.png" id="263" name="Picture"/>
                    <pic:cNvPicPr>
                      <a:picLocks noChangeArrowheads="1" noChangeAspect="1"/>
                    </pic:cNvPicPr>
                  </pic:nvPicPr>
                  <pic:blipFill>
                    <a:blip r:embed="rId261"/>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4"/>
    <w:bookmarkStart w:id="268"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6" name="Picture"/>
            <a:graphic>
              <a:graphicData uri="http://schemas.openxmlformats.org/drawingml/2006/picture">
                <pic:pic>
                  <pic:nvPicPr>
                    <pic:cNvPr descr="media/fig_rescued_45.png" id="267" name="Picture"/>
                    <pic:cNvPicPr>
                      <a:picLocks noChangeArrowheads="1" noChangeAspect="1"/>
                    </pic:cNvPicPr>
                  </pic:nvPicPr>
                  <pic:blipFill>
                    <a:blip r:embed="rId265"/>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0"/>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0"/>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68"/>
    <w:bookmarkEnd w:id="269"/>
    <w:bookmarkStart w:id="280" w:name="commands-1"/>
    <w:p>
      <w:pPr>
        <w:pStyle w:val="Heading3"/>
      </w:pPr>
      <w:r>
        <w:t xml:space="preserve">6.3 Commands</w:t>
      </w:r>
    </w:p>
    <w:bookmarkStart w:id="270"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0"/>
    <w:bookmarkStart w:id="271"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1"/>
    <w:bookmarkStart w:id="272" w:name="regrid"/>
    <w:p>
      <w:pPr>
        <w:pStyle w:val="Heading4"/>
      </w:pPr>
      <w:r>
        <w:t xml:space="preserve">6.3.3 REGRID</w:t>
      </w:r>
    </w:p>
    <w:p>
      <w:pPr>
        <w:pStyle w:val="FirstParagraph"/>
      </w:pPr>
      <w:r>
        <w:t xml:space="preserve">This feature is undergoing revision and not currently supported.</w:t>
      </w:r>
    </w:p>
    <w:bookmarkEnd w:id="272"/>
    <w:bookmarkStart w:id="273"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3"/>
    <w:bookmarkStart w:id="274"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4"/>
    <w:bookmarkStart w:id="275"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5"/>
    <w:bookmarkStart w:id="279"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77" name="Picture"/>
            <a:graphic>
              <a:graphicData uri="http://schemas.openxmlformats.org/drawingml/2006/picture">
                <pic:pic>
                  <pic:nvPicPr>
                    <pic:cNvPr descr="media/fig_engine_46.png" id="278" name="Picture"/>
                    <pic:cNvPicPr>
                      <a:picLocks noChangeArrowheads="1" noChangeAspect="1"/>
                    </pic:cNvPicPr>
                  </pic:nvPicPr>
                  <pic:blipFill>
                    <a:blip r:embed="rId276"/>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79"/>
    <w:bookmarkEnd w:id="280"/>
    <w:bookmarkEnd w:id="281"/>
    <w:bookmarkStart w:id="361"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                INTensity       GAIn</w:t>
      </w:r>
      <w:r>
        <w:br/>
      </w:r>
      <w:r>
        <w:rPr>
          <w:rStyle w:val="VerbatimChar"/>
        </w:rPr>
        <w:t xml:space="preserve">                PIxilate        AMPlitude</w:t>
      </w:r>
      <w:r>
        <w:br/>
      </w:r>
      <w:r>
        <w:rPr>
          <w:rStyle w:val="VerbatimChar"/>
        </w:rPr>
        <w:t xml:space="preserve">                PHAse           STRetch</w:t>
      </w:r>
      <w:r>
        <w:br/>
      </w:r>
      <w:r>
        <w:rPr>
          <w:rStyle w:val="VerbatimChar"/>
        </w:rPr>
        <w:t xml:space="preserve">                WINdow          COMpose</w:t>
      </w:r>
      <w:r>
        <w:br/>
      </w:r>
      <w:r>
        <w:rPr>
          <w:rStyle w:val="VerbatimChar"/>
        </w:rPr>
        <w:t xml:space="preserve">                ADD             DAdd</w:t>
      </w:r>
      <w:r>
        <w:br/>
      </w:r>
      <w:r>
        <w:rPr>
          <w:rStyle w:val="VerbatimChar"/>
        </w:rPr>
        <w:t xml:space="preserve">                MULtispec       RFIlt</w:t>
      </w:r>
      <w:r>
        <w:br/>
      </w:r>
      <w:r>
        <w:rPr>
          <w:rStyle w:val="VerbatimChar"/>
        </w:rPr>
        <w:t xml:space="preserve">                NOIse           SEEd</w:t>
      </w:r>
      <w:r>
        <w:br/>
      </w:r>
      <w:r>
        <w:rPr>
          <w:rStyle w:val="VerbatimChar"/>
        </w:rPr>
        <w:t xml:space="preserve">                BLUr            LOG</w:t>
      </w:r>
      <w:r>
        <w:br/>
      </w:r>
      <w:r>
        <w:rPr>
          <w:rStyle w:val="VerbatimChar"/>
        </w:rPr>
        <w:t xml:space="preserve">                REAl            IMAGinary</w:t>
      </w:r>
      <w:r>
        <w:br/>
      </w:r>
      <w:r>
        <w:rPr>
          <w:rStyle w:val="VerbatimChar"/>
        </w:rPr>
        <w:t xml:space="preserve">                GRay            WIRe</w:t>
      </w:r>
      <w:r>
        <w:br/>
      </w:r>
      <w:r>
        <w:rPr>
          <w:rStyle w:val="VerbatimChar"/>
        </w:rPr>
        <w:t xml:space="preserve">                SLIce           CONtour</w:t>
      </w:r>
      <w:r>
        <w:br/>
      </w:r>
      <w:r>
        <w:rPr>
          <w:rStyle w:val="VerbatimChar"/>
        </w:rPr>
        <w:t xml:space="preserve">                COLumn          ROW</w:t>
      </w:r>
      <w:r>
        <w:br/>
      </w:r>
      <w:r>
        <w:rPr>
          <w:rStyle w:val="VerbatimChar"/>
        </w:rPr>
        <w:t xml:space="preserve">                TEXt            BINary</w:t>
      </w:r>
      <w:r>
        <w:br/>
      </w:r>
      <w:r>
        <w:rPr>
          <w:rStyle w:val="VerbatimChar"/>
        </w:rPr>
        <w:t xml:space="preserve">                FITs            MATlab</w:t>
      </w:r>
      <w:r>
        <w:br/>
      </w:r>
      <w:r>
        <w:rPr>
          <w:rStyle w:val="VerbatimChar"/>
        </w:rPr>
        <w:t xml:space="preserve">                GBLur</w:t>
      </w:r>
    </w:p>
    <w:bookmarkStart w:id="282"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2"/>
    <w:bookmarkStart w:id="340"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4" name="Picture"/>
            <a:graphic>
              <a:graphicData uri="http://schemas.openxmlformats.org/drawingml/2006/picture">
                <pic:pic>
                  <pic:nvPicPr>
                    <pic:cNvPr descr="media/fig_engine_47.png" id="285" name="Picture"/>
                    <pic:cNvPicPr>
                      <a:picLocks noChangeArrowheads="1" noChangeAspect="1"/>
                    </pic:cNvPicPr>
                  </pic:nvPicPr>
                  <pic:blipFill>
                    <a:blip r:embed="rId283"/>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2"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87" name="Picture"/>
            <a:graphic>
              <a:graphicData uri="http://schemas.openxmlformats.org/drawingml/2006/picture">
                <pic:pic>
                  <pic:nvPicPr>
                    <pic:cNvPr descr="media/fig_engine_48.png" id="288" name="Picture"/>
                    <pic:cNvPicPr>
                      <a:picLocks noChangeArrowheads="1" noChangeAspect="1"/>
                    </pic:cNvPicPr>
                  </pic:nvPicPr>
                  <pic:blipFill>
                    <a:blip r:embed="rId286"/>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0" name="Picture"/>
            <a:graphic>
              <a:graphicData uri="http://schemas.openxmlformats.org/drawingml/2006/picture">
                <pic:pic>
                  <pic:nvPicPr>
                    <pic:cNvPr descr="media/fig_engine_49.png" id="291" name="Picture"/>
                    <pic:cNvPicPr>
                      <a:picLocks noChangeArrowheads="1" noChangeAspect="1"/>
                    </pic:cNvPicPr>
                  </pic:nvPicPr>
                  <pic:blipFill>
                    <a:blip r:embed="rId289"/>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2"/>
    <w:bookmarkStart w:id="296"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4" name="Picture"/>
            <a:graphic>
              <a:graphicData uri="http://schemas.openxmlformats.org/drawingml/2006/picture">
                <pic:pic>
                  <pic:nvPicPr>
                    <pic:cNvPr descr="media/fig_rescued_50.png" id="295" name="Picture"/>
                    <pic:cNvPicPr>
                      <a:picLocks noChangeArrowheads="1" noChangeAspect="1"/>
                    </pic:cNvPicPr>
                  </pic:nvPicPr>
                  <pic:blipFill>
                    <a:blip r:embed="rId293"/>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6"/>
    <w:bookmarkStart w:id="303"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298" name="Picture"/>
            <a:graphic>
              <a:graphicData uri="http://schemas.openxmlformats.org/drawingml/2006/picture">
                <pic:pic>
                  <pic:nvPicPr>
                    <pic:cNvPr descr="media/fig_engine_51.png" id="299" name="Picture"/>
                    <pic:cNvPicPr>
                      <a:picLocks noChangeArrowheads="1" noChangeAspect="1"/>
                    </pic:cNvPicPr>
                  </pic:nvPicPr>
                  <pic:blipFill>
                    <a:blip r:embed="rId297"/>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1" name="Picture"/>
            <a:graphic>
              <a:graphicData uri="http://schemas.openxmlformats.org/drawingml/2006/picture">
                <pic:pic>
                  <pic:nvPicPr>
                    <pic:cNvPr descr="media/fig_engine_52.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3"/>
    <w:bookmarkStart w:id="304"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4"/>
    <w:bookmarkStart w:id="305"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5"/>
    <w:bookmarkStart w:id="309"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07" name="Picture"/>
            <a:graphic>
              <a:graphicData uri="http://schemas.openxmlformats.org/drawingml/2006/picture">
                <pic:pic>
                  <pic:nvPicPr>
                    <pic:cNvPr descr="media/fig_engine_53.png" id="308" name="Picture"/>
                    <pic:cNvPicPr>
                      <a:picLocks noChangeArrowheads="1" noChangeAspect="1"/>
                    </pic:cNvPicPr>
                  </pic:nvPicPr>
                  <pic:blipFill>
                    <a:blip r:embed="rId30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09"/>
    <w:bookmarkStart w:id="316"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1" name="Picture"/>
            <a:graphic>
              <a:graphicData uri="http://schemas.openxmlformats.org/drawingml/2006/picture">
                <pic:pic>
                  <pic:nvPicPr>
                    <pic:cNvPr descr="media/fig_engine_54.png" id="312" name="Picture"/>
                    <pic:cNvPicPr>
                      <a:picLocks noChangeArrowheads="1" noChangeAspect="1"/>
                    </pic:cNvPicPr>
                  </pic:nvPicPr>
                  <pic:blipFill>
                    <a:blip r:embed="rId310"/>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4" name="Picture"/>
            <a:graphic>
              <a:graphicData uri="http://schemas.openxmlformats.org/drawingml/2006/picture">
                <pic:pic>
                  <pic:nvPicPr>
                    <pic:cNvPr descr="media/fig_engine_55.png" id="315" name="Picture"/>
                    <pic:cNvPicPr>
                      <a:picLocks noChangeArrowheads="1" noChangeAspect="1"/>
                    </pic:cNvPicPr>
                  </pic:nvPicPr>
                  <pic:blipFill>
                    <a:blip r:embed="rId313"/>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6"/>
    <w:bookmarkStart w:id="320"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18" name="Picture"/>
            <a:graphic>
              <a:graphicData uri="http://schemas.openxmlformats.org/drawingml/2006/picture">
                <pic:pic>
                  <pic:nvPicPr>
                    <pic:cNvPr descr="media/fig_engine_56.png" id="319" name="Picture"/>
                    <pic:cNvPicPr>
                      <a:picLocks noChangeArrowheads="1" noChangeAspect="1"/>
                    </pic:cNvPicPr>
                  </pic:nvPicPr>
                  <pic:blipFill>
                    <a:blip r:embed="rId317"/>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0"/>
    <w:bookmarkStart w:id="321"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1"/>
    <w:bookmarkStart w:id="322"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2"/>
    <w:bookmarkStart w:id="335"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4" name="Picture"/>
            <a:graphic>
              <a:graphicData uri="http://schemas.openxmlformats.org/drawingml/2006/picture">
                <pic:pic>
                  <pic:nvPicPr>
                    <pic:cNvPr descr="media/fig_engine_57.png" id="325" name="Picture"/>
                    <pic:cNvPicPr>
                      <a:picLocks noChangeArrowheads="1" noChangeAspect="1"/>
                    </pic:cNvPicPr>
                  </pic:nvPicPr>
                  <pic:blipFill>
                    <a:blip r:embed="rId323"/>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27" name="Picture"/>
            <a:graphic>
              <a:graphicData uri="http://schemas.openxmlformats.org/drawingml/2006/picture">
                <pic:pic>
                  <pic:nvPicPr>
                    <pic:cNvPr descr="media/fig_engine_58.png" id="328" name="Picture"/>
                    <pic:cNvPicPr>
                      <a:picLocks noChangeArrowheads="1" noChangeAspect="1"/>
                    </pic:cNvPicPr>
                  </pic:nvPicPr>
                  <pic:blipFill>
                    <a:blip r:embed="rId3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0" name="Picture"/>
            <a:graphic>
              <a:graphicData uri="http://schemas.openxmlformats.org/drawingml/2006/picture">
                <pic:pic>
                  <pic:nvPicPr>
                    <pic:cNvPr descr="media/fig_rescued_59.png" id="331" name="Picture"/>
                    <pic:cNvPicPr>
                      <a:picLocks noChangeArrowheads="1" noChangeAspect="1"/>
                    </pic:cNvPicPr>
                  </pic:nvPicPr>
                  <pic:blipFill>
                    <a:blip r:embed="rId329"/>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3" name="Picture"/>
            <a:graphic>
              <a:graphicData uri="http://schemas.openxmlformats.org/drawingml/2006/picture">
                <pic:pic>
                  <pic:nvPicPr>
                    <pic:cNvPr descr="media/fig_engine_60.png" id="334" name="Picture"/>
                    <pic:cNvPicPr>
                      <a:picLocks noChangeArrowheads="1" noChangeAspect="1"/>
                    </pic:cNvPicPr>
                  </pic:nvPicPr>
                  <pic:blipFill>
                    <a:blip r:embed="rId332"/>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5"/>
    <w:bookmarkStart w:id="339"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37" name="Picture"/>
            <a:graphic>
              <a:graphicData uri="http://schemas.openxmlformats.org/drawingml/2006/picture">
                <pic:pic>
                  <pic:nvPicPr>
                    <pic:cNvPr descr="media/fig_engine_61.png" id="338" name="Picture"/>
                    <pic:cNvPicPr>
                      <a:picLocks noChangeArrowheads="1" noChangeAspect="1"/>
                    </pic:cNvPicPr>
                  </pic:nvPicPr>
                  <pic:blipFill>
                    <a:blip r:embed="rId336"/>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39"/>
    <w:bookmarkEnd w:id="340"/>
    <w:bookmarkStart w:id="341"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1"/>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1"/>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2"/>
        </w:numPr>
      </w:pPr>
      <w:r>
        <w:t xml:space="preserve">INT, STRETCH=LIN: label</w:t>
      </w:r>
      <w:r>
        <w:t xml:space="preserve"> </w:t>
      </w:r>
      <w:r>
        <w:t xml:space="preserve">‘</w:t>
      </w:r>
      <w:r>
        <w:t xml:space="preserve">Intensity</w:t>
      </w:r>
      <w:r>
        <w:t xml:space="preserve">’</w:t>
      </w:r>
    </w:p>
    <w:p>
      <w:pPr>
        <w:numPr>
          <w:ilvl w:val="0"/>
          <w:numId w:val="1062"/>
        </w:numPr>
      </w:pPr>
      <w:r>
        <w:t xml:space="preserve">INT, STRETCH=LOG10: label</w:t>
      </w:r>
      <w:r>
        <w:t xml:space="preserve"> </w:t>
      </w:r>
      <w:r>
        <w:t xml:space="preserve">‘</w:t>
      </w:r>
      <w:r>
        <w:t xml:space="preserve">LOG10 Intensity</w:t>
      </w:r>
      <w:r>
        <w:t xml:space="preserve">’</w:t>
      </w:r>
    </w:p>
    <w:p>
      <w:pPr>
        <w:numPr>
          <w:ilvl w:val="0"/>
          <w:numId w:val="1062"/>
        </w:numPr>
      </w:pPr>
      <w:r>
        <w:t xml:space="preserve">INT, STRETCH=SQRT: label</w:t>
      </w:r>
      <w:r>
        <w:t xml:space="preserve"> </w:t>
      </w:r>
      <w:r>
        <w:t xml:space="preserve">‘</w:t>
      </w:r>
      <w:r>
        <w:t xml:space="preserve">SQRT Intensity</w:t>
      </w:r>
      <w:r>
        <w:t xml:space="preserve">’</w:t>
      </w:r>
    </w:p>
    <w:p>
      <w:pPr>
        <w:numPr>
          <w:ilvl w:val="0"/>
          <w:numId w:val="1062"/>
        </w:numPr>
      </w:pPr>
      <w:r>
        <w:t xml:space="preserve">PIX, STRETCH=LOG10: label</w:t>
      </w:r>
      <w:r>
        <w:t xml:space="preserve"> </w:t>
      </w:r>
      <w:r>
        <w:t xml:space="preserve">‘</w:t>
      </w:r>
      <w:r>
        <w:t xml:space="preserve">LOG10 Pixel value</w:t>
      </w:r>
      <w:r>
        <w:t xml:space="preserve">’</w:t>
      </w:r>
    </w:p>
    <w:p>
      <w:pPr>
        <w:numPr>
          <w:ilvl w:val="0"/>
          <w:numId w:val="1062"/>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3"/>
        </w:numPr>
      </w:pPr>
      <w:r>
        <w:t xml:space="preserve">OPD:</w:t>
      </w:r>
      <w:r>
        <w:t xml:space="preserve"> </w:t>
      </w:r>
      <w:r>
        <w:t xml:space="preserve">‘</w:t>
      </w:r>
      <w:r>
        <w:t xml:space="preserve">OPD=&lt;rms&gt; &lt;unit&gt; RMS, &lt;pv&gt; &lt;unit&gt; P-V</w:t>
      </w:r>
      <w:r>
        <w:t xml:space="preserve">’</w:t>
      </w:r>
    </w:p>
    <w:p>
      <w:pPr>
        <w:numPr>
          <w:ilvl w:val="0"/>
          <w:numId w:val="1063"/>
        </w:numPr>
      </w:pPr>
      <w:r>
        <w:t xml:space="preserve">SPOT:</w:t>
      </w:r>
      <w:r>
        <w:t xml:space="preserve"> </w:t>
      </w:r>
      <w:r>
        <w:t xml:space="preserve">‘</w:t>
      </w:r>
      <w:r>
        <w:t xml:space="preserve">RMS spot radius=&lt;r&gt; &lt;unit&gt;</w:t>
      </w:r>
      <w:r>
        <w:t xml:space="preserve">’</w:t>
      </w:r>
    </w:p>
    <w:p>
      <w:pPr>
        <w:numPr>
          <w:ilvl w:val="0"/>
          <w:numId w:val="1063"/>
        </w:numPr>
      </w:pPr>
      <w:r>
        <w:t xml:space="preserve">INT:</w:t>
      </w:r>
      <w:r>
        <w:t xml:space="preserve"> </w:t>
      </w:r>
      <w:r>
        <w:t xml:space="preserve">‘</w:t>
      </w:r>
      <w:r>
        <w:t xml:space="preserve">Peak pixel=&lt;MaxInt&gt;</w:t>
      </w:r>
      <w:r>
        <w:t xml:space="preserve">’</w:t>
      </w:r>
    </w:p>
    <w:p>
      <w:pPr>
        <w:numPr>
          <w:ilvl w:val="0"/>
          <w:numId w:val="1063"/>
        </w:numPr>
      </w:pPr>
      <w:r>
        <w:t xml:space="preserve">PIX:</w:t>
      </w:r>
      <w:r>
        <w:t xml:space="preserve"> </w:t>
      </w:r>
      <w:r>
        <w:t xml:space="preserve">‘</w:t>
      </w:r>
      <w:r>
        <w:t xml:space="preserve">Peak pixel=&lt;maxval&gt;</w:t>
      </w:r>
      <w:r>
        <w:t xml:space="preserve">’</w:t>
      </w:r>
    </w:p>
    <w:bookmarkEnd w:id="341"/>
    <w:bookmarkStart w:id="360" w:name="plot-type-commands"/>
    <w:p>
      <w:pPr>
        <w:pStyle w:val="Heading3"/>
      </w:pPr>
      <w:r>
        <w:t xml:space="preserve">7.4 Plot Type Commands</w:t>
      </w:r>
    </w:p>
    <w:bookmarkStart w:id="342" w:name="gray"/>
    <w:p>
      <w:pPr>
        <w:pStyle w:val="Heading4"/>
      </w:pPr>
      <w:r>
        <w:t xml:space="preserve">7.4.1 GRAY</w:t>
      </w:r>
    </w:p>
    <w:p>
      <w:pPr>
        <w:pStyle w:val="FirstParagraph"/>
      </w:pPr>
      <w:r>
        <w:t xml:space="preserve">The GRAy command resets the type of plot to GRAy scale. This is the default plot type. It has no arguments.</w:t>
      </w:r>
    </w:p>
    <w:bookmarkEnd w:id="342"/>
    <w:bookmarkStart w:id="343"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3"/>
    <w:bookmarkStart w:id="347"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5" name="Picture"/>
            <a:graphic>
              <a:graphicData uri="http://schemas.openxmlformats.org/drawingml/2006/picture">
                <pic:pic>
                  <pic:nvPicPr>
                    <pic:cNvPr descr="media/fig_engine_62.png" id="346" name="Picture"/>
                    <pic:cNvPicPr>
                      <a:picLocks noChangeArrowheads="1" noChangeAspect="1"/>
                    </pic:cNvPicPr>
                  </pic:nvPicPr>
                  <pic:blipFill>
                    <a:blip r:embed="rId344"/>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47"/>
    <w:bookmarkStart w:id="348"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48"/>
    <w:bookmarkStart w:id="355"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0" name="Picture"/>
            <a:graphic>
              <a:graphicData uri="http://schemas.openxmlformats.org/drawingml/2006/picture">
                <pic:pic>
                  <pic:nvPicPr>
                    <pic:cNvPr descr="media/fig_engine_63.png" id="351" name="Picture"/>
                    <pic:cNvPicPr>
                      <a:picLocks noChangeArrowheads="1" noChangeAspect="1"/>
                    </pic:cNvPicPr>
                  </pic:nvPicPr>
                  <pic:blipFill>
                    <a:blip r:embed="rId349"/>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3" name="Picture"/>
            <a:graphic>
              <a:graphicData uri="http://schemas.openxmlformats.org/drawingml/2006/picture">
                <pic:pic>
                  <pic:nvPicPr>
                    <pic:cNvPr descr="media/fig_engine_64.png" id="354" name="Picture"/>
                    <pic:cNvPicPr>
                      <a:picLocks noChangeArrowheads="1" noChangeAspect="1"/>
                    </pic:cNvPicPr>
                  </pic:nvPicPr>
                  <pic:blipFill>
                    <a:blip r:embed="rId352"/>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5"/>
    <w:bookmarkStart w:id="356"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6"/>
    <w:bookmarkStart w:id="357"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57"/>
    <w:bookmarkStart w:id="358"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58"/>
    <w:bookmarkStart w:id="359"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59"/>
    <w:bookmarkEnd w:id="360"/>
    <w:bookmarkEnd w:id="361"/>
    <w:bookmarkStart w:id="385"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                BUild</w:t>
      </w:r>
      <w:r>
        <w:br/>
      </w:r>
      <w:r>
        <w:rPr>
          <w:rStyle w:val="VerbatimChar"/>
        </w:rPr>
        <w:t xml:space="preserve">                DMBuild</w:t>
      </w:r>
      <w:r>
        <w:br/>
      </w:r>
      <w:r>
        <w:rPr>
          <w:rStyle w:val="VerbatimChar"/>
        </w:rPr>
        <w:t xml:space="preserve">                PARtials</w:t>
      </w:r>
      <w:r>
        <w:br/>
      </w:r>
      <w:r>
        <w:rPr>
          <w:rStyle w:val="VerbatimChar"/>
        </w:rPr>
        <w:t xml:space="preserve">                LPErturb</w:t>
      </w:r>
      <w:r>
        <w:br/>
      </w:r>
      <w:r>
        <w:rPr>
          <w:rStyle w:val="VerbatimChar"/>
        </w:rPr>
        <w:t xml:space="preserve">                LPRead</w:t>
      </w:r>
      <w:r>
        <w:br/>
      </w:r>
      <w:r>
        <w:rPr>
          <w:rStyle w:val="VerbatimChar"/>
        </w:rPr>
        <w:t xml:space="preserve">                LREset</w:t>
      </w:r>
      <w:r>
        <w:br/>
      </w:r>
      <w:r>
        <w:rPr>
          <w:rStyle w:val="VerbatimChar"/>
        </w:rPr>
        <w:t xml:space="preserve">                LSPot</w:t>
      </w:r>
      <w:r>
        <w:br/>
      </w:r>
      <w:r>
        <w:rPr>
          <w:rStyle w:val="VerbatimChar"/>
        </w:rPr>
        <w:t xml:space="preserve">                LOPd</w:t>
      </w:r>
      <w:r>
        <w:br/>
      </w:r>
      <w:r>
        <w:rPr>
          <w:rStyle w:val="VerbatimChar"/>
        </w:rPr>
        <w:t xml:space="preserve">                LPIxilate</w:t>
      </w:r>
      <w:r>
        <w:br/>
      </w:r>
      <w:r>
        <w:rPr>
          <w:rStyle w:val="VerbatimChar"/>
        </w:rPr>
        <w:t xml:space="preserve">                LINtensity</w:t>
      </w:r>
      <w:r>
        <w:br/>
      </w:r>
      <w:r>
        <w:rPr>
          <w:rStyle w:val="VerbatimChar"/>
        </w:rPr>
        <w:t xml:space="preserve">                EXPort</w:t>
      </w:r>
    </w:p>
    <w:bookmarkStart w:id="370"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4"/>
        </w:numPr>
      </w:pPr>
      <w:r>
        <w:t xml:space="preserve">The small-angle approximation is valid for changes in ray direction</w:t>
      </w:r>
    </w:p>
    <w:p>
      <w:pPr>
        <w:numPr>
          <w:ilvl w:val="0"/>
          <w:numId w:val="1064"/>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68"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3" name="Picture"/>
            <a:graphic>
              <a:graphicData uri="http://schemas.openxmlformats.org/drawingml/2006/picture">
                <pic:pic>
                  <pic:nvPicPr>
                    <pic:cNvPr descr="media/fig_rescued_65.png" id="364" name="Picture"/>
                    <pic:cNvPicPr>
                      <a:picLocks noChangeArrowheads="1" noChangeAspect="1"/>
                    </pic:cNvPicPr>
                  </pic:nvPicPr>
                  <pic:blipFill>
                    <a:blip r:embed="rId362"/>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6" name="Picture"/>
            <a:graphic>
              <a:graphicData uri="http://schemas.openxmlformats.org/drawingml/2006/picture">
                <pic:pic>
                  <pic:nvPicPr>
                    <pic:cNvPr descr="media/fig_rescued_66.png" id="367" name="Picture"/>
                    <pic:cNvPicPr>
                      <a:picLocks noChangeArrowheads="1" noChangeAspect="1"/>
                    </pic:cNvPicPr>
                  </pic:nvPicPr>
                  <pic:blipFill>
                    <a:blip r:embed="rId365"/>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68"/>
    <w:bookmarkStart w:id="369"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69"/>
    <w:bookmarkEnd w:id="370"/>
    <w:bookmarkStart w:id="373" w:name="commands-for-building-models"/>
    <w:p>
      <w:pPr>
        <w:pStyle w:val="Heading3"/>
      </w:pPr>
      <w:r>
        <w:t xml:space="preserve">8.2 Commands for Building Models</w:t>
      </w:r>
    </w:p>
    <w:bookmarkStart w:id="371"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1"/>
    <w:bookmarkStart w:id="372" w:name="dmbuild"/>
    <w:p>
      <w:pPr>
        <w:pStyle w:val="Heading4"/>
      </w:pPr>
      <w:r>
        <w:t xml:space="preserve">8.2.2 DMBUILD</w:t>
      </w:r>
    </w:p>
    <w:p>
      <w:pPr>
        <w:pStyle w:val="FirstParagraph"/>
      </w:pPr>
      <w:r>
        <w:t xml:space="preserve">The DMBuild command is not used in this version.</w:t>
      </w:r>
    </w:p>
    <w:bookmarkEnd w:id="372"/>
    <w:bookmarkEnd w:id="373"/>
    <w:bookmarkStart w:id="377" w:name="commands-for-changing-models"/>
    <w:p>
      <w:pPr>
        <w:pStyle w:val="Heading3"/>
      </w:pPr>
      <w:r>
        <w:t xml:space="preserve">8.3 Commands for Changing Models</w:t>
      </w:r>
    </w:p>
    <w:bookmarkStart w:id="374"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4"/>
    <w:bookmarkStart w:id="375"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5"/>
    <w:bookmarkStart w:id="376"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6"/>
    <w:bookmarkEnd w:id="377"/>
    <w:bookmarkStart w:id="383" w:name="commands-for-exercisizing-models"/>
    <w:p>
      <w:pPr>
        <w:pStyle w:val="Heading3"/>
      </w:pPr>
      <w:r>
        <w:t xml:space="preserve">8.4 Commands for Exercisizing Models</w:t>
      </w:r>
    </w:p>
    <w:bookmarkStart w:id="378"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3.0801E+00   0.0000E+00   0.0000E+00  -4.4584E-02   0.0000E+00   0.0000E+00   0.0000E+00</w:t>
      </w:r>
      <w:r>
        <w:br/>
      </w:r>
      <w:r>
        <w:rPr>
          <w:rStyle w:val="VerbatimChar"/>
        </w:rPr>
        <w:t xml:space="preserve">   0.0000E+00   3.0801E+00   0.0000E+00   0.0000E+00  -4.4584E-02   0.0000E+00   0.0000E+00</w:t>
      </w:r>
      <w:r>
        <w:br/>
      </w:r>
      <w:r>
        <w:rPr>
          <w:rStyle w:val="VerbatimChar"/>
        </w:rPr>
        <w:t xml:space="preserve">   0.0000E+00   0.0000E+00   1.0000E+00   0.0000E+00   0.0000E+00   0.0000E+00   0.0000E+00</w:t>
      </w:r>
      <w:r>
        <w:br/>
      </w:r>
      <w:r>
        <w:rPr>
          <w:rStyle w:val="VerbatimChar"/>
        </w:rPr>
        <w:t xml:space="preserve">   5.3008E+00   0.0000E+00   0.0000E+00   2.4794E-01   0.0000E+00   0.0000E+00   0.0000E+00</w:t>
      </w:r>
      <w:r>
        <w:br/>
      </w:r>
      <w:r>
        <w:rPr>
          <w:rStyle w:val="VerbatimChar"/>
        </w:rPr>
        <w:t xml:space="preserve">   0.0000E+00   5.3008E+00   0.0000E+00   0.0000E+00   2.4794E-01   0.0000E+00   0.0000E+00</w:t>
      </w:r>
      <w:r>
        <w:br/>
      </w:r>
      <w:r>
        <w:rPr>
          <w:rStyle w:val="VerbatimChar"/>
        </w:rPr>
        <w:t xml:space="preserve">   0.0000E+00   0.0000E+00   9.0611E+00   0.0000E+00   0.0000E+00   1.0000E+00   0.0000E+00</w:t>
      </w:r>
      <w:r>
        <w:br/>
      </w:r>
      <w:r>
        <w:rPr>
          <w:rStyle w:val="VerbatimChar"/>
        </w:rPr>
        <w:t xml:space="preserve">   0.0000E+00   0.0000E+00   0.0000E+00   0.0000E+00   0.0000E+00   0.0000E+00   1.0000E+00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3.080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3.0438E+00  -3.9336E-03  -3.4236E-02  -4.4481E-02   5.7483E-05   1.3878E-17   0.0000E+00</w:t>
      </w:r>
      <w:r>
        <w:br/>
      </w:r>
      <w:r>
        <w:rPr>
          <w:rStyle w:val="VerbatimChar"/>
        </w:rPr>
        <w:t xml:space="preserve">  -3.9336E-03   3.0370E+00  -7.5320E-02   5.7483E-05  -4.4381E-02   5.5511E-17   0.0000E+00</w:t>
      </w:r>
      <w:r>
        <w:br/>
      </w:r>
      <w:r>
        <w:rPr>
          <w:rStyle w:val="VerbatimChar"/>
        </w:rPr>
        <w:t xml:space="preserve">   5.3770E+00  -6.9488E-03  -3.0852E-01   2.4957E-01  -3.2252E-04  -3.4236E-02   0.0000E+00</w:t>
      </w:r>
      <w:r>
        <w:br/>
      </w:r>
      <w:r>
        <w:rPr>
          <w:rStyle w:val="VerbatimChar"/>
        </w:rPr>
        <w:t xml:space="preserve">  -6.9488E-03   5.3649E+00  -6.7875E-01  -3.2252E-04   2.4901E-01  -7.5320E-02   0.0000E+00</w:t>
      </w:r>
      <w:r>
        <w:br/>
      </w:r>
      <w:r>
        <w:rPr>
          <w:rStyle w:val="VerbatimChar"/>
        </w:rPr>
        <w:t xml:space="preserve">   0.0000E+00   0.0000E+00   0.0000E+00   0.0000E+00   0.0000E+00   0.0000E+00   1.0000E+00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78"/>
    <w:bookmarkStart w:id="379"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79"/>
    <w:bookmarkStart w:id="380"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0"/>
    <w:bookmarkStart w:id="381"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1"/>
    <w:bookmarkStart w:id="382"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2"/>
    <w:bookmarkEnd w:id="383"/>
    <w:bookmarkStart w:id="384"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4"/>
    <w:bookmarkEnd w:id="385"/>
    <w:bookmarkStart w:id="408"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5"/>
        </w:numPr>
      </w:pPr>
      <w:r>
        <w:t xml:space="preserve">Background</w:t>
      </w:r>
    </w:p>
    <w:p>
      <w:pPr>
        <w:numPr>
          <w:ilvl w:val="0"/>
          <w:numId w:val="1065"/>
        </w:numPr>
      </w:pPr>
      <w:r>
        <w:t xml:space="preserve">Passing data between SMACOS and user applications</w:t>
      </w:r>
    </w:p>
    <w:p>
      <w:pPr>
        <w:numPr>
          <w:ilvl w:val="0"/>
          <w:numId w:val="1065"/>
        </w:numPr>
      </w:pPr>
      <w:r>
        <w:t xml:space="preserve">Example</w:t>
      </w:r>
    </w:p>
    <w:p>
      <w:pPr>
        <w:numPr>
          <w:ilvl w:val="0"/>
          <w:numId w:val="1065"/>
        </w:numPr>
      </w:pPr>
      <w:r>
        <w:t xml:space="preserve">Command reference</w:t>
      </w:r>
    </w:p>
    <w:bookmarkStart w:id="386"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6"/>
        </w:numPr>
      </w:pPr>
      <w:r>
        <w:t xml:space="preserve">Dynamic simulation of integrated optics/structures/controls systems where structural motions determine optical outputs such as focal-plane images and drive controller actions</w:t>
      </w:r>
    </w:p>
    <w:p>
      <w:pPr>
        <w:numPr>
          <w:ilvl w:val="0"/>
          <w:numId w:val="1066"/>
        </w:numPr>
      </w:pPr>
      <w:r>
        <w:t xml:space="preserve">Monte Carlo studies of optical systems where uncertain parameters are varied randomly, collected, and analyzed statistically</w:t>
      </w:r>
    </w:p>
    <w:p>
      <w:pPr>
        <w:numPr>
          <w:ilvl w:val="0"/>
          <w:numId w:val="1066"/>
        </w:numPr>
      </w:pPr>
      <w:r>
        <w:t xml:space="preserve">Optical parameter estimation where optical model parameters are determined by driving modelled optical outputs, such as images, to match actual measured outputs</w:t>
      </w:r>
    </w:p>
    <w:p>
      <w:pPr>
        <w:numPr>
          <w:ilvl w:val="0"/>
          <w:numId w:val="1066"/>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7"/>
        </w:numPr>
      </w:pPr>
      <w:r>
        <w:t xml:space="preserve">Develop .in-file optical prescriptions for each system to be modeled</w:t>
      </w:r>
    </w:p>
    <w:p>
      <w:pPr>
        <w:numPr>
          <w:ilvl w:val="0"/>
          <w:numId w:val="1067"/>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7"/>
        </w:numPr>
      </w:pPr>
      <w:r>
        <w:t xml:space="preserve">Set up the sequence of commands in the main program using SMACOS subroutine calls</w:t>
      </w:r>
    </w:p>
    <w:p>
      <w:pPr>
        <w:numPr>
          <w:ilvl w:val="0"/>
          <w:numId w:val="1067"/>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6"/>
    <w:bookmarkStart w:id="397"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87"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8"/>
        </w:numPr>
      </w:pPr>
      <w:r>
        <w:t xml:space="preserve">The SMACOS dummy character variable command is set to the MACOS command name: command=’OLD’</w:t>
      </w:r>
    </w:p>
    <w:p>
      <w:pPr>
        <w:numPr>
          <w:ilvl w:val="0"/>
          <w:numId w:val="1068"/>
        </w:numPr>
      </w:pPr>
      <w:r>
        <w:t xml:space="preserve">Any character arguments are stored in the SMACOS character argument array:</w:t>
      </w:r>
    </w:p>
    <w:p>
      <w:pPr>
        <w:pStyle w:val="SourceCode"/>
      </w:pPr>
      <w:r>
        <w:rPr>
          <w:rStyle w:val="VerbatimChar"/>
        </w:rPr>
        <w:t xml:space="preserve">CARG(1)=’Cassegrain’</w:t>
      </w:r>
    </w:p>
    <w:p>
      <w:pPr>
        <w:numPr>
          <w:ilvl w:val="0"/>
          <w:numId w:val="1069"/>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70"/>
        </w:numPr>
      </w:pPr>
      <w:r>
        <w:t xml:space="preserve">Any double-precision arguments are stored in the SMACOS double precision argument array: DARG(1)=3.1415926d0</w:t>
      </w:r>
    </w:p>
    <w:p>
      <w:pPr>
        <w:numPr>
          <w:ilvl w:val="0"/>
          <w:numId w:val="1070"/>
        </w:numPr>
      </w:pPr>
      <w:r>
        <w:t xml:space="preserve">Any single-precision arguments are stored in the SMACOS double precision argument array: RARG(1)=3.1416e0</w:t>
      </w:r>
    </w:p>
    <w:p>
      <w:pPr>
        <w:numPr>
          <w:ilvl w:val="0"/>
          <w:numId w:val="1070"/>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87"/>
    <w:bookmarkStart w:id="388"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71"/>
        </w:numPr>
      </w:pPr>
      <w:r>
        <w:t xml:space="preserve">OutRaySpot: spot diagram data generated by SPOt and LSPot</w:t>
      </w:r>
    </w:p>
    <w:p>
      <w:pPr>
        <w:numPr>
          <w:ilvl w:val="0"/>
          <w:numId w:val="1071"/>
        </w:numPr>
      </w:pPr>
      <w:r>
        <w:t xml:space="preserve">RMSWFE: RMS wavefront error generated by OPD and LOPd</w:t>
      </w:r>
    </w:p>
    <w:p>
      <w:pPr>
        <w:numPr>
          <w:ilvl w:val="0"/>
          <w:numId w:val="1071"/>
        </w:numPr>
      </w:pPr>
      <w:r>
        <w:t xml:space="preserve">OPDMat: wavefront generated by OPD and LOPd</w:t>
      </w:r>
    </w:p>
    <w:p>
      <w:pPr>
        <w:numPr>
          <w:ilvl w:val="0"/>
          <w:numId w:val="1071"/>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88"/>
    <w:bookmarkStart w:id="389"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89"/>
    <w:bookmarkStart w:id="390"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0"/>
    <w:bookmarkStart w:id="391"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1"/>
    <w:bookmarkStart w:id="392"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2"/>
    <w:bookmarkStart w:id="393"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3"/>
    <w:bookmarkStart w:id="394"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4"/>
    <w:bookmarkStart w:id="395"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5"/>
    <w:bookmarkStart w:id="396"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6"/>
    <w:bookmarkEnd w:id="397"/>
    <w:bookmarkStart w:id="398"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398"/>
    <w:bookmarkStart w:id="399"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399"/>
    <w:bookmarkStart w:id="406"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0"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2"/>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3"/>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4"/>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5"/>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6"/>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7"/>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8"/>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9"/>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80"/>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81"/>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2"/>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0"/>
    <w:bookmarkStart w:id="401" w:name="ray-trace-analysis"/>
    <w:p>
      <w:pPr>
        <w:pStyle w:val="Heading4"/>
      </w:pPr>
      <w:r>
        <w:t xml:space="preserve">9.5.2 Ray-Trace Analysis</w:t>
      </w:r>
    </w:p>
    <w:p>
      <w:pPr>
        <w:numPr>
          <w:ilvl w:val="0"/>
          <w:numId w:val="1083"/>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4"/>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5"/>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6"/>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7"/>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8"/>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9"/>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90"/>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91"/>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2"/>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3"/>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4"/>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5"/>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1"/>
    <w:bookmarkStart w:id="402" w:name="diffraction-analysis"/>
    <w:p>
      <w:pPr>
        <w:pStyle w:val="Heading4"/>
      </w:pPr>
      <w:r>
        <w:t xml:space="preserve">9.5.3 Diffraction Analysis</w:t>
      </w:r>
    </w:p>
    <w:p>
      <w:pPr>
        <w:numPr>
          <w:ilvl w:val="0"/>
          <w:numId w:val="1096"/>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7"/>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8"/>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9"/>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00"/>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01"/>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2"/>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3"/>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4"/>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2"/>
    <w:bookmarkStart w:id="403" w:name="wavefront-and-image-plots"/>
    <w:p>
      <w:pPr>
        <w:pStyle w:val="Heading4"/>
      </w:pPr>
      <w:r>
        <w:t xml:space="preserve">9.5.4 Wavefront and Image Plots</w:t>
      </w:r>
    </w:p>
    <w:p>
      <w:pPr>
        <w:numPr>
          <w:ilvl w:val="0"/>
          <w:numId w:val="1105"/>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9"/>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10"/>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11"/>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2"/>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3"/>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4"/>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5"/>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6"/>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3"/>
    <w:bookmarkStart w:id="404" w:name="plot-types"/>
    <w:p>
      <w:pPr>
        <w:pStyle w:val="Heading4"/>
      </w:pPr>
      <w:r>
        <w:t xml:space="preserve">9.5.5 Plot Types</w:t>
      </w:r>
    </w:p>
    <w:p>
      <w:pPr>
        <w:numPr>
          <w:ilvl w:val="0"/>
          <w:numId w:val="1117"/>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8"/>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9"/>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20"/>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21"/>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2"/>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3"/>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4"/>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5"/>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6"/>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7"/>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8"/>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4"/>
    <w:bookmarkStart w:id="405" w:name="linear-models-1"/>
    <w:p>
      <w:pPr>
        <w:pStyle w:val="Heading4"/>
      </w:pPr>
      <w:r>
        <w:t xml:space="preserve">9.5.6 Linear Models</w:t>
      </w:r>
    </w:p>
    <w:p>
      <w:pPr>
        <w:numPr>
          <w:ilvl w:val="0"/>
          <w:numId w:val="1129"/>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30"/>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31"/>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31"/>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2"/>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3"/>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4"/>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5"/>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6"/>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7"/>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5"/>
    <w:bookmarkEnd w:id="406"/>
    <w:bookmarkStart w:id="407"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8"/>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8"/>
        </w:numPr>
      </w:pPr>
      <w:r>
        <w:t xml:space="preserve">param.monzernSrf – column vector of FreeForm element indices to perturb (analogous to param.zernSrf). Encoded in pflg with a 9999 sentinel when absent.</w:t>
      </w:r>
    </w:p>
    <w:p>
      <w:pPr>
        <w:numPr>
          <w:ilvl w:val="0"/>
          <w:numId w:val="1138"/>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8"/>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8"/>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07"/>
    <w:bookmarkEnd w:id="408"/>
    <w:bookmarkStart w:id="413"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09"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09"/>
    <w:bookmarkStart w:id="410"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0"/>
    <w:bookmarkStart w:id="411"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9"/>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9"/>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1"/>
    <w:bookmarkStart w:id="412"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2"/>
    <w:bookmarkEnd w:id="413"/>
    <w:bookmarkStart w:id="423"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4"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4"/>
    <w:bookmarkStart w:id="415"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5"/>
    <w:bookmarkStart w:id="416"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6"/>
    <w:bookmarkStart w:id="417"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17"/>
    <w:bookmarkStart w:id="418"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40"/>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40"/>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40"/>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18"/>
    <w:bookmarkStart w:id="419"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19"/>
    <w:bookmarkStart w:id="420" w:name="design-rules-the-measurements-taught"/>
    <w:p>
      <w:pPr>
        <w:pStyle w:val="Heading3"/>
      </w:pPr>
      <w:r>
        <w:t xml:space="preserve">11.7 Design rules the measurements taught</w:t>
      </w:r>
    </w:p>
    <w:p>
      <w:pPr>
        <w:numPr>
          <w:ilvl w:val="0"/>
          <w:numId w:val="1141"/>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41"/>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41"/>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41"/>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41"/>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0"/>
    <w:bookmarkStart w:id="421"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2"/>
        </w:numPr>
        <w:pStyle w:val="Compact"/>
      </w:pPr>
      <w:r>
        <w:t xml:space="preserve">polarization on does not move geometry (OPD bitwise unchanged);</w:t>
      </w:r>
    </w:p>
    <w:p>
      <w:pPr>
        <w:numPr>
          <w:ilvl w:val="0"/>
          <w:numId w:val="1142"/>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2"/>
        </w:numPr>
        <w:pStyle w:val="Compact"/>
      </w:pPr>
      <w:r>
        <w:t xml:space="preserve">the two-mirror train reduces to pure polarization astigmatism</w:t>
      </w:r>
      <w:r>
        <w:t xml:space="preserve"> </w:t>
      </w:r>
      <w:r>
        <w:t xml:space="preserve">(forbidden terms at 7e-15 of the astigmatic term);</w:t>
      </w:r>
    </w:p>
    <w:p>
      <w:pPr>
        <w:numPr>
          <w:ilvl w:val="0"/>
          <w:numId w:val="1142"/>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2"/>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2"/>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2"/>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2"/>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1"/>
    <w:bookmarkStart w:id="422"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2"/>
    <w:bookmarkEnd w:id="423"/>
    <w:bookmarkStart w:id="424" w:name="references"/>
    <w:p>
      <w:pPr>
        <w:pStyle w:val="Heading2"/>
      </w:pPr>
      <w:r>
        <w:t xml:space="preserve">REFERENCES</w:t>
      </w:r>
    </w:p>
    <w:p>
      <w:pPr>
        <w:numPr>
          <w:ilvl w:val="0"/>
          <w:numId w:val="1143"/>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3"/>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3"/>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3"/>
        </w:numPr>
      </w:pPr>
      <w:r>
        <w:t xml:space="preserve">Oppenheim and Schaefer,</w:t>
      </w:r>
      <w:r>
        <w:t xml:space="preserve"> </w:t>
      </w:r>
      <w:r>
        <w:rPr>
          <w:iCs/>
          <w:i/>
        </w:rPr>
        <w:t xml:space="preserve">Digital Signal Processing.</w:t>
      </w:r>
    </w:p>
    <w:p>
      <w:pPr>
        <w:numPr>
          <w:ilvl w:val="0"/>
          <w:numId w:val="1143"/>
        </w:numPr>
      </w:pPr>
      <w:r>
        <w:t xml:space="preserve">Brigham,</w:t>
      </w:r>
    </w:p>
    <w:p>
      <w:pPr>
        <w:numPr>
          <w:ilvl w:val="0"/>
          <w:numId w:val="1143"/>
        </w:numPr>
      </w:pPr>
      <w:r>
        <w:t xml:space="preserve">G. Lawrence, OASIS Manual, Version 5.0, August, 1985 with August 1986 updates. Published by the Rocketdyne Division of Rockwell International Corporation, Albu-querque Optical Support Office.</w:t>
      </w:r>
    </w:p>
    <w:p>
      <w:pPr>
        <w:numPr>
          <w:ilvl w:val="0"/>
          <w:numId w:val="1143"/>
        </w:numPr>
      </w:pPr>
      <w:r>
        <w:t xml:space="preserve">G. Lawrence, Optical Modeling preprint</w:t>
      </w:r>
    </w:p>
    <w:p>
      <w:pPr>
        <w:numPr>
          <w:ilvl w:val="0"/>
          <w:numId w:val="1143"/>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3"/>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3"/>
        </w:numPr>
      </w:pPr>
      <w:r>
        <w:t xml:space="preserve">P. C. Hughes,</w:t>
      </w:r>
      <w:r>
        <w:t xml:space="preserve"> </w:t>
      </w:r>
      <w:r>
        <w:rPr>
          <w:iCs/>
          <w:i/>
        </w:rPr>
        <w:t xml:space="preserve">Spacecraft Attitude Dynamics</w:t>
      </w:r>
      <w:r>
        <w:t xml:space="preserve">,1986.</w:t>
      </w:r>
    </w:p>
    <w:p>
      <w:pPr>
        <w:numPr>
          <w:ilvl w:val="0"/>
          <w:numId w:val="1143"/>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3"/>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3"/>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3"/>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4"/>
    <w:bookmarkStart w:id="455"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29" w:name="cassegrain-telescope-examples"/>
    <w:p>
      <w:pPr>
        <w:pStyle w:val="Heading3"/>
      </w:pPr>
      <w:r>
        <w:t xml:space="preserve">A.1 Cassegrain Telescope Examples</w:t>
      </w:r>
    </w:p>
    <w:bookmarkStart w:id="425"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5"/>
    <w:bookmarkStart w:id="426"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6"/>
    <w:bookmarkStart w:id="427"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27"/>
    <w:bookmarkStart w:id="428"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8"/>
    <w:bookmarkEnd w:id="429"/>
    <w:bookmarkStart w:id="434" w:name="diffractive-elements-examples"/>
    <w:p>
      <w:pPr>
        <w:pStyle w:val="Heading3"/>
      </w:pPr>
      <w:r>
        <w:t xml:space="preserve">A.2 Diffractive Elements Examples</w:t>
      </w:r>
    </w:p>
    <w:bookmarkStart w:id="430"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0"/>
    <w:bookmarkStart w:id="431"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Start w:id="432"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2"/>
    <w:bookmarkStart w:id="433"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3"/>
    <w:bookmarkEnd w:id="434"/>
    <w:bookmarkStart w:id="439" w:name="non-sequential-surface-examples"/>
    <w:p>
      <w:pPr>
        <w:pStyle w:val="Heading3"/>
      </w:pPr>
      <w:r>
        <w:t xml:space="preserve">A.3 Non-Sequential Surface Examples</w:t>
      </w:r>
    </w:p>
    <w:bookmarkStart w:id="435"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5"/>
    <w:bookmarkStart w:id="436"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6"/>
    <w:bookmarkStart w:id="437"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37"/>
    <w:bookmarkStart w:id="438"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8"/>
    <w:bookmarkEnd w:id="439"/>
    <w:bookmarkStart w:id="443" w:name="adaptive-optics-example"/>
    <w:p>
      <w:pPr>
        <w:pStyle w:val="Heading3"/>
      </w:pPr>
      <w:r>
        <w:t xml:space="preserve">A.4 Adaptive Optics Example</w:t>
      </w:r>
    </w:p>
    <w:bookmarkStart w:id="440"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0"/>
    <w:bookmarkStart w:id="441"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1"/>
    <w:bookmarkStart w:id="442"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2"/>
    <w:bookmarkEnd w:id="443"/>
    <w:bookmarkStart w:id="446" w:name="segmented-telescope-example"/>
    <w:p>
      <w:pPr>
        <w:pStyle w:val="Heading3"/>
      </w:pPr>
      <w:r>
        <w:t xml:space="preserve">A.5 Segmented Telescope Example</w:t>
      </w:r>
    </w:p>
    <w:bookmarkStart w:id="444"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4"/>
    <w:bookmarkStart w:id="445"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5"/>
    <w:bookmarkEnd w:id="446"/>
    <w:bookmarkStart w:id="449" w:name="near-field-propagation-example"/>
    <w:p>
      <w:pPr>
        <w:pStyle w:val="Heading3"/>
      </w:pPr>
      <w:r>
        <w:t xml:space="preserve">A.6 Near-Field Propagation Example</w:t>
      </w:r>
    </w:p>
    <w:bookmarkStart w:id="447"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47"/>
    <w:bookmarkStart w:id="448"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8"/>
    <w:bookmarkEnd w:id="449"/>
    <w:bookmarkStart w:id="452" w:name="image-simulation-example"/>
    <w:p>
      <w:pPr>
        <w:pStyle w:val="Heading3"/>
      </w:pPr>
      <w:r>
        <w:t xml:space="preserve">A.7 Image Simulation Example</w:t>
      </w:r>
    </w:p>
    <w:bookmarkStart w:id="450" w:name="imagedemo.jou"/>
    <w:p>
      <w:pPr>
        <w:pStyle w:val="Heading4"/>
      </w:pPr>
      <w:r>
        <w:t xml:space="preserve">A.7.1 ImageDemo.jou</w:t>
      </w:r>
    </w:p>
    <w:p>
      <w:pPr>
        <w:pStyle w:val="SourceCode"/>
      </w:pPr>
      <w:r>
        <w:rPr>
          <w:rStyle w:val="VerbatimChar"/>
        </w:rPr>
        <w:t xml:space="preserve">% This macro images a star through the ImageDemo telescope</w:t>
      </w:r>
      <w:r>
        <w:br/>
      </w:r>
      <w:r>
        <w:rPr>
          <w:rStyle w:val="VerbatimChar"/>
        </w:rPr>
        <w:t xml:space="preserve">% (Appendix A.7): stop at the primary, find the exit pupil,</w:t>
      </w:r>
      <w:r>
        <w:br/>
      </w:r>
      <w:r>
        <w:rPr>
          <w:rStyle w:val="VerbatimChar"/>
        </w:rPr>
        <w:t xml:space="preserve">% then the wavefront and the image</w:t>
      </w:r>
      <w:r>
        <w:br/>
      </w:r>
      <w:r>
        <w:rPr>
          <w:rStyle w:val="VerbatimChar"/>
        </w:rPr>
        <w:t xml:space="preserve">echo</w:t>
      </w:r>
      <w:r>
        <w:br/>
      </w:r>
      <w:r>
        <w:rPr>
          <w:rStyle w:val="VerbatimChar"/>
        </w:rPr>
        <w:t xml:space="preserve">echo Load prescription file ImageDemo.in</w:t>
      </w:r>
      <w:r>
        <w:br/>
      </w:r>
      <w:r>
        <w:rPr>
          <w:rStyle w:val="VerbatimChar"/>
        </w:rPr>
        <w:t xml:space="preserve">echo</w:t>
      </w:r>
      <w:r>
        <w:br/>
      </w:r>
      <w:r>
        <w:rPr>
          <w:rStyle w:val="VerbatimChar"/>
        </w:rPr>
        <w:t xml:space="preserve">old ImageDemo</w:t>
      </w:r>
      <w:r>
        <w:br/>
      </w:r>
      <w:r>
        <w:rPr>
          <w:rStyle w:val="VerbatimChar"/>
        </w:rPr>
        <w:t xml:space="preserve">echo</w:t>
      </w:r>
      <w:r>
        <w:br/>
      </w:r>
      <w:r>
        <w:rPr>
          <w:rStyle w:val="VerbatimChar"/>
        </w:rPr>
        <w:t xml:space="preserve">echo Put the system stop at the primary mirror (element 4)</w:t>
      </w:r>
      <w:r>
        <w:br/>
      </w:r>
      <w:r>
        <w:rPr>
          <w:rStyle w:val="VerbatimChar"/>
        </w:rPr>
        <w:t xml:space="preserve">echo</w:t>
      </w:r>
      <w:r>
        <w:br/>
      </w:r>
      <w:r>
        <w:rPr>
          <w:rStyle w:val="VerbatimChar"/>
        </w:rPr>
        <w:t xml:space="preserve">stop</w:t>
      </w:r>
      <w:r>
        <w:br/>
      </w:r>
      <w:r>
        <w:rPr>
          <w:rStyle w:val="VerbatimChar"/>
        </w:rPr>
        <w:t xml:space="preserve">elt</w:t>
      </w:r>
      <w:r>
        <w:br/>
      </w:r>
      <w:r>
        <w:rPr>
          <w:rStyle w:val="VerbatimChar"/>
        </w:rPr>
        <w:t xml:space="preserve">4</w:t>
      </w:r>
      <w:r>
        <w:br/>
      </w:r>
      <w:r>
        <w:rPr>
          <w:rStyle w:val="VerbatimChar"/>
        </w:rPr>
        <w:t xml:space="preserve">0 0</w:t>
      </w:r>
      <w:r>
        <w:br/>
      </w:r>
      <w:r>
        <w:rPr>
          <w:rStyle w:val="VerbatimChar"/>
        </w:rPr>
        <w:t xml:space="preserve">echo</w:t>
      </w:r>
      <w:r>
        <w:br/>
      </w:r>
      <w:r>
        <w:rPr>
          <w:rStyle w:val="VerbatimChar"/>
        </w:rPr>
        <w:t xml:space="preserve">echo Find the exit pupil and accept it as element 12</w:t>
      </w:r>
      <w:r>
        <w:br/>
      </w:r>
      <w:r>
        <w:rPr>
          <w:rStyle w:val="VerbatimChar"/>
        </w:rPr>
        <w:t xml:space="preserve">echo</w:t>
      </w:r>
      <w:r>
        <w:br/>
      </w:r>
      <w:r>
        <w:rPr>
          <w:rStyle w:val="VerbatimChar"/>
        </w:rPr>
        <w:t xml:space="preserve">fex</w:t>
      </w:r>
      <w:r>
        <w:br/>
      </w:r>
      <w:r>
        <w:rPr>
          <w:rStyle w:val="VerbatimChar"/>
        </w:rPr>
        <w:t xml:space="preserve">12</w:t>
      </w:r>
      <w:r>
        <w:br/>
      </w:r>
      <w:r>
        <w:rPr>
          <w:rStyle w:val="VerbatimChar"/>
        </w:rPr>
        <w:t xml:space="preserve">yes</w:t>
      </w:r>
      <w:r>
        <w:br/>
      </w:r>
      <w:r>
        <w:rPr>
          <w:rStyle w:val="VerbatimChar"/>
        </w:rPr>
        <w:t xml:space="preserve">echo</w:t>
      </w:r>
      <w:r>
        <w:br/>
      </w:r>
      <w:r>
        <w:rPr>
          <w:rStyle w:val="VerbatimChar"/>
        </w:rPr>
        <w:t xml:space="preserve">echo Wavefront at the exit pupil</w:t>
      </w:r>
      <w:r>
        <w:br/>
      </w:r>
      <w:r>
        <w:rPr>
          <w:rStyle w:val="VerbatimChar"/>
        </w:rPr>
        <w:t xml:space="preserve">echo</w:t>
      </w:r>
      <w:r>
        <w:br/>
      </w:r>
      <w:r>
        <w:rPr>
          <w:rStyle w:val="VerbatimChar"/>
        </w:rPr>
        <w:t xml:space="preserve">opd 12</w:t>
      </w:r>
      <w:r>
        <w:br/>
      </w:r>
      <w:r>
        <w:rPr>
          <w:rStyle w:val="VerbatimChar"/>
        </w:rPr>
        <w:t xml:space="preserve">echo</w:t>
      </w:r>
      <w:r>
        <w:br/>
      </w:r>
      <w:r>
        <w:rPr>
          <w:rStyle w:val="VerbatimChar"/>
        </w:rPr>
        <w:t xml:space="preserve">echo Image at the focal plane (element 13)</w:t>
      </w:r>
      <w:r>
        <w:br/>
      </w:r>
      <w:r>
        <w:rPr>
          <w:rStyle w:val="VerbatimChar"/>
        </w:rPr>
        <w:t xml:space="preserve">echo</w:t>
      </w:r>
      <w:r>
        <w:br/>
      </w:r>
      <w:r>
        <w:rPr>
          <w:rStyle w:val="VerbatimChar"/>
        </w:rPr>
        <w:t xml:space="preserve">int 13</w:t>
      </w:r>
    </w:p>
    <w:bookmarkEnd w:id="450"/>
    <w:bookmarkStart w:id="451" w:name="imagedemo.in"/>
    <w:p>
      <w:pPr>
        <w:pStyle w:val="Heading4"/>
      </w:pPr>
      <w:r>
        <w:t xml:space="preserve">A.7.2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1"/>
    <w:bookmarkEnd w:id="452"/>
    <w:bookmarkStart w:id="454" w:name="s-macos-example"/>
    <w:p>
      <w:pPr>
        <w:pStyle w:val="Heading3"/>
      </w:pPr>
      <w:r>
        <w:t xml:space="preserve">A.8 S-MACOS Example</w:t>
      </w:r>
    </w:p>
    <w:bookmarkStart w:id="453" w:name="smacos_dvr.f"/>
    <w:p>
      <w:pPr>
        <w:pStyle w:val="Heading4"/>
      </w:pPr>
      <w:r>
        <w:t xml:space="preserve">A.8.1 smacos_dvr.F</w:t>
      </w:r>
    </w:p>
    <w:p>
      <w:pPr>
        <w:pStyle w:val="FirstParagraph"/>
      </w:pPr>
      <w:r>
        <w:t xml:space="preserve">The SMACOS test driver built by</w:t>
      </w:r>
      <w:r>
        <w:t xml:space="preserve"> </w:t>
      </w:r>
      <w:r>
        <w:rPr>
          <w:rStyle w:val="VerbatimChar"/>
        </w:rPr>
        <w:t xml:space="preserve">makesd.sh</w:t>
      </w:r>
      <w:r>
        <w:t xml:space="preserve"> </w:t>
      </w:r>
      <w:r>
        <w:t xml:space="preserve">(</w:t>
      </w:r>
      <w:r>
        <w:rPr>
          <w:rStyle w:val="VerbatimChar"/>
        </w:rPr>
        <w:t xml:space="preserve">macos_f90/smacos_dvr.F</w:t>
      </w:r>
      <w:r>
        <w:t xml:space="preserve">): it opens the graphics</w:t>
      </w:r>
      <w:r>
        <w:t xml:space="preserve"> </w:t>
      </w:r>
      <w:r>
        <w:t xml:space="preserve">device, loads</w:t>
      </w:r>
      <w:r>
        <w:t xml:space="preserve"> </w:t>
      </w:r>
      <w:r>
        <w:rPr>
          <w:rStyle w:val="VerbatimChar"/>
        </w:rPr>
        <w:t xml:space="preserve">ZGD_test_files/SegDemo3.in</w:t>
      </w:r>
      <w:r>
        <w:t xml:space="preserve"> </w:t>
      </w:r>
      <w:r>
        <w:t xml:space="preserve">with</w:t>
      </w:r>
      <w:r>
        <w:t xml:space="preserve"> </w:t>
      </w:r>
      <w:r>
        <w:rPr>
          <w:rStyle w:val="VerbatimChar"/>
        </w:rPr>
        <w:t xml:space="preserve">OLD</w:t>
      </w:r>
      <w:r>
        <w:t xml:space="preserve">, and calls</w:t>
      </w:r>
      <w:r>
        <w:t xml:space="preserve"> </w:t>
      </w:r>
      <w:r>
        <w:rPr>
          <w:rStyle w:val="VerbatimChar"/>
        </w:rPr>
        <w:t xml:space="preserve">OPD</w:t>
      </w:r>
      <w:r>
        <w:t xml:space="preserve"> </w:t>
      </w:r>
      <w:r>
        <w:t xml:space="preserve">and</w:t>
      </w:r>
      <w:r>
        <w:t xml:space="preserve"> </w:t>
      </w:r>
      <w:r>
        <w:rPr>
          <w:rStyle w:val="VerbatimChar"/>
        </w:rPr>
        <w:t xml:space="preserve">SPOT</w:t>
      </w:r>
      <w:r>
        <w:t xml:space="preserve"> </w:t>
      </w:r>
      <w:r>
        <w:t xml:space="preserve">through the</w:t>
      </w:r>
      <w:r>
        <w:t xml:space="preserve"> </w:t>
      </w:r>
      <w:r>
        <w:rPr>
          <w:rStyle w:val="VerbatimChar"/>
        </w:rPr>
        <w:t xml:space="preserve">SMACOS</w:t>
      </w:r>
      <w:r>
        <w:t xml:space="preserve"> </w:t>
      </w:r>
      <w:r>
        <w:t xml:space="preserve">subroutine (Section 9).</w:t>
      </w:r>
    </w:p>
    <w:p>
      <w:pPr>
        <w:pStyle w:val="SourceCode"/>
      </w:pPr>
      <w:r>
        <w:rPr>
          <w:rStyle w:val="VerbatimChar"/>
        </w:rPr>
        <w:t xml:space="preserve">C</w:t>
      </w:r>
      <w:r>
        <w:br/>
      </w:r>
      <w:r>
        <w:rPr>
          <w:rStyle w:val="VerbatimChar"/>
        </w:rPr>
        <w:t xml:space="preserve">C smacos_dvr.F</w:t>
      </w:r>
      <w:r>
        <w:br/>
      </w:r>
      <w:r>
        <w:rPr>
          <w:rStyle w:val="VerbatimChar"/>
        </w:rPr>
        <w:t xml:space="preserve">C Purpose: for testing SMACOS code (e.g. when crashing in GMI)</w:t>
      </w:r>
      <w:r>
        <w:br/>
      </w:r>
      <w:r>
        <w:rPr>
          <w:rStyle w:val="VerbatimChar"/>
        </w:rPr>
        <w:t xml:space="preserve">C John Z. Lou, JPL</w:t>
      </w:r>
      <w:r>
        <w:br/>
      </w:r>
      <w:r>
        <w:rPr>
          <w:rStyle w:val="VerbatimChar"/>
        </w:rPr>
        <w:t xml:space="preserve">C Last updated: 05-14-2009</w:t>
      </w:r>
      <w:r>
        <w:br/>
      </w:r>
      <w:r>
        <w:rPr>
          <w:rStyle w:val="VerbatimChar"/>
        </w:rPr>
        <w:t xml:space="preserve">C</w:t>
      </w:r>
      <w:r>
        <w:br/>
      </w:r>
      <w:r>
        <w:br/>
      </w:r>
      <w:r>
        <w:rPr>
          <w:rStyle w:val="VerbatimChar"/>
        </w:rPr>
        <w:t xml:space="preserve">#include "realtype.h"</w:t>
      </w:r>
      <w:r>
        <w:br/>
      </w:r>
      <w:r>
        <w:br/>
      </w:r>
      <w:r>
        <w:rPr>
          <w:rStyle w:val="VerbatimChar"/>
        </w:rPr>
        <w:t xml:space="preserve">        Program smacos_dvr</w:t>
      </w:r>
      <w:r>
        <w:br/>
      </w:r>
      <w:r>
        <w:rPr>
          <w:rStyle w:val="VerbatimChar"/>
        </w:rPr>
        <w:t xml:space="preserve">        use param_mod</w:t>
      </w:r>
      <w:r>
        <w:br/>
      </w:r>
      <w:r>
        <w:rPr>
          <w:rStyle w:val="VerbatimChar"/>
        </w:rPr>
        <w:t xml:space="preserve">        use elt_mod</w:t>
      </w:r>
      <w:r>
        <w:br/>
      </w:r>
      <w:r>
        <w:rPr>
          <w:rStyle w:val="VerbatimChar"/>
        </w:rPr>
        <w:t xml:space="preserve">        use src_mod</w:t>
      </w:r>
      <w:r>
        <w:br/>
      </w:r>
      <w:r>
        <w:rPr>
          <w:rStyle w:val="VerbatimChar"/>
        </w:rPr>
        <w:t xml:space="preserve">        use cfiles_mod</w:t>
      </w:r>
      <w:r>
        <w:br/>
      </w:r>
      <w:r>
        <w:rPr>
          <w:rStyle w:val="VerbatimChar"/>
        </w:rPr>
        <w:t xml:space="preserve">        use macos_mod</w:t>
      </w:r>
      <w:r>
        <w:br/>
      </w:r>
      <w:r>
        <w:rPr>
          <w:rStyle w:val="VerbatimChar"/>
        </w:rPr>
        <w:t xml:space="preserve">        use surfsub</w:t>
      </w:r>
      <w:r>
        <w:br/>
      </w:r>
      <w:r>
        <w:br/>
      </w:r>
      <w:r>
        <w:rPr>
          <w:rStyle w:val="VerbatimChar"/>
        </w:rPr>
        <w:t xml:space="preserve">        use macosio_mod</w:t>
      </w:r>
      <w:r>
        <w:br/>
      </w:r>
      <w:r>
        <w:rPr>
          <w:rStyle w:val="VerbatimChar"/>
        </w:rPr>
        <w:t xml:space="preserve">        use sourcsub_mod</w:t>
      </w:r>
      <w:r>
        <w:br/>
      </w:r>
      <w:r>
        <w:rPr>
          <w:rStyle w:val="VerbatimChar"/>
        </w:rPr>
        <w:t xml:space="preserve">        use tracesub_mod</w:t>
      </w:r>
      <w:r>
        <w:br/>
      </w:r>
      <w:r>
        <w:rPr>
          <w:rStyle w:val="VerbatimChar"/>
        </w:rPr>
        <w:t xml:space="preserve">        use traceutil_mod</w:t>
      </w:r>
      <w:r>
        <w:br/>
      </w:r>
      <w:r>
        <w:rPr>
          <w:rStyle w:val="VerbatimChar"/>
        </w:rPr>
        <w:t xml:space="preserve">        use propsub_mod</w:t>
      </w:r>
      <w:r>
        <w:br/>
      </w:r>
      <w:r>
        <w:rPr>
          <w:rStyle w:val="VerbatimChar"/>
        </w:rPr>
        <w:t xml:space="preserve">        use lohpars_mod</w:t>
      </w:r>
      <w:r>
        <w:br/>
      </w:r>
      <w:r>
        <w:rPr>
          <w:rStyle w:val="VerbatimChar"/>
        </w:rPr>
        <w:t xml:space="preserve">        use pgplot_mod</w:t>
      </w:r>
      <w:r>
        <w:br/>
      </w:r>
      <w:r>
        <w:rPr>
          <w:rStyle w:val="VerbatimChar"/>
        </w:rPr>
        <w:t xml:space="preserve">        use math_mod</w:t>
      </w:r>
      <w:r>
        <w:br/>
      </w:r>
      <w:r>
        <w:br/>
      </w:r>
      <w:r>
        <w:rPr>
          <w:rStyle w:val="VerbatimChar"/>
        </w:rPr>
        <w:t xml:space="preserve">        use macos_vars_mod  ! variables specific for macos.F (incl. nPgPanel)</w:t>
      </w:r>
      <w:r>
        <w:br/>
      </w:r>
      <w:r>
        <w:rPr>
          <w:rStyle w:val="VerbatimChar"/>
        </w:rPr>
        <w:t xml:space="preserve">        use dopt_mod</w:t>
      </w:r>
      <w:r>
        <w:br/>
      </w:r>
      <w:r>
        <w:rPr>
          <w:rStyle w:val="VerbatimChar"/>
        </w:rPr>
        <w:t xml:space="preserve">        use zern_wf_mod</w:t>
      </w:r>
      <w:r>
        <w:br/>
      </w:r>
      <w:r>
        <w:rPr>
          <w:rStyle w:val="VerbatimChar"/>
        </w:rPr>
        <w:t xml:space="preserve">        use design_optim_mod</w:t>
      </w:r>
      <w:r>
        <w:br/>
      </w:r>
      <w:r>
        <w:rPr>
          <w:rStyle w:val="VerbatimChar"/>
        </w:rPr>
        <w:t xml:space="preserve">#ifdef USE_NPSOL</w:t>
      </w:r>
      <w:r>
        <w:br/>
      </w:r>
      <w:r>
        <w:rPr>
          <w:rStyle w:val="VerbatimChar"/>
        </w:rPr>
        <w:t xml:space="preserve">        use design_cons_optim_mod</w:t>
      </w:r>
      <w:r>
        <w:br/>
      </w:r>
      <w:r>
        <w:rPr>
          <w:rStyle w:val="VerbatimChar"/>
        </w:rPr>
        <w:t xml:space="preserve">#endif</w:t>
      </w:r>
      <w:r>
        <w:br/>
      </w:r>
      <w:r>
        <w:rPr>
          <w:rStyle w:val="VerbatimChar"/>
        </w:rPr>
        <w:t xml:space="preserve">        use design_slsqp_optim_mod</w:t>
      </w:r>
      <w:r>
        <w:br/>
      </w:r>
      <w:r>
        <w:rPr>
          <w:rStyle w:val="VerbatimChar"/>
        </w:rPr>
        <w:t xml:space="preserve">        use stop_set_mod</w:t>
      </w:r>
      <w:r>
        <w:br/>
      </w:r>
      <w:r>
        <w:rPr>
          <w:rStyle w:val="VerbatimChar"/>
        </w:rPr>
        <w:t xml:space="preserve">        use loh_I1, only : BaseUnits_FLG</w:t>
      </w:r>
      <w:r>
        <w:br/>
      </w:r>
      <w:r>
        <w:rPr>
          <w:rStyle w:val="VerbatimChar"/>
        </w:rPr>
        <w:t xml:space="preserve">        use smacos_mod</w:t>
      </w:r>
      <w:r>
        <w:br/>
      </w:r>
      <w:r>
        <w:br/>
      </w:r>
      <w:r>
        <w:rPr>
          <w:rStyle w:val="VerbatimChar"/>
        </w:rPr>
        <w:t xml:space="preserve">        Implicit none</w:t>
      </w:r>
      <w:r>
        <w:br/>
      </w:r>
      <w:r>
        <w:br/>
      </w:r>
      <w:r>
        <w:rPr>
          <w:rStyle w:val="VerbatimChar"/>
        </w:rPr>
        <w:t xml:space="preserve">        CHARACTER(len=MacosCharLen) :: CARG(9),RxName</w:t>
      </w:r>
      <w:r>
        <w:br/>
      </w:r>
      <w:r>
        <w:rPr>
          <w:rStyle w:val="VerbatimChar"/>
        </w:rPr>
        <w:t xml:space="preserve">        REAL*8 :: DARG(9),tmpDARG(9)</w:t>
      </w:r>
      <w:r>
        <w:br/>
      </w:r>
      <w:r>
        <w:rPr>
          <w:rStyle w:val="VerbatimChar"/>
        </w:rPr>
        <w:t xml:space="preserve">        INTEGER :: IARG(9),modelSize</w:t>
      </w:r>
      <w:r>
        <w:br/>
      </w:r>
      <w:r>
        <w:rPr>
          <w:rStyle w:val="VerbatimChar"/>
        </w:rPr>
        <w:t xml:space="preserve">        LOGICAL :: LARG</w:t>
      </w:r>
      <w:r>
        <w:br/>
      </w:r>
      <w:r>
        <w:rPr>
          <w:rStyle w:val="VerbatimChar"/>
        </w:rPr>
        <w:t xml:space="preserve">        SREAL :: RARG(9)</w:t>
      </w:r>
      <w:r>
        <w:br/>
      </w:r>
      <w:r>
        <w:br/>
      </w:r>
      <w:r>
        <w:rPr>
          <w:rStyle w:val="VerbatimChar"/>
        </w:rPr>
        <w:t xml:space="preserve">C  Execution starts</w:t>
      </w:r>
      <w:r>
        <w:br/>
      </w:r>
      <w:r>
        <w:rPr>
          <w:rStyle w:val="VerbatimChar"/>
        </w:rPr>
        <w:t xml:space="preserve">        modelSize=512; nGridPts=255</w:t>
      </w:r>
      <w:r>
        <w:br/>
      </w:r>
      <w:r>
        <w:rPr>
          <w:rStyle w:val="VerbatimChar"/>
        </w:rPr>
        <w:t xml:space="preserve">        Call macos_init_all(modelSize)</w:t>
      </w:r>
      <w:r>
        <w:br/>
      </w:r>
      <w:r>
        <w:br/>
      </w:r>
      <w:r>
        <w:rPr>
          <w:rStyle w:val="VerbatimChar"/>
        </w:rPr>
        <w:t xml:space="preserve">C  Open graphics device once for OPD/SPOT plot commands below.</w:t>
      </w:r>
      <w:r>
        <w:br/>
      </w:r>
      <w:r>
        <w:rPr>
          <w:rStyle w:val="VerbatimChar"/>
        </w:rPr>
        <w:t xml:space="preserve">C  Interactive macos.F does this via GRAINI calls scattered through</w:t>
      </w:r>
      <w:r>
        <w:br/>
      </w:r>
      <w:r>
        <w:rPr>
          <w:rStyle w:val="VerbatimChar"/>
        </w:rPr>
        <w:t xml:space="preserve">C  macos_cmd_loop.inc; smacos_dvr must open the device itself.</w:t>
      </w:r>
      <w:r>
        <w:br/>
      </w:r>
      <w:r>
        <w:rPr>
          <w:rStyle w:val="VerbatimChar"/>
        </w:rPr>
        <w:t xml:space="preserve">C  nPgPanel selects 1x1/1x2/1x3/2x2 layout (see pgplotsub.F:GRAINI);</w:t>
      </w:r>
      <w:r>
        <w:br/>
      </w:r>
      <w:r>
        <w:rPr>
          <w:rStyle w:val="VerbatimChar"/>
        </w:rPr>
        <w:t xml:space="preserve">C  default 1 = single panel.</w:t>
      </w:r>
      <w:r>
        <w:br/>
      </w:r>
      <w:r>
        <w:rPr>
          <w:rStyle w:val="VerbatimChar"/>
        </w:rPr>
        <w:t xml:space="preserve">        nPgPanel = 1</w:t>
      </w:r>
      <w:r>
        <w:br/>
      </w:r>
      <w:r>
        <w:rPr>
          <w:rStyle w:val="VerbatimChar"/>
        </w:rPr>
        <w:t xml:space="preserve">        CALL GRAINI</w:t>
      </w:r>
      <w:r>
        <w:br/>
      </w:r>
      <w:r>
        <w:br/>
      </w:r>
      <w:r>
        <w:rPr>
          <w:rStyle w:val="VerbatimChar"/>
        </w:rPr>
        <w:t xml:space="preserve">        RxName='SegDemo3'               ! 'most3frntdbl'</w:t>
      </w:r>
      <w:r>
        <w:br/>
      </w:r>
      <w:r>
        <w:br/>
      </w:r>
      <w:r>
        <w:rPr>
          <w:rStyle w:val="VerbatimChar"/>
        </w:rPr>
        <w:t xml:space="preserve">        command='OLD'</w:t>
      </w:r>
      <w:r>
        <w:br/>
      </w:r>
      <w:r>
        <w:rPr>
          <w:rStyle w:val="VerbatimChar"/>
        </w:rPr>
        <w:t xml:space="preserve">        CARG(1)=RxName</w:t>
      </w:r>
      <w:r>
        <w:br/>
      </w:r>
      <w:r>
        <w:rPr>
          <w:rStyle w:val="VerbatimChar"/>
        </w:rPr>
        <w:t xml:space="preserve">        CALL SMACOS(command,CARG,DARG,IARG,LARG,RARG,</w:t>
      </w:r>
      <w:r>
        <w:br/>
      </w:r>
      <w:r>
        <w:rPr>
          <w:rStyle w:val="VerbatimChar"/>
        </w:rPr>
        <w:t xml:space="preserve">     &amp;              OPDMat,RaySpot,RmsWfe,PixArray)</w:t>
      </w:r>
      <w:r>
        <w:br/>
      </w:r>
      <w:r>
        <w:br/>
      </w:r>
      <w:r>
        <w:rPr>
          <w:rStyle w:val="VerbatimChar"/>
        </w:rPr>
        <w:t xml:space="preserve">!       command='SPOT'</w:t>
      </w:r>
      <w:r>
        <w:br/>
      </w:r>
      <w:r>
        <w:rPr>
          <w:rStyle w:val="VerbatimChar"/>
        </w:rPr>
        <w:t xml:space="preserve">!       !command='OPD'</w:t>
      </w:r>
      <w:r>
        <w:br/>
      </w:r>
      <w:r>
        <w:rPr>
          <w:rStyle w:val="VerbatimChar"/>
        </w:rPr>
        <w:t xml:space="preserve">!        CARG='BEA'</w:t>
      </w:r>
      <w:r>
        <w:br/>
      </w:r>
      <w:r>
        <w:rPr>
          <w:rStyle w:val="VerbatimChar"/>
        </w:rPr>
        <w:t xml:space="preserve">!        IARG(1)=50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command='OPD'</w:t>
      </w:r>
      <w:r>
        <w:br/>
      </w:r>
      <w:r>
        <w:rPr>
          <w:rStyle w:val="VerbatimChar"/>
        </w:rPr>
        <w:t xml:space="preserve">        IARG(1)=9</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command='SPOT'</w:t>
      </w:r>
      <w:r>
        <w:br/>
      </w:r>
      <w:r>
        <w:rPr>
          <w:rStyle w:val="VerbatimChar"/>
        </w:rPr>
        <w:t xml:space="preserve">        CARG='TOUT'</w:t>
      </w:r>
      <w:r>
        <w:br/>
      </w:r>
      <w:r>
        <w:rPr>
          <w:rStyle w:val="VerbatimChar"/>
        </w:rPr>
        <w:t xml:space="preserve">        IARG(1)=10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Stop</w:t>
      </w:r>
      <w:r>
        <w:br/>
      </w:r>
      <w:r>
        <w:rPr>
          <w:rStyle w:val="VerbatimChar"/>
        </w:rPr>
        <w:t xml:space="preserve">        End Program smacos_dvr</w:t>
      </w:r>
    </w:p>
    <w:p>
      <w:r>
        <w:br w:type="page"/>
      </w:r>
    </w:p>
    <w:bookmarkEnd w:id="453"/>
    <w:bookmarkEnd w:id="454"/>
    <w:bookmarkEnd w:id="455"/>
    <w:bookmarkStart w:id="471"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6"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6"/>
    <w:bookmarkStart w:id="457"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7"/>
    <w:bookmarkStart w:id="458"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8"/>
    <w:bookmarkStart w:id="459"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59"/>
    <w:bookmarkStart w:id="460"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0"/>
    <w:bookmarkStart w:id="461"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1"/>
    <w:bookmarkStart w:id="462"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2"/>
    <w:bookmarkStart w:id="463"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3"/>
    <w:bookmarkStart w:id="464"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4"/>
    <w:bookmarkStart w:id="465"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5"/>
    <w:bookmarkStart w:id="466"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6"/>
    <w:bookmarkStart w:id="467"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7"/>
    <w:bookmarkStart w:id="468"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8"/>
    <w:bookmarkStart w:id="469"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69"/>
    <w:bookmarkStart w:id="470"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0"/>
    <w:bookmarkEnd w:id="471"/>
    <w:bookmarkStart w:id="476"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2" w:name="where-the-facts-live"/>
    <w:p>
      <w:pPr>
        <w:pStyle w:val="Heading3"/>
      </w:pPr>
      <w:r>
        <w:t xml:space="preserve">D.1 Where the facts live</w:t>
      </w:r>
    </w:p>
    <w:p>
      <w:pPr>
        <w:numPr>
          <w:ilvl w:val="0"/>
          <w:numId w:val="1144"/>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4"/>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4"/>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4"/>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2"/>
    <w:bookmarkStart w:id="473" w:name="driving-the-program"/>
    <w:p>
      <w:pPr>
        <w:pStyle w:val="Heading3"/>
      </w:pPr>
      <w:r>
        <w:t xml:space="preserve">D.2 Driving the program</w:t>
      </w:r>
    </w:p>
    <w:p>
      <w:pPr>
        <w:numPr>
          <w:ilvl w:val="0"/>
          <w:numId w:val="1145"/>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5"/>
        </w:numPr>
        <w:pStyle w:val="Compact"/>
      </w:pPr>
      <w:r>
        <w:t xml:space="preserve">The first prompt asks the model size (the largest ray grid the session will hold: 128, 256, 512, 1024, 2048, 4096, 8192; any other answer is refused and asked again, and end of input stops MACOS with exit status 1).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5"/>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5"/>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5"/>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3"/>
    <w:bookmarkStart w:id="474" w:name="conventions-that-bite"/>
    <w:p>
      <w:pPr>
        <w:pStyle w:val="Heading3"/>
      </w:pPr>
      <w:r>
        <w:t xml:space="preserve">D.3 Conventions that bite</w:t>
      </w:r>
    </w:p>
    <w:p>
      <w:pPr>
        <w:numPr>
          <w:ilvl w:val="0"/>
          <w:numId w:val="1146"/>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6"/>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6"/>
        </w:numPr>
        <w:pStyle w:val="Compact"/>
      </w:pPr>
      <w:r>
        <w:t xml:space="preserve">Session options (POLARIZATION, VECTOR, CENTROID, LNEG, CIR, the OPD reference) survive loads; the bindings report them at every load.</w:t>
      </w:r>
    </w:p>
    <w:p>
      <w:pPr>
        <w:numPr>
          <w:ilvl w:val="0"/>
          <w:numId w:val="1146"/>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6"/>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6"/>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4"/>
    <w:bookmarkStart w:id="475" w:name="working-rules"/>
    <w:p>
      <w:pPr>
        <w:pStyle w:val="Heading3"/>
      </w:pPr>
      <w:r>
        <w:t xml:space="preserve">D.4 Working rules</w:t>
      </w:r>
    </w:p>
    <w:p>
      <w:pPr>
        <w:numPr>
          <w:ilvl w:val="0"/>
          <w:numId w:val="1147"/>
        </w:numPr>
        <w:pStyle w:val="Compact"/>
      </w:pPr>
      <w:r>
        <w:t xml:space="preserve">Every fix ships with a test, and the test has a leg that fails on the build before the fix. A test that cannot fail measures nothing.</w:t>
      </w:r>
    </w:p>
    <w:p>
      <w:pPr>
        <w:numPr>
          <w:ilvl w:val="0"/>
          <w:numId w:val="1147"/>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7"/>
        </w:numPr>
        <w:pStyle w:val="Compact"/>
      </w:pPr>
      <w:r>
        <w:t xml:space="preserve">Guards warn and count; they do not refuse behaviour a long-standing tool tolerated. A new refusal needs the maintainer’s decision.</w:t>
      </w:r>
    </w:p>
    <w:p>
      <w:pPr>
        <w:numPr>
          <w:ilvl w:val="0"/>
          <w:numId w:val="1147"/>
        </w:numPr>
        <w:pStyle w:val="Compact"/>
      </w:pPr>
      <w:r>
        <w:t xml:space="preserve">A change that can move a trace runs the whole corpus on the old and the new build before it is committed, and every prescription that moved is named and explained.</w:t>
      </w:r>
    </w:p>
    <w:p>
      <w:pPr>
        <w:numPr>
          <w:ilvl w:val="0"/>
          <w:numId w:val="1147"/>
        </w:numPr>
        <w:pStyle w:val="Compact"/>
      </w:pPr>
      <w:r>
        <w:t xml:space="preserve">Read the frame before calling a mismatch: angles and lengths depend on the coordinate frame they are quoted in.</w:t>
      </w:r>
    </w:p>
    <w:p>
      <w:pPr>
        <w:numPr>
          <w:ilvl w:val="0"/>
          <w:numId w:val="1147"/>
        </w:numPr>
        <w:pStyle w:val="Compact"/>
      </w:pPr>
      <w:r>
        <w:t xml:space="preserve">Look at the raw per-ray data before blaming a solver: a histogram of the per-ray OPD finds a wrong conic sheet that an outlier cut hides.</w:t>
      </w:r>
    </w:p>
    <w:p>
      <w:pPr>
        <w:numPr>
          <w:ilvl w:val="0"/>
          <w:numId w:val="1147"/>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7"/>
        </w:numPr>
        <w:pStyle w:val="Compact"/>
      </w:pPr>
      <w:r>
        <w:t xml:space="preserve">Write the resolution of an oddity where the next reader will find it, at the time it is resolved.</w:t>
      </w:r>
    </w:p>
    <w:p>
      <w:pPr>
        <w:numPr>
          <w:ilvl w:val="0"/>
          <w:numId w:val="1147"/>
        </w:numPr>
        <w:pStyle w:val="Compact"/>
      </w:pPr>
      <w:r>
        <w:t xml:space="preserve">Report outcomes faithfully: if a test fails, say so with its output; if a step was skipped, say that; a number comes from a run, not from memory.</w:t>
      </w:r>
    </w:p>
    <w:p>
      <w:r>
        <w:br w:type="page"/>
      </w:r>
    </w:p>
    <w:bookmarkEnd w:id="475"/>
    <w:bookmarkEnd w:id="476"/>
    <w:bookmarkStart w:id="477" w:name="appendix-e-zernike-orderings"/>
    <w:p>
      <w:pPr>
        <w:pStyle w:val="Heading2"/>
      </w:pPr>
      <w:r>
        <w:t xml:space="preserve">APPENDIX E: Zernike Orderings</w:t>
      </w:r>
    </w:p>
    <w:p>
      <w:pPr>
        <w:pStyle w:val="FirstParagraph"/>
      </w:pPr>
      <w:r>
        <w:t xml:space="preserve">A Zernike surface (Section 4,</w:t>
      </w:r>
      <w:r>
        <w:t xml:space="preserve"> </w:t>
      </w:r>
      <w:r>
        <w:t xml:space="preserve">“</w:t>
      </w:r>
      <w:r>
        <w:t xml:space="preserve">Zernike Surfaces</w:t>
      </w:r>
      <w:r>
        <w:t xml:space="preserve">”</w:t>
      </w:r>
      <w:r>
        <w:t xml:space="preserve">) adds to its conicoid the excess sag Σ c</w:t>
      </w:r>
      <w:r>
        <w:rPr>
          <w:vertAlign w:val="subscript"/>
        </w:rPr>
        <w:t xml:space="preserve">k</w:t>
      </w:r>
      <w:r>
        <w:t xml:space="preserve"> </w:t>
      </w:r>
      <w:r>
        <w:t xml:space="preserve">Z</w:t>
      </w:r>
      <w:r>
        <w:rPr>
          <w:vertAlign w:val="subscript"/>
        </w:rPr>
        <w:t xml:space="preserve">k</w:t>
      </w:r>
      <w:r>
        <w:t xml:space="preserve">(R, A), where the coefficients c</w:t>
      </w:r>
      <w:r>
        <w:rPr>
          <w:vertAlign w:val="subscript"/>
        </w:rPr>
        <w:t xml:space="preserve">k</w:t>
      </w:r>
      <w:r>
        <w:t xml:space="preserve"> </w:t>
      </w:r>
      <w:r>
        <w:t xml:space="preserve">are the</w:t>
      </w:r>
      <w:r>
        <w:t xml:space="preserve"> </w:t>
      </w:r>
      <w:r>
        <w:rPr>
          <w:rStyle w:val="VerbatimChar"/>
        </w:rPr>
        <w:t xml:space="preserve">ZernCoef=</w:t>
      </w:r>
      <w:r>
        <w:t xml:space="preserve"> </w:t>
      </w:r>
      <w:r>
        <w:t xml:space="preserve">values in BaseUnits, R is the radial distance in the xMon–yMon plane divided by lMon, and A is the angle from xMon toward yMon. The sag is added along zMon.</w:t>
      </w:r>
      <w:r>
        <w:t xml:space="preserve"> </w:t>
      </w:r>
      <w:r>
        <w:rPr>
          <w:rStyle w:val="VerbatimChar"/>
        </w:rPr>
        <w:t xml:space="preserve">ZernType=</w:t>
      </w:r>
      <w:r>
        <w:t xml:space="preserve"> </w:t>
      </w:r>
      <w:r>
        <w:t xml:space="preserve">sets which Zernike term Z</w:t>
      </w:r>
      <w:r>
        <w:rPr>
          <w:vertAlign w:val="subscript"/>
        </w:rPr>
        <w:t xml:space="preserve">k</w:t>
      </w:r>
      <w:r>
        <w:t xml:space="preserve"> </w:t>
      </w:r>
      <w:r>
        <w:t xml:space="preserve">each index k names, and whether the term is normalized. The same names apply to</w:t>
      </w:r>
      <w:r>
        <w:t xml:space="preserve"> </w:t>
      </w:r>
      <w:r>
        <w:rPr>
          <w:rStyle w:val="VerbatimChar"/>
        </w:rPr>
        <w:t xml:space="preserve">MonZernType=</w:t>
      </w:r>
      <w:r>
        <w:t xml:space="preserve"> </w:t>
      </w:r>
      <w:r>
        <w:t xml:space="preserve">and</w:t>
      </w:r>
      <w:r>
        <w:t xml:space="preserve"> </w:t>
      </w:r>
      <w:r>
        <w:rPr>
          <w:rStyle w:val="VerbatimChar"/>
        </w:rPr>
        <w:t xml:space="preserve">FFZernType=</w:t>
      </w:r>
      <w:r>
        <w:t xml:space="preserve"> </w:t>
      </w:r>
      <w:r>
        <w:t xml:space="preserve">on FreeForm surfaces.</w:t>
      </w:r>
    </w:p>
    <w:p>
      <w:pPr>
        <w:pStyle w:val="BodyText"/>
      </w:pPr>
      <w:r>
        <w:t xml:space="preserve">Every term is a radial polynomial in R times cos(mA) for m &gt; 0 or sin(|m|A) for m &lt; 0, and is identified by its radial order n and azimuthal order m. Table E.1 gives the index of each term in every ordering, and the polynomial itself.</w:t>
      </w:r>
    </w:p>
    <w:p>
      <w:pPr>
        <w:numPr>
          <w:ilvl w:val="0"/>
          <w:numId w:val="1148"/>
        </w:numPr>
        <w:pStyle w:val="Compact"/>
      </w:pPr>
      <w:r>
        <w:rPr>
          <w:bCs/>
          <w:b/>
        </w:rPr>
        <w:t xml:space="preserve">ANSI</w:t>
      </w:r>
      <w:r>
        <w:t xml:space="preserve"> </w:t>
      </w:r>
      <w:r>
        <w:t xml:space="preserve">is the default whenever a Zernike-carrying surface declares no</w:t>
      </w:r>
      <w:r>
        <w:t xml:space="preserve"> </w:t>
      </w:r>
      <w:r>
        <w:rPr>
          <w:rStyle w:val="VerbatimChar"/>
        </w:rPr>
        <w:t xml:space="preserve">ZernType=</w:t>
      </w:r>
      <w:r>
        <w:t xml:space="preserve">. It is the ANSI Z80.28 (OSA) ordering, numbered from 1: the term (n, m) has index (n(n + 2) + m)/2 + 1, so the index runs through each radial order with m increasing from −n to n. </w:t>
      </w:r>
      <w:r>
        <w:rPr>
          <w:rStyle w:val="VerbatimChar"/>
        </w:rPr>
        <w:t xml:space="preserve">Malacara</w:t>
      </w:r>
      <w:r>
        <w:t xml:space="preserve"> </w:t>
      </w:r>
      <w:r>
        <w:t xml:space="preserve">is accepted as its legacy name (the ordering the 3.2 manual credited to Malacara’s</w:t>
      </w:r>
      <w:r>
        <w:t xml:space="preserve"> </w:t>
      </w:r>
      <w:r>
        <w:rPr>
          <w:iCs/>
          <w:i/>
        </w:rPr>
        <w:t xml:space="preserve">Optical Shop Testing</w:t>
      </w:r>
      <w:r>
        <w:t xml:space="preserve">).</w:t>
      </w:r>
    </w:p>
    <w:p>
      <w:pPr>
        <w:numPr>
          <w:ilvl w:val="0"/>
          <w:numId w:val="1148"/>
        </w:numPr>
        <w:pStyle w:val="Compact"/>
      </w:pPr>
      <w:r>
        <w:rPr>
          <w:bCs/>
          <w:b/>
        </w:rPr>
        <w:t xml:space="preserve">BornWolf</w:t>
      </w:r>
      <w:r>
        <w:t xml:space="preserve"> </w:t>
      </w:r>
      <w:r>
        <w:t xml:space="preserve">runs through each radial order with m decreasing from n to −n. The column that the 3.2 manual’s Table 8 labeled</w:t>
      </w:r>
      <w:r>
        <w:t xml:space="preserve"> </w:t>
      </w:r>
      <w:r>
        <w:t xml:space="preserve">“</w:t>
      </w:r>
      <w:r>
        <w:t xml:space="preserve">Code V (Noll)</w:t>
      </w:r>
      <w:r>
        <w:t xml:space="preserve">”</w:t>
      </w:r>
      <w:r>
        <w:t xml:space="preserve"> </w:t>
      </w:r>
      <w:r>
        <w:t xml:space="preserve">is this ordering, not Noll’s.</w:t>
      </w:r>
    </w:p>
    <w:p>
      <w:pPr>
        <w:numPr>
          <w:ilvl w:val="0"/>
          <w:numId w:val="1148"/>
        </w:numPr>
        <w:pStyle w:val="Compact"/>
      </w:pPr>
      <w:r>
        <w:rPr>
          <w:bCs/>
          <w:b/>
        </w:rPr>
        <w:t xml:space="preserve">Noll</w:t>
      </w:r>
      <w:r>
        <w:t xml:space="preserve"> </w:t>
      </w:r>
      <w:r>
        <w:t xml:space="preserve">is Noll’s 1976 ordering. Within a radial order, |m| increases, and of each cos/sin pair the even index is the cosine.</w:t>
      </w:r>
    </w:p>
    <w:p>
      <w:pPr>
        <w:numPr>
          <w:ilvl w:val="0"/>
          <w:numId w:val="1148"/>
        </w:numPr>
        <w:pStyle w:val="Compact"/>
      </w:pPr>
      <w:r>
        <w:rPr>
          <w:bCs/>
          <w:b/>
        </w:rPr>
        <w:t xml:space="preserve">Fringe</w:t>
      </w:r>
      <w:r>
        <w:t xml:space="preserve"> </w:t>
      </w:r>
      <w:r>
        <w:t xml:space="preserve">is the 37-term Fringe (University of Arizona) set, ordered by (n + |m|)/2 and then by decreasing |m|. As in CODE V, its 37th term is the order-12 spherical term, not the next term of the ordering.</w:t>
      </w:r>
      <w:r>
        <w:t xml:space="preserve"> </w:t>
      </w:r>
      <w:r>
        <w:rPr>
          <w:bCs/>
          <w:b/>
        </w:rPr>
        <w:t xml:space="preserve">ExtFringe</w:t>
      </w:r>
      <w:r>
        <w:t xml:space="preserve"> </w:t>
      </w:r>
      <w:r>
        <w:t xml:space="preserve">(Extended Fringe) continues the same ordering past term 36.</w:t>
      </w:r>
    </w:p>
    <w:p>
      <w:pPr>
        <w:numPr>
          <w:ilvl w:val="0"/>
          <w:numId w:val="1148"/>
        </w:numPr>
        <w:pStyle w:val="Compact"/>
      </w:pPr>
      <w:r>
        <w:rPr>
          <w:bCs/>
          <w:b/>
        </w:rPr>
        <w:t xml:space="preserve">NormANSI</w:t>
      </w:r>
      <w:r>
        <w:t xml:space="preserve">,</w:t>
      </w:r>
      <w:r>
        <w:t xml:space="preserve"> </w:t>
      </w:r>
      <w:r>
        <w:rPr>
          <w:bCs/>
          <w:b/>
        </w:rPr>
        <w:t xml:space="preserve">NormBornWolf</w:t>
      </w:r>
      <w:r>
        <w:t xml:space="preserve">,</w:t>
      </w:r>
      <w:r>
        <w:t xml:space="preserve"> </w:t>
      </w:r>
      <w:r>
        <w:rPr>
          <w:bCs/>
          <w:b/>
        </w:rPr>
        <w:t xml:space="preserve">NormNoll</w:t>
      </w:r>
      <w:r>
        <w:t xml:space="preserve"> </w:t>
      </w:r>
      <w:r>
        <w:t xml:space="preserve">and</w:t>
      </w:r>
      <w:r>
        <w:t xml:space="preserve"> </w:t>
      </w:r>
      <w:r>
        <w:rPr>
          <w:bCs/>
          <w:b/>
        </w:rPr>
        <w:t xml:space="preserve">NormFringe</w:t>
      </w:r>
      <w:r>
        <w:t xml:space="preserve"> </w:t>
      </w:r>
      <w:r>
        <w:t xml:space="preserve">use the same index map as their unnormalized types, with every term multiplied by its RMS normalization factor √(2(n + 1)) for m ≠ 0, or √(n + 1) for m = 0. Each normalized term has an RMS of 1 over the unit circle, so a coefficient is that term’s RMS contribution.</w:t>
      </w:r>
    </w:p>
    <w:p>
      <w:pPr>
        <w:numPr>
          <w:ilvl w:val="0"/>
          <w:numId w:val="1148"/>
        </w:numPr>
        <w:pStyle w:val="Compact"/>
      </w:pPr>
      <w:r>
        <w:rPr>
          <w:bCs/>
          <w:b/>
        </w:rPr>
        <w:t xml:space="preserve">NormHex</w:t>
      </w:r>
      <w:r>
        <w:t xml:space="preserve"> </w:t>
      </w:r>
      <w:r>
        <w:t xml:space="preserve">is the hexagon-orthonormal set (Table E.2): each mode is the Noll term of the same index, Gram–Schmidt-orthonormalized over the regular hexagon inscribed in the lMon circle, with its vertices on ±xMon, so each has an RMS of 1 over that hexagon (the polynomials of Mahajan and Dai,</w:t>
      </w:r>
      <w:r>
        <w:t xml:space="preserve"> </w:t>
      </w:r>
      <w:r>
        <w:rPr>
          <w:iCs/>
          <w:i/>
        </w:rPr>
        <w:t xml:space="preserve">J. Opt. Soc. Am. A</w:t>
      </w:r>
      <w:r>
        <w:t xml:space="preserve"> </w:t>
      </w:r>
      <w:r>
        <w:t xml:space="preserve">24, 2994 (2007)). It takes 45 modes, through radial order 8. Its coefficients are not the Noll ones: on a circular aperture the modes are not orthogonal.</w:t>
      </w:r>
    </w:p>
    <w:p>
      <w:pPr>
        <w:numPr>
          <w:ilvl w:val="0"/>
          <w:numId w:val="1148"/>
        </w:numPr>
        <w:pStyle w:val="Compact"/>
      </w:pPr>
      <w:r>
        <w:rPr>
          <w:bCs/>
          <w:b/>
        </w:rPr>
        <w:t xml:space="preserve">NormAnnularNoll</w:t>
      </w:r>
      <w:r>
        <w:t xml:space="preserve"> </w:t>
      </w:r>
      <w:r>
        <w:t xml:space="preserve">(written with the annulus ratio,</w:t>
      </w:r>
      <w:r>
        <w:t xml:space="preserve"> </w:t>
      </w:r>
      <w:r>
        <w:rPr>
          <w:rStyle w:val="VerbatimChar"/>
        </w:rPr>
        <w:t xml:space="preserve">ZernType= NormAnnularNoll 0.3</w:t>
      </w:r>
      <w:r>
        <w:t xml:space="preserve">) is refused at load until an annular converter exists: its converter never read the ratio. The notes under Table E.1 give the measurement.</w:t>
      </w:r>
    </w:p>
    <w:p>
      <w:pPr>
        <w:pStyle w:val="FirstParagraph"/>
      </w:pPr>
      <w:r>
        <w:t xml:space="preserve">ANSI, BornWolf, Noll, ExtFringe and their normalized forms accept up to 66 coefficients. For every type but ExtFringe, 66 is every term through radial order 10; ExtFringe’s modes 47–49 and 58–64 (radial orders 11–14) are refused at load, naming the mode, when their coefficient is not zero (see the notes). Fringe and NormFringe accept 37, NormHex 45.</w:t>
      </w:r>
    </w:p>
    <w:p>
      <w:pPr>
        <w:pStyle w:val="BodyText"/>
      </w:pPr>
      <w:r>
        <w:t xml:space="preserve">The table is measured, not transcribed.</w:t>
      </w:r>
      <w:r>
        <w:t xml:space="preserve"> </w:t>
      </w:r>
      <w:r>
        <w:rPr>
          <w:rStyle w:val="VerbatimChar"/>
        </w:rPr>
        <w:t xml:space="preserve">tools/gen_zernike_table.py</w:t>
      </w:r>
      <w:r>
        <w:t xml:space="preserve"> </w:t>
      </w:r>
      <w:r>
        <w:t xml:space="preserve">(</w:t>
      </w:r>
      <w:r>
        <w:rPr>
          <w:rStyle w:val="VerbatimChar"/>
        </w:rPr>
        <w:t xml:space="preserve">make zernike-table</w:t>
      </w:r>
      <w:r>
        <w:t xml:space="preserve">) loads a flat Zernike mirror through</w:t>
      </w:r>
      <w:r>
        <w:t xml:space="preserve"> </w:t>
      </w:r>
      <w:r>
        <w:rPr>
          <w:iCs/>
          <w:i/>
        </w:rPr>
        <w:t xml:space="preserve">pymacos</w:t>
      </w:r>
      <w:r>
        <w:t xml:space="preserve"> </w:t>
      </w:r>
      <w:r>
        <w:t xml:space="preserve">for each type and sets one coefficient to a unit value at a time. It then traces the ray grid and fits the sag where the rays meet the mirror against every Zernike term through radial order 14. A mode prints as a row when its sag is exactly one term with coefficient 1 (or the RMS factor, for a normalized type). The gate</w:t>
      </w:r>
      <w:r>
        <w:t xml:space="preserve"> </w:t>
      </w:r>
      <w:r>
        <w:rPr>
          <w:rStyle w:val="VerbatimChar"/>
        </w:rPr>
        <w:t xml:space="preserve">pymacos/tests/test_zernike_orderings.py</w:t>
      </w:r>
      <w:r>
        <w:t xml:space="preserve"> </w:t>
      </w:r>
      <w:r>
        <w:t xml:space="preserve">evaluates each printed polynomial against the engine’s sag for every column. It also checks the indices against the textbook rules for ANSI, Noll and Fringe, and against the 3.2 table, and confirms that a row with sin and cos exchanged fails. For</w:t>
      </w:r>
      <w:r>
        <w:t xml:space="preserve"> </w:t>
      </w:r>
      <w:r>
        <w:rPr>
          <w:rStyle w:val="VerbatimChar"/>
        </w:rPr>
        <w:t xml:space="preserve">NormHex</w:t>
      </w:r>
      <w:r>
        <w:t xml:space="preserve"> </w:t>
      </w:r>
      <w:r>
        <w:t xml:space="preserve">it compares every mode’s traced sag with the hexagon construction (and with the printed polynomials of Table E.2), and confirms that the construction with vertices on ±yMon does not fit.</w:t>
      </w:r>
      <w:r>
        <w:t xml:space="preserve"> </w:t>
      </w:r>
      <w:r>
        <w:rPr>
          <w:rStyle w:val="VerbatimChar"/>
        </w:rPr>
        <w:t xml:space="preserve">cli_tests/tools/hzdef_check.py</w:t>
      </w:r>
      <w:r>
        <w:t xml:space="preserve"> </w:t>
      </w:r>
      <w:r>
        <w:t xml:space="preserve">checks the engine’s NormHex table against the same construction and against Mahajan and Dai’s printed forms of modes 4–11.</w:t>
      </w:r>
    </w:p>
    <w:p>
      <w:pPr>
        <w:pStyle w:val="BodyText"/>
      </w:pPr>
      <w:r>
        <w:rPr>
          <w:bCs/>
          <w:b/>
        </w:rPr>
        <w:t xml:space="preserve">TABLE E.1.</w:t>
      </w:r>
      <w:r>
        <w:t xml:space="preserve"> </w:t>
      </w:r>
      <w:r>
        <w:t xml:space="preserve">Zernike orderings: the index of each term in every</w:t>
      </w:r>
      <w:r>
        <w:t xml:space="preserve"> </w:t>
      </w:r>
      <w:r>
        <w:rPr>
          <w:rStyle w:val="VerbatimChar"/>
        </w:rPr>
        <w:t xml:space="preserve">ZernType=</w:t>
      </w:r>
      <w:r>
        <w:t xml:space="preserve"> </w:t>
      </w:r>
      <w:r>
        <w:t xml:space="preserve">ordering (measured, 291 single-term modes; – where an ordering has no such mode)</w:t>
      </w:r>
    </w:p>
    <w:tbl>
      <w:tblPr>
        <w:tblStyle w:val="Table"/>
        <w:tblW w:type="pct" w:w="5000"/>
        <w:tblLook w:firstRow="1" w:lastRow="0" w:firstColumn="0" w:lastColumn="0" w:noHBand="0" w:noVBand="0" w:val="0020"/>
        <w:jc w:val="start"/>
      </w:tblPr>
      <w:tblGrid>
        <w:gridCol w:w="406"/>
        <w:gridCol w:w="406"/>
        <w:gridCol w:w="812"/>
        <w:gridCol w:w="812"/>
        <w:gridCol w:w="812"/>
        <w:gridCol w:w="812"/>
        <w:gridCol w:w="812"/>
        <w:gridCol w:w="3046"/>
      </w:tblGrid>
      <w:tr>
        <w:trPr>
          <w:tblHeader w:val="true"/>
        </w:trPr>
        <w:tc>
          <w:tcPr/>
          <w:p>
            <w:pPr>
              <w:pStyle w:val="Compact"/>
              <w:jc w:val="right"/>
            </w:pPr>
            <w:r>
              <w:t xml:space="preserve">n</w:t>
            </w:r>
          </w:p>
        </w:tc>
        <w:tc>
          <w:tcPr/>
          <w:p>
            <w:pPr>
              <w:pStyle w:val="Compact"/>
              <w:jc w:val="right"/>
            </w:pPr>
            <w:r>
              <w:t xml:space="preserve">m</w:t>
            </w:r>
          </w:p>
        </w:tc>
        <w:tc>
          <w:tcPr/>
          <w:p>
            <w:pPr>
              <w:pStyle w:val="Compact"/>
              <w:jc w:val="right"/>
            </w:pPr>
            <w:r>
              <w:t xml:space="preserve">ANSI</w:t>
            </w:r>
          </w:p>
        </w:tc>
        <w:tc>
          <w:tcPr/>
          <w:p>
            <w:pPr>
              <w:pStyle w:val="Compact"/>
              <w:jc w:val="right"/>
            </w:pPr>
            <w:r>
              <w:t xml:space="preserve">Born &amp; Wolf</w:t>
            </w:r>
          </w:p>
        </w:tc>
        <w:tc>
          <w:tcPr/>
          <w:p>
            <w:pPr>
              <w:pStyle w:val="Compact"/>
              <w:jc w:val="right"/>
            </w:pPr>
            <w:r>
              <w:t xml:space="preserve">Noll</w:t>
            </w:r>
          </w:p>
        </w:tc>
        <w:tc>
          <w:tcPr/>
          <w:p>
            <w:pPr>
              <w:pStyle w:val="Compact"/>
              <w:jc w:val="right"/>
            </w:pPr>
            <w:r>
              <w:t xml:space="preserve">Fringe</w:t>
            </w:r>
          </w:p>
        </w:tc>
        <w:tc>
          <w:tcPr/>
          <w:p>
            <w:pPr>
              <w:pStyle w:val="Compact"/>
              <w:jc w:val="right"/>
            </w:pPr>
            <w:r>
              <w:t xml:space="preserve">Ext. Fringe</w:t>
            </w:r>
          </w:p>
        </w:tc>
        <w:tc>
          <w:tcPr/>
          <w:p>
            <w:pPr>
              <w:pStyle w:val="Compact"/>
              <w:jc w:val="left"/>
            </w:pPr>
            <w:r>
              <w:t xml:space="preserve">Polynomial</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left"/>
            </w:pPr>
            <w:r>
              <w:t xml:space="preserve">R sin(A)</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left"/>
            </w:pPr>
            <w:r>
              <w:t xml:space="preserve">R cos(A)</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left"/>
            </w:pPr>
            <w:r>
              <w:t xml:space="preserve">2R</w:t>
            </w:r>
            <w:r>
              <w:rPr>
                <w:vertAlign w:val="superscript"/>
              </w:rPr>
              <w:t xml:space="preserve">2</w:t>
            </w:r>
            <w:r>
              <w:t xml:space="preserve"> </w:t>
            </w:r>
            <w:r>
              <w:t xml:space="preserve">- 1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7</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11</w:t>
            </w:r>
          </w:p>
        </w:tc>
        <w:tc>
          <w:tcPr/>
          <w:p>
            <w:pPr>
              <w:pStyle w:val="Compact"/>
              <w:jc w:val="righ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8</w:t>
            </w:r>
          </w:p>
        </w:tc>
        <w:tc>
          <w:tcPr/>
          <w:p>
            <w:pPr>
              <w:pStyle w:val="Compact"/>
              <w:jc w:val="right"/>
            </w:pPr>
            <w:r>
              <w:t xml:space="preserve">9</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left"/>
            </w:pPr>
            <w:r>
              <w:t xml:space="preserve">(3R</w:t>
            </w:r>
            <w:r>
              <w:rPr>
                <w:vertAlign w:val="superscript"/>
              </w:rPr>
              <w:t xml:space="preserve">3</w:t>
            </w:r>
            <w:r>
              <w:t xml:space="preserve"> </w:t>
            </w:r>
            <w:r>
              <w:t xml:space="preserve">- 2R) sin(A)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9</w:t>
            </w:r>
          </w:p>
        </w:tc>
        <w:tc>
          <w:tcPr/>
          <w:p>
            <w:pPr>
              <w:pStyle w:val="Compact"/>
              <w:jc w:val="right"/>
            </w:pPr>
            <w:r>
              <w:t xml:space="preserve">8</w:t>
            </w:r>
          </w:p>
        </w:tc>
        <w:tc>
          <w:tcPr/>
          <w:p>
            <w:pPr>
              <w:pStyle w:val="Compact"/>
              <w:jc w:val="right"/>
            </w:pPr>
            <w:r>
              <w:t xml:space="preserve">8</w:t>
            </w:r>
          </w:p>
        </w:tc>
        <w:tc>
          <w:tcPr/>
          <w:p>
            <w:pPr>
              <w:pStyle w:val="Compact"/>
              <w:jc w:val="right"/>
            </w:pPr>
            <w:r>
              <w:t xml:space="preserve">7</w:t>
            </w:r>
          </w:p>
        </w:tc>
        <w:tc>
          <w:tcPr/>
          <w:p>
            <w:pPr>
              <w:pStyle w:val="Compact"/>
              <w:jc w:val="right"/>
            </w:pPr>
            <w:r>
              <w:t xml:space="preserve">7</w:t>
            </w:r>
          </w:p>
        </w:tc>
        <w:tc>
          <w:tcPr/>
          <w:p>
            <w:pPr>
              <w:pStyle w:val="Compact"/>
              <w:jc w:val="left"/>
            </w:pPr>
            <w:r>
              <w:t xml:space="preserve">(3R</w:t>
            </w:r>
            <w:r>
              <w:rPr>
                <w:vertAlign w:val="superscript"/>
              </w:rPr>
              <w:t xml:space="preserve">3</w:t>
            </w:r>
            <w:r>
              <w:t xml:space="preserve"> </w:t>
            </w:r>
            <w:r>
              <w:t xml:space="preserve">- 2R) cos(A)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18</w:t>
            </w:r>
          </w:p>
        </w:tc>
        <w:tc>
          <w:tcPr/>
          <w:p>
            <w:pPr>
              <w:pStyle w:val="Compact"/>
              <w:jc w:val="right"/>
            </w:pPr>
            <w:r>
              <w:t xml:space="preserve">18</w:t>
            </w:r>
          </w:p>
        </w:tc>
        <w:tc>
          <w:tcPr/>
          <w:p>
            <w:pPr>
              <w:pStyle w:val="Compact"/>
              <w:jc w:val="left"/>
            </w:pPr>
            <w:r>
              <w:t xml:space="preserve">R</w:t>
            </w:r>
            <w:r>
              <w:rPr>
                <w:vertAlign w:val="superscript"/>
              </w:rPr>
              <w:t xml:space="preserve">4</w:t>
            </w:r>
            <w:r>
              <w:t xml:space="preserve"> </w:t>
            </w:r>
            <w:r>
              <w:t xml:space="preserve">sin(4A)</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13</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sin(2A)</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9</w:t>
            </w:r>
          </w:p>
        </w:tc>
        <w:tc>
          <w:tcPr/>
          <w:p>
            <w:pPr>
              <w:pStyle w:val="Compact"/>
              <w:jc w:val="left"/>
            </w:pPr>
            <w:r>
              <w:t xml:space="preserve">6R</w:t>
            </w:r>
            <w:r>
              <w:rPr>
                <w:vertAlign w:val="superscript"/>
              </w:rPr>
              <w:t xml:space="preserve">4</w:t>
            </w:r>
            <w:r>
              <w:t xml:space="preserve"> </w:t>
            </w:r>
            <w:r>
              <w:t xml:space="preserve">- 6R</w:t>
            </w:r>
            <w:r>
              <w:rPr>
                <w:vertAlign w:val="superscript"/>
              </w:rPr>
              <w:t xml:space="preserve">2</w:t>
            </w:r>
            <w:r>
              <w:t xml:space="preserve"> </w:t>
            </w:r>
            <w:r>
              <w:t xml:space="preserve">+ 1</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cos(2A)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right"/>
            </w:pPr>
            <w:r>
              <w:t xml:space="preserve">5</w:t>
            </w:r>
          </w:p>
        </w:tc>
        <w:tc>
          <w:tcPr/>
          <w:p>
            <w:pPr>
              <w:pStyle w:val="Compact"/>
              <w:jc w:val="right"/>
            </w:pPr>
            <w:r>
              <w:t xml:space="preserve">-5</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27</w:t>
            </w:r>
          </w:p>
        </w:tc>
        <w:tc>
          <w:tcPr/>
          <w:p>
            <w:pPr>
              <w:pStyle w:val="Compact"/>
              <w:jc w:val="righ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17</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20</w:t>
            </w:r>
          </w:p>
        </w:tc>
        <w:tc>
          <w:tcPr/>
          <w:p>
            <w:pPr>
              <w:pStyle w:val="Compact"/>
              <w:jc w:val="right"/>
            </w:pPr>
            <w:r>
              <w:t xml:space="preserve">20</w:t>
            </w:r>
          </w:p>
        </w:tc>
        <w:tc>
          <w:tcPr/>
          <w:p>
            <w:pPr>
              <w:pStyle w:val="Compact"/>
              <w:jc w:val="left"/>
            </w:pPr>
            <w:r>
              <w:t xml:space="preserve">(5R</w:t>
            </w:r>
            <w:r>
              <w:rPr>
                <w:vertAlign w:val="superscript"/>
              </w:rPr>
              <w:t xml:space="preserve">5</w:t>
            </w:r>
            <w:r>
              <w:t xml:space="preserve"> </w:t>
            </w:r>
            <w:r>
              <w:t xml:space="preserve">- 4R</w:t>
            </w:r>
            <w:r>
              <w:rPr>
                <w:vertAlign w:val="superscript"/>
              </w:rPr>
              <w:t xml:space="preserve">3</w:t>
            </w:r>
            <w:r>
              <w:t xml:space="preserve">) sin(3A)</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18</w:t>
            </w:r>
          </w:p>
        </w:tc>
        <w:tc>
          <w:tcPr/>
          <w:p>
            <w:pPr>
              <w:pStyle w:val="Compact"/>
              <w:jc w:val="right"/>
            </w:pPr>
            <w:r>
              <w:t xml:space="preserve">19</w:t>
            </w:r>
          </w:p>
        </w:tc>
        <w:tc>
          <w:tcPr/>
          <w:p>
            <w:pPr>
              <w:pStyle w:val="Compact"/>
              <w:jc w:val="right"/>
            </w:pPr>
            <w:r>
              <w:t xml:space="preserve">17</w:t>
            </w:r>
          </w:p>
        </w:tc>
        <w:tc>
          <w:tcPr/>
          <w:p>
            <w:pPr>
              <w:pStyle w:val="Compact"/>
              <w:jc w:val="right"/>
            </w:pPr>
            <w:r>
              <w:t xml:space="preserve">15</w:t>
            </w:r>
          </w:p>
        </w:tc>
        <w:tc>
          <w:tcPr/>
          <w:p>
            <w:pPr>
              <w:pStyle w:val="Compact"/>
              <w:jc w:val="right"/>
            </w:pPr>
            <w:r>
              <w:t xml:space="preserve">15</w:t>
            </w:r>
          </w:p>
        </w:tc>
        <w:tc>
          <w:tcPr/>
          <w:p>
            <w:pPr>
              <w:pStyle w:val="Compact"/>
              <w:jc w:val="left"/>
            </w:pPr>
            <w:r>
              <w:t xml:space="preserve">(10R</w:t>
            </w:r>
            <w:r>
              <w:rPr>
                <w:vertAlign w:val="superscript"/>
              </w:rPr>
              <w:t xml:space="preserve">5</w:t>
            </w:r>
            <w:r>
              <w:t xml:space="preserve"> </w:t>
            </w:r>
            <w:r>
              <w:t xml:space="preserve">- 12R</w:t>
            </w:r>
            <w:r>
              <w:rPr>
                <w:vertAlign w:val="superscript"/>
              </w:rPr>
              <w:t xml:space="preserve">3</w:t>
            </w:r>
            <w:r>
              <w:t xml:space="preserve"> </w:t>
            </w:r>
            <w:r>
              <w:t xml:space="preserve">+ 3R) sin(A)</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14</w:t>
            </w:r>
          </w:p>
        </w:tc>
        <w:tc>
          <w:tcPr/>
          <w:p>
            <w:pPr>
              <w:pStyle w:val="Compact"/>
              <w:jc w:val="left"/>
            </w:pPr>
            <w:r>
              <w:t xml:space="preserve">(10R</w:t>
            </w:r>
            <w:r>
              <w:rPr>
                <w:vertAlign w:val="superscript"/>
              </w:rPr>
              <w:t xml:space="preserve">5</w:t>
            </w:r>
            <w:r>
              <w:t xml:space="preserve"> </w:t>
            </w:r>
            <w:r>
              <w:t xml:space="preserve">- 12R</w:t>
            </w:r>
            <w:r>
              <w:rPr>
                <w:vertAlign w:val="superscript"/>
              </w:rPr>
              <w:t xml:space="preserve">3</w:t>
            </w:r>
            <w:r>
              <w:t xml:space="preserve"> </w:t>
            </w:r>
            <w:r>
              <w:t xml:space="preserve">+ 3R) cos(A)</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18</w:t>
            </w:r>
          </w:p>
        </w:tc>
        <w:tc>
          <w:tcPr/>
          <w:p>
            <w:pPr>
              <w:pStyle w:val="Compact"/>
              <w:jc w:val="right"/>
            </w:pPr>
            <w:r>
              <w:t xml:space="preserve">19</w:t>
            </w:r>
          </w:p>
        </w:tc>
        <w:tc>
          <w:tcPr/>
          <w:p>
            <w:pPr>
              <w:pStyle w:val="Compact"/>
              <w:jc w:val="right"/>
            </w:pPr>
            <w:r>
              <w:t xml:space="preserve">19</w:t>
            </w:r>
          </w:p>
        </w:tc>
        <w:tc>
          <w:tcPr/>
          <w:p>
            <w:pPr>
              <w:pStyle w:val="Compact"/>
              <w:jc w:val="left"/>
            </w:pPr>
            <w:r>
              <w:t xml:space="preserve">(5R</w:t>
            </w:r>
            <w:r>
              <w:rPr>
                <w:vertAlign w:val="superscript"/>
              </w:rPr>
              <w:t xml:space="preserve">5</w:t>
            </w:r>
            <w:r>
              <w:t xml:space="preserve"> </w:t>
            </w:r>
            <w:r>
              <w:t xml:space="preserve">- 4R</w:t>
            </w:r>
            <w:r>
              <w:rPr>
                <w:vertAlign w:val="superscript"/>
              </w:rPr>
              <w:t xml:space="preserve">3</w:t>
            </w:r>
            <w:r>
              <w:t xml:space="preserve">) cos(3A)</w:t>
            </w:r>
          </w:p>
        </w:tc>
      </w:tr>
      <w:tr>
        <w:tc>
          <w:tcPr/>
          <w:p>
            <w:pPr>
              <w:pStyle w:val="Compact"/>
              <w:jc w:val="right"/>
            </w:pPr>
            <w:r>
              <w:t xml:space="preserve">5</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26</w:t>
            </w:r>
          </w:p>
        </w:tc>
        <w:tc>
          <w:tcPr/>
          <w:p>
            <w:pPr>
              <w:pStyle w:val="Compact"/>
              <w:jc w:val="righ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right"/>
            </w:pPr>
            <w:r>
              <w:t xml:space="preserve">6</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27</w:t>
            </w:r>
          </w:p>
        </w:tc>
        <w:tc>
          <w:tcPr/>
          <w:p>
            <w:pPr>
              <w:pStyle w:val="Compact"/>
              <w:jc w:val="right"/>
            </w:pPr>
            <w:r>
              <w:t xml:space="preserve">–</w:t>
            </w:r>
          </w:p>
        </w:tc>
        <w:tc>
          <w:tcPr/>
          <w:p>
            <w:pPr>
              <w:pStyle w:val="Compact"/>
              <w:jc w:val="right"/>
            </w:pPr>
            <w:r>
              <w:t xml:space="preserve">38</w:t>
            </w: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right"/>
            </w:pPr>
            <w:r>
              <w:t xml:space="preserve">6</w:t>
            </w:r>
          </w:p>
        </w:tc>
        <w:tc>
          <w:tcPr/>
          <w:p>
            <w:pPr>
              <w:pStyle w:val="Compact"/>
              <w:jc w:val="right"/>
            </w:pPr>
            <w:r>
              <w:t xml:space="preserve">-4</w:t>
            </w:r>
          </w:p>
        </w:tc>
        <w:tc>
          <w:tcPr/>
          <w:p>
            <w:pPr>
              <w:pStyle w:val="Compact"/>
              <w:jc w:val="right"/>
            </w:pPr>
            <w:r>
              <w:t xml:space="preserve">23</w:t>
            </w:r>
          </w:p>
        </w:tc>
        <w:tc>
          <w:tcPr/>
          <w:p>
            <w:pPr>
              <w:pStyle w:val="Compact"/>
              <w:jc w:val="right"/>
            </w:pPr>
            <w:r>
              <w:t xml:space="preserve">27</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29</w:t>
            </w:r>
          </w:p>
        </w:tc>
        <w:tc>
          <w:tcPr/>
          <w:p>
            <w:pPr>
              <w:pStyle w:val="Compact"/>
              <w:jc w:val="left"/>
            </w:pPr>
            <w:r>
              <w:t xml:space="preserve">(6R</w:t>
            </w:r>
            <w:r>
              <w:rPr>
                <w:vertAlign w:val="superscript"/>
              </w:rPr>
              <w:t xml:space="preserve">6</w:t>
            </w:r>
            <w:r>
              <w:t xml:space="preserve"> </w:t>
            </w:r>
            <w:r>
              <w:t xml:space="preserve">- 5R</w:t>
            </w:r>
            <w:r>
              <w:rPr>
                <w:vertAlign w:val="superscript"/>
              </w:rPr>
              <w:t xml:space="preserve">4</w:t>
            </w:r>
            <w:r>
              <w:t xml:space="preserve">) sin(4A)</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24</w:t>
            </w:r>
          </w:p>
        </w:tc>
        <w:tc>
          <w:tcPr/>
          <w:p>
            <w:pPr>
              <w:pStyle w:val="Compact"/>
              <w:jc w:val="right"/>
            </w:pPr>
            <w:r>
              <w:t xml:space="preserve">26</w:t>
            </w:r>
          </w:p>
        </w:tc>
        <w:tc>
          <w:tcPr/>
          <w:p>
            <w:pPr>
              <w:pStyle w:val="Compact"/>
              <w:jc w:val="right"/>
            </w:pPr>
            <w:r>
              <w:t xml:space="preserve">23</w:t>
            </w:r>
          </w:p>
        </w:tc>
        <w:tc>
          <w:tcPr/>
          <w:p>
            <w:pPr>
              <w:pStyle w:val="Compact"/>
              <w:jc w:val="right"/>
            </w:pPr>
            <w:r>
              <w:t xml:space="preserve">22</w:t>
            </w:r>
          </w:p>
        </w:tc>
        <w:tc>
          <w:tcPr/>
          <w:p>
            <w:pPr>
              <w:pStyle w:val="Compact"/>
              <w:jc w:val="right"/>
            </w:pPr>
            <w:r>
              <w:t xml:space="preserve">22</w:t>
            </w:r>
          </w:p>
        </w:tc>
        <w:tc>
          <w:tcPr/>
          <w:p>
            <w:pPr>
              <w:pStyle w:val="Compact"/>
              <w:jc w:val="left"/>
            </w:pPr>
            <w:r>
              <w:t xml:space="preserve">(15R</w:t>
            </w:r>
            <w:r>
              <w:rPr>
                <w:vertAlign w:val="superscript"/>
              </w:rPr>
              <w:t xml:space="preserve">6</w:t>
            </w:r>
            <w:r>
              <w:t xml:space="preserve"> </w:t>
            </w:r>
            <w:r>
              <w:t xml:space="preserve">- 20R</w:t>
            </w:r>
            <w:r>
              <w:rPr>
                <w:vertAlign w:val="superscript"/>
              </w:rPr>
              <w:t xml:space="preserve">4</w:t>
            </w:r>
            <w:r>
              <w:t xml:space="preserve"> </w:t>
            </w:r>
            <w:r>
              <w:t xml:space="preserve">+ 6R</w:t>
            </w:r>
            <w:r>
              <w:rPr>
                <w:vertAlign w:val="superscript"/>
              </w:rPr>
              <w:t xml:space="preserve">2</w:t>
            </w:r>
            <w:r>
              <w:t xml:space="preserve">) sin(2A)</w:t>
            </w:r>
          </w:p>
        </w:tc>
      </w:tr>
      <w:tr>
        <w:tc>
          <w:tcPr/>
          <w:p>
            <w:pPr>
              <w:pStyle w:val="Compact"/>
              <w:jc w:val="right"/>
            </w:pPr>
            <w:r>
              <w:t xml:space="preserve">6</w:t>
            </w:r>
          </w:p>
        </w:tc>
        <w:tc>
          <w:tcPr/>
          <w:p>
            <w:pPr>
              <w:pStyle w:val="Compact"/>
              <w:jc w:val="right"/>
            </w:pPr>
            <w:r>
              <w:t xml:space="preserve">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16</w:t>
            </w:r>
          </w:p>
        </w:tc>
        <w:tc>
          <w:tcPr/>
          <w:p>
            <w:pPr>
              <w:pStyle w:val="Compact"/>
              <w:jc w:val="left"/>
            </w:pPr>
            <w:r>
              <w:t xml:space="preserve">20R</w:t>
            </w:r>
            <w:r>
              <w:rPr>
                <w:vertAlign w:val="superscript"/>
              </w:rPr>
              <w:t xml:space="preserve">6</w:t>
            </w:r>
            <w:r>
              <w:t xml:space="preserve"> </w:t>
            </w:r>
            <w:r>
              <w:t xml:space="preserve">- 30R</w:t>
            </w:r>
            <w:r>
              <w:rPr>
                <w:vertAlign w:val="superscript"/>
              </w:rPr>
              <w:t xml:space="preserve">4</w:t>
            </w:r>
            <w:r>
              <w:t xml:space="preserve"> </w:t>
            </w:r>
            <w:r>
              <w:t xml:space="preserve">+ 12R</w:t>
            </w:r>
            <w:r>
              <w:rPr>
                <w:vertAlign w:val="superscript"/>
              </w:rPr>
              <w:t xml:space="preserve">2</w:t>
            </w:r>
            <w:r>
              <w:t xml:space="preserve"> </w:t>
            </w:r>
            <w:r>
              <w:t xml:space="preserve">- 1</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24</w:t>
            </w:r>
          </w:p>
        </w:tc>
        <w:tc>
          <w:tcPr/>
          <w:p>
            <w:pPr>
              <w:pStyle w:val="Compact"/>
              <w:jc w:val="right"/>
            </w:pPr>
            <w:r>
              <w:t xml:space="preserve">21</w:t>
            </w:r>
          </w:p>
        </w:tc>
        <w:tc>
          <w:tcPr/>
          <w:p>
            <w:pPr>
              <w:pStyle w:val="Compact"/>
              <w:jc w:val="right"/>
            </w:pPr>
            <w:r>
              <w:t xml:space="preserve">21</w:t>
            </w:r>
          </w:p>
        </w:tc>
        <w:tc>
          <w:tcPr/>
          <w:p>
            <w:pPr>
              <w:pStyle w:val="Compact"/>
              <w:jc w:val="left"/>
            </w:pPr>
            <w:r>
              <w:t xml:space="preserve">(15R</w:t>
            </w:r>
            <w:r>
              <w:rPr>
                <w:vertAlign w:val="superscript"/>
              </w:rPr>
              <w:t xml:space="preserve">6</w:t>
            </w:r>
            <w:r>
              <w:t xml:space="preserve"> </w:t>
            </w:r>
            <w:r>
              <w:t xml:space="preserve">- 20R</w:t>
            </w:r>
            <w:r>
              <w:rPr>
                <w:vertAlign w:val="superscript"/>
              </w:rPr>
              <w:t xml:space="preserve">4</w:t>
            </w:r>
            <w:r>
              <w:t xml:space="preserve"> </w:t>
            </w:r>
            <w:r>
              <w:t xml:space="preserve">+ 6R</w:t>
            </w:r>
            <w:r>
              <w:rPr>
                <w:vertAlign w:val="superscript"/>
              </w:rPr>
              <w:t xml:space="preserve">2</w:t>
            </w:r>
            <w:r>
              <w:t xml:space="preserve">) cos(2A)</w:t>
            </w:r>
          </w:p>
        </w:tc>
      </w:tr>
      <w:tr>
        <w:tc>
          <w:tcPr/>
          <w:p>
            <w:pPr>
              <w:pStyle w:val="Compact"/>
              <w:jc w:val="right"/>
            </w:pPr>
            <w:r>
              <w:t xml:space="preserve">6</w:t>
            </w:r>
          </w:p>
        </w:tc>
        <w:tc>
          <w:tcPr/>
          <w:p>
            <w:pPr>
              <w:pStyle w:val="Compact"/>
              <w:jc w:val="right"/>
            </w:pPr>
            <w:r>
              <w:t xml:space="preserve">4</w:t>
            </w:r>
          </w:p>
        </w:tc>
        <w:tc>
          <w:tcPr/>
          <w:p>
            <w:pPr>
              <w:pStyle w:val="Compact"/>
              <w:jc w:val="right"/>
            </w:pPr>
            <w:r>
              <w:t xml:space="preserve">27</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28</w:t>
            </w:r>
          </w:p>
        </w:tc>
        <w:tc>
          <w:tcPr/>
          <w:p>
            <w:pPr>
              <w:pStyle w:val="Compact"/>
              <w:jc w:val="right"/>
            </w:pPr>
            <w:r>
              <w:t xml:space="preserve">28</w:t>
            </w:r>
          </w:p>
        </w:tc>
        <w:tc>
          <w:tcPr/>
          <w:p>
            <w:pPr>
              <w:pStyle w:val="Compact"/>
              <w:jc w:val="left"/>
            </w:pPr>
            <w:r>
              <w:t xml:space="preserve">(6R</w:t>
            </w:r>
            <w:r>
              <w:rPr>
                <w:vertAlign w:val="superscript"/>
              </w:rPr>
              <w:t xml:space="preserve">6</w:t>
            </w:r>
            <w:r>
              <w:t xml:space="preserve"> </w:t>
            </w:r>
            <w:r>
              <w:t xml:space="preserve">- 5R</w:t>
            </w:r>
            <w:r>
              <w:rPr>
                <w:vertAlign w:val="superscript"/>
              </w:rPr>
              <w:t xml:space="preserve">4</w:t>
            </w:r>
            <w:r>
              <w:t xml:space="preserve">) cos(4A)</w:t>
            </w:r>
          </w:p>
        </w:tc>
      </w:tr>
      <w:tr>
        <w:tc>
          <w:tcPr/>
          <w:p>
            <w:pPr>
              <w:pStyle w:val="Compact"/>
              <w:jc w:val="right"/>
            </w:pPr>
            <w:r>
              <w:t xml:space="preserve">6</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w:t>
            </w:r>
          </w:p>
        </w:tc>
        <w:tc>
          <w:tcPr/>
          <w:p>
            <w:pPr>
              <w:pStyle w:val="Compact"/>
              <w:jc w:val="right"/>
            </w:pPr>
            <w:r>
              <w:t xml:space="preserve">37</w:t>
            </w: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right"/>
            </w:pPr>
            <w:r>
              <w:t xml:space="preserve">7</w:t>
            </w:r>
          </w:p>
        </w:tc>
        <w:tc>
          <w:tcPr/>
          <w:p>
            <w:pPr>
              <w:pStyle w:val="Compact"/>
              <w:jc w:val="right"/>
            </w:pPr>
            <w:r>
              <w:t xml:space="preserve">-7</w:t>
            </w:r>
          </w:p>
        </w:tc>
        <w:tc>
          <w:tcPr/>
          <w:p>
            <w:pPr>
              <w:pStyle w:val="Compact"/>
              <w:jc w:val="right"/>
            </w:pPr>
            <w:r>
              <w:t xml:space="preserve">29</w:t>
            </w:r>
          </w:p>
        </w:tc>
        <w:tc>
          <w:tcPr/>
          <w:p>
            <w:pPr>
              <w:pStyle w:val="Compact"/>
              <w:jc w:val="right"/>
            </w:pPr>
            <w:r>
              <w:t xml:space="preserve">36</w:t>
            </w:r>
          </w:p>
        </w:tc>
        <w:tc>
          <w:tcPr/>
          <w:p>
            <w:pPr>
              <w:pStyle w:val="Compact"/>
              <w:jc w:val="right"/>
            </w:pPr>
            <w:r>
              <w:t xml:space="preserve">35</w:t>
            </w:r>
          </w:p>
        </w:tc>
        <w:tc>
          <w:tcPr/>
          <w:p>
            <w:pPr>
              <w:pStyle w:val="Compact"/>
              <w:jc w:val="right"/>
            </w:pPr>
            <w:r>
              <w:t xml:space="preserve">–</w:t>
            </w:r>
          </w:p>
        </w:tc>
        <w:tc>
          <w:tcPr/>
          <w:p>
            <w:pPr>
              <w:pStyle w:val="Compact"/>
              <w:jc w:val="right"/>
            </w:pPr>
            <w:r>
              <w:t xml:space="preserve">51</w:t>
            </w: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right"/>
            </w:pPr>
            <w:r>
              <w:t xml:space="preserve">7</w:t>
            </w:r>
          </w:p>
        </w:tc>
        <w:tc>
          <w:tcPr/>
          <w:p>
            <w:pPr>
              <w:pStyle w:val="Compact"/>
              <w:jc w:val="right"/>
            </w:pPr>
            <w:r>
              <w:t xml:space="preserve">-5</w:t>
            </w:r>
          </w:p>
        </w:tc>
        <w:tc>
          <w:tcPr/>
          <w:p>
            <w:pPr>
              <w:pStyle w:val="Compact"/>
              <w:jc w:val="right"/>
            </w:pPr>
            <w:r>
              <w:t xml:space="preserve">30</w:t>
            </w:r>
          </w:p>
        </w:tc>
        <w:tc>
          <w:tcPr/>
          <w:p>
            <w:pPr>
              <w:pStyle w:val="Compact"/>
              <w:jc w:val="right"/>
            </w:pPr>
            <w:r>
              <w:t xml:space="preserve">35</w:t>
            </w:r>
          </w:p>
        </w:tc>
        <w:tc>
          <w:tcPr/>
          <w:p>
            <w:pPr>
              <w:pStyle w:val="Compact"/>
              <w:jc w:val="right"/>
            </w:pPr>
            <w:r>
              <w:t xml:space="preserve">33</w:t>
            </w:r>
          </w:p>
        </w:tc>
        <w:tc>
          <w:tcPr/>
          <w:p>
            <w:pPr>
              <w:pStyle w:val="Compact"/>
              <w:jc w:val="right"/>
            </w:pPr>
            <w:r>
              <w:t xml:space="preserve">–</w:t>
            </w:r>
          </w:p>
        </w:tc>
        <w:tc>
          <w:tcPr/>
          <w:p>
            <w:pPr>
              <w:pStyle w:val="Compact"/>
              <w:jc w:val="right"/>
            </w:pPr>
            <w:r>
              <w:t xml:space="preserve">40</w:t>
            </w:r>
          </w:p>
        </w:tc>
        <w:tc>
          <w:tcPr/>
          <w:p>
            <w:pPr>
              <w:pStyle w:val="Compact"/>
              <w:jc w:val="left"/>
            </w:pPr>
            <w:r>
              <w:t xml:space="preserve">(7R</w:t>
            </w:r>
            <w:r>
              <w:rPr>
                <w:vertAlign w:val="superscript"/>
              </w:rPr>
              <w:t xml:space="preserve">7</w:t>
            </w:r>
            <w:r>
              <w:t xml:space="preserve"> </w:t>
            </w:r>
            <w:r>
              <w:t xml:space="preserve">- 6R</w:t>
            </w:r>
            <w:r>
              <w:rPr>
                <w:vertAlign w:val="superscript"/>
              </w:rPr>
              <w:t xml:space="preserve">5</w:t>
            </w:r>
            <w:r>
              <w:t xml:space="preserve">) sin(5A)</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31</w:t>
            </w:r>
          </w:p>
        </w:tc>
        <w:tc>
          <w:tcPr/>
          <w:p>
            <w:pPr>
              <w:pStyle w:val="Compact"/>
              <w:jc w:val="right"/>
            </w:pPr>
            <w:r>
              <w:t xml:space="preserve">34</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31</w:t>
            </w:r>
          </w:p>
        </w:tc>
        <w:tc>
          <w:tcPr/>
          <w:p>
            <w:pPr>
              <w:pStyle w:val="Compact"/>
              <w:jc w:val="left"/>
            </w:pPr>
            <w:r>
              <w:t xml:space="preserve">(21R</w:t>
            </w:r>
            <w:r>
              <w:rPr>
                <w:vertAlign w:val="superscript"/>
              </w:rPr>
              <w:t xml:space="preserve">7</w:t>
            </w:r>
            <w:r>
              <w:t xml:space="preserve"> </w:t>
            </w:r>
            <w:r>
              <w:t xml:space="preserve">- 30R</w:t>
            </w:r>
            <w:r>
              <w:rPr>
                <w:vertAlign w:val="superscript"/>
              </w:rPr>
              <w:t xml:space="preserve">5</w:t>
            </w:r>
            <w:r>
              <w:t xml:space="preserve"> </w:t>
            </w:r>
            <w:r>
              <w:t xml:space="preserve">+ 10R</w:t>
            </w:r>
            <w:r>
              <w:rPr>
                <w:vertAlign w:val="superscript"/>
              </w:rPr>
              <w:t xml:space="preserve">3</w:t>
            </w:r>
            <w:r>
              <w:t xml:space="preserve">) sin(3A)</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32</w:t>
            </w:r>
          </w:p>
        </w:tc>
        <w:tc>
          <w:tcPr/>
          <w:p>
            <w:pPr>
              <w:pStyle w:val="Compact"/>
              <w:jc w:val="right"/>
            </w:pPr>
            <w:r>
              <w:t xml:space="preserve">33</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24</w:t>
            </w:r>
          </w:p>
        </w:tc>
        <w:tc>
          <w:tcPr/>
          <w:p>
            <w:pPr>
              <w:pStyle w:val="Compact"/>
              <w:jc w:val="left"/>
            </w:pPr>
            <w:r>
              <w:t xml:space="preserve">(35R</w:t>
            </w:r>
            <w:r>
              <w:rPr>
                <w:vertAlign w:val="superscript"/>
              </w:rPr>
              <w:t xml:space="preserve">7</w:t>
            </w:r>
            <w:r>
              <w:t xml:space="preserve"> </w:t>
            </w:r>
            <w:r>
              <w:t xml:space="preserve">- 60R</w:t>
            </w:r>
            <w:r>
              <w:rPr>
                <w:vertAlign w:val="superscript"/>
              </w:rPr>
              <w:t xml:space="preserve">5</w:t>
            </w:r>
            <w:r>
              <w:t xml:space="preserve"> </w:t>
            </w:r>
            <w:r>
              <w:t xml:space="preserve">+ 30R</w:t>
            </w:r>
            <w:r>
              <w:rPr>
                <w:vertAlign w:val="superscript"/>
              </w:rPr>
              <w:t xml:space="preserve">3</w:t>
            </w:r>
            <w:r>
              <w:t xml:space="preserve"> </w:t>
            </w:r>
            <w:r>
              <w:t xml:space="preserve">- 4R) sin(A)</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33</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23</w:t>
            </w:r>
          </w:p>
        </w:tc>
        <w:tc>
          <w:tcPr/>
          <w:p>
            <w:pPr>
              <w:pStyle w:val="Compact"/>
              <w:jc w:val="right"/>
            </w:pPr>
            <w:r>
              <w:t xml:space="preserve">23</w:t>
            </w:r>
          </w:p>
        </w:tc>
        <w:tc>
          <w:tcPr/>
          <w:p>
            <w:pPr>
              <w:pStyle w:val="Compact"/>
              <w:jc w:val="left"/>
            </w:pPr>
            <w:r>
              <w:t xml:space="preserve">(35R</w:t>
            </w:r>
            <w:r>
              <w:rPr>
                <w:vertAlign w:val="superscript"/>
              </w:rPr>
              <w:t xml:space="preserve">7</w:t>
            </w:r>
            <w:r>
              <w:t xml:space="preserve"> </w:t>
            </w:r>
            <w:r>
              <w:t xml:space="preserve">- 60R</w:t>
            </w:r>
            <w:r>
              <w:rPr>
                <w:vertAlign w:val="superscript"/>
              </w:rPr>
              <w:t xml:space="preserve">5</w:t>
            </w:r>
            <w:r>
              <w:t xml:space="preserve"> </w:t>
            </w:r>
            <w:r>
              <w:t xml:space="preserve">+ 30R</w:t>
            </w:r>
            <w:r>
              <w:rPr>
                <w:vertAlign w:val="superscript"/>
              </w:rPr>
              <w:t xml:space="preserve">3</w:t>
            </w:r>
            <w:r>
              <w:t xml:space="preserve"> </w:t>
            </w:r>
            <w:r>
              <w:t xml:space="preserve">- 4R) cos(A)</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34</w:t>
            </w:r>
          </w:p>
        </w:tc>
        <w:tc>
          <w:tcPr/>
          <w:p>
            <w:pPr>
              <w:pStyle w:val="Compact"/>
              <w:jc w:val="right"/>
            </w:pPr>
            <w:r>
              <w:t xml:space="preserve">31</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30</w:t>
            </w:r>
          </w:p>
        </w:tc>
        <w:tc>
          <w:tcPr/>
          <w:p>
            <w:pPr>
              <w:pStyle w:val="Compact"/>
              <w:jc w:val="left"/>
            </w:pPr>
            <w:r>
              <w:t xml:space="preserve">(21R</w:t>
            </w:r>
            <w:r>
              <w:rPr>
                <w:vertAlign w:val="superscript"/>
              </w:rPr>
              <w:t xml:space="preserve">7</w:t>
            </w:r>
            <w:r>
              <w:t xml:space="preserve"> </w:t>
            </w:r>
            <w:r>
              <w:t xml:space="preserve">- 30R</w:t>
            </w:r>
            <w:r>
              <w:rPr>
                <w:vertAlign w:val="superscript"/>
              </w:rPr>
              <w:t xml:space="preserve">5</w:t>
            </w:r>
            <w:r>
              <w:t xml:space="preserve"> </w:t>
            </w:r>
            <w:r>
              <w:t xml:space="preserve">+ 10R</w:t>
            </w:r>
            <w:r>
              <w:rPr>
                <w:vertAlign w:val="superscript"/>
              </w:rPr>
              <w:t xml:space="preserve">3</w:t>
            </w:r>
            <w:r>
              <w:t xml:space="preserve">) cos(3A)</w:t>
            </w:r>
          </w:p>
        </w:tc>
      </w:tr>
      <w:tr>
        <w:tc>
          <w:tcPr/>
          <w:p>
            <w:pPr>
              <w:pStyle w:val="Compact"/>
              <w:jc w:val="right"/>
            </w:pPr>
            <w:r>
              <w:t xml:space="preserve">7</w:t>
            </w:r>
          </w:p>
        </w:tc>
        <w:tc>
          <w:tcPr/>
          <w:p>
            <w:pPr>
              <w:pStyle w:val="Compact"/>
              <w:jc w:val="right"/>
            </w:pPr>
            <w:r>
              <w:t xml:space="preserve">5</w:t>
            </w:r>
          </w:p>
        </w:tc>
        <w:tc>
          <w:tcPr/>
          <w:p>
            <w:pPr>
              <w:pStyle w:val="Compact"/>
              <w:jc w:val="right"/>
            </w:pPr>
            <w:r>
              <w:t xml:space="preserve">35</w:t>
            </w:r>
          </w:p>
        </w:tc>
        <w:tc>
          <w:tcPr/>
          <w:p>
            <w:pPr>
              <w:pStyle w:val="Compact"/>
              <w:jc w:val="right"/>
            </w:pPr>
            <w:r>
              <w:t xml:space="preserve">30</w:t>
            </w:r>
          </w:p>
        </w:tc>
        <w:tc>
          <w:tcPr/>
          <w:p>
            <w:pPr>
              <w:pStyle w:val="Compact"/>
              <w:jc w:val="right"/>
            </w:pPr>
            <w:r>
              <w:t xml:space="preserve">34</w:t>
            </w:r>
          </w:p>
        </w:tc>
        <w:tc>
          <w:tcPr/>
          <w:p>
            <w:pPr>
              <w:pStyle w:val="Compact"/>
              <w:jc w:val="right"/>
            </w:pPr>
            <w:r>
              <w:t xml:space="preserve">–</w:t>
            </w:r>
          </w:p>
        </w:tc>
        <w:tc>
          <w:tcPr/>
          <w:p>
            <w:pPr>
              <w:pStyle w:val="Compact"/>
              <w:jc w:val="right"/>
            </w:pPr>
            <w:r>
              <w:t xml:space="preserve">39</w:t>
            </w:r>
          </w:p>
        </w:tc>
        <w:tc>
          <w:tcPr/>
          <w:p>
            <w:pPr>
              <w:pStyle w:val="Compact"/>
              <w:jc w:val="left"/>
            </w:pPr>
            <w:r>
              <w:t xml:space="preserve">(7R</w:t>
            </w:r>
            <w:r>
              <w:rPr>
                <w:vertAlign w:val="superscript"/>
              </w:rPr>
              <w:t xml:space="preserve">7</w:t>
            </w:r>
            <w:r>
              <w:t xml:space="preserve"> </w:t>
            </w:r>
            <w:r>
              <w:t xml:space="preserve">- 6R</w:t>
            </w:r>
            <w:r>
              <w:rPr>
                <w:vertAlign w:val="superscript"/>
              </w:rPr>
              <w:t xml:space="preserve">5</w:t>
            </w:r>
            <w:r>
              <w:t xml:space="preserve">) cos(5A)</w:t>
            </w:r>
          </w:p>
        </w:tc>
      </w:tr>
      <w:tr>
        <w:tc>
          <w:tcPr/>
          <w:p>
            <w:pPr>
              <w:pStyle w:val="Compact"/>
              <w:jc w:val="right"/>
            </w:pPr>
            <w:r>
              <w:t xml:space="preserve">7</w:t>
            </w:r>
          </w:p>
        </w:tc>
        <w:tc>
          <w:tcPr/>
          <w:p>
            <w:pPr>
              <w:pStyle w:val="Compact"/>
              <w:jc w:val="right"/>
            </w:pPr>
            <w:r>
              <w:t xml:space="preserve">7</w:t>
            </w:r>
          </w:p>
        </w:tc>
        <w:tc>
          <w:tcPr/>
          <w:p>
            <w:pPr>
              <w:pStyle w:val="Compact"/>
              <w:jc w:val="right"/>
            </w:pPr>
            <w:r>
              <w:t xml:space="preserve">36</w:t>
            </w:r>
          </w:p>
        </w:tc>
        <w:tc>
          <w:tcPr/>
          <w:p>
            <w:pPr>
              <w:pStyle w:val="Compact"/>
              <w:jc w:val="right"/>
            </w:pPr>
            <w:r>
              <w:t xml:space="preserve">29</w:t>
            </w:r>
          </w:p>
        </w:tc>
        <w:tc>
          <w:tcPr/>
          <w:p>
            <w:pPr>
              <w:pStyle w:val="Compact"/>
              <w:jc w:val="right"/>
            </w:pPr>
            <w:r>
              <w:t xml:space="preserve">36</w:t>
            </w:r>
          </w:p>
        </w:tc>
        <w:tc>
          <w:tcPr/>
          <w:p>
            <w:pPr>
              <w:pStyle w:val="Compact"/>
              <w:jc w:val="right"/>
            </w:pPr>
            <w:r>
              <w:t xml:space="preserve">–</w:t>
            </w:r>
          </w:p>
        </w:tc>
        <w:tc>
          <w:tcPr/>
          <w:p>
            <w:pPr>
              <w:pStyle w:val="Compact"/>
              <w:jc w:val="right"/>
            </w:pPr>
            <w:r>
              <w:t xml:space="preserve">50</w:t>
            </w: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37</w:t>
            </w:r>
          </w:p>
        </w:tc>
        <w:tc>
          <w:tcPr/>
          <w:p>
            <w:pPr>
              <w:pStyle w:val="Compact"/>
              <w:jc w:val="right"/>
            </w:pPr>
            <w:r>
              <w:t xml:space="preserve">45</w:t>
            </w:r>
          </w:p>
        </w:tc>
        <w:tc>
          <w:tcPr/>
          <w:p>
            <w:pPr>
              <w:pStyle w:val="Compact"/>
              <w:jc w:val="right"/>
            </w:pPr>
            <w:r>
              <w:t xml:space="preserve">45</w:t>
            </w:r>
          </w:p>
        </w:tc>
        <w:tc>
          <w:tcPr/>
          <w:p>
            <w:pPr>
              <w:pStyle w:val="Compact"/>
              <w:jc w:val="right"/>
            </w:pPr>
            <w:r>
              <w:t xml:space="preserve">–</w:t>
            </w:r>
          </w:p>
        </w:tc>
        <w:tc>
          <w:tcPr/>
          <w:p>
            <w:pPr>
              <w:pStyle w:val="Compact"/>
              <w:jc w:val="right"/>
            </w:pPr>
            <w:r>
              <w:t xml:space="preserve">66</w:t>
            </w: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right"/>
            </w:pPr>
            <w:r>
              <w:t xml:space="preserve">8</w:t>
            </w:r>
          </w:p>
        </w:tc>
        <w:tc>
          <w:tcPr/>
          <w:p>
            <w:pPr>
              <w:pStyle w:val="Compact"/>
              <w:jc w:val="right"/>
            </w:pPr>
            <w:r>
              <w:t xml:space="preserve">-6</w:t>
            </w:r>
          </w:p>
        </w:tc>
        <w:tc>
          <w:tcPr/>
          <w:p>
            <w:pPr>
              <w:pStyle w:val="Compact"/>
              <w:jc w:val="right"/>
            </w:pPr>
            <w:r>
              <w:t xml:space="preserve">38</w:t>
            </w:r>
          </w:p>
        </w:tc>
        <w:tc>
          <w:tcPr/>
          <w:p>
            <w:pPr>
              <w:pStyle w:val="Compact"/>
              <w:jc w:val="right"/>
            </w:pPr>
            <w:r>
              <w:t xml:space="preserve">44</w:t>
            </w:r>
          </w:p>
        </w:tc>
        <w:tc>
          <w:tcPr/>
          <w:p>
            <w:pPr>
              <w:pStyle w:val="Compact"/>
              <w:jc w:val="right"/>
            </w:pPr>
            <w:r>
              <w:t xml:space="preserve">43</w:t>
            </w:r>
          </w:p>
        </w:tc>
        <w:tc>
          <w:tcPr/>
          <w:p>
            <w:pPr>
              <w:pStyle w:val="Compact"/>
              <w:jc w:val="right"/>
            </w:pPr>
            <w:r>
              <w:t xml:space="preserve">–</w:t>
            </w:r>
          </w:p>
        </w:tc>
        <w:tc>
          <w:tcPr/>
          <w:p>
            <w:pPr>
              <w:pStyle w:val="Compact"/>
              <w:jc w:val="right"/>
            </w:pPr>
            <w:r>
              <w:t xml:space="preserve">53</w:t>
            </w:r>
          </w:p>
        </w:tc>
        <w:tc>
          <w:tcPr/>
          <w:p>
            <w:pPr>
              <w:pStyle w:val="Compact"/>
              <w:jc w:val="left"/>
            </w:pPr>
            <w:r>
              <w:t xml:space="preserve">(8R</w:t>
            </w:r>
            <w:r>
              <w:rPr>
                <w:vertAlign w:val="superscript"/>
              </w:rPr>
              <w:t xml:space="preserve">8</w:t>
            </w:r>
            <w:r>
              <w:t xml:space="preserve"> </w:t>
            </w:r>
            <w:r>
              <w:t xml:space="preserve">- 7R</w:t>
            </w:r>
            <w:r>
              <w:rPr>
                <w:vertAlign w:val="superscript"/>
              </w:rPr>
              <w:t xml:space="preserve">6</w:t>
            </w:r>
            <w:r>
              <w:t xml:space="preserve">) sin(6A)</w:t>
            </w:r>
          </w:p>
        </w:tc>
      </w:tr>
      <w:tr>
        <w:tc>
          <w:tcPr/>
          <w:p>
            <w:pPr>
              <w:pStyle w:val="Compact"/>
              <w:jc w:val="right"/>
            </w:pPr>
            <w:r>
              <w:t xml:space="preserve">8</w:t>
            </w:r>
          </w:p>
        </w:tc>
        <w:tc>
          <w:tcPr/>
          <w:p>
            <w:pPr>
              <w:pStyle w:val="Compact"/>
              <w:jc w:val="right"/>
            </w:pPr>
            <w:r>
              <w:t xml:space="preserve">-4</w:t>
            </w:r>
          </w:p>
        </w:tc>
        <w:tc>
          <w:tcPr/>
          <w:p>
            <w:pPr>
              <w:pStyle w:val="Compact"/>
              <w:jc w:val="right"/>
            </w:pPr>
            <w:r>
              <w:t xml:space="preserve">39</w:t>
            </w:r>
          </w:p>
        </w:tc>
        <w:tc>
          <w:tcPr/>
          <w:p>
            <w:pPr>
              <w:pStyle w:val="Compact"/>
              <w:jc w:val="right"/>
            </w:pPr>
            <w:r>
              <w:t xml:space="preserve">43</w:t>
            </w:r>
          </w:p>
        </w:tc>
        <w:tc>
          <w:tcPr/>
          <w:p>
            <w:pPr>
              <w:pStyle w:val="Compact"/>
              <w:jc w:val="right"/>
            </w:pPr>
            <w:r>
              <w:t xml:space="preserve">41</w:t>
            </w:r>
          </w:p>
        </w:tc>
        <w:tc>
          <w:tcPr/>
          <w:p>
            <w:pPr>
              <w:pStyle w:val="Compact"/>
              <w:jc w:val="right"/>
            </w:pPr>
            <w:r>
              <w:t xml:space="preserve">–</w:t>
            </w:r>
          </w:p>
        </w:tc>
        <w:tc>
          <w:tcPr/>
          <w:p>
            <w:pPr>
              <w:pStyle w:val="Compact"/>
              <w:jc w:val="right"/>
            </w:pPr>
            <w:r>
              <w:t xml:space="preserve">42</w:t>
            </w:r>
          </w:p>
        </w:tc>
        <w:tc>
          <w:tcPr/>
          <w:p>
            <w:pPr>
              <w:pStyle w:val="Compact"/>
              <w:jc w:val="left"/>
            </w:pPr>
            <w:r>
              <w:t xml:space="preserve">(28R</w:t>
            </w:r>
            <w:r>
              <w:rPr>
                <w:vertAlign w:val="superscript"/>
              </w:rPr>
              <w:t xml:space="preserve">8</w:t>
            </w:r>
            <w:r>
              <w:t xml:space="preserve"> </w:t>
            </w:r>
            <w:r>
              <w:t xml:space="preserve">- 42R</w:t>
            </w:r>
            <w:r>
              <w:rPr>
                <w:vertAlign w:val="superscript"/>
              </w:rPr>
              <w:t xml:space="preserve">6</w:t>
            </w:r>
            <w:r>
              <w:t xml:space="preserve"> </w:t>
            </w:r>
            <w:r>
              <w:t xml:space="preserve">+ 15R</w:t>
            </w:r>
            <w:r>
              <w:rPr>
                <w:vertAlign w:val="superscript"/>
              </w:rPr>
              <w:t xml:space="preserve">4</w:t>
            </w:r>
            <w:r>
              <w:t xml:space="preserve">) sin(4A)</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40</w:t>
            </w:r>
          </w:p>
        </w:tc>
        <w:tc>
          <w:tcPr/>
          <w:p>
            <w:pPr>
              <w:pStyle w:val="Compact"/>
              <w:jc w:val="right"/>
            </w:pPr>
            <w:r>
              <w:t xml:space="preserve">42</w:t>
            </w:r>
          </w:p>
        </w:tc>
        <w:tc>
          <w:tcPr/>
          <w:p>
            <w:pPr>
              <w:pStyle w:val="Compact"/>
              <w:jc w:val="right"/>
            </w:pPr>
            <w:r>
              <w:t xml:space="preserve">39</w:t>
            </w:r>
          </w:p>
        </w:tc>
        <w:tc>
          <w:tcPr/>
          <w:p>
            <w:pPr>
              <w:pStyle w:val="Compact"/>
              <w:jc w:val="right"/>
            </w:pPr>
            <w:r>
              <w:t xml:space="preserve">33</w:t>
            </w:r>
          </w:p>
        </w:tc>
        <w:tc>
          <w:tcPr/>
          <w:p>
            <w:pPr>
              <w:pStyle w:val="Compact"/>
              <w:jc w:val="right"/>
            </w:pPr>
            <w:r>
              <w:t xml:space="preserve">33</w:t>
            </w:r>
          </w:p>
        </w:tc>
        <w:tc>
          <w:tcPr/>
          <w:p>
            <w:pPr>
              <w:pStyle w:val="Compact"/>
              <w:jc w:val="left"/>
            </w:pPr>
            <w:r>
              <w:t xml:space="preserve">(56R</w:t>
            </w:r>
            <w:r>
              <w:rPr>
                <w:vertAlign w:val="superscript"/>
              </w:rPr>
              <w:t xml:space="preserve">8</w:t>
            </w:r>
            <w:r>
              <w:t xml:space="preserve"> </w:t>
            </w:r>
            <w:r>
              <w:t xml:space="preserve">- 105R</w:t>
            </w:r>
            <w:r>
              <w:rPr>
                <w:vertAlign w:val="superscript"/>
              </w:rPr>
              <w:t xml:space="preserve">6</w:t>
            </w:r>
            <w:r>
              <w:t xml:space="preserve"> </w:t>
            </w:r>
            <w:r>
              <w:t xml:space="preserve">+ 60R</w:t>
            </w:r>
            <w:r>
              <w:rPr>
                <w:vertAlign w:val="superscript"/>
              </w:rPr>
              <w:t xml:space="preserve">4</w:t>
            </w:r>
            <w:r>
              <w:t xml:space="preserve"> </w:t>
            </w:r>
            <w:r>
              <w:t xml:space="preserve">- 10R</w:t>
            </w:r>
            <w:r>
              <w:rPr>
                <w:vertAlign w:val="superscript"/>
              </w:rPr>
              <w:t xml:space="preserve">2</w:t>
            </w:r>
            <w:r>
              <w:t xml:space="preserve">) sin(2A)</w:t>
            </w:r>
          </w:p>
        </w:tc>
      </w:tr>
      <w:tr>
        <w:tc>
          <w:tcPr/>
          <w:p>
            <w:pPr>
              <w:pStyle w:val="Compact"/>
              <w:jc w:val="right"/>
            </w:pPr>
            <w:r>
              <w:t xml:space="preserve">8</w:t>
            </w:r>
          </w:p>
        </w:tc>
        <w:tc>
          <w:tcPr/>
          <w:p>
            <w:pPr>
              <w:pStyle w:val="Compact"/>
              <w:jc w:val="right"/>
            </w:pPr>
            <w:r>
              <w:t xml:space="preserve">0</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37</w:t>
            </w:r>
          </w:p>
        </w:tc>
        <w:tc>
          <w:tcPr/>
          <w:p>
            <w:pPr>
              <w:pStyle w:val="Compact"/>
              <w:jc w:val="right"/>
            </w:pPr>
            <w:r>
              <w:t xml:space="preserve">25</w:t>
            </w:r>
          </w:p>
        </w:tc>
        <w:tc>
          <w:tcPr/>
          <w:p>
            <w:pPr>
              <w:pStyle w:val="Compact"/>
              <w:jc w:val="right"/>
            </w:pPr>
            <w:r>
              <w:t xml:space="preserve">25</w:t>
            </w:r>
          </w:p>
        </w:tc>
        <w:tc>
          <w:tcPr/>
          <w:p>
            <w:pPr>
              <w:pStyle w:val="Compact"/>
              <w:jc w:val="left"/>
            </w:pPr>
            <w:r>
              <w:t xml:space="preserve">70R</w:t>
            </w:r>
            <w:r>
              <w:rPr>
                <w:vertAlign w:val="superscript"/>
              </w:rPr>
              <w:t xml:space="preserve">8</w:t>
            </w:r>
            <w:r>
              <w:t xml:space="preserve"> </w:t>
            </w:r>
            <w:r>
              <w:t xml:space="preserve">- 140R</w:t>
            </w:r>
            <w:r>
              <w:rPr>
                <w:vertAlign w:val="superscript"/>
              </w:rPr>
              <w:t xml:space="preserve">6</w:t>
            </w:r>
            <w:r>
              <w:t xml:space="preserve"> </w:t>
            </w:r>
            <w:r>
              <w:t xml:space="preserve">+ 90R</w:t>
            </w:r>
            <w:r>
              <w:rPr>
                <w:vertAlign w:val="superscript"/>
              </w:rPr>
              <w:t xml:space="preserve">4</w:t>
            </w:r>
            <w:r>
              <w:t xml:space="preserve"> </w:t>
            </w:r>
            <w:r>
              <w:t xml:space="preserve">- 20R</w:t>
            </w:r>
            <w:r>
              <w:rPr>
                <w:vertAlign w:val="superscript"/>
              </w:rPr>
              <w:t xml:space="preserve">2</w:t>
            </w:r>
            <w:r>
              <w:t xml:space="preserve"> </w:t>
            </w:r>
            <w:r>
              <w:t xml:space="preserve">+ 1</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42</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32</w:t>
            </w:r>
          </w:p>
        </w:tc>
        <w:tc>
          <w:tcPr/>
          <w:p>
            <w:pPr>
              <w:pStyle w:val="Compact"/>
              <w:jc w:val="right"/>
            </w:pPr>
            <w:r>
              <w:t xml:space="preserve">32</w:t>
            </w:r>
          </w:p>
        </w:tc>
        <w:tc>
          <w:tcPr/>
          <w:p>
            <w:pPr>
              <w:pStyle w:val="Compact"/>
              <w:jc w:val="left"/>
            </w:pPr>
            <w:r>
              <w:t xml:space="preserve">(56R</w:t>
            </w:r>
            <w:r>
              <w:rPr>
                <w:vertAlign w:val="superscript"/>
              </w:rPr>
              <w:t xml:space="preserve">8</w:t>
            </w:r>
            <w:r>
              <w:t xml:space="preserve"> </w:t>
            </w:r>
            <w:r>
              <w:t xml:space="preserve">- 105R</w:t>
            </w:r>
            <w:r>
              <w:rPr>
                <w:vertAlign w:val="superscript"/>
              </w:rPr>
              <w:t xml:space="preserve">6</w:t>
            </w:r>
            <w:r>
              <w:t xml:space="preserve"> </w:t>
            </w:r>
            <w:r>
              <w:t xml:space="preserve">+ 60R</w:t>
            </w:r>
            <w:r>
              <w:rPr>
                <w:vertAlign w:val="superscript"/>
              </w:rPr>
              <w:t xml:space="preserve">4</w:t>
            </w:r>
            <w:r>
              <w:t xml:space="preserve"> </w:t>
            </w:r>
            <w:r>
              <w:t xml:space="preserve">- 10R</w:t>
            </w:r>
            <w:r>
              <w:rPr>
                <w:vertAlign w:val="superscript"/>
              </w:rPr>
              <w:t xml:space="preserve">2</w:t>
            </w:r>
            <w:r>
              <w:t xml:space="preserve">) cos(2A)</w:t>
            </w:r>
          </w:p>
        </w:tc>
      </w:tr>
      <w:tr>
        <w:tc>
          <w:tcPr/>
          <w:p>
            <w:pPr>
              <w:pStyle w:val="Compact"/>
              <w:jc w:val="right"/>
            </w:pPr>
            <w:r>
              <w:t xml:space="preserve">8</w:t>
            </w:r>
          </w:p>
        </w:tc>
        <w:tc>
          <w:tcPr/>
          <w:p>
            <w:pPr>
              <w:pStyle w:val="Compact"/>
              <w:jc w:val="right"/>
            </w:pPr>
            <w:r>
              <w:t xml:space="preserve">4</w:t>
            </w:r>
          </w:p>
        </w:tc>
        <w:tc>
          <w:tcPr/>
          <w:p>
            <w:pPr>
              <w:pStyle w:val="Compact"/>
              <w:jc w:val="right"/>
            </w:pPr>
            <w:r>
              <w:t xml:space="preserve">43</w:t>
            </w:r>
          </w:p>
        </w:tc>
        <w:tc>
          <w:tcPr/>
          <w:p>
            <w:pPr>
              <w:pStyle w:val="Compact"/>
              <w:jc w:val="right"/>
            </w:pPr>
            <w:r>
              <w:t xml:space="preserve">39</w:t>
            </w:r>
          </w:p>
        </w:tc>
        <w:tc>
          <w:tcPr/>
          <w:p>
            <w:pPr>
              <w:pStyle w:val="Compact"/>
              <w:jc w:val="right"/>
            </w:pPr>
            <w:r>
              <w:t xml:space="preserve">40</w:t>
            </w:r>
          </w:p>
        </w:tc>
        <w:tc>
          <w:tcPr/>
          <w:p>
            <w:pPr>
              <w:pStyle w:val="Compact"/>
              <w:jc w:val="right"/>
            </w:pPr>
            <w:r>
              <w:t xml:space="preserve">–</w:t>
            </w:r>
          </w:p>
        </w:tc>
        <w:tc>
          <w:tcPr/>
          <w:p>
            <w:pPr>
              <w:pStyle w:val="Compact"/>
              <w:jc w:val="right"/>
            </w:pPr>
            <w:r>
              <w:t xml:space="preserve">41</w:t>
            </w:r>
          </w:p>
        </w:tc>
        <w:tc>
          <w:tcPr/>
          <w:p>
            <w:pPr>
              <w:pStyle w:val="Compact"/>
              <w:jc w:val="left"/>
            </w:pPr>
            <w:r>
              <w:t xml:space="preserve">(28R</w:t>
            </w:r>
            <w:r>
              <w:rPr>
                <w:vertAlign w:val="superscript"/>
              </w:rPr>
              <w:t xml:space="preserve">8</w:t>
            </w:r>
            <w:r>
              <w:t xml:space="preserve"> </w:t>
            </w:r>
            <w:r>
              <w:t xml:space="preserve">- 42R</w:t>
            </w:r>
            <w:r>
              <w:rPr>
                <w:vertAlign w:val="superscript"/>
              </w:rPr>
              <w:t xml:space="preserve">6</w:t>
            </w:r>
            <w:r>
              <w:t xml:space="preserve"> </w:t>
            </w:r>
            <w:r>
              <w:t xml:space="preserve">+ 15R</w:t>
            </w:r>
            <w:r>
              <w:rPr>
                <w:vertAlign w:val="superscript"/>
              </w:rPr>
              <w:t xml:space="preserve">4</w:t>
            </w:r>
            <w:r>
              <w:t xml:space="preserve">) cos(4A)</w:t>
            </w:r>
          </w:p>
        </w:tc>
      </w:tr>
      <w:tr>
        <w:tc>
          <w:tcPr/>
          <w:p>
            <w:pPr>
              <w:pStyle w:val="Compact"/>
              <w:jc w:val="right"/>
            </w:pPr>
            <w:r>
              <w:t xml:space="preserve">8</w:t>
            </w:r>
          </w:p>
        </w:tc>
        <w:tc>
          <w:tcPr/>
          <w:p>
            <w:pPr>
              <w:pStyle w:val="Compact"/>
              <w:jc w:val="right"/>
            </w:pPr>
            <w:r>
              <w:t xml:space="preserve">6</w:t>
            </w:r>
          </w:p>
        </w:tc>
        <w:tc>
          <w:tcPr/>
          <w:p>
            <w:pPr>
              <w:pStyle w:val="Compact"/>
              <w:jc w:val="right"/>
            </w:pPr>
            <w:r>
              <w:t xml:space="preserve">44</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w:t>
            </w:r>
          </w:p>
        </w:tc>
        <w:tc>
          <w:tcPr/>
          <w:p>
            <w:pPr>
              <w:pStyle w:val="Compact"/>
              <w:jc w:val="right"/>
            </w:pPr>
            <w:r>
              <w:t xml:space="preserve">52</w:t>
            </w:r>
          </w:p>
        </w:tc>
        <w:tc>
          <w:tcPr/>
          <w:p>
            <w:pPr>
              <w:pStyle w:val="Compact"/>
              <w:jc w:val="left"/>
            </w:pPr>
            <w:r>
              <w:t xml:space="preserve">(8R</w:t>
            </w:r>
            <w:r>
              <w:rPr>
                <w:vertAlign w:val="superscript"/>
              </w:rPr>
              <w:t xml:space="preserve">8</w:t>
            </w:r>
            <w:r>
              <w:t xml:space="preserve"> </w:t>
            </w:r>
            <w:r>
              <w:t xml:space="preserve">- 7R</w:t>
            </w:r>
            <w:r>
              <w:rPr>
                <w:vertAlign w:val="superscript"/>
              </w:rPr>
              <w:t xml:space="preserve">6</w:t>
            </w:r>
            <w:r>
              <w:t xml:space="preserve">) cos(6A)</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45</w:t>
            </w:r>
          </w:p>
        </w:tc>
        <w:tc>
          <w:tcPr/>
          <w:p>
            <w:pPr>
              <w:pStyle w:val="Compact"/>
              <w:jc w:val="right"/>
            </w:pPr>
            <w:r>
              <w:t xml:space="preserve">37</w:t>
            </w:r>
          </w:p>
        </w:tc>
        <w:tc>
          <w:tcPr/>
          <w:p>
            <w:pPr>
              <w:pStyle w:val="Compact"/>
              <w:jc w:val="right"/>
            </w:pPr>
            <w:r>
              <w:t xml:space="preserve">44</w:t>
            </w:r>
          </w:p>
        </w:tc>
        <w:tc>
          <w:tcPr/>
          <w:p>
            <w:pPr>
              <w:pStyle w:val="Compact"/>
              <w:jc w:val="right"/>
            </w:pPr>
            <w:r>
              <w:t xml:space="preserve">–</w:t>
            </w:r>
          </w:p>
        </w:tc>
        <w:tc>
          <w:tcPr/>
          <w:p>
            <w:pPr>
              <w:pStyle w:val="Compact"/>
              <w:jc w:val="right"/>
            </w:pPr>
            <w:r>
              <w:t xml:space="preserve">65</w:t>
            </w:r>
          </w:p>
        </w:tc>
        <w:tc>
          <w:tcPr/>
          <w:p>
            <w:pPr>
              <w:pStyle w:val="Compact"/>
              <w:jc w:val="left"/>
            </w:pPr>
            <w:r>
              <w:t xml:space="preserve">R</w:t>
            </w:r>
            <w:r>
              <w:rPr>
                <w:vertAlign w:val="superscript"/>
              </w:rPr>
              <w:t xml:space="preserve">8</w:t>
            </w:r>
            <w:r>
              <w:t xml:space="preserve"> </w:t>
            </w:r>
            <w:r>
              <w:t xml:space="preserve">cos(8A)</w:t>
            </w:r>
          </w:p>
        </w:tc>
      </w:tr>
      <w:tr>
        <w:tc>
          <w:tcPr/>
          <w:p>
            <w:pPr>
              <w:pStyle w:val="Compact"/>
              <w:jc w:val="right"/>
            </w:pPr>
            <w:r>
              <w:t xml:space="preserve">9</w:t>
            </w:r>
          </w:p>
        </w:tc>
        <w:tc>
          <w:tcPr/>
          <w:p>
            <w:pPr>
              <w:pStyle w:val="Compact"/>
              <w:jc w:val="right"/>
            </w:pPr>
            <w:r>
              <w:t xml:space="preserve">-9</w:t>
            </w:r>
          </w:p>
        </w:tc>
        <w:tc>
          <w:tcPr/>
          <w:p>
            <w:pPr>
              <w:pStyle w:val="Compact"/>
              <w:jc w:val="right"/>
            </w:pPr>
            <w:r>
              <w:t xml:space="preserve">46</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9</w:t>
            </w:r>
            <w:r>
              <w:t xml:space="preserve"> </w:t>
            </w:r>
            <w:r>
              <w:t xml:space="preserve">sin(9A)</w:t>
            </w:r>
          </w:p>
        </w:tc>
      </w:tr>
      <w:tr>
        <w:tc>
          <w:tcPr/>
          <w:p>
            <w:pPr>
              <w:pStyle w:val="Compact"/>
              <w:jc w:val="right"/>
            </w:pPr>
            <w:r>
              <w:t xml:space="preserve">9</w:t>
            </w:r>
          </w:p>
        </w:tc>
        <w:tc>
          <w:tcPr/>
          <w:p>
            <w:pPr>
              <w:pStyle w:val="Compact"/>
              <w:jc w:val="right"/>
            </w:pPr>
            <w:r>
              <w:t xml:space="preserve">-7</w:t>
            </w:r>
          </w:p>
        </w:tc>
        <w:tc>
          <w:tcPr/>
          <w:p>
            <w:pPr>
              <w:pStyle w:val="Compact"/>
              <w:jc w:val="right"/>
            </w:pPr>
            <w:r>
              <w:t xml:space="preserve">47</w:t>
            </w:r>
          </w:p>
        </w:tc>
        <w:tc>
          <w:tcPr/>
          <w:p>
            <w:pPr>
              <w:pStyle w:val="Compact"/>
              <w:jc w:val="right"/>
            </w:pPr>
            <w:r>
              <w:t xml:space="preserve">54</w:t>
            </w:r>
          </w:p>
        </w:tc>
        <w:tc>
          <w:tcPr/>
          <w:p>
            <w:pPr>
              <w:pStyle w:val="Compact"/>
              <w:jc w:val="right"/>
            </w:pPr>
            <w:r>
              <w:t xml:space="preserve">53</w:t>
            </w:r>
          </w:p>
        </w:tc>
        <w:tc>
          <w:tcPr/>
          <w:p>
            <w:pPr>
              <w:pStyle w:val="Compact"/>
              <w:jc w:val="right"/>
            </w:pPr>
            <w:r>
              <w:t xml:space="preserve">–</w:t>
            </w:r>
          </w:p>
        </w:tc>
        <w:tc>
          <w:tcPr/>
          <w:p>
            <w:pPr>
              <w:pStyle w:val="Compact"/>
              <w:jc w:val="right"/>
            </w:pPr>
            <w:r>
              <w:t xml:space="preserve">–</w:t>
            </w:r>
          </w:p>
        </w:tc>
        <w:tc>
          <w:tcPr/>
          <w:p>
            <w:pPr>
              <w:pStyle w:val="Compact"/>
              <w:jc w:val="left"/>
            </w:pPr>
            <w:r>
              <w:t xml:space="preserve">(9R</w:t>
            </w:r>
            <w:r>
              <w:rPr>
                <w:vertAlign w:val="superscript"/>
              </w:rPr>
              <w:t xml:space="preserve">9</w:t>
            </w:r>
            <w:r>
              <w:t xml:space="preserve"> </w:t>
            </w:r>
            <w:r>
              <w:t xml:space="preserve">- 8R</w:t>
            </w:r>
            <w:r>
              <w:rPr>
                <w:vertAlign w:val="superscript"/>
              </w:rPr>
              <w:t xml:space="preserve">7</w:t>
            </w:r>
            <w:r>
              <w:t xml:space="preserve">) sin(7A)</w:t>
            </w:r>
          </w:p>
        </w:tc>
      </w:tr>
      <w:tr>
        <w:tc>
          <w:tcPr/>
          <w:p>
            <w:pPr>
              <w:pStyle w:val="Compact"/>
              <w:jc w:val="right"/>
            </w:pPr>
            <w:r>
              <w:t xml:space="preserve">9</w:t>
            </w:r>
          </w:p>
        </w:tc>
        <w:tc>
          <w:tcPr/>
          <w:p>
            <w:pPr>
              <w:pStyle w:val="Compact"/>
              <w:jc w:val="right"/>
            </w:pPr>
            <w:r>
              <w:t xml:space="preserve">-5</w:t>
            </w:r>
          </w:p>
        </w:tc>
        <w:tc>
          <w:tcPr/>
          <w:p>
            <w:pPr>
              <w:pStyle w:val="Compact"/>
              <w:jc w:val="right"/>
            </w:pPr>
            <w:r>
              <w:t xml:space="preserve">48</w:t>
            </w:r>
          </w:p>
        </w:tc>
        <w:tc>
          <w:tcPr/>
          <w:p>
            <w:pPr>
              <w:pStyle w:val="Compact"/>
              <w:jc w:val="right"/>
            </w:pPr>
            <w:r>
              <w:t xml:space="preserve">53</w:t>
            </w:r>
          </w:p>
        </w:tc>
        <w:tc>
          <w:tcPr/>
          <w:p>
            <w:pPr>
              <w:pStyle w:val="Compact"/>
              <w:jc w:val="right"/>
            </w:pPr>
            <w:r>
              <w:t xml:space="preserve">51</w:t>
            </w:r>
          </w:p>
        </w:tc>
        <w:tc>
          <w:tcPr/>
          <w:p>
            <w:pPr>
              <w:pStyle w:val="Compact"/>
              <w:jc w:val="right"/>
            </w:pPr>
            <w:r>
              <w:t xml:space="preserve">–</w:t>
            </w:r>
          </w:p>
        </w:tc>
        <w:tc>
          <w:tcPr/>
          <w:p>
            <w:pPr>
              <w:pStyle w:val="Compact"/>
              <w:jc w:val="right"/>
            </w:pPr>
            <w:r>
              <w:t xml:space="preserve">55</w:t>
            </w:r>
          </w:p>
        </w:tc>
        <w:tc>
          <w:tcPr/>
          <w:p>
            <w:pPr>
              <w:pStyle w:val="Compact"/>
              <w:jc w:val="left"/>
            </w:pPr>
            <w:r>
              <w:t xml:space="preserve">(36R</w:t>
            </w:r>
            <w:r>
              <w:rPr>
                <w:vertAlign w:val="superscript"/>
              </w:rPr>
              <w:t xml:space="preserve">9</w:t>
            </w:r>
            <w:r>
              <w:t xml:space="preserve"> </w:t>
            </w:r>
            <w:r>
              <w:t xml:space="preserve">- 56R</w:t>
            </w:r>
            <w:r>
              <w:rPr>
                <w:vertAlign w:val="superscript"/>
              </w:rPr>
              <w:t xml:space="preserve">7</w:t>
            </w:r>
            <w:r>
              <w:t xml:space="preserve"> </w:t>
            </w:r>
            <w:r>
              <w:t xml:space="preserve">+ 21R</w:t>
            </w:r>
            <w:r>
              <w:rPr>
                <w:vertAlign w:val="superscript"/>
              </w:rPr>
              <w:t xml:space="preserve">5</w:t>
            </w:r>
            <w:r>
              <w:t xml:space="preserve">) sin(5A)</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49</w:t>
            </w:r>
          </w:p>
        </w:tc>
        <w:tc>
          <w:tcPr/>
          <w:p>
            <w:pPr>
              <w:pStyle w:val="Compact"/>
              <w:jc w:val="right"/>
            </w:pPr>
            <w:r>
              <w:t xml:space="preserve">52</w:t>
            </w:r>
          </w:p>
        </w:tc>
        <w:tc>
          <w:tcPr/>
          <w:p>
            <w:pPr>
              <w:pStyle w:val="Compact"/>
              <w:jc w:val="right"/>
            </w:pPr>
            <w:r>
              <w:t xml:space="preserve">49</w:t>
            </w:r>
          </w:p>
        </w:tc>
        <w:tc>
          <w:tcPr/>
          <w:p>
            <w:pPr>
              <w:pStyle w:val="Compact"/>
              <w:jc w:val="right"/>
            </w:pPr>
            <w:r>
              <w:t xml:space="preserve">–</w:t>
            </w:r>
          </w:p>
        </w:tc>
        <w:tc>
          <w:tcPr/>
          <w:p>
            <w:pPr>
              <w:pStyle w:val="Compact"/>
              <w:jc w:val="right"/>
            </w:pPr>
            <w:r>
              <w:t xml:space="preserve">44</w:t>
            </w:r>
          </w:p>
        </w:tc>
        <w:tc>
          <w:tcPr/>
          <w:p>
            <w:pPr>
              <w:pStyle w:val="Compact"/>
              <w:jc w:val="left"/>
            </w:pPr>
            <w:r>
              <w:t xml:space="preserve">(84R</w:t>
            </w:r>
            <w:r>
              <w:rPr>
                <w:vertAlign w:val="superscript"/>
              </w:rPr>
              <w:t xml:space="preserve">9</w:t>
            </w:r>
            <w:r>
              <w:t xml:space="preserve"> </w:t>
            </w:r>
            <w:r>
              <w:t xml:space="preserve">- 168R</w:t>
            </w:r>
            <w:r>
              <w:rPr>
                <w:vertAlign w:val="superscript"/>
              </w:rPr>
              <w:t xml:space="preserve">7</w:t>
            </w:r>
            <w:r>
              <w:t xml:space="preserve"> </w:t>
            </w:r>
            <w:r>
              <w:t xml:space="preserve">+ 105R</w:t>
            </w:r>
            <w:r>
              <w:rPr>
                <w:vertAlign w:val="superscript"/>
              </w:rPr>
              <w:t xml:space="preserve">5</w:t>
            </w:r>
            <w:r>
              <w:t xml:space="preserve"> </w:t>
            </w:r>
            <w:r>
              <w:t xml:space="preserve">- 20R</w:t>
            </w:r>
            <w:r>
              <w:rPr>
                <w:vertAlign w:val="superscript"/>
              </w:rPr>
              <w:t xml:space="preserve">3</w:t>
            </w:r>
            <w:r>
              <w:t xml:space="preserve">) sin(3A)</w:t>
            </w:r>
          </w:p>
        </w:tc>
      </w:tr>
      <w:tr>
        <w:tc>
          <w:tcPr/>
          <w:p>
            <w:pPr>
              <w:pStyle w:val="Compact"/>
              <w:jc w:val="right"/>
            </w:pPr>
            <w:r>
              <w:t xml:space="preserve">9</w:t>
            </w:r>
          </w:p>
        </w:tc>
        <w:tc>
          <w:tcPr/>
          <w:p>
            <w:pPr>
              <w:pStyle w:val="Compact"/>
              <w:jc w:val="right"/>
            </w:pPr>
            <w:r>
              <w:t xml:space="preserve">-1</w:t>
            </w:r>
          </w:p>
        </w:tc>
        <w:tc>
          <w:tcPr/>
          <w:p>
            <w:pPr>
              <w:pStyle w:val="Compact"/>
              <w:jc w:val="right"/>
            </w:pPr>
            <w:r>
              <w:t xml:space="preserve">50</w:t>
            </w:r>
          </w:p>
        </w:tc>
        <w:tc>
          <w:tcPr/>
          <w:p>
            <w:pPr>
              <w:pStyle w:val="Compact"/>
              <w:jc w:val="right"/>
            </w:pPr>
            <w:r>
              <w:t xml:space="preserve">51</w:t>
            </w:r>
          </w:p>
        </w:tc>
        <w:tc>
          <w:tcPr/>
          <w:p>
            <w:pPr>
              <w:pStyle w:val="Compact"/>
              <w:jc w:val="right"/>
            </w:pPr>
            <w:r>
              <w:t xml:space="preserve">47</w:t>
            </w:r>
          </w:p>
        </w:tc>
        <w:tc>
          <w:tcPr/>
          <w:p>
            <w:pPr>
              <w:pStyle w:val="Compact"/>
              <w:jc w:val="right"/>
            </w:pPr>
            <w:r>
              <w:t xml:space="preserve">35</w:t>
            </w:r>
          </w:p>
        </w:tc>
        <w:tc>
          <w:tcPr/>
          <w:p>
            <w:pPr>
              <w:pStyle w:val="Compact"/>
              <w:jc w:val="right"/>
            </w:pPr>
            <w:r>
              <w:t xml:space="preserve">35</w:t>
            </w:r>
          </w:p>
        </w:tc>
        <w:tc>
          <w:tcPr/>
          <w:p>
            <w:pPr>
              <w:pStyle w:val="Compact"/>
              <w:jc w:val="left"/>
            </w:pPr>
            <w:r>
              <w:t xml:space="preserve">(126R</w:t>
            </w:r>
            <w:r>
              <w:rPr>
                <w:vertAlign w:val="superscript"/>
              </w:rPr>
              <w:t xml:space="preserve">9</w:t>
            </w:r>
            <w:r>
              <w:t xml:space="preserve"> </w:t>
            </w:r>
            <w:r>
              <w:t xml:space="preserve">- 280R</w:t>
            </w:r>
            <w:r>
              <w:rPr>
                <w:vertAlign w:val="superscript"/>
              </w:rPr>
              <w:t xml:space="preserve">7</w:t>
            </w:r>
            <w:r>
              <w:t xml:space="preserve"> </w:t>
            </w:r>
            <w:r>
              <w:t xml:space="preserve">+ 210R</w:t>
            </w:r>
            <w:r>
              <w:rPr>
                <w:vertAlign w:val="superscript"/>
              </w:rPr>
              <w:t xml:space="preserve">5</w:t>
            </w:r>
            <w:r>
              <w:t xml:space="preserve"> </w:t>
            </w:r>
            <w:r>
              <w:t xml:space="preserve">- 60R</w:t>
            </w:r>
            <w:r>
              <w:rPr>
                <w:vertAlign w:val="superscript"/>
              </w:rPr>
              <w:t xml:space="preserve">3</w:t>
            </w:r>
            <w:r>
              <w:t xml:space="preserve"> </w:t>
            </w:r>
            <w:r>
              <w:t xml:space="preserve">+ 5R) sin(A)</w:t>
            </w:r>
          </w:p>
        </w:tc>
      </w:tr>
      <w:tr>
        <w:tc>
          <w:tcPr/>
          <w:p>
            <w:pPr>
              <w:pStyle w:val="Compact"/>
              <w:jc w:val="right"/>
            </w:pPr>
            <w:r>
              <w:t xml:space="preserve">9</w:t>
            </w:r>
          </w:p>
        </w:tc>
        <w:tc>
          <w:tcPr/>
          <w:p>
            <w:pPr>
              <w:pStyle w:val="Compact"/>
              <w:jc w:val="right"/>
            </w:pPr>
            <w:r>
              <w:t xml:space="preserve">1</w:t>
            </w:r>
          </w:p>
        </w:tc>
        <w:tc>
          <w:tcPr/>
          <w:p>
            <w:pPr>
              <w:pStyle w:val="Compact"/>
              <w:jc w:val="right"/>
            </w:pPr>
            <w:r>
              <w:t xml:space="preserve">51</w:t>
            </w:r>
          </w:p>
        </w:tc>
        <w:tc>
          <w:tcPr/>
          <w:p>
            <w:pPr>
              <w:pStyle w:val="Compact"/>
              <w:jc w:val="right"/>
            </w:pPr>
            <w:r>
              <w:t xml:space="preserve">50</w:t>
            </w:r>
          </w:p>
        </w:tc>
        <w:tc>
          <w:tcPr/>
          <w:p>
            <w:pPr>
              <w:pStyle w:val="Compact"/>
              <w:jc w:val="right"/>
            </w:pPr>
            <w:r>
              <w:t xml:space="preserve">46</w:t>
            </w:r>
          </w:p>
        </w:tc>
        <w:tc>
          <w:tcPr/>
          <w:p>
            <w:pPr>
              <w:pStyle w:val="Compact"/>
              <w:jc w:val="right"/>
            </w:pPr>
            <w:r>
              <w:t xml:space="preserve">34</w:t>
            </w:r>
          </w:p>
        </w:tc>
        <w:tc>
          <w:tcPr/>
          <w:p>
            <w:pPr>
              <w:pStyle w:val="Compact"/>
              <w:jc w:val="right"/>
            </w:pPr>
            <w:r>
              <w:t xml:space="preserve">34</w:t>
            </w:r>
          </w:p>
        </w:tc>
        <w:tc>
          <w:tcPr/>
          <w:p>
            <w:pPr>
              <w:pStyle w:val="Compact"/>
              <w:jc w:val="left"/>
            </w:pPr>
            <w:r>
              <w:t xml:space="preserve">(126R</w:t>
            </w:r>
            <w:r>
              <w:rPr>
                <w:vertAlign w:val="superscript"/>
              </w:rPr>
              <w:t xml:space="preserve">9</w:t>
            </w:r>
            <w:r>
              <w:t xml:space="preserve"> </w:t>
            </w:r>
            <w:r>
              <w:t xml:space="preserve">- 280R</w:t>
            </w:r>
            <w:r>
              <w:rPr>
                <w:vertAlign w:val="superscript"/>
              </w:rPr>
              <w:t xml:space="preserve">7</w:t>
            </w:r>
            <w:r>
              <w:t xml:space="preserve"> </w:t>
            </w:r>
            <w:r>
              <w:t xml:space="preserve">+ 210R</w:t>
            </w:r>
            <w:r>
              <w:rPr>
                <w:vertAlign w:val="superscript"/>
              </w:rPr>
              <w:t xml:space="preserve">5</w:t>
            </w:r>
            <w:r>
              <w:t xml:space="preserve"> </w:t>
            </w:r>
            <w:r>
              <w:t xml:space="preserve">- 60R</w:t>
            </w:r>
            <w:r>
              <w:rPr>
                <w:vertAlign w:val="superscript"/>
              </w:rPr>
              <w:t xml:space="preserve">3</w:t>
            </w:r>
            <w:r>
              <w:t xml:space="preserve"> </w:t>
            </w:r>
            <w:r>
              <w:t xml:space="preserve">+ 5R) cos(A)</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52</w:t>
            </w:r>
          </w:p>
        </w:tc>
        <w:tc>
          <w:tcPr/>
          <w:p>
            <w:pPr>
              <w:pStyle w:val="Compact"/>
              <w:jc w:val="right"/>
            </w:pPr>
            <w:r>
              <w:t xml:space="preserve">49</w:t>
            </w:r>
          </w:p>
        </w:tc>
        <w:tc>
          <w:tcPr/>
          <w:p>
            <w:pPr>
              <w:pStyle w:val="Compact"/>
              <w:jc w:val="right"/>
            </w:pPr>
            <w:r>
              <w:t xml:space="preserve">48</w:t>
            </w:r>
          </w:p>
        </w:tc>
        <w:tc>
          <w:tcPr/>
          <w:p>
            <w:pPr>
              <w:pStyle w:val="Compact"/>
              <w:jc w:val="right"/>
            </w:pPr>
            <w:r>
              <w:t xml:space="preserve">–</w:t>
            </w:r>
          </w:p>
        </w:tc>
        <w:tc>
          <w:tcPr/>
          <w:p>
            <w:pPr>
              <w:pStyle w:val="Compact"/>
              <w:jc w:val="right"/>
            </w:pPr>
            <w:r>
              <w:t xml:space="preserve">43</w:t>
            </w:r>
          </w:p>
        </w:tc>
        <w:tc>
          <w:tcPr/>
          <w:p>
            <w:pPr>
              <w:pStyle w:val="Compact"/>
              <w:jc w:val="left"/>
            </w:pPr>
            <w:r>
              <w:t xml:space="preserve">(84R</w:t>
            </w:r>
            <w:r>
              <w:rPr>
                <w:vertAlign w:val="superscript"/>
              </w:rPr>
              <w:t xml:space="preserve">9</w:t>
            </w:r>
            <w:r>
              <w:t xml:space="preserve"> </w:t>
            </w:r>
            <w:r>
              <w:t xml:space="preserve">- 168R</w:t>
            </w:r>
            <w:r>
              <w:rPr>
                <w:vertAlign w:val="superscript"/>
              </w:rPr>
              <w:t xml:space="preserve">7</w:t>
            </w:r>
            <w:r>
              <w:t xml:space="preserve"> </w:t>
            </w:r>
            <w:r>
              <w:t xml:space="preserve">+ 105R</w:t>
            </w:r>
            <w:r>
              <w:rPr>
                <w:vertAlign w:val="superscript"/>
              </w:rPr>
              <w:t xml:space="preserve">5</w:t>
            </w:r>
            <w:r>
              <w:t xml:space="preserve"> </w:t>
            </w:r>
            <w:r>
              <w:t xml:space="preserve">- 20R</w:t>
            </w:r>
            <w:r>
              <w:rPr>
                <w:vertAlign w:val="superscript"/>
              </w:rPr>
              <w:t xml:space="preserve">3</w:t>
            </w:r>
            <w:r>
              <w:t xml:space="preserve">) cos(3A)</w:t>
            </w:r>
          </w:p>
        </w:tc>
      </w:tr>
      <w:tr>
        <w:tc>
          <w:tcPr/>
          <w:p>
            <w:pPr>
              <w:pStyle w:val="Compact"/>
              <w:jc w:val="right"/>
            </w:pPr>
            <w:r>
              <w:t xml:space="preserve">9</w:t>
            </w:r>
          </w:p>
        </w:tc>
        <w:tc>
          <w:tcPr/>
          <w:p>
            <w:pPr>
              <w:pStyle w:val="Compact"/>
              <w:jc w:val="right"/>
            </w:pPr>
            <w:r>
              <w:t xml:space="preserve">5</w:t>
            </w:r>
          </w:p>
        </w:tc>
        <w:tc>
          <w:tcPr/>
          <w:p>
            <w:pPr>
              <w:pStyle w:val="Compact"/>
              <w:jc w:val="right"/>
            </w:pPr>
            <w:r>
              <w:t xml:space="preserve">53</w:t>
            </w:r>
          </w:p>
        </w:tc>
        <w:tc>
          <w:tcPr/>
          <w:p>
            <w:pPr>
              <w:pStyle w:val="Compact"/>
              <w:jc w:val="right"/>
            </w:pPr>
            <w:r>
              <w:t xml:space="preserve">48</w:t>
            </w:r>
          </w:p>
        </w:tc>
        <w:tc>
          <w:tcPr/>
          <w:p>
            <w:pPr>
              <w:pStyle w:val="Compact"/>
              <w:jc w:val="right"/>
            </w:pPr>
            <w:r>
              <w:t xml:space="preserve">50</w:t>
            </w:r>
          </w:p>
        </w:tc>
        <w:tc>
          <w:tcPr/>
          <w:p>
            <w:pPr>
              <w:pStyle w:val="Compact"/>
              <w:jc w:val="right"/>
            </w:pPr>
            <w:r>
              <w:t xml:space="preserve">–</w:t>
            </w:r>
          </w:p>
        </w:tc>
        <w:tc>
          <w:tcPr/>
          <w:p>
            <w:pPr>
              <w:pStyle w:val="Compact"/>
              <w:jc w:val="right"/>
            </w:pPr>
            <w:r>
              <w:t xml:space="preserve">54</w:t>
            </w:r>
          </w:p>
        </w:tc>
        <w:tc>
          <w:tcPr/>
          <w:p>
            <w:pPr>
              <w:pStyle w:val="Compact"/>
              <w:jc w:val="left"/>
            </w:pPr>
            <w:r>
              <w:t xml:space="preserve">(36R</w:t>
            </w:r>
            <w:r>
              <w:rPr>
                <w:vertAlign w:val="superscript"/>
              </w:rPr>
              <w:t xml:space="preserve">9</w:t>
            </w:r>
            <w:r>
              <w:t xml:space="preserve"> </w:t>
            </w:r>
            <w:r>
              <w:t xml:space="preserve">- 56R</w:t>
            </w:r>
            <w:r>
              <w:rPr>
                <w:vertAlign w:val="superscript"/>
              </w:rPr>
              <w:t xml:space="preserve">7</w:t>
            </w:r>
            <w:r>
              <w:t xml:space="preserve"> </w:t>
            </w:r>
            <w:r>
              <w:t xml:space="preserve">+ 21R</w:t>
            </w:r>
            <w:r>
              <w:rPr>
                <w:vertAlign w:val="superscript"/>
              </w:rPr>
              <w:t xml:space="preserve">5</w:t>
            </w:r>
            <w:r>
              <w:t xml:space="preserve">) cos(5A)</w:t>
            </w:r>
          </w:p>
        </w:tc>
      </w:tr>
      <w:tr>
        <w:tc>
          <w:tcPr/>
          <w:p>
            <w:pPr>
              <w:pStyle w:val="Compact"/>
              <w:jc w:val="right"/>
            </w:pPr>
            <w:r>
              <w:t xml:space="preserve">9</w:t>
            </w:r>
          </w:p>
        </w:tc>
        <w:tc>
          <w:tcPr/>
          <w:p>
            <w:pPr>
              <w:pStyle w:val="Compact"/>
              <w:jc w:val="right"/>
            </w:pPr>
            <w:r>
              <w:t xml:space="preserve">7</w:t>
            </w:r>
          </w:p>
        </w:tc>
        <w:tc>
          <w:tcPr/>
          <w:p>
            <w:pPr>
              <w:pStyle w:val="Compact"/>
              <w:jc w:val="right"/>
            </w:pPr>
            <w:r>
              <w:t xml:space="preserve">54</w:t>
            </w:r>
          </w:p>
        </w:tc>
        <w:tc>
          <w:tcPr/>
          <w:p>
            <w:pPr>
              <w:pStyle w:val="Compact"/>
              <w:jc w:val="right"/>
            </w:pPr>
            <w:r>
              <w:t xml:space="preserve">47</w:t>
            </w:r>
          </w:p>
        </w:tc>
        <w:tc>
          <w:tcPr/>
          <w:p>
            <w:pPr>
              <w:pStyle w:val="Compact"/>
              <w:jc w:val="right"/>
            </w:pPr>
            <w:r>
              <w:t xml:space="preserve">52</w:t>
            </w:r>
          </w:p>
        </w:tc>
        <w:tc>
          <w:tcPr/>
          <w:p>
            <w:pPr>
              <w:pStyle w:val="Compact"/>
              <w:jc w:val="right"/>
            </w:pPr>
            <w:r>
              <w:t xml:space="preserve">–</w:t>
            </w:r>
          </w:p>
        </w:tc>
        <w:tc>
          <w:tcPr/>
          <w:p>
            <w:pPr>
              <w:pStyle w:val="Compact"/>
              <w:jc w:val="right"/>
            </w:pPr>
            <w:r>
              <w:t xml:space="preserve">–</w:t>
            </w:r>
          </w:p>
        </w:tc>
        <w:tc>
          <w:tcPr/>
          <w:p>
            <w:pPr>
              <w:pStyle w:val="Compact"/>
              <w:jc w:val="left"/>
            </w:pPr>
            <w:r>
              <w:t xml:space="preserve">(9R</w:t>
            </w:r>
            <w:r>
              <w:rPr>
                <w:vertAlign w:val="superscript"/>
              </w:rPr>
              <w:t xml:space="preserve">9</w:t>
            </w:r>
            <w:r>
              <w:t xml:space="preserve"> </w:t>
            </w:r>
            <w:r>
              <w:t xml:space="preserve">- 8R</w:t>
            </w:r>
            <w:r>
              <w:rPr>
                <w:vertAlign w:val="superscript"/>
              </w:rPr>
              <w:t xml:space="preserve">7</w:t>
            </w:r>
            <w:r>
              <w:t xml:space="preserve">) cos(7A)</w:t>
            </w:r>
          </w:p>
        </w:tc>
      </w:tr>
      <w:tr>
        <w:tc>
          <w:tcPr/>
          <w:p>
            <w:pPr>
              <w:pStyle w:val="Compact"/>
              <w:jc w:val="right"/>
            </w:pPr>
            <w:r>
              <w:t xml:space="preserve">9</w:t>
            </w:r>
          </w:p>
        </w:tc>
        <w:tc>
          <w:tcPr/>
          <w:p>
            <w:pPr>
              <w:pStyle w:val="Compact"/>
              <w:jc w:val="right"/>
            </w:pPr>
            <w:r>
              <w:t xml:space="preserve">9</w:t>
            </w:r>
          </w:p>
        </w:tc>
        <w:tc>
          <w:tcPr/>
          <w:p>
            <w:pPr>
              <w:pStyle w:val="Compact"/>
              <w:jc w:val="right"/>
            </w:pPr>
            <w:r>
              <w:t xml:space="preserve">55</w:t>
            </w:r>
          </w:p>
        </w:tc>
        <w:tc>
          <w:tcPr/>
          <w:p>
            <w:pPr>
              <w:pStyle w:val="Compact"/>
              <w:jc w:val="right"/>
            </w:pPr>
            <w:r>
              <w:t xml:space="preserve">46</w:t>
            </w:r>
          </w:p>
        </w:tc>
        <w:tc>
          <w:tcPr/>
          <w:p>
            <w:pPr>
              <w:pStyle w:val="Compact"/>
              <w:jc w:val="right"/>
            </w:pPr>
            <w:r>
              <w:t xml:space="preserve">54</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9</w:t>
            </w:r>
            <w:r>
              <w:t xml:space="preserve"> </w:t>
            </w:r>
            <w:r>
              <w:t xml:space="preserve">cos(9A)</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56</w:t>
            </w:r>
          </w:p>
        </w:tc>
        <w:tc>
          <w:tcPr/>
          <w:p>
            <w:pPr>
              <w:pStyle w:val="Compact"/>
              <w:jc w:val="right"/>
            </w:pPr>
            <w:r>
              <w:t xml:space="preserve">66</w:t>
            </w:r>
          </w:p>
        </w:tc>
        <w:tc>
          <w:tcPr/>
          <w:p>
            <w:pPr>
              <w:pStyle w:val="Compact"/>
              <w:jc w:val="right"/>
            </w:pPr>
            <w:r>
              <w:t xml:space="preserve">65</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10</w:t>
            </w:r>
            <w:r>
              <w:t xml:space="preserve"> </w:t>
            </w:r>
            <w:r>
              <w:t xml:space="preserve">sin(10A)</w:t>
            </w:r>
          </w:p>
        </w:tc>
      </w:tr>
      <w:tr>
        <w:tc>
          <w:tcPr/>
          <w:p>
            <w:pPr>
              <w:pStyle w:val="Compact"/>
              <w:jc w:val="right"/>
            </w:pPr>
            <w:r>
              <w:t xml:space="preserve">10</w:t>
            </w:r>
          </w:p>
        </w:tc>
        <w:tc>
          <w:tcPr/>
          <w:p>
            <w:pPr>
              <w:pStyle w:val="Compact"/>
              <w:jc w:val="right"/>
            </w:pPr>
            <w:r>
              <w:t xml:space="preserve">-8</w:t>
            </w:r>
          </w:p>
        </w:tc>
        <w:tc>
          <w:tcPr/>
          <w:p>
            <w:pPr>
              <w:pStyle w:val="Compact"/>
              <w:jc w:val="right"/>
            </w:pPr>
            <w:r>
              <w:t xml:space="preserve">57</w:t>
            </w:r>
          </w:p>
        </w:tc>
        <w:tc>
          <w:tcPr/>
          <w:p>
            <w:pPr>
              <w:pStyle w:val="Compact"/>
              <w:jc w:val="right"/>
            </w:pPr>
            <w:r>
              <w:t xml:space="preserve">65</w:t>
            </w:r>
          </w:p>
        </w:tc>
        <w:tc>
          <w:tcPr/>
          <w:p>
            <w:pPr>
              <w:pStyle w:val="Compact"/>
              <w:jc w:val="right"/>
            </w:pPr>
            <w:r>
              <w:t xml:space="preserve">63</w:t>
            </w:r>
          </w:p>
        </w:tc>
        <w:tc>
          <w:tcPr/>
          <w:p>
            <w:pPr>
              <w:pStyle w:val="Compact"/>
              <w:jc w:val="right"/>
            </w:pPr>
            <w:r>
              <w:t xml:space="preserve">–</w:t>
            </w:r>
          </w:p>
        </w:tc>
        <w:tc>
          <w:tcPr/>
          <w:p>
            <w:pPr>
              <w:pStyle w:val="Compact"/>
              <w:jc w:val="right"/>
            </w:pPr>
            <w:r>
              <w:t xml:space="preserve">–</w:t>
            </w:r>
          </w:p>
        </w:tc>
        <w:tc>
          <w:tcPr/>
          <w:p>
            <w:pPr>
              <w:pStyle w:val="Compact"/>
              <w:jc w:val="left"/>
            </w:pPr>
            <w:r>
              <w:t xml:space="preserve">(10R</w:t>
            </w:r>
            <w:r>
              <w:rPr>
                <w:vertAlign w:val="superscript"/>
              </w:rPr>
              <w:t xml:space="preserve">10</w:t>
            </w:r>
            <w:r>
              <w:t xml:space="preserve"> </w:t>
            </w:r>
            <w:r>
              <w:t xml:space="preserve">- 9R</w:t>
            </w:r>
            <w:r>
              <w:rPr>
                <w:vertAlign w:val="superscript"/>
              </w:rPr>
              <w:t xml:space="preserve">8</w:t>
            </w:r>
            <w:r>
              <w:t xml:space="preserve">) sin(8A)</w:t>
            </w:r>
          </w:p>
        </w:tc>
      </w:tr>
      <w:tr>
        <w:tc>
          <w:tcPr/>
          <w:p>
            <w:pPr>
              <w:pStyle w:val="Compact"/>
              <w:jc w:val="right"/>
            </w:pPr>
            <w:r>
              <w:t xml:space="preserve">10</w:t>
            </w:r>
          </w:p>
        </w:tc>
        <w:tc>
          <w:tcPr/>
          <w:p>
            <w:pPr>
              <w:pStyle w:val="Compact"/>
              <w:jc w:val="right"/>
            </w:pPr>
            <w:r>
              <w:t xml:space="preserve">-6</w:t>
            </w:r>
          </w:p>
        </w:tc>
        <w:tc>
          <w:tcPr/>
          <w:p>
            <w:pPr>
              <w:pStyle w:val="Compact"/>
              <w:jc w:val="right"/>
            </w:pPr>
            <w:r>
              <w:t xml:space="preserve">58</w:t>
            </w:r>
          </w:p>
        </w:tc>
        <w:tc>
          <w:tcPr/>
          <w:p>
            <w:pPr>
              <w:pStyle w:val="Compact"/>
              <w:jc w:val="right"/>
            </w:pPr>
            <w:r>
              <w:t xml:space="preserve">64</w:t>
            </w:r>
          </w:p>
        </w:tc>
        <w:tc>
          <w:tcPr/>
          <w:p>
            <w:pPr>
              <w:pStyle w:val="Compact"/>
              <w:jc w:val="right"/>
            </w:pPr>
            <w:r>
              <w:t xml:space="preserve">61</w:t>
            </w:r>
          </w:p>
        </w:tc>
        <w:tc>
          <w:tcPr/>
          <w:p>
            <w:pPr>
              <w:pStyle w:val="Compact"/>
              <w:jc w:val="right"/>
            </w:pPr>
            <w:r>
              <w:t xml:space="preserve">–</w:t>
            </w:r>
          </w:p>
        </w:tc>
        <w:tc>
          <w:tcPr/>
          <w:p>
            <w:pPr>
              <w:pStyle w:val="Compact"/>
              <w:jc w:val="right"/>
            </w:pPr>
            <w:r>
              <w:t xml:space="preserve">–</w:t>
            </w:r>
          </w:p>
        </w:tc>
        <w:tc>
          <w:tcPr/>
          <w:p>
            <w:pPr>
              <w:pStyle w:val="Compact"/>
              <w:jc w:val="left"/>
            </w:pPr>
            <w:r>
              <w:t xml:space="preserve">(45R</w:t>
            </w:r>
            <w:r>
              <w:rPr>
                <w:vertAlign w:val="superscript"/>
              </w:rPr>
              <w:t xml:space="preserve">10</w:t>
            </w:r>
            <w:r>
              <w:t xml:space="preserve"> </w:t>
            </w:r>
            <w:r>
              <w:t xml:space="preserve">- 72R</w:t>
            </w:r>
            <w:r>
              <w:rPr>
                <w:vertAlign w:val="superscript"/>
              </w:rPr>
              <w:t xml:space="preserve">8</w:t>
            </w:r>
            <w:r>
              <w:t xml:space="preserve"> </w:t>
            </w:r>
            <w:r>
              <w:t xml:space="preserve">+ 28R</w:t>
            </w:r>
            <w:r>
              <w:rPr>
                <w:vertAlign w:val="superscript"/>
              </w:rPr>
              <w:t xml:space="preserve">6</w:t>
            </w:r>
            <w:r>
              <w:t xml:space="preserve">) sin(6A)</w:t>
            </w:r>
          </w:p>
        </w:tc>
      </w:tr>
      <w:tr>
        <w:tc>
          <w:tcPr/>
          <w:p>
            <w:pPr>
              <w:pStyle w:val="Compact"/>
              <w:jc w:val="right"/>
            </w:pPr>
            <w:r>
              <w:t xml:space="preserve">10</w:t>
            </w:r>
          </w:p>
        </w:tc>
        <w:tc>
          <w:tcPr/>
          <w:p>
            <w:pPr>
              <w:pStyle w:val="Compact"/>
              <w:jc w:val="right"/>
            </w:pPr>
            <w:r>
              <w:t xml:space="preserve">-4</w:t>
            </w:r>
          </w:p>
        </w:tc>
        <w:tc>
          <w:tcPr/>
          <w:p>
            <w:pPr>
              <w:pStyle w:val="Compact"/>
              <w:jc w:val="right"/>
            </w:pPr>
            <w:r>
              <w:t xml:space="preserve">59</w:t>
            </w:r>
          </w:p>
        </w:tc>
        <w:tc>
          <w:tcPr/>
          <w:p>
            <w:pPr>
              <w:pStyle w:val="Compact"/>
              <w:jc w:val="right"/>
            </w:pPr>
            <w:r>
              <w:t xml:space="preserve">63</w:t>
            </w:r>
          </w:p>
        </w:tc>
        <w:tc>
          <w:tcPr/>
          <w:p>
            <w:pPr>
              <w:pStyle w:val="Compact"/>
              <w:jc w:val="right"/>
            </w:pPr>
            <w:r>
              <w:t xml:space="preserve">59</w:t>
            </w:r>
          </w:p>
        </w:tc>
        <w:tc>
          <w:tcPr/>
          <w:p>
            <w:pPr>
              <w:pStyle w:val="Compact"/>
              <w:jc w:val="right"/>
            </w:pPr>
            <w:r>
              <w:t xml:space="preserve">–</w:t>
            </w:r>
          </w:p>
        </w:tc>
        <w:tc>
          <w:tcPr/>
          <w:p>
            <w:pPr>
              <w:pStyle w:val="Compact"/>
              <w:jc w:val="right"/>
            </w:pPr>
            <w:r>
              <w:t xml:space="preserve">57</w:t>
            </w:r>
          </w:p>
        </w:tc>
        <w:tc>
          <w:tcPr/>
          <w:p>
            <w:pPr>
              <w:pStyle w:val="Compact"/>
              <w:jc w:val="left"/>
            </w:pPr>
            <w:r>
              <w:t xml:space="preserve">(120R</w:t>
            </w:r>
            <w:r>
              <w:rPr>
                <w:vertAlign w:val="superscript"/>
              </w:rPr>
              <w:t xml:space="preserve">10</w:t>
            </w:r>
            <w:r>
              <w:t xml:space="preserve"> </w:t>
            </w:r>
            <w:r>
              <w:t xml:space="preserve">- 252R</w:t>
            </w:r>
            <w:r>
              <w:rPr>
                <w:vertAlign w:val="superscript"/>
              </w:rPr>
              <w:t xml:space="preserve">8</w:t>
            </w:r>
            <w:r>
              <w:t xml:space="preserve"> </w:t>
            </w:r>
            <w:r>
              <w:t xml:space="preserve">+ 168R</w:t>
            </w:r>
            <w:r>
              <w:rPr>
                <w:vertAlign w:val="superscript"/>
              </w:rPr>
              <w:t xml:space="preserve">6</w:t>
            </w:r>
            <w:r>
              <w:t xml:space="preserve"> </w:t>
            </w:r>
            <w:r>
              <w:t xml:space="preserve">- 35R</w:t>
            </w:r>
            <w:r>
              <w:rPr>
                <w:vertAlign w:val="superscript"/>
              </w:rPr>
              <w:t xml:space="preserve">4</w:t>
            </w:r>
            <w:r>
              <w:t xml:space="preserve">) sin(4A)</w:t>
            </w:r>
          </w:p>
        </w:tc>
      </w:tr>
      <w:tr>
        <w:tc>
          <w:tcPr/>
          <w:p>
            <w:pPr>
              <w:pStyle w:val="Compact"/>
              <w:jc w:val="right"/>
            </w:pPr>
            <w:r>
              <w:t xml:space="preserve">10</w:t>
            </w:r>
          </w:p>
        </w:tc>
        <w:tc>
          <w:tcPr/>
          <w:p>
            <w:pPr>
              <w:pStyle w:val="Compact"/>
              <w:jc w:val="right"/>
            </w:pPr>
            <w:r>
              <w:t xml:space="preserve">-2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57</w:t>
            </w:r>
          </w:p>
        </w:tc>
        <w:tc>
          <w:tcPr/>
          <w:p>
            <w:pPr>
              <w:pStyle w:val="Compact"/>
              <w:jc w:val="right"/>
            </w:pPr>
            <w:r>
              <w:t xml:space="preserve">–</w:t>
            </w:r>
          </w:p>
        </w:tc>
        <w:tc>
          <w:tcPr/>
          <w:p>
            <w:pPr>
              <w:pStyle w:val="Compact"/>
              <w:jc w:val="right"/>
            </w:pPr>
            <w:r>
              <w:t xml:space="preserve">46</w:t>
            </w:r>
          </w:p>
        </w:tc>
        <w:tc>
          <w:tcPr/>
          <w:p>
            <w:pPr>
              <w:pStyle w:val="Compact"/>
              <w:jc w:val="left"/>
            </w:pPr>
            <w:r>
              <w:t xml:space="preserve">(210R</w:t>
            </w:r>
            <w:r>
              <w:rPr>
                <w:vertAlign w:val="superscript"/>
              </w:rPr>
              <w:t xml:space="preserve">10</w:t>
            </w:r>
            <w:r>
              <w:t xml:space="preserve"> </w:t>
            </w:r>
            <w:r>
              <w:t xml:space="preserve">- 504R</w:t>
            </w:r>
            <w:r>
              <w:rPr>
                <w:vertAlign w:val="superscript"/>
              </w:rPr>
              <w:t xml:space="preserve">8</w:t>
            </w:r>
            <w:r>
              <w:t xml:space="preserve"> </w:t>
            </w:r>
            <w:r>
              <w:t xml:space="preserve">+ 420R</w:t>
            </w:r>
            <w:r>
              <w:rPr>
                <w:vertAlign w:val="superscript"/>
              </w:rPr>
              <w:t xml:space="preserve">6</w:t>
            </w:r>
            <w:r>
              <w:t xml:space="preserve"> </w:t>
            </w:r>
            <w:r>
              <w:t xml:space="preserve">- 140R</w:t>
            </w:r>
            <w:r>
              <w:rPr>
                <w:vertAlign w:val="superscript"/>
              </w:rPr>
              <w:t xml:space="preserve">4</w:t>
            </w:r>
            <w:r>
              <w:t xml:space="preserve"> </w:t>
            </w:r>
            <w:r>
              <w:t xml:space="preserve">+ 15R</w:t>
            </w:r>
            <w:r>
              <w:rPr>
                <w:vertAlign w:val="superscript"/>
              </w:rPr>
              <w:t xml:space="preserve">2</w:t>
            </w:r>
            <w:r>
              <w:t xml:space="preserve">) sin(2A)</w:t>
            </w:r>
          </w:p>
        </w:tc>
      </w:tr>
      <w:tr>
        <w:tc>
          <w:tcPr/>
          <w:p>
            <w:pPr>
              <w:pStyle w:val="Compact"/>
              <w:jc w:val="right"/>
            </w:pPr>
            <w:r>
              <w:t xml:space="preserve">10</w:t>
            </w:r>
          </w:p>
        </w:tc>
        <w:tc>
          <w:tcPr/>
          <w:p>
            <w:pPr>
              <w:pStyle w:val="Compact"/>
              <w:jc w:val="right"/>
            </w:pPr>
            <w:r>
              <w:t xml:space="preserve">0</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56</w:t>
            </w:r>
          </w:p>
        </w:tc>
        <w:tc>
          <w:tcPr/>
          <w:p>
            <w:pPr>
              <w:pStyle w:val="Compact"/>
              <w:jc w:val="right"/>
            </w:pPr>
            <w:r>
              <w:t xml:space="preserve">36</w:t>
            </w:r>
          </w:p>
        </w:tc>
        <w:tc>
          <w:tcPr/>
          <w:p>
            <w:pPr>
              <w:pStyle w:val="Compact"/>
              <w:jc w:val="right"/>
            </w:pPr>
            <w:r>
              <w:t xml:space="preserve">36</w:t>
            </w:r>
          </w:p>
        </w:tc>
        <w:tc>
          <w:tcPr/>
          <w:p>
            <w:pPr>
              <w:pStyle w:val="Compact"/>
              <w:jc w:val="left"/>
            </w:pPr>
            <w:r>
              <w:t xml:space="preserve">252R</w:t>
            </w:r>
            <w:r>
              <w:rPr>
                <w:vertAlign w:val="superscript"/>
              </w:rPr>
              <w:t xml:space="preserve">10</w:t>
            </w:r>
            <w:r>
              <w:t xml:space="preserve"> </w:t>
            </w:r>
            <w:r>
              <w:t xml:space="preserve">- 630R</w:t>
            </w:r>
            <w:r>
              <w:rPr>
                <w:vertAlign w:val="superscript"/>
              </w:rPr>
              <w:t xml:space="preserve">8</w:t>
            </w:r>
            <w:r>
              <w:t xml:space="preserve"> </w:t>
            </w:r>
            <w:r>
              <w:t xml:space="preserve">+ 560R</w:t>
            </w:r>
            <w:r>
              <w:rPr>
                <w:vertAlign w:val="superscript"/>
              </w:rPr>
              <w:t xml:space="preserve">6</w:t>
            </w:r>
            <w:r>
              <w:t xml:space="preserve"> </w:t>
            </w:r>
            <w:r>
              <w:t xml:space="preserve">- 210R</w:t>
            </w:r>
            <w:r>
              <w:rPr>
                <w:vertAlign w:val="superscript"/>
              </w:rPr>
              <w:t xml:space="preserve">4</w:t>
            </w:r>
            <w:r>
              <w:t xml:space="preserve"> </w:t>
            </w:r>
            <w:r>
              <w:t xml:space="preserve">+ 30R</w:t>
            </w:r>
            <w:r>
              <w:rPr>
                <w:vertAlign w:val="superscript"/>
              </w:rPr>
              <w:t xml:space="preserve">2</w:t>
            </w:r>
            <w:r>
              <w:t xml:space="preserve"> </w:t>
            </w:r>
            <w:r>
              <w:t xml:space="preserve">- 1</w:t>
            </w:r>
          </w:p>
        </w:tc>
      </w:tr>
      <w:tr>
        <w:tc>
          <w:tcPr/>
          <w:p>
            <w:pPr>
              <w:pStyle w:val="Compact"/>
              <w:jc w:val="right"/>
            </w:pPr>
            <w:r>
              <w:t xml:space="preserve">10</w:t>
            </w:r>
          </w:p>
        </w:tc>
        <w:tc>
          <w:tcPr/>
          <w:p>
            <w:pPr>
              <w:pStyle w:val="Compact"/>
              <w:jc w:val="right"/>
            </w:pPr>
            <w:r>
              <w:t xml:space="preserve">2</w:t>
            </w:r>
          </w:p>
        </w:tc>
        <w:tc>
          <w:tcPr/>
          <w:p>
            <w:pPr>
              <w:pStyle w:val="Compact"/>
              <w:jc w:val="right"/>
            </w:pPr>
            <w:r>
              <w:t xml:space="preserve">62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w:t>
            </w:r>
          </w:p>
        </w:tc>
        <w:tc>
          <w:tcPr/>
          <w:p>
            <w:pPr>
              <w:pStyle w:val="Compact"/>
              <w:jc w:val="right"/>
            </w:pPr>
            <w:r>
              <w:t xml:space="preserve">45</w:t>
            </w:r>
          </w:p>
        </w:tc>
        <w:tc>
          <w:tcPr/>
          <w:p>
            <w:pPr>
              <w:pStyle w:val="Compact"/>
              <w:jc w:val="left"/>
            </w:pPr>
            <w:r>
              <w:t xml:space="preserve">(210R</w:t>
            </w:r>
            <w:r>
              <w:rPr>
                <w:vertAlign w:val="superscript"/>
              </w:rPr>
              <w:t xml:space="preserve">10</w:t>
            </w:r>
            <w:r>
              <w:t xml:space="preserve"> </w:t>
            </w:r>
            <w:r>
              <w:t xml:space="preserve">- 504R</w:t>
            </w:r>
            <w:r>
              <w:rPr>
                <w:vertAlign w:val="superscript"/>
              </w:rPr>
              <w:t xml:space="preserve">8</w:t>
            </w:r>
            <w:r>
              <w:t xml:space="preserve"> </w:t>
            </w:r>
            <w:r>
              <w:t xml:space="preserve">+ 420R</w:t>
            </w:r>
            <w:r>
              <w:rPr>
                <w:vertAlign w:val="superscript"/>
              </w:rPr>
              <w:t xml:space="preserve">6</w:t>
            </w:r>
            <w:r>
              <w:t xml:space="preserve"> </w:t>
            </w:r>
            <w:r>
              <w:t xml:space="preserve">- 140R</w:t>
            </w:r>
            <w:r>
              <w:rPr>
                <w:vertAlign w:val="superscript"/>
              </w:rPr>
              <w:t xml:space="preserve">4</w:t>
            </w:r>
            <w:r>
              <w:t xml:space="preserve"> </w:t>
            </w:r>
            <w:r>
              <w:t xml:space="preserve">+ 15R</w:t>
            </w:r>
            <w:r>
              <w:rPr>
                <w:vertAlign w:val="superscript"/>
              </w:rPr>
              <w:t xml:space="preserve">2</w:t>
            </w:r>
            <w:r>
              <w:t xml:space="preserve">) cos(2A)</w:t>
            </w:r>
          </w:p>
        </w:tc>
      </w:tr>
      <w:tr>
        <w:tc>
          <w:tcPr/>
          <w:p>
            <w:pPr>
              <w:pStyle w:val="Compact"/>
              <w:jc w:val="right"/>
            </w:pPr>
            <w:r>
              <w:t xml:space="preserve">10</w:t>
            </w:r>
          </w:p>
        </w:tc>
        <w:tc>
          <w:tcPr/>
          <w:p>
            <w:pPr>
              <w:pStyle w:val="Compact"/>
              <w:jc w:val="right"/>
            </w:pPr>
            <w:r>
              <w:t xml:space="preserve">4</w:t>
            </w:r>
          </w:p>
        </w:tc>
        <w:tc>
          <w:tcPr/>
          <w:p>
            <w:pPr>
              <w:pStyle w:val="Compact"/>
              <w:jc w:val="right"/>
            </w:pPr>
            <w:r>
              <w:t xml:space="preserve">63</w:t>
            </w:r>
          </w:p>
        </w:tc>
        <w:tc>
          <w:tcPr/>
          <w:p>
            <w:pPr>
              <w:pStyle w:val="Compact"/>
              <w:jc w:val="right"/>
            </w:pPr>
            <w:r>
              <w:t xml:space="preserve">59</w:t>
            </w:r>
          </w:p>
        </w:tc>
        <w:tc>
          <w:tcPr/>
          <w:p>
            <w:pPr>
              <w:pStyle w:val="Compact"/>
              <w:jc w:val="right"/>
            </w:pPr>
            <w:r>
              <w:t xml:space="preserve">60</w:t>
            </w:r>
          </w:p>
        </w:tc>
        <w:tc>
          <w:tcPr/>
          <w:p>
            <w:pPr>
              <w:pStyle w:val="Compact"/>
              <w:jc w:val="right"/>
            </w:pPr>
            <w:r>
              <w:t xml:space="preserve">–</w:t>
            </w:r>
          </w:p>
        </w:tc>
        <w:tc>
          <w:tcPr/>
          <w:p>
            <w:pPr>
              <w:pStyle w:val="Compact"/>
              <w:jc w:val="right"/>
            </w:pPr>
            <w:r>
              <w:t xml:space="preserve">56</w:t>
            </w:r>
          </w:p>
        </w:tc>
        <w:tc>
          <w:tcPr/>
          <w:p>
            <w:pPr>
              <w:pStyle w:val="Compact"/>
              <w:jc w:val="left"/>
            </w:pPr>
            <w:r>
              <w:t xml:space="preserve">(120R</w:t>
            </w:r>
            <w:r>
              <w:rPr>
                <w:vertAlign w:val="superscript"/>
              </w:rPr>
              <w:t xml:space="preserve">10</w:t>
            </w:r>
            <w:r>
              <w:t xml:space="preserve"> </w:t>
            </w:r>
            <w:r>
              <w:t xml:space="preserve">- 252R</w:t>
            </w:r>
            <w:r>
              <w:rPr>
                <w:vertAlign w:val="superscript"/>
              </w:rPr>
              <w:t xml:space="preserve">8</w:t>
            </w:r>
            <w:r>
              <w:t xml:space="preserve"> </w:t>
            </w:r>
            <w:r>
              <w:t xml:space="preserve">+ 168R</w:t>
            </w:r>
            <w:r>
              <w:rPr>
                <w:vertAlign w:val="superscript"/>
              </w:rPr>
              <w:t xml:space="preserve">6</w:t>
            </w:r>
            <w:r>
              <w:t xml:space="preserve"> </w:t>
            </w:r>
            <w:r>
              <w:t xml:space="preserve">- 35R</w:t>
            </w:r>
            <w:r>
              <w:rPr>
                <w:vertAlign w:val="superscript"/>
              </w:rPr>
              <w:t xml:space="preserve">4</w:t>
            </w:r>
            <w:r>
              <w:t xml:space="preserve">) cos(4A)</w:t>
            </w:r>
          </w:p>
        </w:tc>
      </w:tr>
      <w:tr>
        <w:tc>
          <w:tcPr/>
          <w:p>
            <w:pPr>
              <w:pStyle w:val="Compact"/>
              <w:jc w:val="right"/>
            </w:pPr>
            <w:r>
              <w:t xml:space="preserve">10</w:t>
            </w:r>
          </w:p>
        </w:tc>
        <w:tc>
          <w:tcPr/>
          <w:p>
            <w:pPr>
              <w:pStyle w:val="Compact"/>
              <w:jc w:val="right"/>
            </w:pPr>
            <w:r>
              <w:t xml:space="preserve">6</w:t>
            </w:r>
          </w:p>
        </w:tc>
        <w:tc>
          <w:tcPr/>
          <w:p>
            <w:pPr>
              <w:pStyle w:val="Compact"/>
              <w:jc w:val="right"/>
            </w:pPr>
            <w:r>
              <w:t xml:space="preserve">64</w:t>
            </w:r>
          </w:p>
        </w:tc>
        <w:tc>
          <w:tcPr/>
          <w:p>
            <w:pPr>
              <w:pStyle w:val="Compact"/>
              <w:jc w:val="right"/>
            </w:pPr>
            <w:r>
              <w:t xml:space="preserve">58</w:t>
            </w:r>
          </w:p>
        </w:tc>
        <w:tc>
          <w:tcPr/>
          <w:p>
            <w:pPr>
              <w:pStyle w:val="Compact"/>
              <w:jc w:val="right"/>
            </w:pPr>
            <w:r>
              <w:t xml:space="preserve">62</w:t>
            </w:r>
          </w:p>
        </w:tc>
        <w:tc>
          <w:tcPr/>
          <w:p>
            <w:pPr>
              <w:pStyle w:val="Compact"/>
              <w:jc w:val="right"/>
            </w:pPr>
            <w:r>
              <w:t xml:space="preserve">–</w:t>
            </w:r>
          </w:p>
        </w:tc>
        <w:tc>
          <w:tcPr/>
          <w:p>
            <w:pPr>
              <w:pStyle w:val="Compact"/>
              <w:jc w:val="right"/>
            </w:pPr>
            <w:r>
              <w:t xml:space="preserve">–</w:t>
            </w:r>
          </w:p>
        </w:tc>
        <w:tc>
          <w:tcPr/>
          <w:p>
            <w:pPr>
              <w:pStyle w:val="Compact"/>
              <w:jc w:val="left"/>
            </w:pPr>
            <w:r>
              <w:t xml:space="preserve">(45R</w:t>
            </w:r>
            <w:r>
              <w:rPr>
                <w:vertAlign w:val="superscript"/>
              </w:rPr>
              <w:t xml:space="preserve">10</w:t>
            </w:r>
            <w:r>
              <w:t xml:space="preserve"> </w:t>
            </w:r>
            <w:r>
              <w:t xml:space="preserve">- 72R</w:t>
            </w:r>
            <w:r>
              <w:rPr>
                <w:vertAlign w:val="superscript"/>
              </w:rPr>
              <w:t xml:space="preserve">8</w:t>
            </w:r>
            <w:r>
              <w:t xml:space="preserve"> </w:t>
            </w:r>
            <w:r>
              <w:t xml:space="preserve">+ 28R</w:t>
            </w:r>
            <w:r>
              <w:rPr>
                <w:vertAlign w:val="superscript"/>
              </w:rPr>
              <w:t xml:space="preserve">6</w:t>
            </w:r>
            <w:r>
              <w:t xml:space="preserve">) cos(6A)</w:t>
            </w:r>
          </w:p>
        </w:tc>
      </w:tr>
      <w:tr>
        <w:tc>
          <w:tcPr/>
          <w:p>
            <w:pPr>
              <w:pStyle w:val="Compact"/>
              <w:jc w:val="right"/>
            </w:pPr>
            <w:r>
              <w:t xml:space="preserve">10</w:t>
            </w:r>
          </w:p>
        </w:tc>
        <w:tc>
          <w:tcPr/>
          <w:p>
            <w:pPr>
              <w:pStyle w:val="Compact"/>
              <w:jc w:val="right"/>
            </w:pPr>
            <w:r>
              <w:t xml:space="preserve">8</w:t>
            </w:r>
          </w:p>
        </w:tc>
        <w:tc>
          <w:tcPr/>
          <w:p>
            <w:pPr>
              <w:pStyle w:val="Compact"/>
              <w:jc w:val="right"/>
            </w:pPr>
            <w:r>
              <w:t xml:space="preserve">65</w:t>
            </w:r>
          </w:p>
        </w:tc>
        <w:tc>
          <w:tcPr/>
          <w:p>
            <w:pPr>
              <w:pStyle w:val="Compact"/>
              <w:jc w:val="right"/>
            </w:pPr>
            <w:r>
              <w:t xml:space="preserve">57</w:t>
            </w:r>
          </w:p>
        </w:tc>
        <w:tc>
          <w:tcPr/>
          <w:p>
            <w:pPr>
              <w:pStyle w:val="Compact"/>
              <w:jc w:val="right"/>
            </w:pPr>
            <w:r>
              <w:t xml:space="preserve">64</w:t>
            </w:r>
          </w:p>
        </w:tc>
        <w:tc>
          <w:tcPr/>
          <w:p>
            <w:pPr>
              <w:pStyle w:val="Compact"/>
              <w:jc w:val="right"/>
            </w:pPr>
            <w:r>
              <w:t xml:space="preserve">–</w:t>
            </w:r>
          </w:p>
        </w:tc>
        <w:tc>
          <w:tcPr/>
          <w:p>
            <w:pPr>
              <w:pStyle w:val="Compact"/>
              <w:jc w:val="right"/>
            </w:pPr>
            <w:r>
              <w:t xml:space="preserve">–</w:t>
            </w:r>
          </w:p>
        </w:tc>
        <w:tc>
          <w:tcPr/>
          <w:p>
            <w:pPr>
              <w:pStyle w:val="Compact"/>
              <w:jc w:val="left"/>
            </w:pPr>
            <w:r>
              <w:t xml:space="preserve">(10R</w:t>
            </w:r>
            <w:r>
              <w:rPr>
                <w:vertAlign w:val="superscript"/>
              </w:rPr>
              <w:t xml:space="preserve">10</w:t>
            </w:r>
            <w:r>
              <w:t xml:space="preserve"> </w:t>
            </w:r>
            <w:r>
              <w:t xml:space="preserve">- 9R</w:t>
            </w:r>
            <w:r>
              <w:rPr>
                <w:vertAlign w:val="superscript"/>
              </w:rPr>
              <w:t xml:space="preserve">8</w:t>
            </w:r>
            <w:r>
              <w:t xml:space="preserve">) cos(8A)</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66</w:t>
            </w:r>
          </w:p>
        </w:tc>
        <w:tc>
          <w:tcPr/>
          <w:p>
            <w:pPr>
              <w:pStyle w:val="Compact"/>
              <w:jc w:val="right"/>
            </w:pPr>
            <w:r>
              <w:t xml:space="preserve">56</w:t>
            </w:r>
          </w:p>
        </w:tc>
        <w:tc>
          <w:tcPr/>
          <w:p>
            <w:pPr>
              <w:pStyle w:val="Compact"/>
              <w:jc w:val="right"/>
            </w:pPr>
            <w:r>
              <w:t xml:space="preserve">66</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10</w:t>
            </w:r>
            <w:r>
              <w:t xml:space="preserve"> </w:t>
            </w:r>
            <w:r>
              <w:t xml:space="preserve">cos(10A)</w:t>
            </w:r>
          </w:p>
        </w:tc>
      </w:tr>
      <w:tr>
        <w:tc>
          <w:tcPr/>
          <w:p>
            <w:pPr>
              <w:pStyle w:val="Compact"/>
              <w:jc w:val="right"/>
            </w:pPr>
            <w:r>
              <w:t xml:space="preserve">12</w:t>
            </w:r>
          </w:p>
        </w:tc>
        <w:tc>
          <w:tcPr/>
          <w:p>
            <w:pPr>
              <w:pStyle w:val="Compact"/>
              <w:jc w:val="right"/>
            </w:pPr>
            <w:r>
              <w:t xml:space="preserve">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37</w:t>
            </w:r>
          </w:p>
        </w:tc>
        <w:tc>
          <w:tcPr/>
          <w:p>
            <w:pPr>
              <w:pStyle w:val="Compact"/>
              <w:jc w:val="right"/>
            </w:pPr>
            <w:r>
              <w:t xml:space="preserve">–</w:t>
            </w:r>
          </w:p>
        </w:tc>
        <w:tc>
          <w:tcPr/>
          <w:p>
            <w:pPr>
              <w:pStyle w:val="Compact"/>
              <w:jc w:val="left"/>
            </w:pPr>
            <w:r>
              <w:t xml:space="preserve">924R</w:t>
            </w:r>
            <w:r>
              <w:rPr>
                <w:vertAlign w:val="superscript"/>
              </w:rPr>
              <w:t xml:space="preserve">12</w:t>
            </w:r>
            <w:r>
              <w:t xml:space="preserve"> </w:t>
            </w:r>
            <w:r>
              <w:t xml:space="preserve">- 2772R</w:t>
            </w:r>
            <w:r>
              <w:rPr>
                <w:vertAlign w:val="superscript"/>
              </w:rPr>
              <w:t xml:space="preserve">10</w:t>
            </w:r>
            <w:r>
              <w:t xml:space="preserve"> </w:t>
            </w:r>
            <w:r>
              <w:t xml:space="preserve">+ 3150R</w:t>
            </w:r>
            <w:r>
              <w:rPr>
                <w:vertAlign w:val="superscript"/>
              </w:rPr>
              <w:t xml:space="preserve">8</w:t>
            </w:r>
            <w:r>
              <w:t xml:space="preserve"> </w:t>
            </w:r>
            <w:r>
              <w:t xml:space="preserve">- 1680R</w:t>
            </w:r>
            <w:r>
              <w:rPr>
                <w:vertAlign w:val="superscript"/>
              </w:rPr>
              <w:t xml:space="preserve">6</w:t>
            </w:r>
            <w:r>
              <w:t xml:space="preserve"> </w:t>
            </w:r>
            <w:r>
              <w:t xml:space="preserve">+ 420R</w:t>
            </w:r>
            <w:r>
              <w:rPr>
                <w:vertAlign w:val="superscript"/>
              </w:rPr>
              <w:t xml:space="preserve">4</w:t>
            </w:r>
            <w:r>
              <w:t xml:space="preserve"> </w:t>
            </w:r>
            <w:r>
              <w:t xml:space="preserve">- 42R</w:t>
            </w:r>
            <w:r>
              <w:rPr>
                <w:vertAlign w:val="superscript"/>
              </w:rPr>
              <w:t xml:space="preserve">2</w:t>
            </w:r>
            <w:r>
              <w:t xml:space="preserve"> </w:t>
            </w:r>
            <w:r>
              <w:t xml:space="preserve">+ 1</w:t>
            </w:r>
          </w:p>
        </w:tc>
      </w:tr>
    </w:tbl>
    <w:p>
      <w:pPr>
        <w:pStyle w:val="BodyText"/>
      </w:pPr>
      <w:r>
        <w:t xml:space="preserve">Measured: 647 (type, mode) pairs over 11 type settings. Every mode of ANSI, Born &amp; Wolf, Noll and Fringe is one term of the table with coefficient 1;</w:t>
      </w:r>
      <w:r>
        <w:t xml:space="preserve"> </w:t>
      </w:r>
      <w:r>
        <w:rPr>
          <w:rStyle w:val="VerbatimChar"/>
        </w:rPr>
        <w:t xml:space="preserve">Malacara</w:t>
      </w:r>
      <w:r>
        <w:t xml:space="preserve"> </w:t>
      </w:r>
      <w:r>
        <w:t xml:space="preserve">traces exactly as</w:t>
      </w:r>
      <w:r>
        <w:t xml:space="preserve"> </w:t>
      </w:r>
      <w:r>
        <w:rPr>
          <w:rStyle w:val="VerbatimChar"/>
        </w:rPr>
        <w:t xml:space="preserve">ANSI</w:t>
      </w:r>
      <w:r>
        <w:t xml:space="preserve">.</w:t>
      </w:r>
      <w:r>
        <w:t xml:space="preserve"> </w:t>
      </w:r>
      <w:r>
        <w:rPr>
          <w:rStyle w:val="VerbatimChar"/>
        </w:rPr>
        <w:t xml:space="preserve">NormANSI</w:t>
      </w:r>
      <w:r>
        <w:t xml:space="preserve"> </w:t>
      </w:r>
      <w:r>
        <w:t xml:space="preserve">=</w:t>
      </w:r>
      <w:r>
        <w:t xml:space="preserve"> </w:t>
      </w:r>
      <w:r>
        <w:rPr>
          <w:rStyle w:val="VerbatimChar"/>
        </w:rPr>
        <w:t xml:space="preserve">ANSI</w:t>
      </w:r>
      <w:r>
        <w:t xml:space="preserve"> </w:t>
      </w:r>
      <w:r>
        <w:t xml:space="preserve">with every term multiplied by its RMS factor (66 modes, all measured equal to it).</w:t>
      </w:r>
      <w:r>
        <w:t xml:space="preserve"> </w:t>
      </w:r>
      <w:r>
        <w:rPr>
          <w:rStyle w:val="VerbatimChar"/>
        </w:rPr>
        <w:t xml:space="preserve">NormBornWolf</w:t>
      </w:r>
      <w:r>
        <w:t xml:space="preserve"> </w:t>
      </w:r>
      <w:r>
        <w:t xml:space="preserve">=</w:t>
      </w:r>
      <w:r>
        <w:t xml:space="preserve"> </w:t>
      </w:r>
      <w:r>
        <w:rPr>
          <w:rStyle w:val="VerbatimChar"/>
        </w:rPr>
        <w:t xml:space="preserve">BornWolf</w:t>
      </w:r>
      <w:r>
        <w:t xml:space="preserve"> </w:t>
      </w:r>
      <w:r>
        <w:t xml:space="preserve">with every term multiplied by its RMS factor (66 modes, all measured equal to it).</w:t>
      </w:r>
      <w:r>
        <w:t xml:space="preserve"> </w:t>
      </w:r>
      <w:r>
        <w:rPr>
          <w:rStyle w:val="VerbatimChar"/>
        </w:rPr>
        <w:t xml:space="preserve">NormNoll</w:t>
      </w:r>
      <w:r>
        <w:t xml:space="preserve"> </w:t>
      </w:r>
      <w:r>
        <w:t xml:space="preserve">=</w:t>
      </w:r>
      <w:r>
        <w:t xml:space="preserve"> </w:t>
      </w:r>
      <w:r>
        <w:rPr>
          <w:rStyle w:val="VerbatimChar"/>
        </w:rPr>
        <w:t xml:space="preserve">Noll</w:t>
      </w:r>
      <w:r>
        <w:t xml:space="preserve"> </w:t>
      </w:r>
      <w:r>
        <w:t xml:space="preserve">with every term multiplied by its RMS factor (66 modes, all measured equal to it).</w:t>
      </w:r>
      <w:r>
        <w:t xml:space="preserve"> </w:t>
      </w:r>
      <w:r>
        <w:rPr>
          <w:rStyle w:val="VerbatimChar"/>
        </w:rPr>
        <w:t xml:space="preserve">NormFringe</w:t>
      </w:r>
      <w:r>
        <w:t xml:space="preserve"> </w:t>
      </w:r>
      <w:r>
        <w:t xml:space="preserve">=</w:t>
      </w:r>
      <w:r>
        <w:t xml:space="preserve"> </w:t>
      </w:r>
      <w:r>
        <w:rPr>
          <w:rStyle w:val="VerbatimChar"/>
        </w:rPr>
        <w:t xml:space="preserve">Fringe</w:t>
      </w:r>
      <w:r>
        <w:t xml:space="preserve"> </w:t>
      </w:r>
      <w:r>
        <w:t xml:space="preserve">with every term multiplied by its RMS factor (37 modes, all measured equal to it).</w:t>
      </w:r>
    </w:p>
    <w:p>
      <w:pPr>
        <w:pStyle w:val="BodyText"/>
      </w:pPr>
      <w:r>
        <w:rPr>
          <w:rStyle w:val="VerbatimChar"/>
        </w:rPr>
        <w:t xml:space="preserve">ExtFringe</w:t>
      </w:r>
      <w:r>
        <w:t xml:space="preserve"> </w:t>
      </w:r>
      <w:r>
        <w:t xml:space="preserve">modes 47, 48, 49, 58, 59, 60, 61, 62, 63, 64 (radial orders 11 to 14) are refused at load by mode, and by the coefficient setters, when their coefficient is not zero: the engine converts Extended Fringe through the 66-mode ANSI set, which stops at radial order 10, so they would apply no surface. They are not rows of the table.</w:t>
      </w:r>
    </w:p>
    <w:p>
      <w:pPr>
        <w:pStyle w:val="BodyText"/>
      </w:pPr>
      <w:r>
        <w:rPr>
          <w:rStyle w:val="VerbatimChar"/>
        </w:rPr>
        <w:t xml:space="preserve">NormAnnularNoll</w:t>
      </w:r>
      <w:r>
        <w:t xml:space="preserve"> </w:t>
      </w:r>
      <w:r>
        <w:t xml:space="preserve">is refused at load (and by</w:t>
      </w:r>
      <w:r>
        <w:t xml:space="preserve"> </w:t>
      </w:r>
      <w:r>
        <w:rPr>
          <w:rStyle w:val="VerbatimChar"/>
        </w:rPr>
        <w:t xml:space="preserve">MODIFY</w:t>
      </w:r>
      <w:r>
        <w:t xml:space="preserve"> </w:t>
      </w:r>
      <w:r>
        <w:t xml:space="preserve">and the bindings): its converter ignores the annulus ratio, so the surface traced as circular</w:t>
      </w:r>
      <w:r>
        <w:t xml:space="preserve"> </w:t>
      </w:r>
      <w:r>
        <w:rPr>
          <w:rStyle w:val="VerbatimChar"/>
        </w:rPr>
        <w:t xml:space="preserve">NormNoll</w:t>
      </w:r>
      <w:r>
        <w:t xml:space="preserve"> </w:t>
      </w:r>
      <w:r>
        <w:t xml:space="preserve">at any ratio, and its modes 46–66 applied nothing. Use</w:t>
      </w:r>
      <w:r>
        <w:t xml:space="preserve"> </w:t>
      </w:r>
      <w:r>
        <w:rPr>
          <w:rStyle w:val="VerbatimChar"/>
        </w:rPr>
        <w:t xml:space="preserve">NormNoll</w:t>
      </w:r>
      <w:r>
        <w:t xml:space="preserve">.</w:t>
      </w:r>
    </w:p>
    <w:p>
      <w:pPr>
        <w:pStyle w:val="BodyText"/>
      </w:pPr>
      <w:r>
        <w:rPr>
          <w:bCs/>
          <w:b/>
        </w:rPr>
        <w:t xml:space="preserve">TABLE E.2.</w:t>
      </w:r>
      <w:r>
        <w:t xml:space="preserve"> </w:t>
      </w:r>
      <w:r>
        <w:rPr>
          <w:rStyle w:val="VerbatimChar"/>
        </w:rPr>
        <w:t xml:space="preserve">NormHex</w:t>
      </w:r>
      <w:r>
        <w:t xml:space="preserve">: hexagon-orthonormal modes 1–15 (measured, all 45 modes)</w:t>
      </w:r>
    </w:p>
    <w:tbl>
      <w:tblPr>
        <w:tblStyle w:val="Table"/>
        <w:tblW w:type="pct" w:w="5000"/>
        <w:tblLook w:firstRow="1" w:lastRow="0" w:firstColumn="0" w:lastColumn="0" w:noHBand="0" w:noVBand="0" w:val="0020"/>
        <w:jc w:val="start"/>
      </w:tblPr>
      <w:tblGrid>
        <w:gridCol w:w="977"/>
        <w:gridCol w:w="488"/>
        <w:gridCol w:w="488"/>
        <w:gridCol w:w="5964"/>
      </w:tblGrid>
      <w:tr>
        <w:trPr>
          <w:tblHeader w:val="true"/>
        </w:trPr>
        <w:tc>
          <w:tcPr/>
          <w:p>
            <w:pPr>
              <w:pStyle w:val="Compact"/>
              <w:jc w:val="right"/>
            </w:pPr>
            <w:r>
              <w:t xml:space="preserve">Mode</w:t>
            </w:r>
          </w:p>
        </w:tc>
        <w:tc>
          <w:tcPr/>
          <w:p>
            <w:pPr>
              <w:pStyle w:val="Compact"/>
              <w:jc w:val="right"/>
            </w:pPr>
            <w:r>
              <w:t xml:space="preserve">n</w:t>
            </w:r>
          </w:p>
        </w:tc>
        <w:tc>
          <w:tcPr/>
          <w:p>
            <w:pPr>
              <w:pStyle w:val="Compact"/>
              <w:jc w:val="right"/>
            </w:pPr>
            <w:r>
              <w:t xml:space="preserve">m</w:t>
            </w:r>
          </w:p>
        </w:tc>
        <w:tc>
          <w:tcPr/>
          <w:p>
            <w:pPr>
              <w:pStyle w:val="Compact"/>
              <w:jc w:val="left"/>
            </w:pPr>
            <w:r>
              <w:t xml:space="preserve">Polynomial (x, y in units of lMon)</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left"/>
            </w:pPr>
            <w:r>
              <w:t xml:space="preserve">1</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left"/>
            </w:pPr>
            <w:r>
              <w:t xml:space="preserve">2.19089x</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left"/>
            </w:pPr>
            <w:r>
              <w:t xml:space="preserve">2.19089y</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4.09197x</w:t>
            </w:r>
            <w:r>
              <w:rPr>
                <w:vertAlign w:val="superscript"/>
              </w:rPr>
              <w:t xml:space="preserve">2</w:t>
            </w:r>
            <w:r>
              <w:t xml:space="preserve"> </w:t>
            </w:r>
            <w:r>
              <w:t xml:space="preserve">+ 4.09197y</w:t>
            </w:r>
            <w:r>
              <w:rPr>
                <w:vertAlign w:val="superscript"/>
              </w:rPr>
              <w:t xml:space="preserve">2</w:t>
            </w:r>
            <w:r>
              <w:t xml:space="preserve"> </w:t>
            </w:r>
            <w:r>
              <w:t xml:space="preserve">- 1.70499</w:t>
            </w:r>
          </w:p>
        </w:tc>
      </w:tr>
      <w:tr>
        <w:tc>
          <w:tcPr/>
          <w:p>
            <w:pPr>
              <w:pStyle w:val="Compact"/>
              <w:jc w:val="right"/>
            </w:pPr>
            <w:r>
              <w:t xml:space="preserve">5</w:t>
            </w:r>
          </w:p>
        </w:tc>
        <w:tc>
          <w:tcPr/>
          <w:p>
            <w:pPr>
              <w:pStyle w:val="Compact"/>
              <w:jc w:val="right"/>
            </w:pPr>
            <w:r>
              <w:t xml:space="preserve">2</w:t>
            </w:r>
          </w:p>
        </w:tc>
        <w:tc>
          <w:tcPr/>
          <w:p>
            <w:pPr>
              <w:pStyle w:val="Compact"/>
              <w:jc w:val="right"/>
            </w:pPr>
            <w:r>
              <w:t xml:space="preserve">-2</w:t>
            </w:r>
          </w:p>
        </w:tc>
        <w:tc>
          <w:tcPr/>
          <w:p>
            <w:pPr>
              <w:pStyle w:val="Compact"/>
              <w:jc w:val="left"/>
            </w:pPr>
            <w:r>
              <w:t xml:space="preserve">5.8554xy</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w:t>
            </w:r>
          </w:p>
        </w:tc>
        <w:tc>
          <w:tcPr/>
          <w:p>
            <w:pPr>
              <w:pStyle w:val="Compact"/>
              <w:jc w:val="left"/>
            </w:pPr>
            <w:r>
              <w:t xml:space="preserve">2.9277x</w:t>
            </w:r>
            <w:r>
              <w:rPr>
                <w:vertAlign w:val="superscript"/>
              </w:rPr>
              <w:t xml:space="preserve">2</w:t>
            </w:r>
            <w:r>
              <w:t xml:space="preserve"> </w:t>
            </w:r>
            <w:r>
              <w:t xml:space="preserve">- 2.9277y</w:t>
            </w:r>
            <w:r>
              <w:rPr>
                <w:vertAlign w:val="superscript"/>
              </w:rPr>
              <w:t xml:space="preserve">2</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-1</w:t>
            </w:r>
          </w:p>
        </w:tc>
        <w:tc>
          <w:tcPr/>
          <w:p>
            <w:pPr>
              <w:pStyle w:val="Compact"/>
              <w:jc w:val="left"/>
            </w:pPr>
            <w:r>
              <w:t xml:space="preserve">10.6759x</w:t>
            </w:r>
            <w:r>
              <w:rPr>
                <w:vertAlign w:val="superscript"/>
              </w:rPr>
              <w:t xml:space="preserve">2</w:t>
            </w:r>
            <w:r>
              <w:t xml:space="preserve">y + 10.6759y</w:t>
            </w:r>
            <w:r>
              <w:rPr>
                <w:vertAlign w:val="superscript"/>
              </w:rPr>
              <w:t xml:space="preserve">3</w:t>
            </w:r>
            <w:r>
              <w:t xml:space="preserve"> </w:t>
            </w:r>
            <w:r>
              <w:t xml:space="preserve">- 5.97852y</w:t>
            </w:r>
          </w:p>
        </w:tc>
      </w:tr>
      <w:tr>
        <w:tc>
          <w:tcPr/>
          <w:p>
            <w:pPr>
              <w:pStyle w:val="Compact"/>
              <w:jc w:val="right"/>
            </w:pPr>
            <w:r>
              <w:t xml:space="preserve">8</w:t>
            </w:r>
          </w:p>
        </w:tc>
        <w:tc>
          <w:tcPr/>
          <w:p>
            <w:pPr>
              <w:pStyle w:val="Compact"/>
              <w:jc w:val="right"/>
            </w:pPr>
            <w:r>
              <w:t xml:space="preserve">3</w:t>
            </w:r>
          </w:p>
        </w:tc>
        <w:tc>
          <w:tcPr/>
          <w:p>
            <w:pPr>
              <w:pStyle w:val="Compact"/>
              <w:jc w:val="right"/>
            </w:pPr>
            <w:r>
              <w:t xml:space="preserve">1</w:t>
            </w:r>
          </w:p>
        </w:tc>
        <w:tc>
          <w:tcPr/>
          <w:p>
            <w:pPr>
              <w:pStyle w:val="Compact"/>
              <w:jc w:val="left"/>
            </w:pPr>
            <w:r>
              <w:t xml:space="preserve">10.6759x</w:t>
            </w:r>
            <w:r>
              <w:rPr>
                <w:vertAlign w:val="superscript"/>
              </w:rPr>
              <w:t xml:space="preserve">3</w:t>
            </w:r>
            <w:r>
              <w:t xml:space="preserve"> </w:t>
            </w:r>
            <w:r>
              <w:t xml:space="preserve">+ 10.6759xy</w:t>
            </w:r>
            <w:r>
              <w:rPr>
                <w:vertAlign w:val="superscript"/>
              </w:rPr>
              <w:t xml:space="preserve">2</w:t>
            </w:r>
            <w:r>
              <w:t xml:space="preserve"> </w:t>
            </w:r>
            <w:r>
              <w:t xml:space="preserve">- 5.97852x</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-3</w:t>
            </w:r>
          </w:p>
        </w:tc>
        <w:tc>
          <w:tcPr/>
          <w:p>
            <w:pPr>
              <w:pStyle w:val="Compact"/>
              <w:jc w:val="left"/>
            </w:pPr>
            <w:r>
              <w:t xml:space="preserve">12.6491x</w:t>
            </w:r>
            <w:r>
              <w:rPr>
                <w:vertAlign w:val="superscript"/>
              </w:rPr>
              <w:t xml:space="preserve">2</w:t>
            </w:r>
            <w:r>
              <w:t xml:space="preserve">y - 4.21637y</w:t>
            </w:r>
            <w:r>
              <w:rPr>
                <w:vertAlign w:val="superscript"/>
              </w:rPr>
              <w:t xml:space="preserve">3</w:t>
            </w:r>
          </w:p>
        </w:tc>
      </w:tr>
      <w:tr>
        <w:tc>
          <w:tcPr/>
          <w:p>
            <w:pPr>
              <w:pStyle w:val="Compact"/>
              <w:jc w:val="right"/>
            </w:pPr>
            <w:r>
              <w:t xml:space="preserve">10</w:t>
            </w:r>
          </w:p>
        </w:tc>
        <w:tc>
          <w:tcPr/>
          <w:p>
            <w:pPr>
              <w:pStyle w:val="Compact"/>
              <w:jc w:val="right"/>
            </w:pPr>
            <w:r>
              <w:t xml:space="preserve">3</w:t>
            </w:r>
          </w:p>
        </w:tc>
        <w:tc>
          <w:tcPr/>
          <w:p>
            <w:pPr>
              <w:pStyle w:val="Compact"/>
              <w:jc w:val="right"/>
            </w:pPr>
            <w:r>
              <w:t xml:space="preserve">3</w:t>
            </w:r>
          </w:p>
        </w:tc>
        <w:tc>
          <w:tcPr/>
          <w:p>
            <w:pPr>
              <w:pStyle w:val="Compact"/>
              <w:jc w:val="left"/>
            </w:pPr>
            <w:r>
              <w:t xml:space="preserve">3.29754x</w:t>
            </w:r>
            <w:r>
              <w:rPr>
                <w:vertAlign w:val="superscript"/>
              </w:rPr>
              <w:t xml:space="preserve">3</w:t>
            </w:r>
            <w:r>
              <w:t xml:space="preserve"> </w:t>
            </w:r>
            <w:r>
              <w:t xml:space="preserve">- 9.89263xy</w:t>
            </w:r>
            <w:r>
              <w:rPr>
                <w:vertAlign w:val="superscript"/>
              </w:rPr>
              <w:t xml:space="preserve">2</w:t>
            </w:r>
          </w:p>
        </w:tc>
      </w:tr>
      <w:tr>
        <w:tc>
          <w:tcPr/>
          <w:p>
            <w:pPr>
              <w:pStyle w:val="Compact"/>
              <w:jc w:val="right"/>
            </w:pPr>
            <w:r>
              <w:t xml:space="preserve">11</w:t>
            </w:r>
          </w:p>
        </w:tc>
        <w:tc>
          <w:tcPr/>
          <w:p>
            <w:pPr>
              <w:pStyle w:val="Compact"/>
              <w:jc w:val="right"/>
            </w:pPr>
            <w:r>
              <w:t xml:space="preserve">4</w:t>
            </w:r>
          </w:p>
        </w:tc>
        <w:tc>
          <w:tcPr/>
          <w:p>
            <w:pPr>
              <w:pStyle w:val="Compact"/>
              <w:jc w:val="right"/>
            </w:pPr>
            <w:r>
              <w:t xml:space="preserve">0</w:t>
            </w:r>
          </w:p>
        </w:tc>
        <w:tc>
          <w:tcPr/>
          <w:p>
            <w:pPr>
              <w:pStyle w:val="Compact"/>
              <w:jc w:val="left"/>
            </w:pPr>
            <w:r>
              <w:t xml:space="preserve">17.4413x</w:t>
            </w:r>
            <w:r>
              <w:rPr>
                <w:vertAlign w:val="superscript"/>
              </w:rPr>
              <w:t xml:space="preserve">4</w:t>
            </w:r>
            <w:r>
              <w:t xml:space="preserve"> </w:t>
            </w:r>
            <w:r>
              <w:t xml:space="preserve">+ 34.8826x</w:t>
            </w:r>
            <w:r>
              <w:rPr>
                <w:vertAlign w:val="superscript"/>
              </w:rPr>
              <w:t xml:space="preserve">2</w:t>
            </w:r>
            <w:r>
              <w:t xml:space="preserve">y</w:t>
            </w:r>
            <w:r>
              <w:rPr>
                <w:vertAlign w:val="superscript"/>
              </w:rPr>
              <w:t xml:space="preserve">2</w:t>
            </w:r>
            <w:r>
              <w:t xml:space="preserve"> </w:t>
            </w:r>
            <w:r>
              <w:t xml:space="preserve">+ 17.4413y</w:t>
            </w:r>
            <w:r>
              <w:rPr>
                <w:vertAlign w:val="superscript"/>
              </w:rPr>
              <w:t xml:space="preserve">4</w:t>
            </w:r>
            <w:r>
              <w:t xml:space="preserve"> </w:t>
            </w:r>
            <w:r>
              <w:t xml:space="preserve">- 14.8917x</w:t>
            </w:r>
            <w:r>
              <w:rPr>
                <w:vertAlign w:val="superscript"/>
              </w:rPr>
              <w:t xml:space="preserve">2</w:t>
            </w:r>
            <w:r>
              <w:t xml:space="preserve"> </w:t>
            </w:r>
            <w:r>
              <w:t xml:space="preserve">- 14.8917y</w:t>
            </w:r>
            <w:r>
              <w:rPr>
                <w:vertAlign w:val="superscript"/>
              </w:rPr>
              <w:t xml:space="preserve">2</w:t>
            </w:r>
            <w:r>
              <w:t xml:space="preserve"> </w:t>
            </w:r>
            <w:r>
              <w:t xml:space="preserve">+ 2.13526</w:t>
            </w:r>
          </w:p>
        </w:tc>
      </w:tr>
      <w:tr>
        <w:tc>
          <w:tcPr/>
          <w:p>
            <w:pPr>
              <w:pStyle w:val="Compact"/>
              <w:jc w:val="right"/>
            </w:pPr>
            <w:r>
              <w:t xml:space="preserve">12</w:t>
            </w:r>
          </w:p>
        </w:tc>
        <w:tc>
          <w:tcPr/>
          <w:p>
            <w:pPr>
              <w:pStyle w:val="Compact"/>
              <w:jc w:val="right"/>
            </w:pPr>
            <w:r>
              <w:t xml:space="preserve">4</w:t>
            </w:r>
          </w:p>
        </w:tc>
        <w:tc>
          <w:tcPr/>
          <w:p>
            <w:pPr>
              <w:pStyle w:val="Compact"/>
              <w:jc w:val="right"/>
            </w:pPr>
            <w:r>
              <w:t xml:space="preserve">2</w:t>
            </w:r>
          </w:p>
        </w:tc>
        <w:tc>
          <w:tcPr/>
          <w:p>
            <w:pPr>
              <w:pStyle w:val="Compact"/>
              <w:jc w:val="left"/>
            </w:pPr>
            <w:r>
              <w:t xml:space="preserve">16.7559x</w:t>
            </w:r>
            <w:r>
              <w:rPr>
                <w:vertAlign w:val="superscript"/>
              </w:rPr>
              <w:t xml:space="preserve">4</w:t>
            </w:r>
            <w:r>
              <w:t xml:space="preserve"> </w:t>
            </w:r>
            <w:r>
              <w:t xml:space="preserve">- 16.7559y</w:t>
            </w:r>
            <w:r>
              <w:rPr>
                <w:vertAlign w:val="superscript"/>
              </w:rPr>
              <w:t xml:space="preserve">4</w:t>
            </w:r>
            <w:r>
              <w:t xml:space="preserve"> </w:t>
            </w:r>
            <w:r>
              <w:t xml:space="preserve">- 10.6434x</w:t>
            </w:r>
            <w:r>
              <w:rPr>
                <w:vertAlign w:val="superscript"/>
              </w:rPr>
              <w:t xml:space="preserve">2</w:t>
            </w:r>
            <w:r>
              <w:t xml:space="preserve"> </w:t>
            </w:r>
            <w:r>
              <w:t xml:space="preserve">+ 10.6434y</w:t>
            </w:r>
            <w:r>
              <w:rPr>
                <w:vertAlign w:val="superscript"/>
              </w:rPr>
              <w:t xml:space="preserve">2</w:t>
            </w:r>
          </w:p>
        </w:tc>
      </w:tr>
      <w:tr>
        <w:tc>
          <w:tcPr/>
          <w:p>
            <w:pPr>
              <w:pStyle w:val="Compact"/>
              <w:jc w:val="right"/>
            </w:pPr>
            <w:r>
              <w:t xml:space="preserve">13</w:t>
            </w:r>
          </w:p>
        </w:tc>
        <w:tc>
          <w:tcPr/>
          <w:p>
            <w:pPr>
              <w:pStyle w:val="Compact"/>
              <w:jc w:val="right"/>
            </w:pPr>
            <w:r>
              <w:t xml:space="preserve">4</w:t>
            </w:r>
          </w:p>
        </w:tc>
        <w:tc>
          <w:tcPr/>
          <w:p>
            <w:pPr>
              <w:pStyle w:val="Compact"/>
              <w:jc w:val="right"/>
            </w:pPr>
            <w:r>
              <w:t xml:space="preserve">-2</w:t>
            </w:r>
          </w:p>
        </w:tc>
        <w:tc>
          <w:tcPr/>
          <w:p>
            <w:pPr>
              <w:pStyle w:val="Compact"/>
              <w:jc w:val="left"/>
            </w:pPr>
            <w:r>
              <w:t xml:space="preserve">33.5118x</w:t>
            </w:r>
            <w:r>
              <w:rPr>
                <w:vertAlign w:val="superscript"/>
              </w:rPr>
              <w:t xml:space="preserve">3</w:t>
            </w:r>
            <w:r>
              <w:t xml:space="preserve">y + 33.5118xy</w:t>
            </w:r>
            <w:r>
              <w:rPr>
                <w:vertAlign w:val="superscript"/>
              </w:rPr>
              <w:t xml:space="preserve">3</w:t>
            </w:r>
            <w:r>
              <w:t xml:space="preserve"> </w:t>
            </w:r>
            <w:r>
              <w:t xml:space="preserve">- 21.2868xy</w:t>
            </w:r>
          </w:p>
        </w:tc>
      </w:tr>
      <w:tr>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left"/>
            </w:pPr>
            <w:r>
              <w:t xml:space="preserve">-0.501912x</w:t>
            </w:r>
            <w:r>
              <w:rPr>
                <w:vertAlign w:val="superscript"/>
              </w:rPr>
              <w:t xml:space="preserve">4</w:t>
            </w:r>
            <w:r>
              <w:t xml:space="preserve"> </w:t>
            </w:r>
            <w:r>
              <w:t xml:space="preserve">- 28.7497x</w:t>
            </w:r>
            <w:r>
              <w:rPr>
                <w:vertAlign w:val="superscript"/>
              </w:rPr>
              <w:t xml:space="preserve">2</w:t>
            </w:r>
            <w:r>
              <w:t xml:space="preserve">y</w:t>
            </w:r>
            <w:r>
              <w:rPr>
                <w:vertAlign w:val="superscript"/>
              </w:rPr>
              <w:t xml:space="preserve">2</w:t>
            </w:r>
            <w:r>
              <w:t xml:space="preserve"> </w:t>
            </w:r>
            <w:r>
              <w:t xml:space="preserve">+ 10.0852y</w:t>
            </w:r>
            <w:r>
              <w:rPr>
                <w:vertAlign w:val="superscript"/>
              </w:rPr>
              <w:t xml:space="preserve">4</w:t>
            </w:r>
            <w:r>
              <w:t xml:space="preserve"> </w:t>
            </w:r>
            <w:r>
              <w:t xml:space="preserve">+ 2.62906x</w:t>
            </w:r>
            <w:r>
              <w:rPr>
                <w:vertAlign w:val="superscript"/>
              </w:rPr>
              <w:t xml:space="preserve">2</w:t>
            </w:r>
            <w:r>
              <w:t xml:space="preserve"> </w:t>
            </w:r>
            <w:r>
              <w:t xml:space="preserve">- 2.62906y</w:t>
            </w:r>
            <w:r>
              <w:rPr>
                <w:vertAlign w:val="superscript"/>
              </w:rPr>
              <w:t xml:space="preserve">2</w:t>
            </w:r>
          </w:p>
        </w:tc>
      </w:tr>
      <w:tr>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c>
          <w:tcPr/>
          <w:p>
            <w:pPr>
              <w:pStyle w:val="Compact"/>
              <w:jc w:val="left"/>
            </w:pPr>
            <w:r>
              <w:t xml:space="preserve">29.7536x</w:t>
            </w:r>
            <w:r>
              <w:rPr>
                <w:vertAlign w:val="superscript"/>
              </w:rPr>
              <w:t xml:space="preserve">3</w:t>
            </w:r>
            <w:r>
              <w:t xml:space="preserve">y - 8.57942xy</w:t>
            </w:r>
            <w:r>
              <w:rPr>
                <w:vertAlign w:val="superscript"/>
              </w:rPr>
              <w:t xml:space="preserve">3</w:t>
            </w:r>
            <w:r>
              <w:t xml:space="preserve"> </w:t>
            </w:r>
            <w:r>
              <w:t xml:space="preserve">- 5.25813xy</w:t>
            </w:r>
          </w:p>
        </w:tc>
      </w:tr>
    </w:tbl>
    <w:p>
      <w:pPr>
        <w:pStyle w:val="BodyText"/>
      </w:pPr>
      <w:r>
        <w:t xml:space="preserve">Measured: each of the 45</w:t>
      </w:r>
      <w:r>
        <w:t xml:space="preserve"> </w:t>
      </w:r>
      <w:r>
        <w:rPr>
          <w:rStyle w:val="VerbatimChar"/>
        </w:rPr>
        <w:t xml:space="preserve">NormHex</w:t>
      </w:r>
      <w:r>
        <w:t xml:space="preserve"> </w:t>
      </w:r>
      <w:r>
        <w:t xml:space="preserve">modes traces as the Noll term of the same index orthonormalized over the unit hexagon with vertices on ±xMon (largest difference 5e-12 of the mode, mode 38); the same set with vertices on ±yMon differs in 29 modes. Modes 16–45 continue the construction through radial order 8 (Noll index = mode).</w:t>
      </w:r>
    </w:p>
    <w:bookmarkEnd w:id="47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8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9">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9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9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0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0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6">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1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1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2">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9">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2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2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2">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3">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4">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6">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7">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8">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9">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3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3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2">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3">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4">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5">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6">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7">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9" Target="media/rId229.png" /><Relationship Type="http://schemas.openxmlformats.org/officeDocument/2006/relationships/image" Id="rId232" Target="media/rId232.png" /><Relationship Type="http://schemas.openxmlformats.org/officeDocument/2006/relationships/image" Id="rId241" Target="media/rId241.png" /><Relationship Type="http://schemas.openxmlformats.org/officeDocument/2006/relationships/image" Id="rId276" Target="media/rId276.png" /><Relationship Type="http://schemas.openxmlformats.org/officeDocument/2006/relationships/image" Id="rId283" Target="media/rId283.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44" Target="media/rId344.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42" Target="media/rId142.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38" Target="media/rId238.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93" Target="media/rId293.png" /><Relationship Type="http://schemas.openxmlformats.org/officeDocument/2006/relationships/image" Id="rId329" Target="media/rId32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2026-10-22T13:10:10Z</dcterms:created>
  <dcterms:modified xsi:type="dcterms:W3CDTF">2026-10-22T13:10:10Z</dcterms:modified>
</cp:coreProperties>
</file>

<file path=docProps/custom.xml><?xml version="1.0" encoding="utf-8"?>
<Properties xmlns="http://schemas.openxmlformats.org/officeDocument/2006/custom-properties" xmlns:vt="http://schemas.openxmlformats.org/officeDocument/2006/docPropsVTypes"/>
</file>