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1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1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1A">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1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1C">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1D">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2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rtl w:val="0"/>
        </w:rPr>
        <w:t xml:space="preserve">the foam nests of the tungara frog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2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2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2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2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32">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34">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35">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3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smooth, vertical surfaces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3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4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4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4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4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4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4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48">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49">
      <w:pPr>
        <w:numPr>
          <w:ilvl w:val="3"/>
          <w:numId w:val="1"/>
        </w:numPr>
        <w:ind w:left="2880" w:hanging="360"/>
      </w:pPr>
      <w:r w:rsidDel="00000000" w:rsidR="00000000" w:rsidRPr="00000000">
        <w:rPr>
          <w:rtl w:val="0"/>
        </w:rPr>
        <w:t xml:space="preserve">Mechanism is abstracted from suctorial organ</w:t>
      </w:r>
    </w:p>
    <w:p w:rsidR="00000000" w:rsidDel="00000000" w:rsidP="00000000" w:rsidRDefault="00000000" w:rsidRPr="00000000" w14:paraId="0000004A">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4B">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6/6</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5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5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6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6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6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6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7">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68">
      <w:pPr>
        <w:numPr>
          <w:ilvl w:val="3"/>
          <w:numId w:val="1"/>
        </w:numPr>
        <w:ind w:left="288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69">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6A">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6B">
      <w:pPr>
        <w:numPr>
          <w:ilvl w:val="3"/>
          <w:numId w:val="1"/>
        </w:numPr>
        <w:ind w:left="288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7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7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8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8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8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8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8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88">
      <w:pPr>
        <w:numPr>
          <w:ilvl w:val="3"/>
          <w:numId w:val="1"/>
        </w:numPr>
        <w:ind w:left="2880" w:hanging="360"/>
      </w:pPr>
      <w:r w:rsidDel="00000000" w:rsidR="00000000" w:rsidRPr="00000000">
        <w:rPr>
          <w:rtl w:val="0"/>
        </w:rPr>
        <w:t xml:space="preserve">Organism</w:t>
      </w:r>
    </w:p>
    <w:p w:rsidR="00000000" w:rsidDel="00000000" w:rsidP="00000000" w:rsidRDefault="00000000" w:rsidRPr="00000000" w14:paraId="00000089">
      <w:pPr>
        <w:numPr>
          <w:ilvl w:val="3"/>
          <w:numId w:val="1"/>
        </w:numPr>
        <w:ind w:left="2880" w:hanging="360"/>
      </w:pPr>
      <w:r w:rsidDel="00000000" w:rsidR="00000000" w:rsidRPr="00000000">
        <w:rPr>
          <w:rtl w:val="0"/>
        </w:rPr>
        <w:t xml:space="preserve">Part Of</w:t>
      </w:r>
    </w:p>
    <w:p w:rsidR="00000000" w:rsidDel="00000000" w:rsidP="00000000" w:rsidRDefault="00000000" w:rsidRPr="00000000" w14:paraId="0000008A">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8B">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8C">
      <w:pPr>
        <w:numPr>
          <w:ilvl w:val="3"/>
          <w:numId w:val="1"/>
        </w:numPr>
        <w:ind w:left="2880" w:hanging="360"/>
      </w:pPr>
      <w:r w:rsidDel="00000000" w:rsidR="00000000" w:rsidRPr="00000000">
        <w:rPr>
          <w:rtl w:val="0"/>
        </w:rPr>
        <w:t xml:space="preserve">Strategy is missing.</w:t>
      </w:r>
    </w:p>
    <w:p w:rsidR="00000000" w:rsidDel="00000000" w:rsidP="00000000" w:rsidRDefault="00000000" w:rsidRPr="00000000" w14:paraId="0000008D">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8E">
      <w:pPr>
        <w:numPr>
          <w:ilvl w:val="3"/>
          <w:numId w:val="1"/>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2"/>
          <w:numId w:val="1"/>
        </w:numPr>
        <w:ind w:left="2160" w:hanging="360"/>
      </w:pPr>
      <w:r w:rsidDel="00000000" w:rsidR="00000000" w:rsidRPr="00000000">
        <w:rPr>
          <w:rtl w:val="0"/>
        </w:rPr>
        <w:t xml:space="preserve">5/6</w:t>
      </w:r>
      <w:r w:rsidDel="00000000" w:rsidR="00000000" w:rsidRPr="00000000">
        <w:br w:type="page"/>
      </w:r>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9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93">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9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9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9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9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9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C">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9D">
      <w:pPr>
        <w:numPr>
          <w:ilvl w:val="3"/>
          <w:numId w:val="1"/>
        </w:numPr>
        <w:ind w:left="288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9E">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A0">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A1">
      <w:pPr>
        <w:numPr>
          <w:ilvl w:val="3"/>
          <w:numId w:val="1"/>
        </w:numPr>
        <w:ind w:left="288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A2">
      <w:pPr>
        <w:numPr>
          <w:ilvl w:val="3"/>
          <w:numId w:val="1"/>
        </w:numPr>
        <w:ind w:left="288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C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color w:val="ff0000"/>
          <w:rtl w:val="0"/>
        </w:rPr>
        <w:t xml:space="preserve">was close to neutral buoyancy</w:t>
      </w:r>
      <w:r w:rsidDel="00000000" w:rsidR="00000000" w:rsidRPr="00000000">
        <w:rPr>
          <w:rtl w:val="0"/>
        </w:rPr>
        <w:t xml:space="preserve"> having a weight in sea water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w:t>
      </w:r>
      <w:r w:rsidDel="00000000" w:rsidR="00000000" w:rsidRPr="00000000">
        <w:rPr>
          <w:rtl w:val="0"/>
        </w:rPr>
        <w:t xml:space="preserve">80 % of the gas space in the shell</w:t>
      </w:r>
      <w:r w:rsidDel="00000000" w:rsidR="00000000" w:rsidRPr="00000000">
        <w:rPr>
          <w:rtl w:val="0"/>
        </w:rPr>
        <w:t xml:space="preserve"> was used to </w:t>
      </w:r>
      <w:r w:rsidDel="00000000" w:rsidR="00000000" w:rsidRPr="00000000">
        <w:rPr>
          <w:shd w:fill="a4c2f4" w:val="clear"/>
          <w:rtl w:val="0"/>
        </w:rPr>
        <w:t xml:space="preserve">support the weight of the shell</w:t>
      </w:r>
      <w:r w:rsidDel="00000000" w:rsidR="00000000" w:rsidRPr="00000000">
        <w:rPr>
          <w:rtl w:val="0"/>
        </w:rPr>
        <w:t xml:space="preserve"> itself in sea water.</w:t>
      </w:r>
      <w:r w:rsidDel="00000000" w:rsidR="00000000" w:rsidRPr="00000000">
        <w:rPr>
          <w:shd w:fill="d5a6bd"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w:t>
      </w:r>
      <w:r w:rsidDel="00000000" w:rsidR="00000000" w:rsidRPr="00000000">
        <w:rPr>
          <w:rtl w:val="0"/>
        </w:rPr>
        <w:t xml:space="preserve">impermeable to sea water but the chalky and horny siphuncular tubes joining the septal necks were very porous</w:t>
      </w:r>
      <w:r w:rsidDel="00000000" w:rsidR="00000000" w:rsidRPr="00000000">
        <w:rPr>
          <w:rtl w:val="0"/>
        </w:rPr>
        <w:t xml:space="preserve">. the most newly formed tenor so chambers were the only ones to </w:t>
      </w:r>
      <w:r w:rsidDel="00000000" w:rsidR="00000000" w:rsidRPr="00000000">
        <w:rPr>
          <w:rtl w:val="0"/>
        </w:rPr>
        <w:t xml:space="preserve">contain liquids</w:t>
      </w:r>
      <w:r w:rsidDel="00000000" w:rsidR="00000000" w:rsidRPr="00000000">
        <w:rPr>
          <w:rtl w:val="0"/>
        </w:rPr>
        <w:t xml:space="preserve"> in appreciable volume and theydid this in diminishing amounts from the newest to the oldest. </w:t>
      </w:r>
      <w:r w:rsidDel="00000000" w:rsidR="00000000" w:rsidRPr="00000000">
        <w:rPr>
          <w:rtl w:val="0"/>
        </w:rPr>
        <w:t xml:space="preserve">the watery liquids found within the chambers were always hypotonic to sea water</w:t>
      </w:r>
      <w:r w:rsidDel="00000000" w:rsidR="00000000" w:rsidRPr="00000000">
        <w:rPr>
          <w:rtl w:val="0"/>
        </w:rPr>
        <w:t xml:space="preserve"> and sometimes markedly so; they contained principally sodium and chloride ions. one animal was in the process of forming a new chamber, this incomplete chamber was completely full of liquidwith an osmolarity close to that of sea water but differing in composition from </w:t>
      </w:r>
      <w:r w:rsidDel="00000000" w:rsidR="00000000" w:rsidRPr="00000000">
        <w:rPr>
          <w:rtl w:val="0"/>
        </w:rPr>
        <w:t xml:space="preserve">seawater</w:t>
      </w:r>
      <w:r w:rsidDel="00000000" w:rsidR="00000000" w:rsidRPr="00000000">
        <w:rPr>
          <w:rtl w:val="0"/>
        </w:rPr>
        <w:t xml:space="preserve">."</w:t>
      </w:r>
    </w:p>
    <w:p w:rsidR="00000000" w:rsidDel="00000000" w:rsidP="00000000" w:rsidRDefault="00000000" w:rsidRPr="00000000" w14:paraId="000000C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C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C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C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D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D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4">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D5">
      <w:pPr>
        <w:numPr>
          <w:ilvl w:val="3"/>
          <w:numId w:val="1"/>
        </w:numPr>
        <w:ind w:left="2880" w:hanging="360"/>
      </w:pPr>
      <w:r w:rsidDel="00000000" w:rsidR="00000000" w:rsidRPr="00000000">
        <w:rPr>
          <w:rtl w:val="0"/>
        </w:rPr>
        <w:t xml:space="preserve">Organism, Function, Mechanism, Part Of </w:t>
      </w:r>
    </w:p>
    <w:p w:rsidR="00000000" w:rsidDel="00000000" w:rsidP="00000000" w:rsidRDefault="00000000" w:rsidRPr="00000000" w14:paraId="000000D6">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D7">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DA">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0E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"intracanopy </w:t>
      </w:r>
      <w:r w:rsidDel="00000000" w:rsidR="00000000" w:rsidRPr="00000000">
        <w:rPr>
          <w:shd w:fill="b4a7d6" w:val="clear"/>
          <w:rtl w:val="0"/>
        </w:rPr>
        <w:t xml:space="preserve">plasticity in tree leaf form</w:t>
      </w:r>
      <w:r w:rsidDel="00000000" w:rsidR="00000000" w:rsidRPr="00000000">
        <w:rPr>
          <w:rtl w:val="0"/>
        </w:rPr>
        <w:t xml:space="preserve"> is a major determinant of </w:t>
      </w:r>
      <w:r w:rsidDel="00000000" w:rsidR="00000000" w:rsidRPr="00000000">
        <w:rPr>
          <w:color w:val="ff0000"/>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d5a6bd" w:val="clear"/>
          <w:rtl w:val="0"/>
        </w:rPr>
        <w:t xml:space="preserve">arboretum-grown trees</w:t>
      </w:r>
      <w:r w:rsidDel="00000000" w:rsidR="00000000" w:rsidRPr="00000000">
        <w:rPr>
          <w:rtl w:val="0"/>
        </w:rPr>
        <w:t xml:space="preserve"> of six temperate deciduous species averaging 13-18 m in height</w:t>
      </w:r>
      <w:r w:rsidDel="00000000" w:rsidR="00000000" w:rsidRPr="00000000">
        <w:rPr>
          <w:rtl w:val="0"/>
        </w:rPr>
        <w:t xml:space="preserve">, we </w:t>
      </w:r>
      <w:r w:rsidDel="00000000" w:rsidR="00000000" w:rsidRPr="00000000">
        <w:rPr>
          <w:rtl w:val="0"/>
        </w:rPr>
        <w:t xml:space="preserve">quantified intracanopy plasticity for 11 leaf traits 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w:t>
      </w:r>
      <w:r w:rsidDel="00000000" w:rsidR="00000000" w:rsidRPr="00000000">
        <w:rPr>
          <w:rtl w:val="0"/>
        </w:rPr>
        <w:t xml:space="preserve">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0E3">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0E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0E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0E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0E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0E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C">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ED">
      <w:pPr>
        <w:numPr>
          <w:ilvl w:val="3"/>
          <w:numId w:val="1"/>
        </w:numPr>
        <w:ind w:left="2880" w:hanging="360"/>
      </w:pPr>
      <w:r w:rsidDel="00000000" w:rsidR="00000000" w:rsidRPr="00000000">
        <w:rPr>
          <w:rtl w:val="0"/>
        </w:rPr>
        <w:t xml:space="preserve">Organism, Function, Mechanism, Part Of </w:t>
      </w:r>
    </w:p>
    <w:p w:rsidR="00000000" w:rsidDel="00000000" w:rsidP="00000000" w:rsidRDefault="00000000" w:rsidRPr="00000000" w14:paraId="000000EE">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EF">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F2">
      <w:pPr>
        <w:numPr>
          <w:ilvl w:val="3"/>
          <w:numId w:val="1"/>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F3">
      <w:pPr>
        <w:ind w:left="2880" w:firstLine="0"/>
        <w:rPr/>
      </w:pPr>
      <w:r w:rsidDel="00000000" w:rsidR="00000000" w:rsidRPr="00000000">
        <w:rPr>
          <w:rtl w:val="0"/>
        </w:rPr>
      </w:r>
    </w:p>
    <w:p w:rsidR="00000000" w:rsidDel="00000000" w:rsidP="00000000" w:rsidRDefault="00000000" w:rsidRPr="00000000" w14:paraId="000000F4">
      <w:pPr>
        <w:ind w:left="2880" w:firstLine="0"/>
        <w:rPr/>
      </w:pPr>
      <w:r w:rsidDel="00000000" w:rsidR="00000000" w:rsidRPr="00000000">
        <w:rPr>
          <w:rtl w:val="0"/>
        </w:rPr>
      </w:r>
    </w:p>
    <w:p w:rsidR="00000000" w:rsidDel="00000000" w:rsidP="00000000" w:rsidRDefault="00000000" w:rsidRPr="00000000" w14:paraId="000000F5">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Strategy is incorrect →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0F6">
      <w:pPr>
        <w:numPr>
          <w:ilvl w:val="2"/>
          <w:numId w:val="1"/>
        </w:numPr>
        <w:ind w:left="2160" w:hanging="360"/>
      </w:pPr>
      <w:r w:rsidDel="00000000" w:rsidR="00000000" w:rsidRPr="00000000">
        <w:rPr>
          <w:rtl w:val="0"/>
        </w:rPr>
        <w:t xml:space="preserve">4/6</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0F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w:t>
      </w:r>
      <w:r w:rsidDel="00000000" w:rsidR="00000000" w:rsidRPr="00000000">
        <w:rPr>
          <w:rtl w:val="0"/>
        </w:rPr>
        <w:t xml:space="preserve">generally assumed to serve a water storage function, yet recent studies indicate limited use of stored water</w:t>
      </w:r>
      <w:r w:rsidDel="00000000" w:rsidR="00000000" w:rsidRPr="00000000">
        <w:rPr>
          <w:rtl w:val="0"/>
        </w:rPr>
        <w:t xml:space="preserve">.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madagascar baobab species</w:t>
      </w:r>
      <w:r w:rsidDel="00000000" w:rsidR="00000000" w:rsidRPr="00000000">
        <w:rPr>
          <w:rtl w:val="0"/>
        </w:rPr>
        <w:t xml:space="preserve">. baobab wood has a </w:t>
      </w:r>
      <w:r w:rsidDel="00000000" w:rsidR="00000000" w:rsidRPr="00000000">
        <w:rPr>
          <w:rtl w:val="0"/>
        </w:rPr>
        <w:t xml:space="preserve">high water content (up to 79%), low wood density (0.09-0.17 g \u00b7 cm(-3)), high parenchyma content (69-88%), and living cells beyond 35 cm into the xylem from the cambium.</w:t>
      </w:r>
      <w:r w:rsidDel="00000000" w:rsidR="00000000" w:rsidRPr="00000000">
        <w:rPr>
          <w:rtl w:val="0"/>
        </w:rPr>
        <w:t xml:space="preserve">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0F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0F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0F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0F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0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0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4">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05">
      <w:pPr>
        <w:numPr>
          <w:ilvl w:val="3"/>
          <w:numId w:val="1"/>
        </w:numPr>
        <w:ind w:left="2880" w:hanging="360"/>
      </w:pPr>
      <w:r w:rsidDel="00000000" w:rsidR="00000000" w:rsidRPr="00000000">
        <w:rPr>
          <w:rtl w:val="0"/>
        </w:rPr>
        <w:t xml:space="preserve">Organism, Function, Mechanism, Context </w:t>
      </w:r>
    </w:p>
    <w:p w:rsidR="00000000" w:rsidDel="00000000" w:rsidP="00000000" w:rsidRDefault="00000000" w:rsidRPr="00000000" w14:paraId="00000106">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07">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10A">
      <w:pPr>
        <w:numPr>
          <w:ilvl w:val="3"/>
          <w:numId w:val="1"/>
        </w:numPr>
        <w:ind w:left="288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0B">
      <w:pPr>
        <w:ind w:left="2880" w:firstLine="0"/>
        <w:rPr/>
      </w:pPr>
      <w:r w:rsidDel="00000000" w:rsidR="00000000" w:rsidRPr="00000000">
        <w:rPr>
          <w:rtl w:val="0"/>
        </w:rPr>
      </w:r>
    </w:p>
    <w:p w:rsidR="00000000" w:rsidDel="00000000" w:rsidP="00000000" w:rsidRDefault="00000000" w:rsidRPr="00000000" w14:paraId="0000010C">
      <w:pPr>
        <w:ind w:left="2880" w:firstLine="0"/>
        <w:rPr/>
      </w:pPr>
      <w:r w:rsidDel="00000000" w:rsidR="00000000" w:rsidRPr="00000000">
        <w:rPr>
          <w:rtl w:val="0"/>
        </w:rPr>
      </w:r>
    </w:p>
    <w:p w:rsidR="00000000" w:rsidDel="00000000" w:rsidP="00000000" w:rsidRDefault="00000000" w:rsidRPr="00000000" w14:paraId="0000010D">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10E">
      <w:pPr>
        <w:numPr>
          <w:ilvl w:val="2"/>
          <w:numId w:val="1"/>
        </w:numPr>
        <w:ind w:left="2160" w:hanging="360"/>
        <w:rPr>
          <w:u w:val="none"/>
        </w:rPr>
      </w:pPr>
      <w:r w:rsidDel="00000000" w:rsidR="00000000" w:rsidRPr="00000000">
        <w:rPr>
          <w:rtl w:val="0"/>
        </w:rPr>
        <w:t xml:space="preserve">But, It probably should be </w:t>
      </w:r>
    </w:p>
    <w:p w:rsidR="00000000" w:rsidDel="00000000" w:rsidP="00000000" w:rsidRDefault="00000000" w:rsidRPr="00000000" w14:paraId="0000010F">
      <w:pPr>
        <w:numPr>
          <w:ilvl w:val="3"/>
          <w:numId w:val="1"/>
        </w:numPr>
        <w:ind w:left="288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w:t>
      </w:r>
      <w:r w:rsidDel="00000000" w:rsidR="00000000" w:rsidRPr="00000000">
        <w:rPr>
          <w:rtl w:val="0"/>
        </w:rPr>
        <w:t xml:space="preserve">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113">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w:t>
      </w:r>
      <w:r w:rsidDel="00000000" w:rsidR="00000000" w:rsidRPr="00000000">
        <w:rPr>
          <w:rtl w:val="0"/>
        </w:rPr>
        <w:t xml:space="preserv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b6d7a8" w:val="clear"/>
          <w:rtl w:val="0"/>
        </w:rPr>
        <w:t xml:space="preserve">leaf epidermis</w:t>
      </w:r>
      <w:r w:rsidDel="00000000" w:rsidR="00000000" w:rsidRPr="00000000">
        <w:rPr>
          <w:rtl w:val="0"/>
        </w:rPr>
        <w:t xml:space="preserve"> proper. </w:t>
      </w:r>
      <w:r w:rsidDel="00000000" w:rsidR="00000000" w:rsidRPr="00000000">
        <w:rPr>
          <w:rtl w:val="0"/>
        </w:rPr>
        <w:t xml:space="preserve">in the case of hydrophobic tank-forming tillandsioideae, a powdery epicuticular wax layer provided water repellency. the irregular architecture of these indumenta resulted in relatively little contact with water droplets. most</w:t>
      </w:r>
      <w:r w:rsidDel="00000000" w:rsidR="00000000" w:rsidRPr="00000000">
        <w:rPr>
          <w:rtl w:val="0"/>
        </w:rPr>
        <w:t xml:space="preserve"> mesic terrestrial pitcairnioideae examined either possessed glabrous leaf blades or hydrophobic layers of confluent trichomes on the abaxial surface</w:t>
      </w:r>
      <w:r w:rsidDel="00000000" w:rsidR="00000000" w:rsidRPr="00000000">
        <w:rPr>
          <w:rtl w:val="0"/>
        </w:rPr>
        <w:t xml:space="preserv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14">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1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1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1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1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1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D">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1E">
      <w:pPr>
        <w:numPr>
          <w:ilvl w:val="3"/>
          <w:numId w:val="1"/>
        </w:numPr>
        <w:ind w:left="2880" w:hanging="360"/>
      </w:pPr>
      <w:r w:rsidDel="00000000" w:rsidR="00000000" w:rsidRPr="00000000">
        <w:rPr>
          <w:rtl w:val="0"/>
        </w:rPr>
        <w:t xml:space="preserve">Organism, Function, Mechanism, Part Of </w:t>
      </w:r>
    </w:p>
    <w:p w:rsidR="00000000" w:rsidDel="00000000" w:rsidP="00000000" w:rsidRDefault="00000000" w:rsidRPr="00000000" w14:paraId="0000011F">
      <w:pPr>
        <w:numPr>
          <w:ilvl w:val="3"/>
          <w:numId w:val="1"/>
        </w:numPr>
        <w:ind w:left="2880" w:hanging="360"/>
      </w:pPr>
      <w:r w:rsidDel="00000000" w:rsidR="00000000" w:rsidRPr="00000000">
        <w:rPr>
          <w:rFonts w:ascii="Arial Unicode MS" w:cs="Arial Unicode MS" w:eastAsia="Arial Unicode MS" w:hAnsi="Arial Unicode MS"/>
          <w:rtl w:val="0"/>
        </w:rPr>
        <w:t xml:space="preserve">Strategy is missing information → Context, added extra info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122">
      <w:pPr>
        <w:numPr>
          <w:ilvl w:val="3"/>
          <w:numId w:val="1"/>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2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9cb9c" w:val="clear"/>
          <w:rtl w:val="0"/>
        </w:rPr>
        <w:t xml:space="preserve">tropical montane and pre-montane cloud forests</w:t>
      </w:r>
      <w:r w:rsidDel="00000000" w:rsidR="00000000" w:rsidRPr="00000000">
        <w:rPr>
          <w:rtl w:val="0"/>
        </w:rPr>
        <w:t xml:space="preserve">.</w:t>
      </w:r>
      <w:r w:rsidDel="00000000" w:rsidR="00000000" w:rsidRPr="00000000">
        <w:rPr>
          <w:rtl w:val="0"/>
        </w:rPr>
        <w:t xml:space="preserve"> we then studied the consequences of </w:t>
      </w:r>
      <w:r w:rsidDel="00000000" w:rsidR="00000000" w:rsidRPr="00000000">
        <w:rPr>
          <w:rtl w:val="0"/>
        </w:rPr>
        <w:t xml:space="preserve">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during the dry season</w:t>
      </w:r>
      <w:r w:rsidDel="00000000" w:rsidR="00000000" w:rsidRPr="00000000">
        <w:rPr>
          <w:rtl w:val="0"/>
        </w:rPr>
        <w:t xml:space="preserve">, the montane forest experienced higher precipitation,</w:t>
      </w:r>
      <w:r w:rsidDel="00000000" w:rsidR="00000000" w:rsidRPr="00000000">
        <w:rPr>
          <w:rtl w:val="0"/>
        </w:rPr>
        <w:t xml:space="preserve"> </w:t>
      </w:r>
      <w:r w:rsidDel="00000000" w:rsidR="00000000" w:rsidRPr="00000000">
        <w:rPr>
          <w:rtl w:val="0"/>
        </w:rPr>
        <w:t xml:space="preserve">cloud cover and leaf wetting events</w:t>
      </w:r>
      <w:r w:rsidDel="00000000" w:rsidR="00000000" w:rsidRPr="00000000">
        <w:rPr>
          <w:rtl w:val="0"/>
        </w:rPr>
        <w:t xml:space="preserve">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28">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2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2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2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2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2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2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1">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32">
      <w:pPr>
        <w:numPr>
          <w:ilvl w:val="3"/>
          <w:numId w:val="1"/>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33">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34">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135">
      <w:pPr>
        <w:numPr>
          <w:ilvl w:val="2"/>
          <w:numId w:val="1"/>
        </w:numPr>
        <w:ind w:left="2160" w:hanging="360"/>
        <w:rPr/>
      </w:pPr>
      <w:r w:rsidDel="00000000" w:rsidR="00000000" w:rsidRPr="00000000">
        <w:rPr>
          <w:rtl w:val="0"/>
        </w:rPr>
        <w:t xml:space="preserve">6/6</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numPr>
          <w:ilvl w:val="0"/>
          <w:numId w:val="1"/>
        </w:numPr>
        <w:ind w:left="720" w:hanging="360"/>
        <w:rPr/>
      </w:pPr>
      <w:r w:rsidDel="00000000" w:rsidR="00000000" w:rsidRPr="00000000">
        <w:rPr>
          <w:rtl w:val="0"/>
        </w:rPr>
        <w:t xml:space="preserve">W2024134236</w:t>
      </w:r>
    </w:p>
    <w:p w:rsidR="00000000" w:rsidDel="00000000" w:rsidP="00000000" w:rsidRDefault="00000000" w:rsidRPr="00000000" w14:paraId="0000013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shd w:fill="b6d7a8" w:val="clear"/>
          <w:rtl w:val="0"/>
        </w:rPr>
        <w:t xml:space="preserve">scale hinges</w:t>
      </w:r>
      <w:r w:rsidDel="00000000" w:rsidR="00000000" w:rsidRPr="00000000">
        <w:rPr>
          <w:rtl w:val="0"/>
        </w:rPr>
        <w:t xml:space="preserve"> used to transport water: convergent drinking adaptations in desert lizards (Moloch horridus and Phrynosoma cornutum)", "abstract": "</w:t>
      </w:r>
      <w:r w:rsidDel="00000000" w:rsidR="00000000" w:rsidRPr="00000000">
        <w:rPr>
          <w:shd w:fill="f9cb9c" w:val="clear"/>
          <w:rtl w:val="0"/>
        </w:rPr>
        <w:t xml:space="preserve">the australian 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shd w:fill="d5a6bd" w:val="clear"/>
          <w:rtl w:val="0"/>
        </w:rPr>
        <w:t xml:space="preserve"> interscalar spaces on their skin</w:t>
      </w:r>
      <w:r w:rsidDel="00000000" w:rsidR="00000000" w:rsidRPr="00000000">
        <w:rPr>
          <w:rtl w:val="0"/>
        </w:rPr>
        <w:t xml:space="preserve">\u2019s surface</w:t>
      </w:r>
      <w:r w:rsidDel="00000000" w:rsidR="00000000" w:rsidRPr="00000000">
        <w:rPr>
          <w:color w:val="ff0000"/>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 a jaw-buccal cavity pumping-mechanism,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from sporadic rainfall."</w:t>
      </w:r>
    </w:p>
    <w:p w:rsidR="00000000" w:rsidDel="00000000" w:rsidP="00000000" w:rsidRDefault="00000000" w:rsidRPr="00000000" w14:paraId="0000013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3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3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3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3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4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14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44">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45">
      <w:pPr>
        <w:numPr>
          <w:ilvl w:val="3"/>
          <w:numId w:val="1"/>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46">
      <w:pPr>
        <w:numPr>
          <w:ilvl w:val="3"/>
          <w:numId w:val="1"/>
        </w:numPr>
        <w:ind w:left="2880" w:hanging="360"/>
      </w:pPr>
      <w:r w:rsidDel="00000000" w:rsidR="00000000" w:rsidRPr="00000000">
        <w:rPr>
          <w:rtl w:val="0"/>
        </w:rPr>
        <w:t xml:space="preserve">Context needs to their mouth however</w:t>
      </w:r>
    </w:p>
    <w:p w:rsidR="00000000" w:rsidDel="00000000" w:rsidP="00000000" w:rsidRDefault="00000000" w:rsidRPr="00000000" w14:paraId="00000147">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48">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149">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 W2075613570</w:t>
      </w:r>
    </w:p>
    <w:p w:rsidR="00000000" w:rsidDel="00000000" w:rsidP="00000000" w:rsidRDefault="00000000" w:rsidRPr="00000000" w14:paraId="0000014D">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b4a7d6" w:val="clea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14E">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4F">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50">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151">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152">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153">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54">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57">
      <w:pPr>
        <w:numPr>
          <w:ilvl w:val="2"/>
          <w:numId w:val="3"/>
        </w:numPr>
        <w:ind w:left="2160" w:hanging="360"/>
      </w:pPr>
      <w:r w:rsidDel="00000000" w:rsidR="00000000" w:rsidRPr="00000000">
        <w:rPr>
          <w:rtl w:val="0"/>
        </w:rPr>
        <w:t xml:space="preserve">Correct</w:t>
      </w:r>
    </w:p>
    <w:p w:rsidR="00000000" w:rsidDel="00000000" w:rsidP="00000000" w:rsidRDefault="00000000" w:rsidRPr="00000000" w14:paraId="00000158">
      <w:pPr>
        <w:numPr>
          <w:ilvl w:val="3"/>
          <w:numId w:val="3"/>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59">
      <w:pPr>
        <w:numPr>
          <w:ilvl w:val="3"/>
          <w:numId w:val="3"/>
        </w:numPr>
        <w:ind w:left="2880" w:hanging="360"/>
      </w:pPr>
      <w:r w:rsidDel="00000000" w:rsidR="00000000" w:rsidRPr="00000000">
        <w:rPr>
          <w:rtl w:val="0"/>
        </w:rPr>
        <w:t xml:space="preserve">Strategy is missing</w:t>
      </w:r>
    </w:p>
    <w:p w:rsidR="00000000" w:rsidDel="00000000" w:rsidP="00000000" w:rsidRDefault="00000000" w:rsidRPr="00000000" w14:paraId="0000015A">
      <w:pPr>
        <w:numPr>
          <w:ilvl w:val="4"/>
          <w:numId w:val="3"/>
        </w:numPr>
        <w:ind w:left="3600" w:hanging="360"/>
        <w:rPr>
          <w:u w:val="none"/>
        </w:rPr>
      </w:pPr>
      <w:r w:rsidDel="00000000" w:rsidR="00000000" w:rsidRPr="00000000">
        <w:rPr>
          <w:rtl w:val="0"/>
        </w:rPr>
        <w:t xml:space="preserve">Part Of</w:t>
      </w:r>
    </w:p>
    <w:p w:rsidR="00000000" w:rsidDel="00000000" w:rsidP="00000000" w:rsidRDefault="00000000" w:rsidRPr="00000000" w14:paraId="0000015B">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1"/>
        </w:numPr>
        <w:ind w:left="720" w:hanging="360"/>
        <w:rPr>
          <w:u w:val="none"/>
        </w:rPr>
      </w:pPr>
      <w:r w:rsidDel="00000000" w:rsidR="00000000" w:rsidRPr="00000000">
        <w:rPr>
          <w:rtl w:val="0"/>
        </w:rPr>
        <w:t xml:space="preserve">W2071362227</w:t>
      </w:r>
    </w:p>
    <w:p w:rsidR="00000000" w:rsidDel="00000000" w:rsidP="00000000" w:rsidRDefault="00000000" w:rsidRPr="00000000" w14:paraId="0000015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with subnanonewton resolution were made </w:t>
      </w:r>
      <w:r w:rsidDel="00000000" w:rsidR="00000000" w:rsidRPr="00000000">
        <w:rPr>
          <w:shd w:fill="d5a6bd" w:val="clear"/>
          <w:rtl w:val="0"/>
        </w:rPr>
        <w:t xml:space="preserve">in real time with living cells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w:t>
      </w:r>
      <w:r w:rsidDel="00000000" w:rsidR="00000000" w:rsidRPr="00000000">
        <w:rPr>
          <w:rtl w:val="0"/>
        </w:rPr>
        <w:t xml:space="preserve">s. oneidensis</w:t>
      </w:r>
      <w:r w:rsidDel="00000000" w:rsidR="00000000" w:rsidRPr="00000000">
        <w:rPr>
          <w:rtl w:val="0"/>
        </w:rPr>
        <w:t xml:space="preserve"> and goethite rapidly increases by two to five times under </w:t>
      </w:r>
      <w:r w:rsidDel="00000000" w:rsidR="00000000" w:rsidRPr="00000000">
        <w:rPr>
          <w:rtl w:val="0"/>
        </w:rPr>
        <w:t xml:space="preserve">anaerobic conditions in which electron transfer from bacterium to mineral is expected</w:t>
      </w:r>
      <w:r w:rsidDel="00000000" w:rsidR="00000000" w:rsidRPr="00000000">
        <w:rPr>
          <w:rtl w:val="0"/>
        </w:rPr>
        <w:t xml:space="preserve">. specific signatures in the force curves suggest that a 150-kilodalton </w:t>
      </w:r>
      <w:r w:rsidDel="00000000" w:rsidR="00000000" w:rsidRPr="00000000">
        <w:rPr>
          <w:color w:val="ff0000"/>
          <w:rtl w:val="0"/>
        </w:rPr>
        <w:t xml:space="preserve">putative</w:t>
      </w:r>
      <w:r w:rsidDel="00000000" w:rsidR="00000000" w:rsidRPr="00000000">
        <w:rPr>
          <w:color w:val="ff0000"/>
          <w:rtl w:val="0"/>
        </w:rPr>
        <w:t xml:space="preserve"> iron reductase</w:t>
      </w:r>
      <w:r w:rsidDel="00000000" w:rsidR="00000000" w:rsidRPr="00000000">
        <w:rPr>
          <w:color w:val="ff0000"/>
          <w:rtl w:val="0"/>
        </w:rPr>
        <w:t xml:space="preserv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w:t>
      </w:r>
      <w:r w:rsidDel="00000000" w:rsidR="00000000" w:rsidRPr="00000000">
        <w:rPr>
          <w:rtl w:val="0"/>
        </w:rPr>
        <w:t xml:space="preserve">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t xml:space="preserve">."</w:t>
      </w:r>
    </w:p>
    <w:p w:rsidR="00000000" w:rsidDel="00000000" w:rsidP="00000000" w:rsidRDefault="00000000" w:rsidRPr="00000000" w14:paraId="00000160">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61">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162">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163">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164">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165">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166">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69">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6A">
      <w:pPr>
        <w:numPr>
          <w:ilvl w:val="3"/>
          <w:numId w:val="1"/>
        </w:numPr>
        <w:ind w:left="2880" w:hanging="360"/>
      </w:pPr>
      <w:r w:rsidDel="00000000" w:rsidR="00000000" w:rsidRPr="00000000">
        <w:rPr>
          <w:rtl w:val="0"/>
        </w:rPr>
        <w:t xml:space="preserve">Organism, Function, Part Of, Context </w:t>
      </w:r>
    </w:p>
    <w:p w:rsidR="00000000" w:rsidDel="00000000" w:rsidP="00000000" w:rsidRDefault="00000000" w:rsidRPr="00000000" w14:paraId="0000016B">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16C">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16D">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6E">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16F">
      <w:pPr>
        <w:numPr>
          <w:ilvl w:val="2"/>
          <w:numId w:val="1"/>
        </w:numPr>
        <w:ind w:left="2160" w:hanging="360"/>
      </w:pPr>
      <w:r w:rsidDel="00000000" w:rsidR="00000000" w:rsidRPr="00000000">
        <w:rPr>
          <w:rtl w:val="0"/>
        </w:rPr>
        <w:t xml:space="preserve">4/6</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17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w:t>
      </w:r>
      <w:r w:rsidDel="00000000" w:rsidR="00000000" w:rsidRPr="00000000">
        <w:rPr>
          <w:rtl w:val="0"/>
        </w:rPr>
        <w:t xml:space="preserve">implementation of these features into glass</w:t>
      </w:r>
      <w:r w:rsidDel="00000000" w:rsidR="00000000" w:rsidRPr="00000000">
        <w:rPr>
          <w:rtl w:val="0"/>
        </w:rPr>
        <w:t xml:space="preserve">,</w:t>
      </w:r>
      <w:r w:rsidDel="00000000" w:rsidR="00000000" w:rsidRPr="00000000">
        <w:rPr>
          <w:rtl w:val="0"/>
        </w:rPr>
        <w:t xml:space="preserve"> using a laser engraving technique</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w:t>
      </w:r>
      <w:r w:rsidDel="00000000" w:rsidR="00000000" w:rsidRPr="00000000">
        <w:rPr>
          <w:rtl w:val="0"/>
        </w:rPr>
        <w:t xml:space="preserve">, following the concept of 'stamp holes'. jigsaw-like interfaces, infiltrated with polyurethane, furthermore channel cracks into interlocking configurations and pullout mechanisms, significantly enhancing energy dissipation and toughness. compared with standard </w:t>
      </w:r>
      <w:r w:rsidDel="00000000" w:rsidR="00000000" w:rsidRPr="00000000">
        <w:rPr>
          <w:shd w:fill="f9cb9c"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w:t>
      </w:r>
      <w:r w:rsidDel="00000000" w:rsidR="00000000" w:rsidRPr="00000000">
        <w:rPr>
          <w:rtl w:val="0"/>
        </w:rPr>
        <w:t xml:space="preserve">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shd w:fill="d5a6bd" w:val="clear"/>
          <w:rtl w:val="0"/>
        </w:rPr>
        <w:t xml:space="preserve">brittle materials</w:t>
      </w:r>
      <w:r w:rsidDel="00000000" w:rsidR="00000000" w:rsidRPr="00000000">
        <w:rPr>
          <w:rtl w:val="0"/>
        </w:rPr>
        <w:t xml:space="preserve">."</w:t>
      </w:r>
    </w:p>
    <w:p w:rsidR="00000000" w:rsidDel="00000000" w:rsidP="00000000" w:rsidRDefault="00000000" w:rsidRPr="00000000" w14:paraId="00000179">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7A">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17B">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17C">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17D">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17E">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17F">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82">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83">
      <w:pPr>
        <w:numPr>
          <w:ilvl w:val="3"/>
          <w:numId w:val="1"/>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84">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85">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186">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187">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19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w:t>
      </w:r>
      <w:r w:rsidDel="00000000" w:rsidR="00000000" w:rsidRPr="00000000">
        <w:rPr>
          <w:rtl w:val="0"/>
        </w:rPr>
        <w:t xml:space="preserve">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w:t>
      </w:r>
      <w:r w:rsidDel="00000000" w:rsidR="00000000" w:rsidRPr="00000000">
        <w:rPr>
          <w:rtl w:val="0"/>
        </w:rPr>
        <w:t xml:space="preserve">first force peak is caused by the\nlimb9s impact and the second force peak is due to the collapse of cavitation\nbubbles</w:t>
      </w:r>
      <w:r w:rsidDel="00000000" w:rsidR="00000000" w:rsidRPr="00000000">
        <w:rPr>
          <w:rtl w:val="0"/>
        </w:rPr>
        <w:t xml:space="preserve">.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w:t>
      </w:r>
      <w:r w:rsidDel="00000000" w:rsidR="00000000" w:rsidRPr="00000000">
        <w:rPr>
          <w:rtl w:val="0"/>
        </w:rPr>
        <w:t xml:space="preserve">the rapid\nsuccession of high peak forces used by mantis shrimp suggests that mantis\nshrimp use a potent combination of cavitation forces and extraordinarily high\nimpact forces to fracture shells</w:t>
      </w:r>
      <w:r w:rsidDel="00000000" w:rsidR="00000000" w:rsidRPr="00000000">
        <w:rPr>
          <w:rtl w:val="0"/>
        </w:rPr>
        <w:t xml:space="preserve">.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19D">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9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19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1A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1A1">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1A2">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1A3">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A6">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A7">
      <w:pPr>
        <w:numPr>
          <w:ilvl w:val="3"/>
          <w:numId w:val="1"/>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A8">
      <w:pPr>
        <w:numPr>
          <w:ilvl w:val="3"/>
          <w:numId w:val="1"/>
        </w:numPr>
        <w:ind w:left="2880" w:hanging="360"/>
      </w:pPr>
      <w:r w:rsidDel="00000000" w:rsidR="00000000" w:rsidRPr="00000000">
        <w:rPr>
          <w:rtl w:val="0"/>
        </w:rPr>
        <w:t xml:space="preserve">Strategy adds extra information</w:t>
      </w:r>
    </w:p>
    <w:p w:rsidR="00000000" w:rsidDel="00000000" w:rsidP="00000000" w:rsidRDefault="00000000" w:rsidRPr="00000000" w14:paraId="000001A9">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tc>
      </w:tr>
    </w:tbl>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What is the strategy missing? </w:t>
      </w:r>
    </w:p>
    <w:p w:rsidR="00000000" w:rsidDel="00000000" w:rsidP="00000000" w:rsidRDefault="00000000" w:rsidRPr="00000000" w14:paraId="0000026E">
      <w:pPr>
        <w:rPr/>
      </w:pPr>
      <w:r w:rsidDel="00000000" w:rsidR="00000000" w:rsidRPr="00000000">
        <w:rPr>
          <w:rtl w:val="0"/>
        </w:rPr>
      </w:r>
    </w:p>
    <w:tbl>
      <w:tblPr>
        <w:tblStyle w:val="Table2"/>
        <w:tblW w:w="985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35"/>
        <w:gridCol w:w="1170"/>
        <w:gridCol w:w="1800"/>
        <w:gridCol w:w="1470"/>
        <w:gridCol w:w="3060"/>
        <w:tblGridChange w:id="0">
          <w:tblGrid>
            <w:gridCol w:w="720"/>
            <w:gridCol w:w="1635"/>
            <w:gridCol w:w="1170"/>
            <w:gridCol w:w="1800"/>
            <w:gridCol w:w="147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Strategy</w:t>
            </w:r>
          </w:p>
        </w:tc>
      </w:tr>
      <w:tr>
        <w:trPr>
          <w:cantSplit w:val="0"/>
          <w:trHeight w:val="109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shd w:fill="d5a6bd" w:val="clear"/>
                <w:rtl w:val="0"/>
              </w:rPr>
              <w:t xml:space="preserve">while resisting considerable environmental and microbiological assault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shd w:fill="b6d7a8" w:val="clear"/>
                <w:rtl w:val="0"/>
              </w:rPr>
              <w:t xml:space="preserve">Suctorial organ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shd w:fill="d5a6bd" w:val="clear"/>
                <w:rtl w:val="0"/>
              </w:rPr>
              <w:t xml:space="preserve">Temporal variation in wind speed and wind direction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color w:val="ff0000"/>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Fonts w:ascii="Arial Unicode MS" w:cs="Arial Unicode MS" w:eastAsia="Arial Unicode MS" w:hAnsi="Arial Unicode MS"/>
                <w:rtl w:val="0"/>
              </w:rPr>
              <w:t xml:space="preserve">Strategy is wrong because possibly incorrect context → </w:t>
            </w:r>
            <w:r w:rsidDel="00000000" w:rsidR="00000000" w:rsidRPr="00000000">
              <w:rPr>
                <w:color w:val="ff0000"/>
                <w:rtl w:val="0"/>
              </w:rPr>
              <w:t xml:space="preserve">blood-feeding pathogens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shd w:fill="b6d7a8" w:val="clear"/>
                <w:rtl w:val="0"/>
              </w:rPr>
              <w:t xml:space="preserve">fluid-filled cavities</w:t>
            </w:r>
            <w:r w:rsidDel="00000000" w:rsidR="00000000" w:rsidRPr="00000000">
              <w:rPr>
                <w:rtl w:val="0"/>
              </w:rPr>
              <w:t xml:space="preserve"> or </w:t>
            </w:r>
            <w:r w:rsidDel="00000000" w:rsidR="00000000" w:rsidRPr="00000000">
              <w:rPr>
                <w:color w:val="ff0000"/>
                <w:rtl w:val="0"/>
              </w:rPr>
              <w:t xml:space="preserve">hydrostatic skeletons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color w:val="ff0000"/>
                <w:rtl w:val="0"/>
              </w:rPr>
              <w:t xml:space="preserve">was close to neutral buoyancy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color w:val="ff0000"/>
                <w:rtl w:val="0"/>
              </w:rPr>
              <w:t xml:space="preserve">whole-plant function and potentially of forest understory ecology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29F">
            <w:pPr>
              <w:widowControl w:val="0"/>
              <w:spacing w:lin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A0">
            <w:pPr>
              <w:widowControl w:val="0"/>
              <w:spacing w:line="240" w:lineRule="auto"/>
              <w:rPr/>
            </w:pP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 </w:t>
            </w:r>
            <w:r w:rsidDel="00000000" w:rsidR="00000000" w:rsidRPr="00000000">
              <w:rPr>
                <w:color w:val="ff0000"/>
                <w:rtl w:val="0"/>
              </w:rPr>
              <w:t xml:space="preserve">an important ancestral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shd w:fill="b6d7a8" w:val="clear"/>
                <w:rtl w:val="0"/>
              </w:rPr>
              <w:t xml:space="preserve">leaves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shd w:fill="b6d7a8" w:val="clear"/>
                <w:rtl w:val="0"/>
              </w:rPr>
              <w:t xml:space="preserve">Scale hinge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shd w:fill="b6d7a8" w:val="clear"/>
                <w:rtl w:val="0"/>
              </w:rPr>
              <w:t xml:space="preserve">stem and bark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shd w:fill="b6d7a8" w:val="clear"/>
                <w:rtl w:val="0"/>
              </w:rPr>
              <w:t xml:space="preserve">Outer membrane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color w:val="ff0000"/>
                <w:rtl w:val="0"/>
              </w:rPr>
              <w:t xml:space="preserve">putative iron reductase is mobilized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shd w:fill="f9cb9c" w:val="clear"/>
                <w:rtl w:val="0"/>
              </w:rPr>
              <w:t xml:space="preserve">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shd w:fill="b6d7a8" w:val="clear"/>
                <w:rtl w:val="0"/>
              </w:rPr>
              <w:t xml:space="preserve">microstructure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shd w:fill="d5a6bd" w:val="clear"/>
                <w:rtl w:val="0"/>
              </w:rPr>
              <w:t xml:space="preserve">brittle materials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color w:val="ff0000"/>
              </w:rPr>
            </w:pPr>
            <w:r w:rsidDel="00000000" w:rsidR="00000000" w:rsidRPr="00000000">
              <w:rPr>
                <w:rtl w:val="0"/>
              </w:rPr>
              <w:t xml:space="preserve">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w:t>
            </w:r>
            <w:r w:rsidDel="00000000" w:rsidR="00000000" w:rsidRPr="00000000">
              <w:rPr>
                <w:color w:val="ff0000"/>
                <w:rtl w:val="0"/>
              </w:rPr>
              <w:t xml:space="preserve">generates two brief, high-amplitude force peaks.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r>
    </w:tbl>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numPr>
          <w:ilvl w:val="0"/>
          <w:numId w:val="2"/>
        </w:numPr>
        <w:ind w:left="720" w:hanging="360"/>
      </w:pPr>
      <w:r w:rsidDel="00000000" w:rsidR="00000000" w:rsidRPr="00000000">
        <w:rPr>
          <w:rtl w:val="0"/>
        </w:rPr>
        <w:t xml:space="preserve">Conclusion</w:t>
      </w:r>
    </w:p>
    <w:p w:rsidR="00000000" w:rsidDel="00000000" w:rsidP="00000000" w:rsidRDefault="00000000" w:rsidRPr="00000000" w14:paraId="000002DA">
      <w:pPr>
        <w:numPr>
          <w:ilvl w:val="1"/>
          <w:numId w:val="2"/>
        </w:numPr>
        <w:ind w:left="1440" w:hanging="360"/>
        <w:rPr>
          <w:u w:val="none"/>
        </w:rPr>
      </w:pPr>
      <w:r w:rsidDel="00000000" w:rsidR="00000000" w:rsidRPr="00000000">
        <w:rPr>
          <w:rtl w:val="0"/>
        </w:rPr>
        <w:t xml:space="preserve">Find the most important/complex info first until all elements are found, then construct the strategy with this information </w:t>
      </w:r>
    </w:p>
    <w:p w:rsidR="00000000" w:rsidDel="00000000" w:rsidP="00000000" w:rsidRDefault="00000000" w:rsidRPr="00000000" w14:paraId="000002DB">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Function → Mechanism → Context → Organism → Part Of ⇒ Strategy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numPr>
          <w:ilvl w:val="1"/>
          <w:numId w:val="2"/>
        </w:numPr>
        <w:ind w:left="1440" w:hanging="360"/>
        <w:rPr>
          <w:u w:val="none"/>
        </w:rPr>
      </w:pPr>
      <w:r w:rsidDel="00000000" w:rsidR="00000000" w:rsidRPr="00000000">
        <w:rPr>
          <w:rtl w:val="0"/>
        </w:rPr>
        <w:t xml:space="preserve">This prompt is the best prompt we had so far </w:t>
      </w:r>
    </w:p>
    <w:p w:rsidR="00000000" w:rsidDel="00000000" w:rsidP="00000000" w:rsidRDefault="00000000" w:rsidRPr="00000000" w14:paraId="000002DE">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Organism → 15/15</w:t>
      </w:r>
    </w:p>
    <w:p w:rsidR="00000000" w:rsidDel="00000000" w:rsidP="00000000" w:rsidRDefault="00000000" w:rsidRPr="00000000" w14:paraId="000002DF">
      <w:pPr>
        <w:numPr>
          <w:ilvl w:val="2"/>
          <w:numId w:val="2"/>
        </w:numPr>
        <w:ind w:left="2160" w:hanging="360"/>
      </w:pPr>
      <w:r w:rsidDel="00000000" w:rsidR="00000000" w:rsidRPr="00000000">
        <w:rPr>
          <w:rFonts w:ascii="Arial Unicode MS" w:cs="Arial Unicode MS" w:eastAsia="Arial Unicode MS" w:hAnsi="Arial Unicode MS"/>
          <w:rtl w:val="0"/>
        </w:rPr>
        <w:t xml:space="preserve">Part Of → 14/15</w:t>
      </w:r>
    </w:p>
    <w:p w:rsidR="00000000" w:rsidDel="00000000" w:rsidP="00000000" w:rsidRDefault="00000000" w:rsidRPr="00000000" w14:paraId="000002E0">
      <w:pPr>
        <w:numPr>
          <w:ilvl w:val="2"/>
          <w:numId w:val="2"/>
        </w:numPr>
        <w:ind w:left="2160" w:hanging="360"/>
      </w:pPr>
      <w:r w:rsidDel="00000000" w:rsidR="00000000" w:rsidRPr="00000000">
        <w:rPr>
          <w:rFonts w:ascii="Arial Unicode MS" w:cs="Arial Unicode MS" w:eastAsia="Arial Unicode MS" w:hAnsi="Arial Unicode MS"/>
          <w:rtl w:val="0"/>
        </w:rPr>
        <w:t xml:space="preserve">Function → 15/15</w:t>
      </w:r>
    </w:p>
    <w:p w:rsidR="00000000" w:rsidDel="00000000" w:rsidP="00000000" w:rsidRDefault="00000000" w:rsidRPr="00000000" w14:paraId="000002E1">
      <w:pPr>
        <w:numPr>
          <w:ilvl w:val="2"/>
          <w:numId w:val="2"/>
        </w:numPr>
        <w:ind w:left="2160" w:hanging="360"/>
      </w:pPr>
      <w:r w:rsidDel="00000000" w:rsidR="00000000" w:rsidRPr="00000000">
        <w:rPr>
          <w:rFonts w:ascii="Arial Unicode MS" w:cs="Arial Unicode MS" w:eastAsia="Arial Unicode MS" w:hAnsi="Arial Unicode MS"/>
          <w:rtl w:val="0"/>
        </w:rPr>
        <w:t xml:space="preserve">Context → 11/15</w:t>
      </w:r>
    </w:p>
    <w:p w:rsidR="00000000" w:rsidDel="00000000" w:rsidP="00000000" w:rsidRDefault="00000000" w:rsidRPr="00000000" w14:paraId="000002E2">
      <w:pPr>
        <w:numPr>
          <w:ilvl w:val="2"/>
          <w:numId w:val="2"/>
        </w:numPr>
        <w:ind w:left="2160" w:hanging="360"/>
      </w:pPr>
      <w:r w:rsidDel="00000000" w:rsidR="00000000" w:rsidRPr="00000000">
        <w:rPr>
          <w:rFonts w:ascii="Arial Unicode MS" w:cs="Arial Unicode MS" w:eastAsia="Arial Unicode MS" w:hAnsi="Arial Unicode MS"/>
          <w:rtl w:val="0"/>
        </w:rPr>
        <w:t xml:space="preserve">Mechanism → 14/15</w:t>
      </w:r>
    </w:p>
    <w:p w:rsidR="00000000" w:rsidDel="00000000" w:rsidP="00000000" w:rsidRDefault="00000000" w:rsidRPr="00000000" w14:paraId="000002E3">
      <w:pPr>
        <w:numPr>
          <w:ilvl w:val="2"/>
          <w:numId w:val="2"/>
        </w:numPr>
        <w:ind w:left="2160" w:hanging="360"/>
      </w:pPr>
      <w:r w:rsidDel="00000000" w:rsidR="00000000" w:rsidRPr="00000000">
        <w:rPr>
          <w:rFonts w:ascii="Arial Unicode MS" w:cs="Arial Unicode MS" w:eastAsia="Arial Unicode MS" w:hAnsi="Arial Unicode MS"/>
          <w:rtl w:val="0"/>
        </w:rPr>
        <w:t xml:space="preserve">Strategy → 13/15</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numPr>
          <w:ilvl w:val="1"/>
          <w:numId w:val="2"/>
        </w:numPr>
        <w:ind w:left="1440" w:hanging="360"/>
        <w:rPr>
          <w:u w:val="none"/>
        </w:rPr>
      </w:pPr>
      <w:r w:rsidDel="00000000" w:rsidR="00000000" w:rsidRPr="00000000">
        <w:rPr>
          <w:rtl w:val="0"/>
        </w:rPr>
        <w:t xml:space="preserve">Strategies produced were </w:t>
      </w:r>
      <w:r w:rsidDel="00000000" w:rsidR="00000000" w:rsidRPr="00000000">
        <w:rPr>
          <w:b w:val="1"/>
          <w:rtl w:val="0"/>
        </w:rPr>
        <w:t xml:space="preserve">high quality</w:t>
      </w:r>
      <w:r w:rsidDel="00000000" w:rsidR="00000000" w:rsidRPr="00000000">
        <w:rPr>
          <w:rtl w:val="0"/>
        </w:rPr>
        <w:t xml:space="preserve">, but they were missing information; </w:t>
      </w:r>
      <w:r w:rsidDel="00000000" w:rsidR="00000000" w:rsidRPr="00000000">
        <w:rPr>
          <w:rtl w:val="0"/>
        </w:rPr>
      </w:r>
    </w:p>
    <w:p w:rsidR="00000000" w:rsidDel="00000000" w:rsidP="00000000" w:rsidRDefault="00000000" w:rsidRPr="00000000" w14:paraId="000002E6">
      <w:pPr>
        <w:numPr>
          <w:ilvl w:val="2"/>
          <w:numId w:val="2"/>
        </w:numPr>
        <w:ind w:left="2160" w:hanging="360"/>
        <w:rPr>
          <w:u w:val="none"/>
        </w:rPr>
      </w:pPr>
      <w:r w:rsidDel="00000000" w:rsidR="00000000" w:rsidRPr="00000000">
        <w:rPr>
          <w:rtl w:val="0"/>
        </w:rPr>
        <w:t xml:space="preserve">Missing </w:t>
      </w:r>
    </w:p>
    <w:p w:rsidR="00000000" w:rsidDel="00000000" w:rsidP="00000000" w:rsidRDefault="00000000" w:rsidRPr="00000000" w14:paraId="000002E7">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Of → 7 samples</w:t>
      </w:r>
    </w:p>
    <w:p w:rsidR="00000000" w:rsidDel="00000000" w:rsidP="00000000" w:rsidRDefault="00000000" w:rsidRPr="00000000" w14:paraId="000002E8">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Context → 9 samples</w:t>
      </w:r>
    </w:p>
    <w:p w:rsidR="00000000" w:rsidDel="00000000" w:rsidP="00000000" w:rsidRDefault="00000000" w:rsidRPr="00000000" w14:paraId="000002E9">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Mechanism → 1 sample</w:t>
      </w:r>
    </w:p>
    <w:p w:rsidR="00000000" w:rsidDel="00000000" w:rsidP="00000000" w:rsidRDefault="00000000" w:rsidRPr="00000000" w14:paraId="000002EA">
      <w:pPr>
        <w:numPr>
          <w:ilvl w:val="2"/>
          <w:numId w:val="2"/>
        </w:numPr>
        <w:ind w:left="2160" w:hanging="360"/>
      </w:pPr>
      <w:r w:rsidDel="00000000" w:rsidR="00000000" w:rsidRPr="00000000">
        <w:rPr>
          <w:rtl w:val="0"/>
        </w:rPr>
        <w:t xml:space="preserve">Strategies always had the Organism and Function, and almost always mechanism within it. These are oftentimes the most important parts of a biological strategy.</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numPr>
          <w:ilvl w:val="1"/>
          <w:numId w:val="2"/>
        </w:numPr>
        <w:ind w:left="1440" w:hanging="360"/>
        <w:rPr>
          <w:u w:val="none"/>
        </w:rPr>
      </w:pPr>
      <w:r w:rsidDel="00000000" w:rsidR="00000000" w:rsidRPr="00000000">
        <w:rPr>
          <w:rtl w:val="0"/>
        </w:rPr>
        <w:t xml:space="preserve">Wrapping up prompt engineering by trying to get context more accurately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1"/>
          <w:numId w:val="4"/>
        </w:numPr>
        <w:ind w:left="1440" w:hanging="360"/>
      </w:pPr>
      <w:r w:rsidDel="00000000" w:rsidR="00000000" w:rsidRPr="00000000">
        <w:rPr>
          <w:rtl w:val="0"/>
        </w:rPr>
        <w:t xml:space="preserve">Possibly make another prompt to combine each individual part abstracted</w:t>
      </w:r>
    </w:p>
    <w:p w:rsidR="00000000" w:rsidDel="00000000" w:rsidP="00000000" w:rsidRDefault="00000000" w:rsidRPr="00000000" w14:paraId="000002FB">
      <w:pPr>
        <w:numPr>
          <w:ilvl w:val="1"/>
          <w:numId w:val="4"/>
        </w:numPr>
        <w:ind w:left="1440" w:hanging="360"/>
        <w:rPr>
          <w:u w:val="none"/>
        </w:rPr>
      </w:pPr>
      <w:r w:rsidDel="00000000" w:rsidR="00000000" w:rsidRPr="00000000">
        <w:rPr>
          <w:rtl w:val="0"/>
        </w:rPr>
        <w:t xml:space="preserve">Change Context prompt </w:t>
      </w:r>
      <w:r w:rsidDel="00000000" w:rsidR="00000000" w:rsidRPr="00000000">
        <w:rPr>
          <w:rtl w:val="0"/>
        </w:rPr>
      </w:r>
    </w:p>
    <w:p w:rsidR="00000000" w:rsidDel="00000000" w:rsidP="00000000" w:rsidRDefault="00000000" w:rsidRPr="00000000" w14:paraId="000002FC">
      <w:pPr>
        <w:numPr>
          <w:ilvl w:val="1"/>
          <w:numId w:val="2"/>
        </w:numPr>
        <w:ind w:left="1440" w:hanging="360"/>
        <w:rPr>
          <w:u w:val="none"/>
        </w:rPr>
      </w:pPr>
      <w:r w:rsidDel="00000000" w:rsidR="00000000" w:rsidRPr="00000000">
        <w:rPr>
          <w:rtl w:val="0"/>
        </w:rPr>
        <w:t xml:space="preserve">Modify prompt </w:t>
      </w:r>
    </w:p>
    <w:p w:rsidR="00000000" w:rsidDel="00000000" w:rsidP="00000000" w:rsidRDefault="00000000" w:rsidRPr="00000000" w14:paraId="000002FD">
      <w:pPr>
        <w:numPr>
          <w:ilvl w:val="1"/>
          <w:numId w:val="2"/>
        </w:numPr>
        <w:ind w:left="2160" w:hanging="360"/>
      </w:pPr>
      <w:r w:rsidDel="00000000" w:rsidR="00000000" w:rsidRPr="00000000">
        <w:rPr>
          <w:rFonts w:ascii="Times New Roman" w:cs="Times New Roman" w:eastAsia="Times New Roman" w:hAnsi="Times New Roman"/>
          <w:sz w:val="16"/>
          <w:szCs w:val="16"/>
          <w:rtl w:val="0"/>
        </w:rPr>
        <w:t xml:space="preserve">A</w:t>
      </w:r>
      <w:r w:rsidDel="00000000" w:rsidR="00000000" w:rsidRPr="00000000">
        <w:rPr>
          <w:rFonts w:ascii="Times New Roman" w:cs="Times New Roman" w:eastAsia="Times New Roman" w:hAnsi="Times New Roman"/>
          <w:sz w:val="16"/>
          <w:szCs w:val="16"/>
          <w:shd w:fill="ff9900" w:val="clear"/>
          <w:rtl w:val="0"/>
        </w:rPr>
        <w:t xml:space="preserve"> biological strategy</w:t>
      </w:r>
      <w:r w:rsidDel="00000000" w:rsidR="00000000" w:rsidRPr="00000000">
        <w:rPr>
          <w:rFonts w:ascii="Times New Roman" w:cs="Times New Roman" w:eastAsia="Times New Roman" w:hAnsi="Times New Roman"/>
          <w:sz w:val="16"/>
          <w:szCs w:val="16"/>
          <w:rtl w:val="0"/>
        </w:rPr>
        <w:t xml:space="preserve"> is a characteristic, mechanism, or process that an organism or ecosystem exhibits to accomplish a particular function within a particular context.</w:t>
      </w:r>
    </w:p>
    <w:p w:rsidR="00000000" w:rsidDel="00000000" w:rsidP="00000000" w:rsidRDefault="00000000" w:rsidRPr="00000000" w14:paraId="000002FE">
      <w:pPr>
        <w:ind w:left="21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FF">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w:t>
      </w:r>
      <w:r w:rsidDel="00000000" w:rsidR="00000000" w:rsidRPr="00000000">
        <w:rPr>
          <w:rFonts w:ascii="Times New Roman" w:cs="Times New Roman" w:eastAsia="Times New Roman" w:hAnsi="Times New Roman"/>
          <w:sz w:val="16"/>
          <w:szCs w:val="16"/>
          <w:shd w:fill="ff9900" w:val="clear"/>
          <w:rtl w:val="0"/>
        </w:rPr>
        <w:t xml:space="preserve">biological strategy</w:t>
      </w:r>
      <w:r w:rsidDel="00000000" w:rsidR="00000000" w:rsidRPr="00000000">
        <w:rPr>
          <w:rFonts w:ascii="Times New Roman" w:cs="Times New Roman" w:eastAsia="Times New Roman" w:hAnsi="Times New Roman"/>
          <w:sz w:val="16"/>
          <w:szCs w:val="16"/>
          <w:rtl w:val="0"/>
        </w:rPr>
        <w:t xml:space="preserve"> are:</w:t>
      </w:r>
    </w:p>
    <w:p w:rsidR="00000000" w:rsidDel="00000000" w:rsidP="00000000" w:rsidRDefault="00000000" w:rsidRPr="00000000" w14:paraId="00000300">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301">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302">
      <w:pPr>
        <w:ind w:left="2160" w:firstLine="0"/>
        <w:rPr>
          <w:rFonts w:ascii="Times New Roman" w:cs="Times New Roman" w:eastAsia="Times New Roman" w:hAnsi="Times New Roman"/>
          <w:sz w:val="16"/>
          <w:szCs w:val="16"/>
          <w:shd w:fill="ff9900" w:val="clear"/>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shd w:fill="ff9900" w:val="clear"/>
          <w:rtl w:val="0"/>
        </w:rPr>
        <w:t xml:space="preserve">The context of the organism performing the function. This could be a place, condition, or situation.</w:t>
      </w:r>
    </w:p>
    <w:p w:rsidR="00000000" w:rsidDel="00000000" w:rsidP="00000000" w:rsidRDefault="00000000" w:rsidRPr="00000000" w14:paraId="00000303">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304">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305">
      <w:pPr>
        <w:ind w:left="21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6">
      <w:pPr>
        <w:ind w:left="2160" w:firstLine="0"/>
        <w:rPr>
          <w:rFonts w:ascii="Times New Roman" w:cs="Times New Roman" w:eastAsia="Times New Roman" w:hAnsi="Times New Roman"/>
          <w:sz w:val="16"/>
          <w:szCs w:val="16"/>
          <w:shd w:fill="ff9900" w:val="clear"/>
        </w:rPr>
      </w:pPr>
      <w:r w:rsidDel="00000000" w:rsidR="00000000" w:rsidRPr="00000000">
        <w:rPr>
          <w:rFonts w:ascii="Times New Roman" w:cs="Times New Roman" w:eastAsia="Times New Roman" w:hAnsi="Times New Roman"/>
          <w:sz w:val="16"/>
          <w:szCs w:val="16"/>
          <w:shd w:fill="ff9900" w:val="clear"/>
          <w:rtl w:val="0"/>
        </w:rPr>
        <w:t xml:space="preserve">Make sure the biological strategy is composed of the function, mechanism, context, organism, and part of the organism.</w:t>
      </w:r>
    </w:p>
    <w:p w:rsidR="00000000" w:rsidDel="00000000" w:rsidP="00000000" w:rsidRDefault="00000000" w:rsidRPr="00000000" w14:paraId="00000307">
      <w:pPr>
        <w:ind w:left="21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8">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309">
      <w:pPr>
        <w:ind w:left="21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0A">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30B">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30C">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30D">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30E">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30F">
      <w:pPr>
        <w:ind w:left="2160" w:firstLine="0"/>
        <w:rPr/>
      </w:pPr>
      <w:r w:rsidDel="00000000" w:rsidR="00000000" w:rsidRPr="00000000">
        <w:rPr>
          <w:rFonts w:ascii="Times New Roman" w:cs="Times New Roman" w:eastAsia="Times New Roman" w:hAnsi="Times New Roman"/>
          <w:sz w:val="16"/>
          <w:szCs w:val="16"/>
          <w:shd w:fill="ff9900" w:val="clear"/>
          <w:rtl w:val="0"/>
        </w:rPr>
        <w:t xml:space="preserve">Strategy</w:t>
      </w:r>
      <w:r w:rsidDel="00000000" w:rsidR="00000000" w:rsidRPr="00000000">
        <w:rPr>
          <w:rFonts w:ascii="Times New Roman" w:cs="Times New Roman" w:eastAsia="Times New Roman" w:hAnsi="Times New Roman"/>
          <w:sz w:val="16"/>
          <w:szCs w:val="16"/>
          <w:rtl w:val="0"/>
        </w:rPr>
        <w:t xml:space="preserve">: Túngara frogs protectively enclose hatched larvae by building nests during periodic bursts of foam production and egg deposition on water</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