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Here we seek to improve the performance of GPT-3 extracting context by using 4-shot learning.  The prompt breaks up the context from “Get_Bio_Strat_2” into an organism context and an experimental context.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Prompt </w:t>
      </w:r>
    </w:p>
    <w:p w:rsidR="00000000" w:rsidDel="00000000" w:rsidP="00000000" w:rsidRDefault="00000000" w:rsidRPr="00000000" w14:paraId="00000005">
      <w:pPr>
        <w:rPr/>
      </w:pPr>
      <w:r w:rsidDel="00000000" w:rsidR="00000000" w:rsidRPr="00000000">
        <w:rPr>
          <w:rtl w:val="0"/>
        </w:rPr>
        <w:t xml:space="preserve">Refer to prompt 7 in the “Context_prompt_list” file in this directory.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Test From OpenAI Playground</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Function: to reduce vibrations</w:t>
      </w:r>
    </w:p>
    <w:p w:rsidR="00000000" w:rsidDel="00000000" w:rsidP="00000000" w:rsidRDefault="00000000" w:rsidRPr="00000000" w14:paraId="0000000C">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Mechanism: undulated surface structure</w:t>
      </w:r>
    </w:p>
    <w:p w:rsidR="00000000" w:rsidDel="00000000" w:rsidP="00000000" w:rsidRDefault="00000000" w:rsidRPr="00000000" w14:paraId="0000000D">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Organism Context: while scanning the water for hydrodynamic signals</w:t>
      </w:r>
    </w:p>
    <w:p w:rsidR="00000000" w:rsidDel="00000000" w:rsidP="00000000" w:rsidRDefault="00000000" w:rsidRPr="00000000" w14:paraId="0000000E">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Experimental Context: force measurements, flow measurements, and numerical simulations</w:t>
      </w:r>
    </w:p>
    <w:p w:rsidR="00000000" w:rsidDel="00000000" w:rsidP="00000000" w:rsidRDefault="00000000" w:rsidRPr="00000000" w14:paraId="0000000F">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Organism: harbor seal</w:t>
      </w:r>
    </w:p>
    <w:p w:rsidR="00000000" w:rsidDel="00000000" w:rsidP="00000000" w:rsidRDefault="00000000" w:rsidRPr="00000000" w14:paraId="00000010">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Part of: mystacial vibrissae</w:t>
      </w:r>
    </w:p>
    <w:p w:rsidR="00000000" w:rsidDel="00000000" w:rsidP="00000000" w:rsidRDefault="00000000" w:rsidRPr="00000000" w14:paraId="00000011">
      <w:pPr>
        <w:rPr>
          <w:rFonts w:ascii="Times New Roman" w:cs="Times New Roman" w:eastAsia="Times New Roman" w:hAnsi="Times New Roman"/>
          <w:sz w:val="16"/>
          <w:szCs w:val="16"/>
          <w:shd w:fill="d9ead3" w:val="clear"/>
        </w:rPr>
      </w:pPr>
      <w:r w:rsidDel="00000000" w:rsidR="00000000" w:rsidRPr="00000000">
        <w:rPr>
          <w:rFonts w:ascii="Times New Roman" w:cs="Times New Roman" w:eastAsia="Times New Roman" w:hAnsi="Times New Roman"/>
          <w:sz w:val="16"/>
          <w:szCs w:val="16"/>
          <w:shd w:fill="d9ead3" w:val="clear"/>
          <w:rtl w:val="0"/>
        </w:rPr>
        <w:t xml:space="preserve">Strategy: Harbor seal mystacial vibrissae reduce vibrations by having an undulated surface structure.</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W2005779387</w:t>
      </w:r>
    </w:p>
    <w:p w:rsidR="00000000" w:rsidDel="00000000" w:rsidP="00000000" w:rsidRDefault="00000000" w:rsidRPr="00000000" w14:paraId="0000001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color w:val="ff0000"/>
          <w:rtl w:val="0"/>
        </w:rPr>
        <w:t xml:space="preserve">was close to neutral buoyancy</w:t>
      </w:r>
      <w:r w:rsidDel="00000000" w:rsidR="00000000" w:rsidRPr="00000000">
        <w:rPr>
          <w:rtl w:val="0"/>
        </w:rPr>
        <w:t xml:space="preserve"> having a weight in sea water of about 0\u20132% of its weight in air.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80 % of the gas space in the shell was used to </w:t>
      </w:r>
      <w:r w:rsidDel="00000000" w:rsidR="00000000" w:rsidRPr="00000000">
        <w:rPr>
          <w:shd w:fill="a4c2f4" w:val="clear"/>
          <w:rtl w:val="0"/>
        </w:rPr>
        <w:t xml:space="preserve">support the weight of the shell</w:t>
      </w:r>
      <w:r w:rsidDel="00000000" w:rsidR="00000000" w:rsidRPr="00000000">
        <w:rPr>
          <w:rtl w:val="0"/>
        </w:rPr>
        <w:t xml:space="preserve"> itself </w:t>
      </w:r>
      <w:r w:rsidDel="00000000" w:rsidR="00000000" w:rsidRPr="00000000">
        <w:rPr>
          <w:shd w:fill="ffe599" w:val="clear"/>
          <w:rtl w:val="0"/>
        </w:rPr>
        <w:t xml:space="preserve">in sea water</w:t>
      </w:r>
      <w:r w:rsidDel="00000000" w:rsidR="00000000" w:rsidRPr="00000000">
        <w:rPr>
          <w:rtl w:val="0"/>
        </w:rPr>
        <w:t xml:space="preserve">.</w:t>
      </w:r>
      <w:r w:rsidDel="00000000" w:rsidR="00000000" w:rsidRPr="00000000">
        <w:rPr>
          <w:shd w:fill="d5a6bd"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r w:rsidDel="00000000" w:rsidR="00000000" w:rsidRPr="00000000">
        <w:rPr>
          <w:rtl w:val="0"/>
        </w:rPr>
      </w:r>
    </w:p>
    <w:p w:rsidR="00000000" w:rsidDel="00000000" w:rsidP="00000000" w:rsidRDefault="00000000" w:rsidRPr="00000000" w14:paraId="00000018">
      <w:pPr>
        <w:numPr>
          <w:ilvl w:val="1"/>
          <w:numId w:val="2"/>
        </w:numPr>
        <w:ind w:left="1440" w:hanging="360"/>
      </w:pPr>
      <w:r w:rsidDel="00000000" w:rsidR="00000000" w:rsidRPr="00000000">
        <w:rPr>
          <w:u w:val="single"/>
          <w:rtl w:val="0"/>
        </w:rPr>
        <w:t xml:space="preserve">Baseline</w:t>
      </w:r>
      <w:r w:rsidDel="00000000" w:rsidR="00000000" w:rsidRPr="00000000">
        <w:rPr>
          <w:rtl w:val="0"/>
        </w:rPr>
        <w:t xml:space="preserve">:</w:t>
      </w:r>
    </w:p>
    <w:p w:rsidR="00000000" w:rsidDel="00000000" w:rsidP="00000000" w:rsidRDefault="00000000" w:rsidRPr="00000000" w14:paraId="0000001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1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1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1C">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1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1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01F">
      <w:pPr>
        <w:numPr>
          <w:ilvl w:val="1"/>
          <w:numId w:val="2"/>
        </w:numPr>
        <w:ind w:left="1440" w:hanging="360"/>
      </w:pPr>
      <w:r w:rsidDel="00000000" w:rsidR="00000000" w:rsidRPr="00000000">
        <w:rPr>
          <w:u w:val="single"/>
          <w:rtl w:val="0"/>
        </w:rPr>
        <w:t xml:space="preserve">New</w:t>
      </w:r>
      <w:r w:rsidDel="00000000" w:rsidR="00000000" w:rsidRPr="00000000">
        <w:rPr>
          <w:rtl w:val="0"/>
        </w:rPr>
        <w:t xml:space="preserve">:</w:t>
      </w:r>
    </w:p>
    <w:p w:rsidR="00000000" w:rsidDel="00000000" w:rsidP="00000000" w:rsidRDefault="00000000" w:rsidRPr="00000000" w14:paraId="0000002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2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2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2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24">
      <w:pPr>
        <w:numPr>
          <w:ilvl w:val="2"/>
          <w:numId w:val="2"/>
        </w:numPr>
        <w:ind w:left="2160" w:hanging="360"/>
      </w:pPr>
      <w:r w:rsidDel="00000000" w:rsidR="00000000" w:rsidRPr="00000000">
        <w:rPr>
          <w:u w:val="single"/>
          <w:rtl w:val="0"/>
        </w:rPr>
        <w:t xml:space="preserve">Organism Context</w:t>
      </w:r>
      <w:r w:rsidDel="00000000" w:rsidR="00000000" w:rsidRPr="00000000">
        <w:rPr>
          <w:rtl w:val="0"/>
        </w:rPr>
        <w:t xml:space="preserve">: </w:t>
      </w:r>
      <w:r w:rsidDel="00000000" w:rsidR="00000000" w:rsidRPr="00000000">
        <w:rPr>
          <w:shd w:fill="ffe599" w:val="clear"/>
          <w:rtl w:val="0"/>
        </w:rPr>
        <w:t xml:space="preserve">in sea water</w:t>
      </w:r>
      <w:r w:rsidDel="00000000" w:rsidR="00000000" w:rsidRPr="00000000">
        <w:rPr>
          <w:rtl w:val="0"/>
        </w:rPr>
      </w:r>
    </w:p>
    <w:p w:rsidR="00000000" w:rsidDel="00000000" w:rsidP="00000000" w:rsidRDefault="00000000" w:rsidRPr="00000000" w14:paraId="00000025">
      <w:pPr>
        <w:numPr>
          <w:ilvl w:val="2"/>
          <w:numId w:val="2"/>
        </w:numPr>
        <w:ind w:left="2160" w:hanging="360"/>
      </w:pPr>
      <w:r w:rsidDel="00000000" w:rsidR="00000000" w:rsidRPr="00000000">
        <w:rPr>
          <w:u w:val="single"/>
          <w:rtl w:val="0"/>
        </w:rPr>
        <w:t xml:space="preserve">Experimental </w:t>
      </w: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2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 </w:t>
      </w:r>
      <w:r w:rsidDel="00000000" w:rsidR="00000000" w:rsidRPr="00000000">
        <w:rPr>
          <w:shd w:fill="ffe599" w:val="clear"/>
          <w:rtl w:val="0"/>
        </w:rPr>
        <w:t xml:space="preserve">in sea water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28">
      <w:pPr>
        <w:numPr>
          <w:ilvl w:val="2"/>
          <w:numId w:val="2"/>
        </w:numPr>
        <w:ind w:left="2160" w:hanging="360"/>
      </w:pPr>
      <w:r w:rsidDel="00000000" w:rsidR="00000000" w:rsidRPr="00000000">
        <w:rPr>
          <w:rtl w:val="0"/>
        </w:rPr>
        <w:t xml:space="preserve">Baseline</w:t>
      </w:r>
    </w:p>
    <w:p w:rsidR="00000000" w:rsidDel="00000000" w:rsidP="00000000" w:rsidRDefault="00000000" w:rsidRPr="00000000" w14:paraId="00000029">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02A">
      <w:pPr>
        <w:numPr>
          <w:ilvl w:val="3"/>
          <w:numId w:val="2"/>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2B">
      <w:pPr>
        <w:numPr>
          <w:ilvl w:val="3"/>
          <w:numId w:val="2"/>
        </w:numPr>
        <w:ind w:left="3600" w:hanging="360"/>
      </w:pPr>
      <w:r w:rsidDel="00000000" w:rsidR="00000000" w:rsidRPr="00000000">
        <w:rPr>
          <w:rtl w:val="0"/>
        </w:rPr>
        <w:t xml:space="preserve">Strategy is missing information.</w:t>
      </w:r>
    </w:p>
    <w:p w:rsidR="00000000" w:rsidDel="00000000" w:rsidP="00000000" w:rsidRDefault="00000000" w:rsidRPr="00000000" w14:paraId="0000002C">
      <w:pPr>
        <w:numPr>
          <w:ilvl w:val="4"/>
          <w:numId w:val="2"/>
        </w:numPr>
        <w:ind w:left="4320" w:hanging="360"/>
      </w:pPr>
      <w:r w:rsidDel="00000000" w:rsidR="00000000" w:rsidRPr="00000000">
        <w:rPr>
          <w:rtl w:val="0"/>
        </w:rPr>
        <w:t xml:space="preserve">Context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2"/>
          <w:numId w:val="2"/>
        </w:numPr>
        <w:ind w:left="2880" w:hanging="360"/>
      </w:pPr>
      <w:r w:rsidDel="00000000" w:rsidR="00000000" w:rsidRPr="00000000">
        <w:rPr>
          <w:rtl w:val="0"/>
        </w:rPr>
        <w:t xml:space="preserve">Incorrect</w:t>
      </w:r>
    </w:p>
    <w:p w:rsidR="00000000" w:rsidDel="00000000" w:rsidP="00000000" w:rsidRDefault="00000000" w:rsidRPr="00000000" w14:paraId="0000002F">
      <w:pPr>
        <w:numPr>
          <w:ilvl w:val="3"/>
          <w:numId w:val="2"/>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2"/>
          <w:numId w:val="2"/>
        </w:numPr>
        <w:ind w:left="2880" w:hanging="360"/>
      </w:pPr>
      <w:r w:rsidDel="00000000" w:rsidR="00000000" w:rsidRPr="00000000">
        <w:rPr>
          <w:rtl w:val="0"/>
        </w:rPr>
        <w:t xml:space="preserve">⅚</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2"/>
          <w:numId w:val="2"/>
        </w:numPr>
        <w:ind w:left="2160" w:hanging="360"/>
      </w:pPr>
      <w:r w:rsidDel="00000000" w:rsidR="00000000" w:rsidRPr="00000000">
        <w:rPr>
          <w:rtl w:val="0"/>
        </w:rPr>
        <w:t xml:space="preserve">New</w:t>
      </w:r>
    </w:p>
    <w:p w:rsidR="00000000" w:rsidDel="00000000" w:rsidP="00000000" w:rsidRDefault="00000000" w:rsidRPr="00000000" w14:paraId="00000034">
      <w:pPr>
        <w:numPr>
          <w:ilvl w:val="2"/>
          <w:numId w:val="2"/>
        </w:numPr>
        <w:ind w:left="2880" w:hanging="360"/>
      </w:pPr>
      <w:r w:rsidDel="00000000" w:rsidR="00000000" w:rsidRPr="00000000">
        <w:rPr>
          <w:rtl w:val="0"/>
        </w:rPr>
        <w:t xml:space="preserve">7/7</w:t>
      </w:r>
    </w:p>
    <w:p w:rsidR="00000000" w:rsidDel="00000000" w:rsidP="00000000" w:rsidRDefault="00000000" w:rsidRPr="00000000" w14:paraId="00000035">
      <w:pPr>
        <w:numPr>
          <w:ilvl w:val="2"/>
          <w:numId w:val="2"/>
        </w:numPr>
        <w:ind w:left="2880" w:hanging="360"/>
      </w:pPr>
      <w:r w:rsidDel="00000000" w:rsidR="00000000" w:rsidRPr="00000000">
        <w:rPr>
          <w:rtl w:val="0"/>
        </w:rPr>
        <w:t xml:space="preserve">Context could also be was close to neutral buoyancy</w:t>
      </w:r>
    </w:p>
    <w:p w:rsidR="00000000" w:rsidDel="00000000" w:rsidP="00000000" w:rsidRDefault="00000000" w:rsidRPr="00000000" w14:paraId="0000003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7">
      <w:pPr>
        <w:rPr/>
      </w:pPr>
      <w:r w:rsidDel="00000000" w:rsidR="00000000" w:rsidRPr="00000000">
        <w:rPr>
          <w:b w:val="1"/>
          <w:u w:val="single"/>
          <w:rtl w:val="0"/>
        </w:rPr>
        <w:t xml:space="preserve">Conclusion</w:t>
      </w: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Tried 7 different variations of this prompt, but the actual strategies were not being produced for some samples. </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Made the prompt more fine-grained, started printing None for many of the elements of the biological strategies.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Overall, this prompt may be too complex. Possibly break this prompt 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