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is one of the first trials of combining two individual prompts. The first prompt extracted the function, mechanism, and context from the input sample. The next prompt extracted the organism and part of the organism. The thought between the grouping of the biological elements in these prompts was that the “part of” depended on the organism, while the mechanism and context depended on the function.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 we combine everything?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function of the organism is what it is trying to accomplish.</w:t>
      </w:r>
    </w:p>
    <w:p w:rsidR="00000000" w:rsidDel="00000000" w:rsidP="00000000" w:rsidRDefault="00000000" w:rsidRPr="00000000" w14:paraId="00000009">
      <w:pPr>
        <w:rPr/>
      </w:pPr>
      <w:r w:rsidDel="00000000" w:rsidR="00000000" w:rsidRPr="00000000">
        <w:rPr>
          <w:rtl w:val="0"/>
        </w:rPr>
        <w:t xml:space="preserve">Find the function of the organism.</w:t>
      </w:r>
    </w:p>
    <w:p w:rsidR="00000000" w:rsidDel="00000000" w:rsidP="00000000" w:rsidRDefault="00000000" w:rsidRPr="00000000" w14:paraId="0000000A">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B">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C">
      <w:pPr>
        <w:rPr/>
      </w:pPr>
      <w:r w:rsidDel="00000000" w:rsidR="00000000" w:rsidRPr="00000000">
        <w:rPr>
          <w:rtl w:val="0"/>
        </w:rPr>
        <w:t xml:space="preserve">Find the organism that is performing the function.</w:t>
      </w:r>
    </w:p>
    <w:p w:rsidR="00000000" w:rsidDel="00000000" w:rsidP="00000000" w:rsidRDefault="00000000" w:rsidRPr="00000000" w14:paraId="0000000D">
      <w:pPr>
        <w:rPr/>
      </w:pPr>
      <w:r w:rsidDel="00000000" w:rsidR="00000000" w:rsidRPr="00000000">
        <w:rPr>
          <w:rtl w:val="0"/>
        </w:rPr>
        <w:t xml:space="preserve">Find the part of the organism that is performing the function, if stated in the text. If it is not stated, print "None".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green"/>
        </w:rPr>
      </w:pPr>
      <w:r w:rsidDel="00000000" w:rsidR="00000000" w:rsidRPr="00000000">
        <w:rPr>
          <w:rtl w:val="0"/>
        </w:rPr>
        <w:t xml:space="preserve">Function: </w:t>
      </w:r>
      <w:r w:rsidDel="00000000" w:rsidR="00000000" w:rsidRPr="00000000">
        <w:rPr>
          <w:highlight w:val="green"/>
          <w:rtl w:val="0"/>
        </w:rPr>
        <w:t xml:space="preserve">The function of the organism is to build a home from foam.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ff9900" w:val="clear"/>
        </w:rPr>
      </w:pPr>
      <w:r w:rsidDel="00000000" w:rsidR="00000000" w:rsidRPr="00000000">
        <w:rPr>
          <w:rtl w:val="0"/>
        </w:rPr>
        <w:t xml:space="preserve">Mechanism:</w:t>
      </w:r>
      <w:r w:rsidDel="00000000" w:rsidR="00000000" w:rsidRPr="00000000">
        <w:rPr>
          <w:shd w:fill="ff9900" w:val="clear"/>
          <w:rtl w:val="0"/>
        </w:rPr>
        <w:t xml:space="preserve"> The mechanism of the organism is that it builds a home from foam by using a bubble raft to reduce initial over-dispersion of foam precursor materials until a critical concentration is achieved, and then by mixing events and start-to-start intervals being nearly constant in duration during the final phase.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ff9900" w:val="clear"/>
        </w:rPr>
      </w:pPr>
      <w:r w:rsidDel="00000000" w:rsidR="00000000" w:rsidRPr="00000000">
        <w:rPr>
          <w:rtl w:val="0"/>
        </w:rPr>
        <w:t xml:space="preserve">Context: </w:t>
      </w:r>
      <w:r w:rsidDel="00000000" w:rsidR="00000000" w:rsidRPr="00000000">
        <w:rPr>
          <w:shd w:fill="ff9900" w:val="clear"/>
          <w:rtl w:val="0"/>
        </w:rPr>
        <w:t xml:space="preserve">The context of the organism is that it is a tungara frog building a nest in a periodic burst of foam production and egg deposition.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green"/>
        </w:rPr>
      </w:pPr>
      <w:r w:rsidDel="00000000" w:rsidR="00000000" w:rsidRPr="00000000">
        <w:rPr>
          <w:rtl w:val="0"/>
        </w:rPr>
        <w:t xml:space="preserve">Organism: </w:t>
      </w:r>
      <w:r w:rsidDel="00000000" w:rsidR="00000000" w:rsidRPr="00000000">
        <w:rPr>
          <w:highlight w:val="green"/>
          <w:rtl w:val="0"/>
        </w:rPr>
        <w:t xml:space="preserve">The organism is a tungara frog.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green"/>
        </w:rPr>
      </w:pPr>
      <w:r w:rsidDel="00000000" w:rsidR="00000000" w:rsidRPr="00000000">
        <w:rPr>
          <w:rtl w:val="0"/>
        </w:rPr>
        <w:t xml:space="preserve">Part: </w:t>
      </w:r>
      <w:r w:rsidDel="00000000" w:rsidR="00000000" w:rsidRPr="00000000">
        <w:rPr>
          <w:highlight w:val="green"/>
          <w:rtl w:val="0"/>
        </w:rPr>
        <w:t xml:space="preserve">None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1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"Building a home from foam\u2014t\u00fangara frog foam nest architecture and three-phase construction process", "abstract":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F">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2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Tungara frog</w:t>
      </w:r>
    </w:p>
    <w:p w:rsidR="00000000" w:rsidDel="00000000" w:rsidP="00000000" w:rsidRDefault="00000000" w:rsidRPr="00000000" w14:paraId="0000002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2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 the greater mouse-eared bat, calibrates a magnetic compass by the sun. recent evidence suggests that bats can detect the geomagnetic field, but the way in which this is used by them for navigation to a home roost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greater mouse-eared bats (myotis myotis) calibrate a magnetic compass with sunset cues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9">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A">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greater mouse-eared bat</w:t>
      </w:r>
    </w:p>
    <w:p w:rsidR="00000000" w:rsidDel="00000000" w:rsidP="00000000" w:rsidRDefault="00000000" w:rsidRPr="00000000" w14:paraId="0000003B">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5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cuttlefish - Sepia plangon (Gray 1849) and Sepia mestus (Gray 1849) - demonstrated with polarized optomotor stimuli.", "abstract":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53">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5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Cuttlefish</w:t>
      </w:r>
    </w:p>
    <w:p w:rsidR="00000000" w:rsidDel="00000000" w:rsidP="00000000" w:rsidRDefault="00000000" w:rsidRPr="00000000" w14:paraId="0000005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5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Incorrect, the part should be photoreceptors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6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"Identification and characterization of a multidomain hyperthermophilic cellulase from an archaeal enrichment.", "abstract": "archaea are microorganisms that use a wide range of carbon and energy sources. graham et al. describe an archaeal consortium that can grow at temperatures above 90 \u00b0c using crystalline cellulose as a carbon source, with potential applications in enzymatic degradation under extreme conditions."</w:t>
      </w:r>
    </w:p>
    <w:p w:rsidR="00000000" w:rsidDel="00000000" w:rsidP="00000000" w:rsidRDefault="00000000" w:rsidRPr="00000000" w14:paraId="00000070">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an archaeal consortium</w:t>
      </w:r>
    </w:p>
    <w:p w:rsidR="00000000" w:rsidDel="00000000" w:rsidP="00000000" w:rsidRDefault="00000000" w:rsidRPr="00000000" w14:paraId="00000072">
      <w:pPr>
        <w:numPr>
          <w:ilvl w:val="2"/>
          <w:numId w:val="1"/>
        </w:numPr>
        <w:ind w:left="2160" w:hanging="360"/>
      </w:pPr>
      <w:r w:rsidDel="00000000" w:rsidR="00000000" w:rsidRPr="00000000">
        <w:rPr>
          <w:u w:val="single"/>
          <w:rtl w:val="0"/>
        </w:rPr>
        <w:t xml:space="preserve">Part</w:t>
      </w:r>
      <w:r w:rsidDel="00000000" w:rsidR="00000000" w:rsidRPr="00000000">
        <w:rPr>
          <w:rtl w:val="0"/>
        </w:rPr>
        <w:t xml:space="preserve">: None </w:t>
      </w:r>
    </w:p>
    <w:p w:rsidR="00000000" w:rsidDel="00000000" w:rsidP="00000000" w:rsidRDefault="00000000" w:rsidRPr="00000000" w14:paraId="0000007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9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97">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Coralline algae</w:t>
      </w:r>
    </w:p>
    <w:p w:rsidR="00000000" w:rsidDel="00000000" w:rsidP="00000000" w:rsidRDefault="00000000" w:rsidRPr="00000000" w14:paraId="00000099">
      <w:pPr>
        <w:numPr>
          <w:ilvl w:val="2"/>
          <w:numId w:val="1"/>
        </w:numPr>
        <w:ind w:left="2160" w:hanging="360"/>
      </w:pPr>
      <w:r w:rsidDel="00000000" w:rsidR="00000000" w:rsidRPr="00000000">
        <w:rPr>
          <w:u w:val="single"/>
          <w:rtl w:val="0"/>
        </w:rPr>
        <w:t xml:space="preserve">Part of the organism</w:t>
      </w:r>
      <w:r w:rsidDel="00000000" w:rsidR="00000000" w:rsidRPr="00000000">
        <w:rPr>
          <w:rtl w:val="0"/>
        </w:rPr>
        <w:t xml:space="preserve">: Genicular cells</w:t>
      </w:r>
    </w:p>
    <w:p w:rsidR="00000000" w:rsidDel="00000000" w:rsidP="00000000" w:rsidRDefault="00000000" w:rsidRPr="00000000" w14:paraId="0000009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