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e3d3rh544s9" w:id="0"/>
      <w:bookmarkEnd w:id="0"/>
      <w:r w:rsidDel="00000000" w:rsidR="00000000" w:rsidRPr="00000000">
        <w:rPr>
          <w:rtl w:val="0"/>
        </w:rPr>
        <w:t xml:space="preserve">Directions to use notebooks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If you don’t have a Google account, follow </w:t>
      </w:r>
      <w:hyperlink r:id="rId6">
        <w:r w:rsidDel="00000000" w:rsidR="00000000" w:rsidRPr="00000000">
          <w:rPr>
            <w:color w:val="1155cc"/>
            <w:sz w:val="28"/>
            <w:szCs w:val="28"/>
            <w:u w:val="single"/>
            <w:rtl w:val="0"/>
          </w:rPr>
          <w:t xml:space="preserve">these instructions</w:t>
        </w:r>
      </w:hyperlink>
      <w:r w:rsidDel="00000000" w:rsidR="00000000" w:rsidRPr="00000000">
        <w:rPr>
          <w:sz w:val="28"/>
          <w:szCs w:val="28"/>
          <w:rtl w:val="0"/>
        </w:rPr>
        <w:t xml:space="preserve"> to create one.</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Login in to your Google account, and make sure to use the same account for all your hands-on exercises.</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Open this </w:t>
      </w:r>
      <w:hyperlink r:id="rId7">
        <w:r w:rsidDel="00000000" w:rsidR="00000000" w:rsidRPr="00000000">
          <w:rPr>
            <w:color w:val="1155cc"/>
            <w:sz w:val="28"/>
            <w:szCs w:val="28"/>
            <w:u w:val="single"/>
            <w:rtl w:val="0"/>
          </w:rPr>
          <w:t xml:space="preserve">methods.ipynb</w:t>
        </w:r>
      </w:hyperlink>
      <w:r w:rsidDel="00000000" w:rsidR="00000000" w:rsidRPr="00000000">
        <w:rPr>
          <w:sz w:val="28"/>
          <w:szCs w:val="28"/>
          <w:rtl w:val="0"/>
        </w:rPr>
        <w:t xml:space="preserve"> notebook</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Open the notebook as “Colab notebook”</w:t>
      </w:r>
    </w:p>
    <w:p w:rsidR="00000000" w:rsidDel="00000000" w:rsidP="00000000" w:rsidRDefault="00000000" w:rsidRPr="00000000" w14:paraId="00000007">
      <w:pPr>
        <w:numPr>
          <w:ilvl w:val="1"/>
          <w:numId w:val="1"/>
        </w:numPr>
        <w:ind w:left="1440" w:hanging="360"/>
        <w:rPr>
          <w:sz w:val="28"/>
          <w:szCs w:val="28"/>
        </w:rPr>
      </w:pPr>
      <w:r w:rsidDel="00000000" w:rsidR="00000000" w:rsidRPr="00000000">
        <w:rPr>
          <w:sz w:val="28"/>
          <w:szCs w:val="28"/>
          <w:rtl w:val="0"/>
        </w:rPr>
        <w:t xml:space="preserve">Make a copy in Drive (</w:t>
      </w:r>
      <w:r w:rsidDel="00000000" w:rsidR="00000000" w:rsidRPr="00000000">
        <w:rPr>
          <w:rFonts w:ascii="Fira Mono" w:cs="Fira Mono" w:eastAsia="Fira Mono" w:hAnsi="Fira Mono"/>
          <w:sz w:val="28"/>
          <w:szCs w:val="28"/>
          <w:rtl w:val="0"/>
        </w:rPr>
        <w:t xml:space="preserve">File → Save a copy in Drive</w:t>
      </w:r>
      <w:r w:rsidDel="00000000" w:rsidR="00000000" w:rsidRPr="00000000">
        <w:rPr>
          <w:sz w:val="28"/>
          <w:szCs w:val="28"/>
          <w:rtl w:val="0"/>
        </w:rPr>
        <w:t xml:space="preserve">).</w:t>
      </w:r>
    </w:p>
    <w:p w:rsidR="00000000" w:rsidDel="00000000" w:rsidP="00000000" w:rsidRDefault="00000000" w:rsidRPr="00000000" w14:paraId="00000008">
      <w:pPr>
        <w:numPr>
          <w:ilvl w:val="1"/>
          <w:numId w:val="1"/>
        </w:numPr>
        <w:ind w:left="1440" w:hanging="360"/>
        <w:rPr>
          <w:sz w:val="28"/>
          <w:szCs w:val="28"/>
        </w:rPr>
      </w:pPr>
      <w:r w:rsidDel="00000000" w:rsidR="00000000" w:rsidRPr="00000000">
        <w:rPr>
          <w:sz w:val="28"/>
          <w:szCs w:val="28"/>
          <w:rtl w:val="0"/>
        </w:rPr>
        <w:t xml:space="preserve">Close both the original notebook and the copy of the notebook - you do not need to do anything more than create this copy.</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Open the </w:t>
      </w:r>
      <w:hyperlink r:id="rId8">
        <w:r w:rsidDel="00000000" w:rsidR="00000000" w:rsidRPr="00000000">
          <w:rPr>
            <w:color w:val="1155cc"/>
            <w:sz w:val="28"/>
            <w:szCs w:val="28"/>
            <w:u w:val="single"/>
            <w:rtl w:val="0"/>
          </w:rPr>
          <w:t xml:space="preserve">RR9 phenotypes </w:t>
        </w:r>
      </w:hyperlink>
      <w:r w:rsidDel="00000000" w:rsidR="00000000" w:rsidRPr="00000000">
        <w:rPr>
          <w:sz w:val="28"/>
          <w:szCs w:val="28"/>
          <w:rtl w:val="0"/>
        </w:rPr>
        <w:t xml:space="preserve">notebook</w:t>
      </w:r>
    </w:p>
    <w:p w:rsidR="00000000" w:rsidDel="00000000" w:rsidP="00000000" w:rsidRDefault="00000000" w:rsidRPr="00000000" w14:paraId="0000000A">
      <w:pPr>
        <w:numPr>
          <w:ilvl w:val="1"/>
          <w:numId w:val="1"/>
        </w:numPr>
        <w:ind w:left="1440" w:hanging="360"/>
        <w:rPr>
          <w:sz w:val="28"/>
          <w:szCs w:val="28"/>
        </w:rPr>
      </w:pPr>
      <w:r w:rsidDel="00000000" w:rsidR="00000000" w:rsidRPr="00000000">
        <w:rPr>
          <w:sz w:val="28"/>
          <w:szCs w:val="28"/>
          <w:rtl w:val="0"/>
        </w:rPr>
        <w:t xml:space="preserve">Open the notebook as “Colab notebook”</w:t>
      </w:r>
    </w:p>
    <w:p w:rsidR="00000000" w:rsidDel="00000000" w:rsidP="00000000" w:rsidRDefault="00000000" w:rsidRPr="00000000" w14:paraId="0000000B">
      <w:pPr>
        <w:numPr>
          <w:ilvl w:val="1"/>
          <w:numId w:val="1"/>
        </w:numPr>
        <w:ind w:left="1440" w:hanging="360"/>
        <w:rPr>
          <w:sz w:val="28"/>
          <w:szCs w:val="28"/>
        </w:rPr>
      </w:pPr>
      <w:r w:rsidDel="00000000" w:rsidR="00000000" w:rsidRPr="00000000">
        <w:rPr>
          <w:sz w:val="28"/>
          <w:szCs w:val="28"/>
          <w:rtl w:val="0"/>
        </w:rPr>
        <w:t xml:space="preserve">Make a copy in Drive (</w:t>
      </w:r>
      <w:r w:rsidDel="00000000" w:rsidR="00000000" w:rsidRPr="00000000">
        <w:rPr>
          <w:rFonts w:ascii="Fira Mono" w:cs="Fira Mono" w:eastAsia="Fira Mono" w:hAnsi="Fira Mono"/>
          <w:sz w:val="28"/>
          <w:szCs w:val="28"/>
          <w:rtl w:val="0"/>
        </w:rPr>
        <w:t xml:space="preserve">File → Save a copy in Drive</w:t>
      </w:r>
      <w:r w:rsidDel="00000000" w:rsidR="00000000" w:rsidRPr="00000000">
        <w:rPr>
          <w:sz w:val="28"/>
          <w:szCs w:val="28"/>
          <w:rtl w:val="0"/>
        </w:rPr>
        <w:t xml:space="preserve">).</w:t>
      </w:r>
    </w:p>
    <w:p w:rsidR="00000000" w:rsidDel="00000000" w:rsidP="00000000" w:rsidRDefault="00000000" w:rsidRPr="00000000" w14:paraId="0000000C">
      <w:pPr>
        <w:numPr>
          <w:ilvl w:val="1"/>
          <w:numId w:val="1"/>
        </w:numPr>
        <w:ind w:left="1440" w:hanging="360"/>
        <w:rPr>
          <w:sz w:val="28"/>
          <w:szCs w:val="28"/>
        </w:rPr>
      </w:pPr>
      <w:r w:rsidDel="00000000" w:rsidR="00000000" w:rsidRPr="00000000">
        <w:rPr>
          <w:sz w:val="28"/>
          <w:szCs w:val="28"/>
          <w:rtl w:val="0"/>
        </w:rPr>
        <w:t xml:space="preserve">This is the notebook you’ll be working with - close the original notebook and use the copy of the notebook for the rest of these steps.</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Clear the output of the notebook (</w:t>
      </w:r>
      <w:r w:rsidDel="00000000" w:rsidR="00000000" w:rsidRPr="00000000">
        <w:rPr>
          <w:rFonts w:ascii="Fira Mono" w:cs="Fira Mono" w:eastAsia="Fira Mono" w:hAnsi="Fira Mono"/>
          <w:sz w:val="28"/>
          <w:szCs w:val="28"/>
          <w:rtl w:val="0"/>
        </w:rPr>
        <w:t xml:space="preserve">Edit → Clear all outputs</w:t>
      </w:r>
      <w:r w:rsidDel="00000000" w:rsidR="00000000" w:rsidRPr="00000000">
        <w:rPr>
          <w:sz w:val="28"/>
          <w:szCs w:val="28"/>
          <w:rtl w:val="0"/>
        </w:rPr>
        <w:t xml:space="preserve">).</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Run all the cells in the notebook (</w:t>
      </w:r>
      <w:r w:rsidDel="00000000" w:rsidR="00000000" w:rsidRPr="00000000">
        <w:rPr>
          <w:rFonts w:ascii="Fira Mono" w:cs="Fira Mono" w:eastAsia="Fira Mono" w:hAnsi="Fira Mono"/>
          <w:sz w:val="28"/>
          <w:szCs w:val="28"/>
          <w:rtl w:val="0"/>
        </w:rPr>
        <w:t xml:space="preserve">Runtime → Run all</w:t>
      </w:r>
      <w:r w:rsidDel="00000000" w:rsidR="00000000" w:rsidRPr="00000000">
        <w:rPr>
          <w:sz w:val="28"/>
          <w:szCs w:val="28"/>
          <w:rtl w:val="0"/>
        </w:rPr>
        <w:t xml:space="preserve">).</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You will be prompted to let the notebook access your Google drive.  </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Permit this notebook to access your Google Drive files</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Connect to Google Drive</w:t>
      </w:r>
      <w:r w:rsidDel="00000000" w:rsidR="00000000" w:rsidRPr="00000000">
        <w:rPr>
          <w:sz w:val="28"/>
          <w:szCs w:val="28"/>
          <w:rtl w:val="0"/>
        </w:rPr>
        <w:t xml:space="preserve">”</w:t>
      </w:r>
    </w:p>
    <w:p w:rsidR="00000000" w:rsidDel="00000000" w:rsidP="00000000" w:rsidRDefault="00000000" w:rsidRPr="00000000" w14:paraId="00000011">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Choose an account</w:t>
      </w:r>
      <w:r w:rsidDel="00000000" w:rsidR="00000000" w:rsidRPr="00000000">
        <w:rPr>
          <w:sz w:val="28"/>
          <w:szCs w:val="28"/>
          <w:rtl w:val="0"/>
        </w:rPr>
        <w:t xml:space="preserve">” pop-up, select your account.</w:t>
      </w:r>
    </w:p>
    <w:p w:rsidR="00000000" w:rsidDel="00000000" w:rsidP="00000000" w:rsidRDefault="00000000" w:rsidRPr="00000000" w14:paraId="00000012">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Sign in to Google Drive for desktop</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Continue</w:t>
      </w:r>
      <w:r w:rsidDel="00000000" w:rsidR="00000000" w:rsidRPr="00000000">
        <w:rPr>
          <w:sz w:val="28"/>
          <w:szCs w:val="28"/>
          <w:rtl w:val="0"/>
        </w:rPr>
        <w:t xml:space="preserve">”</w:t>
      </w:r>
    </w:p>
    <w:p w:rsidR="00000000" w:rsidDel="00000000" w:rsidP="00000000" w:rsidRDefault="00000000" w:rsidRPr="00000000" w14:paraId="00000013">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Google Drive for desktop wants additional access to your Google Account</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Continue</w:t>
      </w:r>
      <w:r w:rsidDel="00000000" w:rsidR="00000000" w:rsidRPr="00000000">
        <w:rPr>
          <w:sz w:val="28"/>
          <w:szCs w:val="28"/>
          <w:rtl w:val="0"/>
        </w:rPr>
        <w:t xml:space="preserve">”.  </w:t>
      </w:r>
    </w:p>
    <w:p w:rsidR="00000000" w:rsidDel="00000000" w:rsidP="00000000" w:rsidRDefault="00000000" w:rsidRPr="00000000" w14:paraId="00000014">
      <w:pPr>
        <w:numPr>
          <w:ilvl w:val="2"/>
          <w:numId w:val="1"/>
        </w:numPr>
        <w:ind w:left="2160" w:hanging="360"/>
        <w:rPr>
          <w:sz w:val="28"/>
          <w:szCs w:val="28"/>
        </w:rPr>
      </w:pPr>
      <w:r w:rsidDel="00000000" w:rsidR="00000000" w:rsidRPr="00000000">
        <w:rPr>
          <w:sz w:val="28"/>
          <w:szCs w:val="28"/>
          <w:rtl w:val="0"/>
        </w:rPr>
        <w:t xml:space="preserve">If you are prompted for multiple things that Google Drive for desktop can access, click the “Select all” checkbox.</w:t>
      </w:r>
    </w:p>
    <w:p w:rsidR="00000000" w:rsidDel="00000000" w:rsidP="00000000" w:rsidRDefault="00000000" w:rsidRPr="00000000" w14:paraId="00000015">
      <w:pPr>
        <w:numPr>
          <w:ilvl w:val="2"/>
          <w:numId w:val="1"/>
        </w:numPr>
        <w:ind w:left="2160" w:hanging="360"/>
        <w:rPr>
          <w:sz w:val="28"/>
          <w:szCs w:val="28"/>
        </w:rPr>
      </w:pPr>
      <w:r w:rsidDel="00000000" w:rsidR="00000000" w:rsidRPr="00000000">
        <w:rPr>
          <w:b w:val="1"/>
          <w:i w:val="1"/>
          <w:sz w:val="28"/>
          <w:szCs w:val="28"/>
          <w:u w:val="single"/>
          <w:rtl w:val="0"/>
        </w:rPr>
        <w:t xml:space="preserve">The notebooks we run will not access any existing files on your Google Drive.  They only use the files they download to your Google Drive which are required for the hands-on activities.</w:t>
      </w:r>
      <w:r w:rsidDel="00000000" w:rsidR="00000000" w:rsidRPr="00000000">
        <w:rPr>
          <w:sz w:val="28"/>
          <w:szCs w:val="28"/>
          <w:rtl w:val="0"/>
        </w:rPr>
        <w:t xml:space="preserve">  </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When the notebook is done running, click on the “&gt;” symbols to expand the notebook cells.  Double-click on the text areas that say “</w:t>
      </w:r>
      <w:r w:rsidDel="00000000" w:rsidR="00000000" w:rsidRPr="00000000">
        <w:rPr>
          <w:rFonts w:ascii="Roboto" w:cs="Roboto" w:eastAsia="Roboto" w:hAnsi="Roboto"/>
          <w:b w:val="1"/>
          <w:color w:val="212121"/>
          <w:sz w:val="24"/>
          <w:szCs w:val="24"/>
          <w:highlight w:val="white"/>
          <w:rtl w:val="0"/>
        </w:rPr>
        <w:t xml:space="preserve">Double click here to enter your answers to the questions in this text box” </w:t>
      </w:r>
      <w:r w:rsidDel="00000000" w:rsidR="00000000" w:rsidRPr="00000000">
        <w:rPr>
          <w:rFonts w:ascii="Roboto" w:cs="Roboto" w:eastAsia="Roboto" w:hAnsi="Roboto"/>
          <w:color w:val="212121"/>
          <w:sz w:val="24"/>
          <w:szCs w:val="24"/>
          <w:highlight w:val="white"/>
          <w:rtl w:val="0"/>
        </w:rPr>
        <w:t xml:space="preserve">to</w:t>
      </w:r>
      <w:r w:rsidDel="00000000" w:rsidR="00000000" w:rsidRPr="00000000">
        <w:rPr>
          <w:sz w:val="28"/>
          <w:szCs w:val="28"/>
          <w:rtl w:val="0"/>
        </w:rPr>
        <w:t xml:space="preserve"> answer the questions inside the notebook.  </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Note that the “Read in Methods” section gives a lot of output, and you don’t need to read through it.  The interesting part of the notebook begins at “OSD-557 Data Exploration”, so please begin reading the notebook there.</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If you close your notebook in your Web browser and want to resume working on it at a later time, you’ll find it in your Google Drive by navigating to “</w:t>
      </w:r>
      <w:r w:rsidDel="00000000" w:rsidR="00000000" w:rsidRPr="00000000">
        <w:rPr>
          <w:rFonts w:ascii="Courier New" w:cs="Courier New" w:eastAsia="Courier New" w:hAnsi="Courier New"/>
          <w:sz w:val="28"/>
          <w:szCs w:val="28"/>
          <w:rtl w:val="0"/>
        </w:rPr>
        <w:t xml:space="preserve">My Drive/Colab Notebooks</w:t>
      </w:r>
      <w:r w:rsidDel="00000000" w:rsidR="00000000" w:rsidRPr="00000000">
        <w:rPr>
          <w:sz w:val="28"/>
          <w:szCs w:val="28"/>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accounts/answer/27441?hl=en" TargetMode="External"/><Relationship Id="rId7" Type="http://schemas.openxmlformats.org/officeDocument/2006/relationships/hyperlink" Target="https://colab.research.google.com/drive/1u8zhD55OOqq6WWVrY0WjiFJDBLDDS_R5?usp=sharing" TargetMode="External"/><Relationship Id="rId8" Type="http://schemas.openxmlformats.org/officeDocument/2006/relationships/hyperlink" Target="https://colab.research.google.com/drive/18aHLAhckUhdR4HIGbyeBj3Eru2fFHjK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