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AA576" w14:textId="65FA0996" w:rsidR="00355D7D" w:rsidRPr="0094184F" w:rsidRDefault="0094184F">
      <w:pPr>
        <w:rPr>
          <w:b/>
          <w:bCs/>
          <w:sz w:val="24"/>
          <w:szCs w:val="24"/>
          <w:u w:val="single"/>
        </w:rPr>
      </w:pPr>
      <w:r w:rsidRPr="0094184F">
        <w:rPr>
          <w:b/>
          <w:bCs/>
          <w:sz w:val="24"/>
          <w:szCs w:val="24"/>
          <w:u w:val="single"/>
        </w:rPr>
        <w:t>README</w:t>
      </w:r>
    </w:p>
    <w:p w14:paraId="565B5C94" w14:textId="1A6B996C" w:rsidR="0094184F" w:rsidRDefault="0094184F" w:rsidP="0094184F">
      <w:pPr>
        <w:pStyle w:val="ListParagraph"/>
        <w:numPr>
          <w:ilvl w:val="0"/>
          <w:numId w:val="1"/>
        </w:numPr>
      </w:pPr>
      <w:r>
        <w:t xml:space="preserve">To enable access to GMAT functionality in the CSALT test problems the CMakeLists.txt file must be updated. Figure 1 shows how to add </w:t>
      </w:r>
      <w:proofErr w:type="spellStart"/>
      <w:r>
        <w:t>GmatBase</w:t>
      </w:r>
      <w:proofErr w:type="spellEnd"/>
      <w:r>
        <w:t xml:space="preserve"> as a target link library to this file.</w:t>
      </w:r>
    </w:p>
    <w:p w14:paraId="723A2397" w14:textId="77777777" w:rsidR="0094184F" w:rsidRDefault="0094184F" w:rsidP="0094184F">
      <w:pPr>
        <w:keepNext/>
        <w:jc w:val="center"/>
      </w:pPr>
      <w:r>
        <w:rPr>
          <w:noProof/>
        </w:rPr>
        <w:drawing>
          <wp:inline distT="0" distB="0" distL="0" distR="0" wp14:anchorId="5FCD50B9" wp14:editId="629EB327">
            <wp:extent cx="4915586" cy="128605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77B6" w14:textId="50068019" w:rsidR="0094184F" w:rsidRPr="0089033B" w:rsidRDefault="0094184F" w:rsidP="0094184F">
      <w:pPr>
        <w:pStyle w:val="Caption"/>
        <w:jc w:val="center"/>
        <w:rPr>
          <w:i w:val="0"/>
          <w:iCs w:val="0"/>
          <w:color w:val="auto"/>
        </w:rPr>
      </w:pPr>
      <w:r w:rsidRPr="0089033B">
        <w:rPr>
          <w:i w:val="0"/>
          <w:iCs w:val="0"/>
          <w:color w:val="auto"/>
        </w:rPr>
        <w:t xml:space="preserve">Figure </w:t>
      </w:r>
      <w:r w:rsidRPr="0089033B">
        <w:rPr>
          <w:i w:val="0"/>
          <w:iCs w:val="0"/>
          <w:color w:val="auto"/>
        </w:rPr>
        <w:fldChar w:fldCharType="begin"/>
      </w:r>
      <w:r w:rsidRPr="0089033B">
        <w:rPr>
          <w:i w:val="0"/>
          <w:iCs w:val="0"/>
          <w:color w:val="auto"/>
        </w:rPr>
        <w:instrText xml:space="preserve"> SEQ Figure \* ARABIC </w:instrText>
      </w:r>
      <w:r w:rsidRPr="0089033B">
        <w:rPr>
          <w:i w:val="0"/>
          <w:iCs w:val="0"/>
          <w:color w:val="auto"/>
        </w:rPr>
        <w:fldChar w:fldCharType="separate"/>
      </w:r>
      <w:r w:rsidR="0089033B">
        <w:rPr>
          <w:i w:val="0"/>
          <w:iCs w:val="0"/>
          <w:noProof/>
          <w:color w:val="auto"/>
        </w:rPr>
        <w:t>1</w:t>
      </w:r>
      <w:r w:rsidRPr="0089033B">
        <w:rPr>
          <w:i w:val="0"/>
          <w:iCs w:val="0"/>
          <w:color w:val="auto"/>
        </w:rPr>
        <w:fldChar w:fldCharType="end"/>
      </w:r>
      <w:r w:rsidRPr="0089033B">
        <w:rPr>
          <w:i w:val="0"/>
          <w:iCs w:val="0"/>
          <w:color w:val="auto"/>
        </w:rPr>
        <w:t xml:space="preserve"> - Add </w:t>
      </w:r>
      <w:proofErr w:type="spellStart"/>
      <w:r w:rsidRPr="0089033B">
        <w:rPr>
          <w:i w:val="0"/>
          <w:iCs w:val="0"/>
          <w:color w:val="auto"/>
        </w:rPr>
        <w:t>GmatBase</w:t>
      </w:r>
      <w:proofErr w:type="spellEnd"/>
      <w:r w:rsidRPr="0089033B">
        <w:rPr>
          <w:i w:val="0"/>
          <w:iCs w:val="0"/>
          <w:color w:val="auto"/>
        </w:rPr>
        <w:t xml:space="preserve"> to </w:t>
      </w:r>
      <w:r w:rsidRPr="0089033B">
        <w:rPr>
          <w:color w:val="auto"/>
        </w:rPr>
        <w:t>CMakeLists.txt</w:t>
      </w:r>
      <w:r w:rsidRPr="0089033B">
        <w:rPr>
          <w:i w:val="0"/>
          <w:iCs w:val="0"/>
          <w:color w:val="auto"/>
        </w:rPr>
        <w:t xml:space="preserve"> file.</w:t>
      </w:r>
    </w:p>
    <w:p w14:paraId="755FF227" w14:textId="0912DDB6" w:rsidR="0094184F" w:rsidRDefault="0094184F" w:rsidP="0094184F">
      <w:pPr>
        <w:pStyle w:val="ListParagraph"/>
        <w:numPr>
          <w:ilvl w:val="0"/>
          <w:numId w:val="1"/>
        </w:numPr>
      </w:pPr>
      <w:r>
        <w:t xml:space="preserve">After CMakeLists.txt is updated the </w:t>
      </w:r>
      <w:proofErr w:type="spellStart"/>
      <w:r>
        <w:t>CMake</w:t>
      </w:r>
      <w:proofErr w:type="spellEnd"/>
      <w:r>
        <w:t xml:space="preserve"> process must be repeated to rebuild GMAT.</w:t>
      </w:r>
    </w:p>
    <w:p w14:paraId="78E980C4" w14:textId="5E9CD3D3" w:rsidR="0094184F" w:rsidRDefault="0094184F" w:rsidP="0094184F">
      <w:pPr>
        <w:pStyle w:val="ListParagraph"/>
        <w:numPr>
          <w:ilvl w:val="0"/>
          <w:numId w:val="1"/>
        </w:numPr>
      </w:pPr>
      <w:r>
        <w:t xml:space="preserve">Next, several additions must be made to the file </w:t>
      </w:r>
      <w:r w:rsidRPr="0094184F">
        <w:rPr>
          <w:i/>
          <w:iCs/>
        </w:rPr>
        <w:t>TestOptCtrl.cpp</w:t>
      </w:r>
      <w:r>
        <w:t xml:space="preserve"> beginning by including the </w:t>
      </w:r>
      <w:r>
        <w:rPr>
          <w:i/>
          <w:iCs/>
        </w:rPr>
        <w:t>Moderator.hpp</w:t>
      </w:r>
      <w:r>
        <w:t xml:space="preserve"> header file. Additionally, a static Moderator object is added prior to the declaration of the </w:t>
      </w:r>
      <w:r>
        <w:rPr>
          <w:i/>
          <w:iCs/>
        </w:rPr>
        <w:t>main</w:t>
      </w:r>
      <w:r>
        <w:t xml:space="preserve"> function. These updates are shown in Figure 2.</w:t>
      </w:r>
    </w:p>
    <w:p w14:paraId="395BA25C" w14:textId="77777777" w:rsidR="0089033B" w:rsidRDefault="0089033B" w:rsidP="0089033B">
      <w:pPr>
        <w:keepNext/>
        <w:jc w:val="center"/>
      </w:pPr>
      <w:r w:rsidRPr="0089033B">
        <w:drawing>
          <wp:inline distT="0" distB="0" distL="0" distR="0" wp14:anchorId="6794B8EA" wp14:editId="7C832DE8">
            <wp:extent cx="3148593" cy="242930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5832" cy="24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2D0E" w14:textId="61AAE04D" w:rsidR="0089033B" w:rsidRPr="0089033B" w:rsidRDefault="0089033B" w:rsidP="0089033B">
      <w:pPr>
        <w:pStyle w:val="Caption"/>
        <w:jc w:val="center"/>
        <w:rPr>
          <w:i w:val="0"/>
          <w:iCs w:val="0"/>
          <w:color w:val="auto"/>
        </w:rPr>
      </w:pPr>
      <w:r w:rsidRPr="0089033B">
        <w:rPr>
          <w:i w:val="0"/>
          <w:iCs w:val="0"/>
          <w:color w:val="auto"/>
        </w:rPr>
        <w:t xml:space="preserve">Figure </w:t>
      </w:r>
      <w:r w:rsidRPr="0089033B">
        <w:rPr>
          <w:i w:val="0"/>
          <w:iCs w:val="0"/>
          <w:color w:val="auto"/>
        </w:rPr>
        <w:fldChar w:fldCharType="begin"/>
      </w:r>
      <w:r w:rsidRPr="0089033B">
        <w:rPr>
          <w:i w:val="0"/>
          <w:iCs w:val="0"/>
          <w:color w:val="auto"/>
        </w:rPr>
        <w:instrText xml:space="preserve"> SEQ Figure \* ARABIC </w:instrText>
      </w:r>
      <w:r w:rsidRPr="0089033B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2</w:t>
      </w:r>
      <w:r w:rsidRPr="0089033B">
        <w:rPr>
          <w:i w:val="0"/>
          <w:iCs w:val="0"/>
          <w:color w:val="auto"/>
        </w:rPr>
        <w:fldChar w:fldCharType="end"/>
      </w:r>
      <w:r w:rsidRPr="0089033B">
        <w:rPr>
          <w:i w:val="0"/>
          <w:iCs w:val="0"/>
          <w:color w:val="auto"/>
        </w:rPr>
        <w:t xml:space="preserve"> - The </w:t>
      </w:r>
      <w:r w:rsidRPr="0089033B">
        <w:rPr>
          <w:color w:val="auto"/>
        </w:rPr>
        <w:t>Moderator.hpp</w:t>
      </w:r>
      <w:r w:rsidRPr="0089033B">
        <w:rPr>
          <w:i w:val="0"/>
          <w:iCs w:val="0"/>
          <w:color w:val="auto"/>
        </w:rPr>
        <w:t xml:space="preserve"> file must be included in </w:t>
      </w:r>
      <w:r w:rsidRPr="0089033B">
        <w:rPr>
          <w:color w:val="auto"/>
        </w:rPr>
        <w:t>TestOptCtrl.cpp</w:t>
      </w:r>
      <w:r w:rsidRPr="0089033B">
        <w:rPr>
          <w:i w:val="0"/>
          <w:iCs w:val="0"/>
          <w:color w:val="auto"/>
        </w:rPr>
        <w:t xml:space="preserve"> and a static Moderator object much be declared.</w:t>
      </w:r>
    </w:p>
    <w:p w14:paraId="4BE602FE" w14:textId="73E330E0" w:rsidR="0094184F" w:rsidRDefault="0094184F" w:rsidP="0094184F">
      <w:pPr>
        <w:pStyle w:val="ListParagraph"/>
        <w:numPr>
          <w:ilvl w:val="0"/>
          <w:numId w:val="1"/>
        </w:numPr>
      </w:pPr>
      <w:r>
        <w:t xml:space="preserve">Code is added to </w:t>
      </w:r>
      <w:r>
        <w:rPr>
          <w:i/>
          <w:iCs/>
        </w:rPr>
        <w:t>TestOptCtrl.cpp</w:t>
      </w:r>
      <w:r>
        <w:t xml:space="preserve"> that enables the </w:t>
      </w:r>
      <w:r>
        <w:rPr>
          <w:i/>
          <w:iCs/>
        </w:rPr>
        <w:t>gmat_startup_file.txt</w:t>
      </w:r>
      <w:r>
        <w:t xml:space="preserve"> </w:t>
      </w:r>
      <w:r w:rsidR="0089033B">
        <w:t>to be read in. This code is highlighted in Figure 3.</w:t>
      </w:r>
    </w:p>
    <w:p w14:paraId="081F80C9" w14:textId="77777777" w:rsidR="0089033B" w:rsidRDefault="0089033B" w:rsidP="0089033B">
      <w:pPr>
        <w:keepNext/>
        <w:jc w:val="center"/>
      </w:pPr>
      <w:r w:rsidRPr="0089033B">
        <w:lastRenderedPageBreak/>
        <w:drawing>
          <wp:inline distT="0" distB="0" distL="0" distR="0" wp14:anchorId="6B01EF3D" wp14:editId="521A3363">
            <wp:extent cx="4408227" cy="2451841"/>
            <wp:effectExtent l="0" t="0" r="0" b="571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E7564EF-ACE2-6348-F6C5-8597429217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E7564EF-ACE2-6348-F6C5-8597429217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758" cy="24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F476" w14:textId="543394A2" w:rsidR="0089033B" w:rsidRDefault="0089033B" w:rsidP="0089033B">
      <w:pPr>
        <w:pStyle w:val="Caption"/>
        <w:jc w:val="center"/>
        <w:rPr>
          <w:i w:val="0"/>
          <w:iCs w:val="0"/>
          <w:color w:val="auto"/>
        </w:rPr>
      </w:pPr>
      <w:r w:rsidRPr="0089033B">
        <w:rPr>
          <w:b/>
          <w:bCs/>
          <w:i w:val="0"/>
          <w:iCs w:val="0"/>
          <w:color w:val="auto"/>
        </w:rPr>
        <w:t xml:space="preserve">Figure </w:t>
      </w:r>
      <w:r w:rsidRPr="0089033B">
        <w:rPr>
          <w:b/>
          <w:bCs/>
          <w:i w:val="0"/>
          <w:iCs w:val="0"/>
          <w:color w:val="auto"/>
        </w:rPr>
        <w:fldChar w:fldCharType="begin"/>
      </w:r>
      <w:r w:rsidRPr="0089033B">
        <w:rPr>
          <w:b/>
          <w:bCs/>
          <w:i w:val="0"/>
          <w:iCs w:val="0"/>
          <w:color w:val="auto"/>
        </w:rPr>
        <w:instrText xml:space="preserve"> SEQ Figure \* ARABIC </w:instrText>
      </w:r>
      <w:r w:rsidRPr="0089033B">
        <w:rPr>
          <w:b/>
          <w:bCs/>
          <w:i w:val="0"/>
          <w:iCs w:val="0"/>
          <w:color w:val="auto"/>
        </w:rPr>
        <w:fldChar w:fldCharType="separate"/>
      </w:r>
      <w:r>
        <w:rPr>
          <w:b/>
          <w:bCs/>
          <w:i w:val="0"/>
          <w:iCs w:val="0"/>
          <w:noProof/>
          <w:color w:val="auto"/>
        </w:rPr>
        <w:t>3</w:t>
      </w:r>
      <w:r w:rsidRPr="0089033B">
        <w:rPr>
          <w:b/>
          <w:bCs/>
          <w:i w:val="0"/>
          <w:iCs w:val="0"/>
          <w:color w:val="auto"/>
        </w:rPr>
        <w:fldChar w:fldCharType="end"/>
      </w:r>
      <w:r w:rsidRPr="0089033B">
        <w:rPr>
          <w:b/>
          <w:bCs/>
          <w:i w:val="0"/>
          <w:iCs w:val="0"/>
          <w:color w:val="auto"/>
        </w:rPr>
        <w:t xml:space="preserve"> -</w:t>
      </w:r>
      <w:r w:rsidRPr="0089033B">
        <w:rPr>
          <w:i w:val="0"/>
          <w:iCs w:val="0"/>
          <w:color w:val="auto"/>
        </w:rPr>
        <w:t xml:space="preserve"> All code shown here should be added to the </w:t>
      </w:r>
      <w:r w:rsidRPr="0089033B">
        <w:rPr>
          <w:color w:val="auto"/>
        </w:rPr>
        <w:t>main</w:t>
      </w:r>
      <w:r w:rsidRPr="0089033B">
        <w:rPr>
          <w:i w:val="0"/>
          <w:iCs w:val="0"/>
          <w:color w:val="auto"/>
        </w:rPr>
        <w:t xml:space="preserve"> function of </w:t>
      </w:r>
      <w:r w:rsidRPr="0089033B">
        <w:rPr>
          <w:color w:val="auto"/>
        </w:rPr>
        <w:t>TestOptCtrl.cpp</w:t>
      </w:r>
      <w:r w:rsidRPr="0089033B">
        <w:rPr>
          <w:i w:val="0"/>
          <w:iCs w:val="0"/>
          <w:color w:val="auto"/>
        </w:rPr>
        <w:t xml:space="preserve"> except for the three lines beginning with </w:t>
      </w:r>
      <w:r w:rsidRPr="0089033B">
        <w:rPr>
          <w:color w:val="auto"/>
        </w:rPr>
        <w:t>#ifdef</w:t>
      </w:r>
      <w:r w:rsidRPr="0089033B">
        <w:rPr>
          <w:i w:val="0"/>
          <w:iCs w:val="0"/>
          <w:color w:val="auto"/>
        </w:rPr>
        <w:t>.</w:t>
      </w:r>
    </w:p>
    <w:p w14:paraId="34869D66" w14:textId="0BDDA8C6" w:rsidR="0089033B" w:rsidRDefault="0089033B" w:rsidP="0089033B">
      <w:pPr>
        <w:pStyle w:val="ListParagraph"/>
        <w:numPr>
          <w:ilvl w:val="0"/>
          <w:numId w:val="1"/>
        </w:numPr>
      </w:pPr>
      <w:r>
        <w:t xml:space="preserve">Finally, the code shown in Line 687 in Figure 4 must be added at the end of the main function in TestOptCtrl.cpp. </w:t>
      </w:r>
    </w:p>
    <w:p w14:paraId="67569AAE" w14:textId="77777777" w:rsidR="0089033B" w:rsidRDefault="0089033B" w:rsidP="0089033B">
      <w:pPr>
        <w:keepNext/>
        <w:jc w:val="center"/>
      </w:pPr>
      <w:r w:rsidRPr="0089033B">
        <w:drawing>
          <wp:inline distT="0" distB="0" distL="0" distR="0" wp14:anchorId="22D629E4" wp14:editId="5ACEBFE1">
            <wp:extent cx="5387481" cy="1784891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6469" cy="179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6BD3" w14:textId="094750FF" w:rsidR="0089033B" w:rsidRPr="0089033B" w:rsidRDefault="0089033B" w:rsidP="0089033B">
      <w:pPr>
        <w:pStyle w:val="Caption"/>
        <w:jc w:val="center"/>
        <w:rPr>
          <w:i w:val="0"/>
          <w:iCs w:val="0"/>
          <w:color w:val="auto"/>
        </w:rPr>
      </w:pPr>
      <w:r w:rsidRPr="0089033B">
        <w:rPr>
          <w:i w:val="0"/>
          <w:iCs w:val="0"/>
          <w:color w:val="auto"/>
        </w:rPr>
        <w:t xml:space="preserve">Figure </w:t>
      </w:r>
      <w:r w:rsidRPr="0089033B">
        <w:rPr>
          <w:i w:val="0"/>
          <w:iCs w:val="0"/>
          <w:color w:val="auto"/>
        </w:rPr>
        <w:fldChar w:fldCharType="begin"/>
      </w:r>
      <w:r w:rsidRPr="0089033B">
        <w:rPr>
          <w:i w:val="0"/>
          <w:iCs w:val="0"/>
          <w:color w:val="auto"/>
        </w:rPr>
        <w:instrText xml:space="preserve"> SEQ Figure \* ARABIC </w:instrText>
      </w:r>
      <w:r w:rsidRPr="0089033B">
        <w:rPr>
          <w:i w:val="0"/>
          <w:iCs w:val="0"/>
          <w:color w:val="auto"/>
        </w:rPr>
        <w:fldChar w:fldCharType="separate"/>
      </w:r>
      <w:r w:rsidRPr="0089033B">
        <w:rPr>
          <w:i w:val="0"/>
          <w:iCs w:val="0"/>
          <w:noProof/>
          <w:color w:val="auto"/>
        </w:rPr>
        <w:t>4</w:t>
      </w:r>
      <w:r w:rsidRPr="0089033B">
        <w:rPr>
          <w:i w:val="0"/>
          <w:iCs w:val="0"/>
          <w:color w:val="auto"/>
        </w:rPr>
        <w:fldChar w:fldCharType="end"/>
      </w:r>
      <w:r w:rsidRPr="0089033B">
        <w:rPr>
          <w:i w:val="0"/>
          <w:iCs w:val="0"/>
          <w:color w:val="auto"/>
        </w:rPr>
        <w:t xml:space="preserve"> - Finalize the Moderator Instance.</w:t>
      </w:r>
    </w:p>
    <w:p w14:paraId="3AE1969C" w14:textId="7B0FCB61" w:rsidR="0089033B" w:rsidRDefault="0089033B" w:rsidP="0089033B">
      <w:pPr>
        <w:pStyle w:val="ListParagraph"/>
        <w:numPr>
          <w:ilvl w:val="0"/>
          <w:numId w:val="1"/>
        </w:numPr>
      </w:pPr>
      <w:r>
        <w:t xml:space="preserve">Once these changes have been made to TestOptCtrl.cpp build the </w:t>
      </w:r>
      <w:proofErr w:type="spellStart"/>
      <w:r>
        <w:t>CSALTTester</w:t>
      </w:r>
      <w:proofErr w:type="spellEnd"/>
      <w:r>
        <w:t xml:space="preserve"> project in Release and Debug mode and check that the test problems still run as expected.</w:t>
      </w:r>
    </w:p>
    <w:p w14:paraId="37F2CA59" w14:textId="77777777" w:rsidR="00D31540" w:rsidRDefault="00D31540" w:rsidP="0089033B">
      <w:pPr>
        <w:pStyle w:val="ListParagraph"/>
        <w:numPr>
          <w:ilvl w:val="0"/>
          <w:numId w:val="1"/>
        </w:numPr>
      </w:pPr>
      <w:r>
        <w:t xml:space="preserve">Finally, you can replace the HohmannTransferDriver.cpp function in the </w:t>
      </w:r>
      <w:proofErr w:type="spellStart"/>
      <w:r>
        <w:t>CSALTTester</w:t>
      </w:r>
      <w:proofErr w:type="spellEnd"/>
      <w:r>
        <w:t xml:space="preserve"> project with the file included along with this README document. This updated Driver function includes code that demonstrates several GMAT utilities including: </w:t>
      </w:r>
    </w:p>
    <w:p w14:paraId="2D16A7DE" w14:textId="77777777" w:rsidR="00D31540" w:rsidRDefault="00D31540" w:rsidP="00D31540">
      <w:pPr>
        <w:pStyle w:val="ListParagraph"/>
        <w:numPr>
          <w:ilvl w:val="1"/>
          <w:numId w:val="1"/>
        </w:numPr>
      </w:pPr>
      <w:r>
        <w:t>Defining celestial bodies and reference frames</w:t>
      </w:r>
    </w:p>
    <w:p w14:paraId="30847215" w14:textId="77777777" w:rsidR="00D31540" w:rsidRDefault="00D31540" w:rsidP="00D31540">
      <w:pPr>
        <w:pStyle w:val="ListParagraph"/>
        <w:numPr>
          <w:ilvl w:val="1"/>
          <w:numId w:val="1"/>
        </w:numPr>
      </w:pPr>
      <w:r>
        <w:t>Creating an ephemeris smoother object that reduces the computational burden of querying ephemeris positions and velocities.</w:t>
      </w:r>
    </w:p>
    <w:p w14:paraId="27FA4FB6" w14:textId="5D5750C7" w:rsidR="00D31540" w:rsidRPr="0089033B" w:rsidRDefault="00D31540" w:rsidP="00D31540">
      <w:pPr>
        <w:pStyle w:val="ListParagraph"/>
        <w:numPr>
          <w:ilvl w:val="1"/>
          <w:numId w:val="1"/>
        </w:numPr>
      </w:pPr>
      <w:r>
        <w:t xml:space="preserve">Converting between state representations, time systems, and coordinate frames. </w:t>
      </w:r>
    </w:p>
    <w:sectPr w:rsidR="00D31540" w:rsidRPr="00890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83427"/>
    <w:multiLevelType w:val="hybridMultilevel"/>
    <w:tmpl w:val="1C3EF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15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4F"/>
    <w:rsid w:val="001736B9"/>
    <w:rsid w:val="0089033B"/>
    <w:rsid w:val="0094184F"/>
    <w:rsid w:val="00AB3C3B"/>
    <w:rsid w:val="00D3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D3C5B"/>
  <w15:chartTrackingRefBased/>
  <w15:docId w15:val="{4764B675-022B-4C10-BF5C-43E93575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84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4184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A04AA3428EB54D860FABC93A835D32" ma:contentTypeVersion="20" ma:contentTypeDescription="Create a new document." ma:contentTypeScope="" ma:versionID="527aefb43fb884748d189ec6c18e40f9">
  <xsd:schema xmlns:xsd="http://www.w3.org/2001/XMLSchema" xmlns:xs="http://www.w3.org/2001/XMLSchema" xmlns:p="http://schemas.microsoft.com/office/2006/metadata/properties" xmlns:ns2="dd1c3c23-4704-47cd-b2d0-44b1839816ba" xmlns:ns3="cfad2785-1bd2-4924-bc97-0dc15532ab65" xmlns:ns4="d900e117-17a0-4b24-9e47-511ef1d02c43" targetNamespace="http://schemas.microsoft.com/office/2006/metadata/properties" ma:root="true" ma:fieldsID="1fcec05ed3032a76dd13c08547950ba9" ns2:_="" ns3:_="" ns4:_="">
    <xsd:import namespace="dd1c3c23-4704-47cd-b2d0-44b1839816ba"/>
    <xsd:import namespace="cfad2785-1bd2-4924-bc97-0dc15532ab65"/>
    <xsd:import namespace="d900e117-17a0-4b24-9e47-511ef1d02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3:_dlc_DocId" minOccurs="0"/>
                <xsd:element ref="ns3:_dlc_DocIdUrl" minOccurs="0"/>
                <xsd:element ref="ns3:_dlc_DocIdPersistI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c3c23-4704-47cd-b2d0-44b1839816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ad2785-1bd2-4924-bc97-0dc15532ab6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0e117-17a0-4b24-9e47-511ef1d02c4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95feaebe-351b-4149-92f8-12774e1de33f}" ma:internalName="TaxCatchAll" ma:showField="CatchAllData" ma:web="cfad2785-1bd2-4924-bc97-0dc15532a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1c3c23-4704-47cd-b2d0-44b1839816ba">
      <Terms xmlns="http://schemas.microsoft.com/office/infopath/2007/PartnerControls"/>
    </lcf76f155ced4ddcb4097134ff3c332f>
    <TaxCatchAll xmlns="d900e117-17a0-4b24-9e47-511ef1d02c43" xsi:nil="true"/>
    <_dlc_DocId xmlns="cfad2785-1bd2-4924-bc97-0dc15532ab65">GMAT-1010759034-22155</_dlc_DocId>
    <_dlc_DocIdUrl xmlns="cfad2785-1bd2-4924-bc97-0dc15532ab65">
      <Url>https://nasa.sharepoint.com/teams/GMAT-Team/_layouts/15/DocIdRedir.aspx?ID=GMAT-1010759034-22155</Url>
      <Description>GMAT-1010759034-22155</Description>
    </_dlc_DocIdUrl>
  </documentManagement>
</p:properties>
</file>

<file path=customXml/itemProps1.xml><?xml version="1.0" encoding="utf-8"?>
<ds:datastoreItem xmlns:ds="http://schemas.openxmlformats.org/officeDocument/2006/customXml" ds:itemID="{4A64E922-74D5-4CBE-8372-53726C0C13FF}"/>
</file>

<file path=customXml/itemProps2.xml><?xml version="1.0" encoding="utf-8"?>
<ds:datastoreItem xmlns:ds="http://schemas.openxmlformats.org/officeDocument/2006/customXml" ds:itemID="{B3E946BA-4E83-48A3-B8DB-45E1FE5851C6}"/>
</file>

<file path=customXml/itemProps3.xml><?xml version="1.0" encoding="utf-8"?>
<ds:datastoreItem xmlns:ds="http://schemas.openxmlformats.org/officeDocument/2006/customXml" ds:itemID="{C34882C8-0B7E-475C-A31A-7FF17A35DA2A}"/>
</file>

<file path=customXml/itemProps4.xml><?xml version="1.0" encoding="utf-8"?>
<ds:datastoreItem xmlns:ds="http://schemas.openxmlformats.org/officeDocument/2006/customXml" ds:itemID="{37947C6B-672A-4BA8-AD3B-E0CC5A1199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Pritchett, Robert E. (GSFC-5950)</dc:creator>
  <cp:keywords/>
  <dc:description/>
  <cp:lastModifiedBy>Pritchett, Robert E. (GSFC-5950)</cp:lastModifiedBy>
  <cp:revision>2</cp:revision>
  <dcterms:created xsi:type="dcterms:W3CDTF">2023-12-19T21:46:00Z</dcterms:created>
  <dcterms:modified xsi:type="dcterms:W3CDTF">2023-12-19T22:11:00Z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0x010100ADA04AA3428EB54D860FABC93A835D32</vt:lpwstr>
  </property>
  <property fmtid="{D5CDD505-2E9C-101B-9397-08002B2CF9AE}" pid="3" name="_dlc_DocIdItemGuid">
    <vt:lpwstr>20a90dad-1377-4527-803b-6f97164856b4</vt:lpwstr>
  </property>
</Properties>
</file>