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Look w:val="04A0" w:firstRow="1" w:lastRow="0" w:firstColumn="1" w:lastColumn="0" w:noHBand="0" w:noVBand="1"/>
      </w:tblPr>
      <w:tblGrid>
        <w:gridCol w:w="4788"/>
        <w:gridCol w:w="4752"/>
      </w:tblGrid>
      <w:tr w:rsidR="00D333C1" w:rsidRPr="00E3192E" w14:paraId="74127D37" w14:textId="77777777" w:rsidTr="00BA38EE">
        <w:tc>
          <w:tcPr>
            <w:tcW w:w="4788" w:type="dxa"/>
            <w:shd w:val="clear" w:color="auto" w:fill="auto"/>
          </w:tcPr>
          <w:p w14:paraId="7A8E3046" w14:textId="2099B6BE" w:rsidR="00D333C1" w:rsidRPr="00E3192E" w:rsidRDefault="00A40364" w:rsidP="00F14D7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0458BC" wp14:editId="55F62299">
                  <wp:extent cx="1066892" cy="8382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saLogo-H9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auto"/>
          </w:tcPr>
          <w:p w14:paraId="3BDEF965" w14:textId="3CA66C9E" w:rsidR="00D333C1" w:rsidRPr="00E3192E" w:rsidRDefault="00D333C1" w:rsidP="009C310E">
            <w:pPr>
              <w:pStyle w:val="Text"/>
              <w:ind w:right="-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33C1" w:rsidRPr="00E3192E" w14:paraId="6770453B" w14:textId="77777777" w:rsidTr="00BA38EE">
        <w:trPr>
          <w:trHeight w:val="747"/>
        </w:trPr>
        <w:tc>
          <w:tcPr>
            <w:tcW w:w="4788" w:type="dxa"/>
            <w:shd w:val="clear" w:color="auto" w:fill="auto"/>
          </w:tcPr>
          <w:p w14:paraId="045AABE8" w14:textId="77777777" w:rsidR="00D333C1" w:rsidRPr="009477E1" w:rsidRDefault="00D333C1" w:rsidP="00F14D73">
            <w:pPr>
              <w:pStyle w:val="Normal2"/>
              <w:rPr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 xml:space="preserve">National Aeronautics and </w:t>
            </w:r>
          </w:p>
          <w:p w14:paraId="25819FC0" w14:textId="77777777" w:rsidR="00D333C1" w:rsidRPr="00E3192E" w:rsidRDefault="00D333C1" w:rsidP="00F14D73">
            <w:pPr>
              <w:pStyle w:val="Normal2"/>
              <w:rPr>
                <w:rFonts w:ascii="Arial" w:hAnsi="Arial" w:cs="Arial"/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>Space Administration</w:t>
            </w:r>
          </w:p>
        </w:tc>
        <w:tc>
          <w:tcPr>
            <w:tcW w:w="4752" w:type="dxa"/>
            <w:shd w:val="clear" w:color="auto" w:fill="auto"/>
          </w:tcPr>
          <w:p w14:paraId="352855CC" w14:textId="75D23826" w:rsidR="00D333C1" w:rsidRPr="00E3192E" w:rsidRDefault="00D333C1" w:rsidP="000F0252">
            <w:pPr>
              <w:pStyle w:val="Normal2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D91938" w14:textId="77777777" w:rsidR="0009760D" w:rsidRDefault="009429CD" w:rsidP="0009760D">
      <w:pPr>
        <w:rPr>
          <w:sz w:val="22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E467B" wp14:editId="09C89E8D">
                <wp:simplePos x="0" y="0"/>
                <wp:positionH relativeFrom="column">
                  <wp:posOffset>-27940</wp:posOffset>
                </wp:positionH>
                <wp:positionV relativeFrom="paragraph">
                  <wp:posOffset>66675</wp:posOffset>
                </wp:positionV>
                <wp:extent cx="6096000" cy="0"/>
                <wp:effectExtent l="19685" t="19050" r="1841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5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pt;margin-top:5.25pt;width:48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" strokeweight="1.75pt"/>
            </w:pict>
          </mc:Fallback>
        </mc:AlternateContent>
      </w:r>
    </w:p>
    <w:p w14:paraId="3EE2A995" w14:textId="6E6D205C" w:rsidR="008442FF" w:rsidRPr="009477E1" w:rsidRDefault="00D333C1" w:rsidP="0009760D">
      <w:pPr>
        <w:rPr>
          <w:sz w:val="22"/>
          <w:szCs w:val="22"/>
        </w:rPr>
      </w:pPr>
      <w:r w:rsidRPr="009477E1">
        <w:rPr>
          <w:sz w:val="22"/>
          <w:szCs w:val="22"/>
        </w:rPr>
        <w:t>John H. Glenn Research Center</w:t>
      </w:r>
    </w:p>
    <w:p w14:paraId="5FDAC877" w14:textId="532C0E19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 xml:space="preserve">21000 </w:t>
      </w:r>
      <w:proofErr w:type="spellStart"/>
      <w:r w:rsidRPr="009477E1">
        <w:rPr>
          <w:sz w:val="22"/>
          <w:szCs w:val="22"/>
        </w:rPr>
        <w:t>Brookpark</w:t>
      </w:r>
      <w:proofErr w:type="spellEnd"/>
      <w:r w:rsidRPr="009477E1">
        <w:rPr>
          <w:sz w:val="22"/>
          <w:szCs w:val="22"/>
        </w:rPr>
        <w:t xml:space="preserve"> Road</w:t>
      </w:r>
    </w:p>
    <w:p w14:paraId="674972B7" w14:textId="77777777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>Cleveland, OH 44135</w:t>
      </w:r>
    </w:p>
    <w:p w14:paraId="07C2CF7E" w14:textId="77777777" w:rsidR="00D333C1" w:rsidRPr="00E3192E" w:rsidRDefault="00D333C1" w:rsidP="0009760D">
      <w:pPr>
        <w:pStyle w:val="BodyText"/>
      </w:pPr>
    </w:p>
    <w:p w14:paraId="579ED5A9" w14:textId="77777777" w:rsidR="00D333C1" w:rsidRPr="00E3192E" w:rsidRDefault="00D333C1" w:rsidP="0009760D">
      <w:pPr>
        <w:pStyle w:val="BodyText"/>
      </w:pPr>
    </w:p>
    <w:p w14:paraId="02885076" w14:textId="77777777" w:rsidR="005320D2" w:rsidRDefault="005320D2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</w:pPr>
    </w:p>
    <w:p w14:paraId="0B594A9A" w14:textId="30F7D146" w:rsidR="00D333C1" w:rsidRPr="00F14D73" w:rsidRDefault="006C19E9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color w:val="FF0000"/>
          <w:spacing w:val="-10"/>
          <w:sz w:val="20"/>
          <w:szCs w:val="20"/>
          <w:u w:val="none"/>
        </w:rPr>
      </w:pPr>
      <w:proofErr w:type="spellStart"/>
      <w:r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cFS</w:t>
      </w:r>
      <w:proofErr w:type="spellEnd"/>
      <w:r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-EDS-</w:t>
      </w:r>
      <w:proofErr w:type="spellStart"/>
      <w:r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GroundS</w:t>
      </w:r>
      <w:r w:rsidR="009325C5"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tation</w:t>
      </w:r>
      <w:proofErr w:type="spellEnd"/>
      <w:r w:rsidR="009325C5"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 xml:space="preserve"> </w:t>
      </w:r>
      <w:proofErr w:type="spellStart"/>
      <w:r w:rsidR="009325C5"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Users Manual</w:t>
      </w:r>
      <w:proofErr w:type="spellEnd"/>
    </w:p>
    <w:p w14:paraId="630EE24B" w14:textId="0BE6E88E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4D0C3462" w14:textId="77088927" w:rsidR="008F5723" w:rsidRDefault="008F5723" w:rsidP="00557A65">
      <w:pPr>
        <w:pStyle w:val="BodyText"/>
        <w:jc w:val="center"/>
        <w:rPr>
          <w:rStyle w:val="SubtitleChar"/>
          <w:rFonts w:cs="Times New Roman"/>
          <w:sz w:val="24"/>
          <w:szCs w:val="20"/>
        </w:rPr>
      </w:pPr>
    </w:p>
    <w:p w14:paraId="1D82877E" w14:textId="226AD084" w:rsidR="00D94810" w:rsidRDefault="00D94810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684264F9" w14:textId="77777777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3478AF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0D0A3858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C204CC0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2D5836" w14:textId="0C9DF021" w:rsidR="004E214B" w:rsidRDefault="004E214B">
      <w:pPr>
        <w:spacing w:after="200" w:line="276" w:lineRule="auto"/>
        <w:rPr>
          <w:rStyle w:val="SubtitleChar"/>
          <w:rFonts w:cs="Times New Roman"/>
          <w:sz w:val="24"/>
          <w:szCs w:val="20"/>
        </w:rPr>
      </w:pPr>
      <w:r>
        <w:rPr>
          <w:rStyle w:val="SubtitleChar"/>
          <w:rFonts w:cs="Times New Roman"/>
          <w:sz w:val="24"/>
          <w:szCs w:val="20"/>
        </w:rPr>
        <w:br w:type="page"/>
      </w:r>
    </w:p>
    <w:p w14:paraId="49F5DDCB" w14:textId="0D525831" w:rsidR="00CB6FDB" w:rsidRPr="00CB6FDB" w:rsidRDefault="00914764" w:rsidP="007A1516">
      <w:pPr>
        <w:pStyle w:val="Subtitle"/>
      </w:pPr>
      <w:r w:rsidRPr="001F610E">
        <w:lastRenderedPageBreak/>
        <w:t>Change History</w:t>
      </w:r>
    </w:p>
    <w:tbl>
      <w:tblPr>
        <w:tblW w:w="87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388"/>
        <w:gridCol w:w="5613"/>
      </w:tblGrid>
      <w:tr w:rsidR="00C509FA" w:rsidRPr="001F610E" w14:paraId="4413A1A6" w14:textId="77777777" w:rsidTr="00C509FA">
        <w:trPr>
          <w:jc w:val="center"/>
        </w:trPr>
        <w:tc>
          <w:tcPr>
            <w:tcW w:w="1771" w:type="dxa"/>
          </w:tcPr>
          <w:p w14:paraId="7723C0D5" w14:textId="77777777" w:rsidR="00C509FA" w:rsidRPr="001F610E" w:rsidRDefault="00C509FA" w:rsidP="00914764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Revision</w:t>
            </w:r>
          </w:p>
          <w:p w14:paraId="31A991CF" w14:textId="697DC778" w:rsidR="00C509FA" w:rsidRPr="001F610E" w:rsidRDefault="00C509FA" w:rsidP="009429CD">
            <w:pPr>
              <w:jc w:val="center"/>
              <w:rPr>
                <w:i/>
                <w:sz w:val="22"/>
              </w:rPr>
            </w:pPr>
          </w:p>
        </w:tc>
        <w:tc>
          <w:tcPr>
            <w:tcW w:w="1388" w:type="dxa"/>
          </w:tcPr>
          <w:p w14:paraId="514B715D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Effective Date</w:t>
            </w:r>
          </w:p>
        </w:tc>
        <w:tc>
          <w:tcPr>
            <w:tcW w:w="5613" w:type="dxa"/>
          </w:tcPr>
          <w:p w14:paraId="5648DB58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Description</w:t>
            </w:r>
          </w:p>
        </w:tc>
      </w:tr>
      <w:tr w:rsidR="003A1117" w:rsidRPr="00376033" w14:paraId="0E529E3D" w14:textId="77777777" w:rsidTr="00C509FA">
        <w:trPr>
          <w:jc w:val="center"/>
        </w:trPr>
        <w:tc>
          <w:tcPr>
            <w:tcW w:w="1771" w:type="dxa"/>
          </w:tcPr>
          <w:p w14:paraId="402D3F9C" w14:textId="3D0784CA" w:rsidR="003A1117" w:rsidRPr="00376033" w:rsidRDefault="006C19E9" w:rsidP="006C19E9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1388" w:type="dxa"/>
          </w:tcPr>
          <w:p w14:paraId="22EE2980" w14:textId="25EE1227" w:rsidR="003A1117" w:rsidRPr="00376033" w:rsidRDefault="006C19E9" w:rsidP="00914764">
            <w:pPr>
              <w:jc w:val="center"/>
              <w:rPr>
                <w:i/>
              </w:rPr>
            </w:pPr>
            <w:r>
              <w:rPr>
                <w:i/>
              </w:rPr>
              <w:t>10/6/2020</w:t>
            </w:r>
          </w:p>
        </w:tc>
        <w:tc>
          <w:tcPr>
            <w:tcW w:w="5613" w:type="dxa"/>
          </w:tcPr>
          <w:p w14:paraId="25BAE792" w14:textId="7215E355" w:rsidR="003A1117" w:rsidRPr="00376033" w:rsidRDefault="001B7D35" w:rsidP="00610161">
            <w:pPr>
              <w:rPr>
                <w:i/>
              </w:rPr>
            </w:pPr>
            <w:r>
              <w:rPr>
                <w:i/>
              </w:rPr>
              <w:t>First Release</w:t>
            </w:r>
          </w:p>
        </w:tc>
      </w:tr>
      <w:tr w:rsidR="00C509FA" w:rsidRPr="00376033" w14:paraId="331572C1" w14:textId="77777777" w:rsidTr="00C509FA">
        <w:trPr>
          <w:jc w:val="center"/>
        </w:trPr>
        <w:tc>
          <w:tcPr>
            <w:tcW w:w="1771" w:type="dxa"/>
          </w:tcPr>
          <w:p w14:paraId="128D479B" w14:textId="65BE9E6D" w:rsidR="00C509FA" w:rsidRPr="00376033" w:rsidRDefault="00D22801" w:rsidP="0018041D">
            <w:pPr>
              <w:jc w:val="center"/>
              <w:rPr>
                <w:i/>
              </w:rPr>
            </w:pPr>
            <w:r>
              <w:rPr>
                <w:i/>
              </w:rPr>
              <w:t>1.1</w:t>
            </w:r>
          </w:p>
        </w:tc>
        <w:tc>
          <w:tcPr>
            <w:tcW w:w="1388" w:type="dxa"/>
          </w:tcPr>
          <w:p w14:paraId="5100B6B0" w14:textId="5D9C32CD" w:rsidR="00C509FA" w:rsidRPr="00376033" w:rsidRDefault="00D22801" w:rsidP="00914764">
            <w:pPr>
              <w:jc w:val="center"/>
              <w:rPr>
                <w:i/>
              </w:rPr>
            </w:pPr>
            <w:r>
              <w:rPr>
                <w:i/>
              </w:rPr>
              <w:t>9/10/2021</w:t>
            </w:r>
          </w:p>
        </w:tc>
        <w:tc>
          <w:tcPr>
            <w:tcW w:w="5613" w:type="dxa"/>
          </w:tcPr>
          <w:p w14:paraId="236D4C51" w14:textId="63178BFE" w:rsidR="00C509FA" w:rsidRPr="00376033" w:rsidRDefault="00D22801" w:rsidP="0018041D">
            <w:pPr>
              <w:rPr>
                <w:i/>
              </w:rPr>
            </w:pPr>
            <w:r>
              <w:rPr>
                <w:i/>
              </w:rPr>
              <w:t>Update installation instructions</w:t>
            </w:r>
          </w:p>
        </w:tc>
      </w:tr>
      <w:tr w:rsidR="00C509FA" w:rsidRPr="001F610E" w14:paraId="61305F8C" w14:textId="77777777" w:rsidTr="00C509FA">
        <w:trPr>
          <w:jc w:val="center"/>
        </w:trPr>
        <w:tc>
          <w:tcPr>
            <w:tcW w:w="1771" w:type="dxa"/>
          </w:tcPr>
          <w:p w14:paraId="58E019D9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284C7B77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192951B6" w14:textId="77777777" w:rsidR="00C509FA" w:rsidRPr="001F610E" w:rsidRDefault="00C509FA" w:rsidP="003F0A58"/>
        </w:tc>
      </w:tr>
      <w:tr w:rsidR="00C509FA" w:rsidRPr="001F610E" w14:paraId="6210241B" w14:textId="77777777" w:rsidTr="00C509FA">
        <w:trPr>
          <w:jc w:val="center"/>
        </w:trPr>
        <w:tc>
          <w:tcPr>
            <w:tcW w:w="1771" w:type="dxa"/>
          </w:tcPr>
          <w:p w14:paraId="17CE730D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6620707E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05888983" w14:textId="77777777" w:rsidR="00C509FA" w:rsidRPr="001F610E" w:rsidRDefault="00C509FA" w:rsidP="003F0A58"/>
        </w:tc>
      </w:tr>
      <w:tr w:rsidR="00C509FA" w:rsidRPr="001F610E" w14:paraId="04C72907" w14:textId="77777777" w:rsidTr="00C509FA">
        <w:trPr>
          <w:jc w:val="center"/>
        </w:trPr>
        <w:tc>
          <w:tcPr>
            <w:tcW w:w="1771" w:type="dxa"/>
          </w:tcPr>
          <w:p w14:paraId="2045FE85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3841FE92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56D0011A" w14:textId="77777777" w:rsidR="00C509FA" w:rsidRPr="001F610E" w:rsidRDefault="00C509FA" w:rsidP="003F0A58"/>
        </w:tc>
      </w:tr>
    </w:tbl>
    <w:p w14:paraId="677D9834" w14:textId="77777777" w:rsidR="00914764" w:rsidRPr="008F5723" w:rsidRDefault="00914764" w:rsidP="00914764">
      <w:pPr>
        <w:jc w:val="center"/>
        <w:rPr>
          <w:b/>
        </w:rPr>
      </w:pPr>
    </w:p>
    <w:p w14:paraId="5844F89A" w14:textId="77777777" w:rsidR="00914764" w:rsidRPr="008F5723" w:rsidRDefault="00914764" w:rsidP="00914764"/>
    <w:p w14:paraId="6902137E" w14:textId="77777777" w:rsidR="00914764" w:rsidRPr="008F5723" w:rsidRDefault="00914764" w:rsidP="00914764"/>
    <w:p w14:paraId="0FB2CA07" w14:textId="77777777" w:rsidR="00914764" w:rsidRPr="008F5723" w:rsidRDefault="00914764" w:rsidP="00914764"/>
    <w:p w14:paraId="58FD2EAE" w14:textId="5998D15E" w:rsidR="00914764" w:rsidRPr="008F5723" w:rsidRDefault="00914764" w:rsidP="00914764"/>
    <w:p w14:paraId="03F4B5A3" w14:textId="77777777" w:rsidR="00914764" w:rsidRPr="008F5723" w:rsidRDefault="00914764" w:rsidP="00914764">
      <w:pPr>
        <w:jc w:val="center"/>
      </w:pPr>
    </w:p>
    <w:p w14:paraId="5DE8DB52" w14:textId="77777777" w:rsidR="00914764" w:rsidRDefault="00914764" w:rsidP="00914764">
      <w:pPr>
        <w:jc w:val="center"/>
      </w:pPr>
    </w:p>
    <w:p w14:paraId="4932BFF7" w14:textId="77777777" w:rsidR="00914764" w:rsidRDefault="00914764" w:rsidP="00914764">
      <w:pPr>
        <w:jc w:val="center"/>
      </w:pPr>
    </w:p>
    <w:p w14:paraId="3AFB4524" w14:textId="77777777" w:rsidR="00914764" w:rsidRDefault="00914764" w:rsidP="00914764">
      <w:pPr>
        <w:jc w:val="center"/>
      </w:pPr>
    </w:p>
    <w:p w14:paraId="54984AD2" w14:textId="77777777" w:rsidR="00914764" w:rsidRDefault="00914764" w:rsidP="00384842">
      <w:pPr>
        <w:jc w:val="center"/>
      </w:pPr>
    </w:p>
    <w:p w14:paraId="717B44D6" w14:textId="77777777" w:rsidR="00914764" w:rsidRDefault="00914764" w:rsidP="00914764">
      <w:pPr>
        <w:jc w:val="center"/>
      </w:pPr>
    </w:p>
    <w:p w14:paraId="210CAAD3" w14:textId="77777777" w:rsidR="00914764" w:rsidRDefault="00914764" w:rsidP="00914764">
      <w:pPr>
        <w:jc w:val="center"/>
      </w:pPr>
    </w:p>
    <w:p w14:paraId="7E021579" w14:textId="77777777" w:rsidR="00914764" w:rsidRDefault="00914764" w:rsidP="005C554C">
      <w:pPr>
        <w:pStyle w:val="Table"/>
        <w:numPr>
          <w:ilvl w:val="0"/>
          <w:numId w:val="0"/>
        </w:numPr>
        <w:jc w:val="left"/>
      </w:pPr>
    </w:p>
    <w:p w14:paraId="30FEC555" w14:textId="77777777" w:rsidR="00914764" w:rsidRDefault="00914764" w:rsidP="00914764">
      <w:pPr>
        <w:jc w:val="center"/>
      </w:pPr>
    </w:p>
    <w:p w14:paraId="38E529D1" w14:textId="77777777" w:rsidR="00914764" w:rsidRDefault="00914764" w:rsidP="00914764">
      <w:pPr>
        <w:jc w:val="center"/>
      </w:pPr>
    </w:p>
    <w:p w14:paraId="4A820BE5" w14:textId="77777777" w:rsidR="00914764" w:rsidRDefault="00914764" w:rsidP="00914764">
      <w:pPr>
        <w:jc w:val="center"/>
      </w:pPr>
    </w:p>
    <w:p w14:paraId="7A0F2947" w14:textId="77777777" w:rsidR="00914764" w:rsidRDefault="00914764" w:rsidP="00914764">
      <w:pPr>
        <w:jc w:val="center"/>
      </w:pPr>
    </w:p>
    <w:p w14:paraId="32AF87DF" w14:textId="77777777" w:rsidR="00914764" w:rsidRDefault="00914764" w:rsidP="00914764">
      <w:pPr>
        <w:jc w:val="center"/>
      </w:pPr>
    </w:p>
    <w:p w14:paraId="12FC5240" w14:textId="77777777" w:rsidR="00914764" w:rsidRDefault="00914764" w:rsidP="00914764">
      <w:pPr>
        <w:jc w:val="center"/>
      </w:pPr>
    </w:p>
    <w:p w14:paraId="74EC2BBA" w14:textId="77777777" w:rsidR="00914764" w:rsidRDefault="00914764" w:rsidP="00914764">
      <w:pPr>
        <w:jc w:val="center"/>
      </w:pPr>
    </w:p>
    <w:p w14:paraId="23566D8B" w14:textId="77777777" w:rsidR="00914764" w:rsidRDefault="00914764" w:rsidP="00914764">
      <w:pPr>
        <w:jc w:val="center"/>
      </w:pPr>
    </w:p>
    <w:p w14:paraId="45B5216C" w14:textId="77777777" w:rsidR="00914764" w:rsidRDefault="00914764" w:rsidP="00914764">
      <w:pPr>
        <w:jc w:val="center"/>
      </w:pPr>
    </w:p>
    <w:p w14:paraId="50D0015A" w14:textId="77777777" w:rsidR="00914764" w:rsidRDefault="00914764" w:rsidP="00914764">
      <w:pPr>
        <w:jc w:val="center"/>
      </w:pPr>
    </w:p>
    <w:p w14:paraId="56D0C0B8" w14:textId="77777777" w:rsidR="003D7A73" w:rsidRDefault="003D7A73" w:rsidP="00914764">
      <w:pPr>
        <w:rPr>
          <w:rFonts w:ascii="Arial" w:hAnsi="Arial" w:cs="Arial"/>
        </w:rPr>
      </w:pPr>
    </w:p>
    <w:p w14:paraId="217E49AF" w14:textId="77777777" w:rsidR="003D7A73" w:rsidRPr="003D7A73" w:rsidRDefault="003D7A73" w:rsidP="003D7A73"/>
    <w:p w14:paraId="04DD7533" w14:textId="77777777" w:rsidR="003D7A73" w:rsidRPr="003D7A73" w:rsidRDefault="003D7A73" w:rsidP="003D7A73"/>
    <w:p w14:paraId="3EE5E8F7" w14:textId="411D1D52" w:rsidR="009C310E" w:rsidRDefault="009C310E">
      <w:pPr>
        <w:spacing w:after="200" w:line="276" w:lineRule="auto"/>
      </w:pPr>
      <w:r>
        <w:br w:type="page"/>
      </w:r>
    </w:p>
    <w:p w14:paraId="24B3A48F" w14:textId="77777777" w:rsidR="00CB6FDB" w:rsidRDefault="006A1320" w:rsidP="00992586">
      <w:pPr>
        <w:pStyle w:val="Subtitle"/>
      </w:pPr>
      <w:r>
        <w:lastRenderedPageBreak/>
        <w:t xml:space="preserve">Table of </w:t>
      </w:r>
      <w:r w:rsidR="00F42241" w:rsidRPr="00992586">
        <w:t>Contents</w:t>
      </w:r>
    </w:p>
    <w:sdt>
      <w:sdtPr>
        <w:rPr>
          <w:rFonts w:ascii="Times New Roman" w:hAnsi="Times New Roman" w:cs="Arial"/>
          <w:b w:val="0"/>
          <w:bCs/>
          <w:caps w:val="0"/>
          <w:sz w:val="24"/>
        </w:rPr>
        <w:id w:val="2861114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887E74D" w14:textId="574AE8AA" w:rsidR="00406026" w:rsidRDefault="001816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B265CD">
            <w:rPr>
              <w:rFonts w:ascii="Arial" w:hAnsi="Arial" w:cs="Arial"/>
            </w:rPr>
            <w:fldChar w:fldCharType="begin"/>
          </w:r>
          <w:r w:rsidR="00901365" w:rsidRPr="00B265CD">
            <w:rPr>
              <w:rFonts w:ascii="Arial" w:hAnsi="Arial" w:cs="Arial"/>
            </w:rPr>
            <w:instrText xml:space="preserve"> TOC \o "1-3" \h \z \u </w:instrText>
          </w:r>
          <w:r w:rsidRPr="00B265CD">
            <w:rPr>
              <w:rFonts w:ascii="Arial" w:hAnsi="Arial" w:cs="Arial"/>
            </w:rPr>
            <w:fldChar w:fldCharType="separate"/>
          </w:r>
          <w:hyperlink w:anchor="_Toc52971115" w:history="1">
            <w:r w:rsidR="00406026" w:rsidRPr="00CD6DB1">
              <w:rPr>
                <w:rStyle w:val="Hyperlink"/>
                <w:noProof/>
              </w:rPr>
              <w:t>1.0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Prerequisites: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_Toc52971115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4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0C179D3" w14:textId="07D49993" w:rsidR="00406026" w:rsidRDefault="0069621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6" w:history="1">
            <w:r w:rsidR="00406026" w:rsidRPr="00CD6DB1">
              <w:rPr>
                <w:rStyle w:val="Hyperlink"/>
                <w:noProof/>
              </w:rPr>
              <w:t>2.0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Installation: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_Toc52971116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4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696B4913" w14:textId="760AA459" w:rsidR="00406026" w:rsidRDefault="0069621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7" w:history="1">
            <w:r w:rsidR="00406026" w:rsidRPr="00CD6DB1">
              <w:rPr>
                <w:rStyle w:val="Hyperlink"/>
                <w:noProof/>
              </w:rPr>
              <w:t>3.0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Execution: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_Toc52971117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5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53DF4B4C" w14:textId="34C44327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8" w:history="1">
            <w:r w:rsidR="00406026" w:rsidRPr="00CD6DB1">
              <w:rPr>
                <w:rStyle w:val="Hyperlink"/>
                <w:noProof/>
              </w:rPr>
              <w:t>3.1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Telecommand System: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_Toc52971118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5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85883F1" w14:textId="33B7B2EC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9" w:history="1">
            <w:r w:rsidR="00406026" w:rsidRPr="00CD6DB1">
              <w:rPr>
                <w:rStyle w:val="Hyperlink"/>
                <w:noProof/>
              </w:rPr>
              <w:t>3.2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Telemetry System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_Toc52971119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7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6CA8C84" w14:textId="12D4F536" w:rsidR="00406026" w:rsidRDefault="0069621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0" w:history="1">
            <w:r w:rsidR="00406026" w:rsidRPr="00CD6DB1">
              <w:rPr>
                <w:rStyle w:val="Hyperlink"/>
                <w:noProof/>
              </w:rPr>
              <w:t>4.0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Utility Scripts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_Toc52971120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8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37D873C" w14:textId="12E9D896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1" w:history="1">
            <w:r w:rsidR="00406026" w:rsidRPr="00CD6DB1">
              <w:rPr>
                <w:rStyle w:val="Hyperlink"/>
                <w:noProof/>
              </w:rPr>
              <w:t>4.1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cmd_util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_Toc52971121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8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51B9D61F" w14:textId="1835CDA1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2" w:history="1">
            <w:r w:rsidR="00406026" w:rsidRPr="00CD6DB1">
              <w:rPr>
                <w:rStyle w:val="Hyperlink"/>
                <w:noProof/>
              </w:rPr>
              <w:t>4.2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tlm_decode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_Toc52971122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61584E7B" w14:textId="7B6C7263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3" w:history="1">
            <w:r w:rsidR="00406026" w:rsidRPr="00CD6DB1">
              <w:rPr>
                <w:rStyle w:val="Hyperlink"/>
                <w:noProof/>
              </w:rPr>
              <w:t>4.3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convert_tlm_file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_Toc52971123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3C7C21E" w14:textId="43F5B944" w:rsidR="00406026" w:rsidRDefault="00696216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4" w:history="1">
            <w:r w:rsidR="00406026" w:rsidRPr="00CD6DB1">
              <w:rPr>
                <w:rStyle w:val="Hyperlink"/>
                <w:noProof/>
              </w:rPr>
              <w:t>Appendix A: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EDS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_Toc52971124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716EAEEB" w14:textId="0CD1D268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5" w:history="1">
            <w:r w:rsidR="00406026" w:rsidRPr="00CD6DB1">
              <w:rPr>
                <w:rStyle w:val="Hyperlink"/>
                <w:noProof/>
              </w:rPr>
              <w:t>A.1: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EDSLIB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_Toc52971125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E396C26" w14:textId="31C755E7" w:rsidR="00406026" w:rsidRDefault="0069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6" w:history="1">
            <w:r w:rsidR="00406026" w:rsidRPr="00CD6DB1">
              <w:rPr>
                <w:rStyle w:val="Hyperlink"/>
                <w:noProof/>
              </w:rPr>
              <w:t>A.2: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CFE_MissionLib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_Toc52971126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11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BF6D488" w14:textId="2D543F5B" w:rsidR="00406026" w:rsidRDefault="00696216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7" w:history="1">
            <w:r w:rsidR="00406026" w:rsidRPr="00CD6DB1">
              <w:rPr>
                <w:rStyle w:val="Hyperlink"/>
                <w:noProof/>
              </w:rPr>
              <w:t>Appendix B: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Acronyms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_Toc52971127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13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B0D7CD5" w14:textId="18FE8D85" w:rsidR="00F14D73" w:rsidRPr="007645D5" w:rsidRDefault="001816DE" w:rsidP="007645D5">
          <w:pPr>
            <w:rPr>
              <w:rFonts w:cs="Arial"/>
            </w:rPr>
          </w:pPr>
          <w:r w:rsidRPr="00B265CD">
            <w:rPr>
              <w:rFonts w:ascii="Arial" w:hAnsi="Arial" w:cs="Arial"/>
            </w:rPr>
            <w:fldChar w:fldCharType="end"/>
          </w:r>
        </w:p>
      </w:sdtContent>
    </w:sdt>
    <w:p w14:paraId="25D54C7B" w14:textId="694E8EC7" w:rsidR="00F42241" w:rsidRPr="006A1320" w:rsidRDefault="00EC09B8" w:rsidP="006A1320">
      <w:pPr>
        <w:pStyle w:val="Subtitle"/>
      </w:pPr>
      <w:r>
        <w:t xml:space="preserve">List </w:t>
      </w:r>
      <w:r w:rsidR="006A1320" w:rsidRPr="006A1320">
        <w:t xml:space="preserve">of </w:t>
      </w:r>
      <w:r w:rsidR="00503725">
        <w:t>Figures</w:t>
      </w:r>
    </w:p>
    <w:p w14:paraId="7B5748E5" w14:textId="2F0071D3" w:rsidR="00406026" w:rsidRDefault="0099258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"Figure" \c </w:instrText>
      </w:r>
      <w:r>
        <w:rPr>
          <w:rFonts w:ascii="Arial" w:hAnsi="Arial" w:cs="Arial"/>
        </w:rPr>
        <w:fldChar w:fldCharType="separate"/>
      </w:r>
      <w:hyperlink w:anchor="_Toc52971128" w:history="1">
        <w:r w:rsidR="00406026" w:rsidRPr="0077765F">
          <w:rPr>
            <w:rStyle w:val="Hyperlink"/>
            <w:noProof/>
          </w:rPr>
          <w:t>Figure 1.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Main cFS-EDS-GroundStation window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_Toc52971128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5</w:t>
        </w:r>
        <w:r w:rsidR="00406026">
          <w:rPr>
            <w:noProof/>
            <w:webHidden/>
          </w:rPr>
          <w:fldChar w:fldCharType="end"/>
        </w:r>
      </w:hyperlink>
    </w:p>
    <w:p w14:paraId="5E9480E3" w14:textId="7741FC90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29" w:history="1">
        <w:r w:rsidR="00406026" w:rsidRPr="0077765F">
          <w:rPr>
            <w:rStyle w:val="Hyperlink"/>
            <w:noProof/>
          </w:rPr>
          <w:t>Figure 2.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Telecommand System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_Toc52971129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6</w:t>
        </w:r>
        <w:r w:rsidR="00406026">
          <w:rPr>
            <w:noProof/>
            <w:webHidden/>
          </w:rPr>
          <w:fldChar w:fldCharType="end"/>
        </w:r>
      </w:hyperlink>
    </w:p>
    <w:p w14:paraId="02215C82" w14:textId="3AA9523E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0" w:history="1">
        <w:r w:rsidR="00406026" w:rsidRPr="0077765F">
          <w:rPr>
            <w:rStyle w:val="Hyperlink"/>
            <w:noProof/>
          </w:rPr>
          <w:t>Figure 3.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Telemetry System (Startup)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_Toc52971130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7</w:t>
        </w:r>
        <w:r w:rsidR="00406026">
          <w:rPr>
            <w:noProof/>
            <w:webHidden/>
          </w:rPr>
          <w:fldChar w:fldCharType="end"/>
        </w:r>
      </w:hyperlink>
    </w:p>
    <w:p w14:paraId="54E6AB1C" w14:textId="47BAD142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1" w:history="1">
        <w:r w:rsidR="00406026" w:rsidRPr="0077765F">
          <w:rPr>
            <w:rStyle w:val="Hyperlink"/>
            <w:noProof/>
          </w:rPr>
          <w:t>Figure 4.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Telemetry System (Running)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_Toc52971131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8</w:t>
        </w:r>
        <w:r w:rsidR="00406026">
          <w:rPr>
            <w:noProof/>
            <w:webHidden/>
          </w:rPr>
          <w:fldChar w:fldCharType="end"/>
        </w:r>
      </w:hyperlink>
    </w:p>
    <w:p w14:paraId="303F40BE" w14:textId="28921724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2" w:history="1">
        <w:r w:rsidR="00406026" w:rsidRPr="0077765F">
          <w:rPr>
            <w:rStyle w:val="Hyperlink"/>
            <w:noProof/>
          </w:rPr>
          <w:t>Figure 5.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EDSLIB Python Bindings Example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_Toc52971132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10</w:t>
        </w:r>
        <w:r w:rsidR="00406026">
          <w:rPr>
            <w:noProof/>
            <w:webHidden/>
          </w:rPr>
          <w:fldChar w:fldCharType="end"/>
        </w:r>
      </w:hyperlink>
    </w:p>
    <w:p w14:paraId="05A39544" w14:textId="1692A0BA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3" w:history="1">
        <w:r w:rsidR="00406026" w:rsidRPr="0077765F">
          <w:rPr>
            <w:rStyle w:val="Hyperlink"/>
            <w:noProof/>
          </w:rPr>
          <w:t>Figure 6.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EDSLIB Iterators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_Toc52971133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11</w:t>
        </w:r>
        <w:r w:rsidR="00406026">
          <w:rPr>
            <w:noProof/>
            <w:webHidden/>
          </w:rPr>
          <w:fldChar w:fldCharType="end"/>
        </w:r>
      </w:hyperlink>
    </w:p>
    <w:p w14:paraId="6FA1F5D1" w14:textId="1C621B25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4" w:history="1">
        <w:r w:rsidR="00406026" w:rsidRPr="0077765F">
          <w:rPr>
            <w:rStyle w:val="Hyperlink"/>
            <w:noProof/>
          </w:rPr>
          <w:t>Figure 7.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Python Bindings Example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_Toc52971134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12</w:t>
        </w:r>
        <w:r w:rsidR="00406026">
          <w:rPr>
            <w:noProof/>
            <w:webHidden/>
          </w:rPr>
          <w:fldChar w:fldCharType="end"/>
        </w:r>
      </w:hyperlink>
    </w:p>
    <w:p w14:paraId="336041E5" w14:textId="0E355AD8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5" w:history="1">
        <w:r w:rsidR="00406026" w:rsidRPr="0077765F">
          <w:rPr>
            <w:rStyle w:val="Hyperlink"/>
            <w:noProof/>
          </w:rPr>
          <w:t>Figure 8.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Instance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_Toc52971135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12</w:t>
        </w:r>
        <w:r w:rsidR="00406026">
          <w:rPr>
            <w:noProof/>
            <w:webHidden/>
          </w:rPr>
          <w:fldChar w:fldCharType="end"/>
        </w:r>
      </w:hyperlink>
    </w:p>
    <w:p w14:paraId="0ECCC87C" w14:textId="55C6301A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6" w:history="1">
        <w:r w:rsidR="00406026" w:rsidRPr="0077765F">
          <w:rPr>
            <w:rStyle w:val="Hyperlink"/>
            <w:noProof/>
          </w:rPr>
          <w:t>Figure 9.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Topic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_Toc52971136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13</w:t>
        </w:r>
        <w:r w:rsidR="00406026">
          <w:rPr>
            <w:noProof/>
            <w:webHidden/>
          </w:rPr>
          <w:fldChar w:fldCharType="end"/>
        </w:r>
      </w:hyperlink>
    </w:p>
    <w:p w14:paraId="6133EBCD" w14:textId="7686E015" w:rsidR="00406026" w:rsidRDefault="0069621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7" w:history="1">
        <w:r w:rsidR="00406026" w:rsidRPr="0077765F">
          <w:rPr>
            <w:rStyle w:val="Hyperlink"/>
            <w:noProof/>
          </w:rPr>
          <w:t>Figure 10.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Subcommand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_Toc52971137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13</w:t>
        </w:r>
        <w:r w:rsidR="00406026">
          <w:rPr>
            <w:noProof/>
            <w:webHidden/>
          </w:rPr>
          <w:fldChar w:fldCharType="end"/>
        </w:r>
      </w:hyperlink>
    </w:p>
    <w:p w14:paraId="0272D0D7" w14:textId="1788EF76" w:rsidR="00F42241" w:rsidRPr="0009760D" w:rsidRDefault="00992586" w:rsidP="00F42241">
      <w:r>
        <w:rPr>
          <w:rFonts w:ascii="Arial" w:hAnsi="Arial" w:cs="Arial"/>
        </w:rPr>
        <w:fldChar w:fldCharType="end"/>
      </w:r>
    </w:p>
    <w:p w14:paraId="09C26901" w14:textId="77777777" w:rsidR="00F42241" w:rsidRPr="0009760D" w:rsidRDefault="00F42241" w:rsidP="00F42241"/>
    <w:p w14:paraId="0242F4E1" w14:textId="791FA800" w:rsidR="00F42241" w:rsidRPr="0009760D" w:rsidRDefault="00F42241" w:rsidP="00F42241"/>
    <w:p w14:paraId="20D9778B" w14:textId="77777777" w:rsidR="00F42241" w:rsidRPr="0009760D" w:rsidRDefault="00F42241" w:rsidP="00F42241"/>
    <w:p w14:paraId="51CBC90A" w14:textId="644928AE" w:rsidR="00650CE1" w:rsidRDefault="00650CE1">
      <w:pPr>
        <w:spacing w:after="200" w:line="276" w:lineRule="auto"/>
      </w:pPr>
      <w:r>
        <w:br w:type="page"/>
      </w:r>
    </w:p>
    <w:p w14:paraId="74BE5F2F" w14:textId="72337D2C" w:rsidR="00387130" w:rsidRPr="005C554C" w:rsidRDefault="009325C5" w:rsidP="005C554C">
      <w:pPr>
        <w:pStyle w:val="Heading1"/>
      </w:pPr>
      <w:bookmarkStart w:id="0" w:name="_Toc52971115"/>
      <w:r>
        <w:lastRenderedPageBreak/>
        <w:t>Prerequisites</w:t>
      </w:r>
      <w:r w:rsidR="00387130" w:rsidRPr="005C554C">
        <w:t>:</w:t>
      </w:r>
      <w:bookmarkEnd w:id="0"/>
    </w:p>
    <w:p w14:paraId="1CC5D1E0" w14:textId="26D5400C" w:rsidR="006554FA" w:rsidRDefault="006C19E9" w:rsidP="0052057C">
      <w:pPr>
        <w:pStyle w:val="BodyText"/>
      </w:pPr>
      <w:r>
        <w:t xml:space="preserve">The </w:t>
      </w:r>
      <w:proofErr w:type="spellStart"/>
      <w:r>
        <w:t>cFS</w:t>
      </w:r>
      <w:proofErr w:type="spellEnd"/>
      <w:r>
        <w:t>-EDS-</w:t>
      </w:r>
      <w:proofErr w:type="spellStart"/>
      <w:r>
        <w:t>GroundS</w:t>
      </w:r>
      <w:r w:rsidR="0052057C">
        <w:t>tation</w:t>
      </w:r>
      <w:proofErr w:type="spellEnd"/>
      <w:r w:rsidR="0052057C">
        <w:t xml:space="preserve"> software </w:t>
      </w:r>
      <w:r w:rsidR="007645D5">
        <w:t>is based i</w:t>
      </w:r>
      <w:r w:rsidR="00F81AF4">
        <w:t>n Python3 and uses the PyQt5 framework for the graphical user interface.</w:t>
      </w:r>
      <w:r w:rsidR="008A4D59">
        <w:t xml:space="preserve"> </w:t>
      </w:r>
      <w:r w:rsidR="00F273F9">
        <w:t xml:space="preserve">Testing has taken place </w:t>
      </w:r>
      <w:r w:rsidR="008A4D59">
        <w:t xml:space="preserve">on Ubuntu “LTS” distributions. </w:t>
      </w:r>
      <w:r w:rsidR="00F273F9">
        <w:t>The following development packages must be installed on the host. Note these are names of Debian/Ubuntu packages; other Linux distributions should provide a similar set</w:t>
      </w:r>
      <w:r w:rsidR="004073BB">
        <w:t>,</w:t>
      </w:r>
      <w:r w:rsidR="00F273F9">
        <w:t xml:space="preserve"> but the package names may vary.</w:t>
      </w:r>
    </w:p>
    <w:p w14:paraId="55DD202D" w14:textId="7A9480A9" w:rsidR="00F273F9" w:rsidRDefault="00F273F9" w:rsidP="006C19E9">
      <w:pPr>
        <w:pStyle w:val="BodyText"/>
        <w:numPr>
          <w:ilvl w:val="0"/>
          <w:numId w:val="12"/>
        </w:numPr>
        <w:spacing w:after="0"/>
      </w:pPr>
      <w:r>
        <w:t>python3-dev</w:t>
      </w:r>
    </w:p>
    <w:p w14:paraId="00905189" w14:textId="2F7A927E" w:rsidR="00F273F9" w:rsidRPr="005C554C" w:rsidRDefault="008557E0" w:rsidP="006C19E9">
      <w:pPr>
        <w:pStyle w:val="BodyText"/>
        <w:numPr>
          <w:ilvl w:val="0"/>
          <w:numId w:val="12"/>
        </w:numPr>
        <w:spacing w:after="0"/>
      </w:pPr>
      <w:r>
        <w:t>python3-pyqt5</w:t>
      </w:r>
    </w:p>
    <w:p w14:paraId="3E196C50" w14:textId="1B3EEBB3" w:rsidR="00E77D08" w:rsidRDefault="009325C5" w:rsidP="00EA191E">
      <w:pPr>
        <w:pStyle w:val="Heading1"/>
      </w:pPr>
      <w:bookmarkStart w:id="1" w:name="_Toc52971116"/>
      <w:r>
        <w:t>Installation</w:t>
      </w:r>
      <w:r w:rsidR="00E77D08" w:rsidRPr="005C554C">
        <w:t>:</w:t>
      </w:r>
      <w:bookmarkEnd w:id="1"/>
    </w:p>
    <w:p w14:paraId="14EBEC38" w14:textId="5C230CE8" w:rsidR="00D01B1C" w:rsidRPr="00D01B1C" w:rsidRDefault="005011A2" w:rsidP="00D01B1C">
      <w:pPr>
        <w:pStyle w:val="BodyText"/>
      </w:pPr>
      <w:r>
        <w:t xml:space="preserve">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 is designed to be integrated with the </w:t>
      </w:r>
      <w:proofErr w:type="spellStart"/>
      <w:r>
        <w:t>cfe</w:t>
      </w:r>
      <w:proofErr w:type="spellEnd"/>
      <w:r>
        <w:t xml:space="preserve">-eds-framework repository which can be found at: </w:t>
      </w:r>
      <w:hyperlink r:id="rId9" w:history="1">
        <w:r w:rsidRPr="00A4314C">
          <w:rPr>
            <w:rStyle w:val="Hyperlink"/>
          </w:rPr>
          <w:t>https://github.com/jphickey/cfe-eds-framework</w:t>
        </w:r>
      </w:hyperlink>
      <w:r>
        <w:t xml:space="preserve">. Downloading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 to &lt;</w:t>
      </w:r>
      <w:proofErr w:type="spellStart"/>
      <w:r>
        <w:t>cfs</w:t>
      </w:r>
      <w:proofErr w:type="spellEnd"/>
      <w:r>
        <w:t xml:space="preserve">-home&gt;/tools, </w:t>
      </w:r>
      <w:r w:rsidR="00D01B1C">
        <w:t xml:space="preserve">the directory can be added to the </w:t>
      </w:r>
      <w:proofErr w:type="spellStart"/>
      <w:r w:rsidR="00D01B1C">
        <w:t>cfs</w:t>
      </w:r>
      <w:proofErr w:type="spellEnd"/>
      <w:r w:rsidR="00D01B1C">
        <w:t xml:space="preserve"> </w:t>
      </w:r>
      <w:proofErr w:type="spellStart"/>
      <w:r w:rsidR="00D01B1C">
        <w:t>cmake</w:t>
      </w:r>
      <w:proofErr w:type="spellEnd"/>
      <w:r w:rsidR="00D01B1C">
        <w:t xml:space="preserve"> build process </w:t>
      </w:r>
      <w:r w:rsidR="00703C1B">
        <w:t>via</w:t>
      </w:r>
      <w:r w:rsidR="00D01B1C">
        <w:t xml:space="preserve"> </w:t>
      </w:r>
      <w:proofErr w:type="spellStart"/>
      <w:r w:rsidR="00D01B1C">
        <w:t>cfe</w:t>
      </w:r>
      <w:proofErr w:type="spellEnd"/>
      <w:r w:rsidR="00D01B1C">
        <w:t>/</w:t>
      </w:r>
      <w:proofErr w:type="spellStart"/>
      <w:r w:rsidR="00D01B1C">
        <w:t>cmake</w:t>
      </w:r>
      <w:proofErr w:type="spellEnd"/>
      <w:r w:rsidR="00D01B1C">
        <w:t>/</w:t>
      </w:r>
      <w:proofErr w:type="spellStart"/>
      <w:r w:rsidR="00D01B1C">
        <w:t>mission_build.cmake</w:t>
      </w:r>
      <w:proofErr w:type="spellEnd"/>
    </w:p>
    <w:p w14:paraId="0FFD0142" w14:textId="47B2F52D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# Include all the EDS libr</w:t>
      </w:r>
      <w:r>
        <w:rPr>
          <w:rFonts w:ascii="Courier New" w:hAnsi="Courier New" w:cs="Courier New"/>
          <w:sz w:val="20"/>
          <w:szCs w:val="16"/>
        </w:rPr>
        <w:t>a</w:t>
      </w:r>
      <w:r w:rsidR="00703C1B">
        <w:rPr>
          <w:rFonts w:ascii="Courier New" w:hAnsi="Courier New" w:cs="Courier New"/>
          <w:sz w:val="20"/>
          <w:szCs w:val="16"/>
        </w:rPr>
        <w:t>r</w:t>
      </w:r>
      <w:r w:rsidRPr="00D01B1C">
        <w:rPr>
          <w:rFonts w:ascii="Courier New" w:hAnsi="Courier New" w:cs="Courier New"/>
          <w:sz w:val="20"/>
          <w:szCs w:val="16"/>
        </w:rPr>
        <w:t>ies and tools which are built for the host system</w:t>
      </w:r>
    </w:p>
    <w:p w14:paraId="78260B4D" w14:textId="58C3EE0D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proofErr w:type="spellStart"/>
      <w:r w:rsidRPr="00D01B1C">
        <w:rPr>
          <w:rFonts w:ascii="Courier New" w:hAnsi="Courier New" w:cs="Courier New"/>
          <w:sz w:val="20"/>
          <w:szCs w:val="16"/>
        </w:rPr>
        <w:t>include_directories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(${MISSION_BINARY_DIR}/</w:t>
      </w:r>
      <w:proofErr w:type="spellStart"/>
      <w:r w:rsidRPr="00D01B1C">
        <w:rPr>
          <w:rFonts w:ascii="Courier New" w:hAnsi="Courier New" w:cs="Courier New"/>
          <w:sz w:val="20"/>
          <w:szCs w:val="16"/>
        </w:rPr>
        <w:t>inc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)</w:t>
      </w:r>
    </w:p>
    <w:p w14:paraId="668C905E" w14:textId="6F904F5F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proofErr w:type="spellStart"/>
      <w:r w:rsidRPr="00D01B1C">
        <w:rPr>
          <w:rFonts w:ascii="Courier New" w:hAnsi="Courier New" w:cs="Courier New"/>
          <w:sz w:val="20"/>
          <w:szCs w:val="16"/>
        </w:rPr>
        <w:t>add_subdirectory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(${MISSION_SOURCE_DIR}/tools/eds/</w:t>
      </w:r>
      <w:proofErr w:type="spellStart"/>
      <w:r w:rsidRPr="00D01B1C">
        <w:rPr>
          <w:rFonts w:ascii="Courier New" w:hAnsi="Courier New" w:cs="Courier New"/>
          <w:sz w:val="20"/>
          <w:szCs w:val="16"/>
        </w:rPr>
        <w:t>edslib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 xml:space="preserve"> eds/</w:t>
      </w:r>
      <w:proofErr w:type="spellStart"/>
      <w:r w:rsidRPr="00D01B1C">
        <w:rPr>
          <w:rFonts w:ascii="Courier New" w:hAnsi="Courier New" w:cs="Courier New"/>
          <w:sz w:val="20"/>
          <w:szCs w:val="16"/>
        </w:rPr>
        <w:t>edslib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)</w:t>
      </w:r>
    </w:p>
    <w:p w14:paraId="398B48AE" w14:textId="0E41E9DF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proofErr w:type="spellStart"/>
      <w:r w:rsidRPr="00D01B1C">
        <w:rPr>
          <w:rFonts w:ascii="Courier New" w:hAnsi="Courier New" w:cs="Courier New"/>
          <w:sz w:val="20"/>
          <w:szCs w:val="16"/>
        </w:rPr>
        <w:t>add_subdirectory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(${MISSION_SOURCE_DIR}/tools/eds/tool   eds/tool)</w:t>
      </w:r>
    </w:p>
    <w:p w14:paraId="2F700F95" w14:textId="11B5DB51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proofErr w:type="spellStart"/>
      <w:r w:rsidRPr="00D01B1C">
        <w:rPr>
          <w:rFonts w:ascii="Courier New" w:hAnsi="Courier New" w:cs="Courier New"/>
          <w:sz w:val="20"/>
          <w:szCs w:val="16"/>
        </w:rPr>
        <w:t>add_subdirectory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(${MISSION_SOURCE_DIR}/tools/eds/</w:t>
      </w:r>
      <w:proofErr w:type="spellStart"/>
      <w:r w:rsidRPr="00D01B1C">
        <w:rPr>
          <w:rFonts w:ascii="Courier New" w:hAnsi="Courier New" w:cs="Courier New"/>
          <w:sz w:val="20"/>
          <w:szCs w:val="16"/>
        </w:rPr>
        <w:t>cfecfs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 xml:space="preserve"> eds/</w:t>
      </w:r>
      <w:proofErr w:type="spellStart"/>
      <w:r w:rsidRPr="00D01B1C">
        <w:rPr>
          <w:rFonts w:ascii="Courier New" w:hAnsi="Courier New" w:cs="Courier New"/>
          <w:sz w:val="20"/>
          <w:szCs w:val="16"/>
        </w:rPr>
        <w:t>cfecfs</w:t>
      </w:r>
      <w:proofErr w:type="spellEnd"/>
      <w:r w:rsidRPr="00D01B1C">
        <w:rPr>
          <w:rFonts w:ascii="Courier New" w:hAnsi="Courier New" w:cs="Courier New"/>
          <w:sz w:val="20"/>
          <w:szCs w:val="16"/>
        </w:rPr>
        <w:t>)</w:t>
      </w:r>
    </w:p>
    <w:p w14:paraId="51760CB8" w14:textId="08AB7AF6" w:rsidR="00D01B1C" w:rsidRPr="00D22801" w:rsidRDefault="00D01B1C" w:rsidP="00D01B1C">
      <w:pPr>
        <w:pStyle w:val="BodyText"/>
        <w:spacing w:after="0"/>
        <w:ind w:left="720"/>
        <w:rPr>
          <w:rFonts w:ascii="Courier New" w:hAnsi="Courier New" w:cs="Courier New"/>
          <w:b/>
          <w:bCs/>
          <w:sz w:val="20"/>
          <w:szCs w:val="16"/>
        </w:rPr>
      </w:pPr>
      <w:r w:rsidRPr="00D22801">
        <w:rPr>
          <w:rFonts w:ascii="Courier New" w:hAnsi="Courier New" w:cs="Courier New"/>
          <w:b/>
          <w:bCs/>
          <w:sz w:val="20"/>
          <w:szCs w:val="16"/>
        </w:rPr>
        <w:t>add_subdirectory(${MISSION_SOURCE_DIR}/tools/cFS-EDS-GroundStation eds/</w:t>
      </w:r>
      <w:proofErr w:type="spellStart"/>
      <w:r w:rsidRPr="00D22801">
        <w:rPr>
          <w:rFonts w:ascii="Courier New" w:hAnsi="Courier New" w:cs="Courier New"/>
          <w:b/>
          <w:bCs/>
          <w:sz w:val="20"/>
          <w:szCs w:val="16"/>
        </w:rPr>
        <w:t>cFS</w:t>
      </w:r>
      <w:proofErr w:type="spellEnd"/>
      <w:r w:rsidRPr="00D22801">
        <w:rPr>
          <w:rFonts w:ascii="Courier New" w:hAnsi="Courier New" w:cs="Courier New"/>
          <w:b/>
          <w:bCs/>
          <w:sz w:val="20"/>
          <w:szCs w:val="16"/>
        </w:rPr>
        <w:t>-EDS-</w:t>
      </w:r>
      <w:proofErr w:type="spellStart"/>
      <w:r w:rsidRPr="00D22801">
        <w:rPr>
          <w:rFonts w:ascii="Courier New" w:hAnsi="Courier New" w:cs="Courier New"/>
          <w:b/>
          <w:bCs/>
          <w:sz w:val="20"/>
          <w:szCs w:val="16"/>
        </w:rPr>
        <w:t>GroundStation</w:t>
      </w:r>
      <w:proofErr w:type="spellEnd"/>
      <w:r w:rsidRPr="00D22801">
        <w:rPr>
          <w:rFonts w:ascii="Courier New" w:hAnsi="Courier New" w:cs="Courier New"/>
          <w:b/>
          <w:bCs/>
          <w:sz w:val="20"/>
          <w:szCs w:val="16"/>
        </w:rPr>
        <w:t>)</w:t>
      </w:r>
    </w:p>
    <w:p w14:paraId="37570CEB" w14:textId="4CB60619" w:rsidR="00D01B1C" w:rsidRPr="00D01B1C" w:rsidRDefault="00D01B1C" w:rsidP="00D01B1C">
      <w:pPr>
        <w:pStyle w:val="BodyText"/>
        <w:spacing w:after="0"/>
        <w:ind w:left="720"/>
        <w:rPr>
          <w:sz w:val="20"/>
          <w:szCs w:val="16"/>
        </w:rPr>
      </w:pPr>
    </w:p>
    <w:p w14:paraId="57E4F78F" w14:textId="1D4C19B0" w:rsidR="006D6E53" w:rsidRDefault="008557E0" w:rsidP="006D6E53">
      <w:pPr>
        <w:pStyle w:val="BodyText"/>
      </w:pPr>
      <w:r>
        <w:t xml:space="preserve">There are three </w:t>
      </w:r>
      <w:proofErr w:type="spellStart"/>
      <w:r>
        <w:t>cmake</w:t>
      </w:r>
      <w:proofErr w:type="spellEnd"/>
      <w:r>
        <w:t xml:space="preserve"> variables that need </w:t>
      </w:r>
      <w:r w:rsidR="00050408">
        <w:t>to be turned on to run</w:t>
      </w:r>
      <w:r w:rsidR="006C19E9">
        <w:t xml:space="preserve"> the </w:t>
      </w:r>
      <w:proofErr w:type="spellStart"/>
      <w:r w:rsidR="006C19E9">
        <w:t>cFS</w:t>
      </w:r>
      <w:proofErr w:type="spellEnd"/>
      <w:r w:rsidR="006C19E9">
        <w:t>-EDS-</w:t>
      </w:r>
      <w:proofErr w:type="spellStart"/>
      <w:r w:rsidR="006C19E9">
        <w:t>GroundStation</w:t>
      </w:r>
      <w:proofErr w:type="spellEnd"/>
      <w:r w:rsidR="00050408">
        <w:t>:</w:t>
      </w:r>
    </w:p>
    <w:p w14:paraId="59A33A08" w14:textId="0629BC46" w:rsidR="00050408" w:rsidRDefault="00050408" w:rsidP="00050408">
      <w:pPr>
        <w:pStyle w:val="BodyText"/>
        <w:numPr>
          <w:ilvl w:val="0"/>
          <w:numId w:val="12"/>
        </w:numPr>
      </w:pPr>
      <w:r>
        <w:t xml:space="preserve">EDSLIB_PYTHON_BUILD_STANDALONE_MODULE: This tells the </w:t>
      </w:r>
      <w:proofErr w:type="spellStart"/>
      <w:r w:rsidR="00FF0225">
        <w:t>cFS</w:t>
      </w:r>
      <w:proofErr w:type="spellEnd"/>
      <w:r w:rsidR="00FF0225">
        <w:t xml:space="preserve"> </w:t>
      </w:r>
      <w:r>
        <w:t xml:space="preserve">build process to compile the standalone </w:t>
      </w:r>
      <w:proofErr w:type="spellStart"/>
      <w:r>
        <w:t>E</w:t>
      </w:r>
      <w:r w:rsidR="00703C1B">
        <w:t>ds</w:t>
      </w:r>
      <w:r>
        <w:t>L</w:t>
      </w:r>
      <w:r w:rsidR="00703C1B">
        <w:t>ib</w:t>
      </w:r>
      <w:proofErr w:type="spellEnd"/>
      <w:r>
        <w:t xml:space="preserve"> python library that can be imported into a python3 instance.</w:t>
      </w:r>
    </w:p>
    <w:p w14:paraId="0F086E78" w14:textId="23E63914" w:rsidR="00050408" w:rsidRDefault="00050408" w:rsidP="00050408">
      <w:pPr>
        <w:pStyle w:val="BodyText"/>
        <w:numPr>
          <w:ilvl w:val="0"/>
          <w:numId w:val="12"/>
        </w:numPr>
      </w:pPr>
      <w:r>
        <w:t xml:space="preserve">CFE_MISSIONLIB_PYTHON_BUILD_STANDALONE_MODULE: This tells the </w:t>
      </w:r>
      <w:proofErr w:type="spellStart"/>
      <w:r w:rsidR="00FF0225">
        <w:t>cFS</w:t>
      </w:r>
      <w:proofErr w:type="spellEnd"/>
      <w:r w:rsidR="00FF0225">
        <w:t xml:space="preserve"> </w:t>
      </w:r>
      <w:r>
        <w:t xml:space="preserve">build process to compile the standalone </w:t>
      </w:r>
      <w:proofErr w:type="spellStart"/>
      <w:r>
        <w:t>CFE_MissionLib</w:t>
      </w:r>
      <w:proofErr w:type="spellEnd"/>
      <w:r>
        <w:t xml:space="preserve"> python library that can be imported into a python3 instance.</w:t>
      </w:r>
    </w:p>
    <w:p w14:paraId="1FD31BE6" w14:textId="37CC2093" w:rsidR="00050408" w:rsidRDefault="00050408" w:rsidP="00050408">
      <w:pPr>
        <w:pStyle w:val="BodyText"/>
        <w:numPr>
          <w:ilvl w:val="0"/>
          <w:numId w:val="12"/>
        </w:numPr>
      </w:pPr>
      <w:r>
        <w:t xml:space="preserve">CONFIGURE_CFS_EDS_GROUNDSTATION: This takes the </w:t>
      </w:r>
      <w:r w:rsidR="00703C1B">
        <w:t>m</w:t>
      </w:r>
      <w:r>
        <w:t xml:space="preserve">ission name, defined in </w:t>
      </w:r>
      <w:r w:rsidR="006C19E9">
        <w:t>“</w:t>
      </w:r>
      <w:proofErr w:type="spellStart"/>
      <w:proofErr w:type="gramStart"/>
      <w:r>
        <w:t>targets.cmake</w:t>
      </w:r>
      <w:proofErr w:type="spellEnd"/>
      <w:proofErr w:type="gramEnd"/>
      <w:r w:rsidR="006C19E9">
        <w:t>”</w:t>
      </w:r>
      <w:r>
        <w:t xml:space="preserve"> in the mission definition folder, and inserts it into the </w:t>
      </w:r>
      <w:proofErr w:type="spellStart"/>
      <w:r>
        <w:t>cFS</w:t>
      </w:r>
      <w:proofErr w:type="spellEnd"/>
      <w:r>
        <w:t>-EDS</w:t>
      </w:r>
      <w:r w:rsidR="00406026">
        <w:t>-</w:t>
      </w:r>
      <w:proofErr w:type="spellStart"/>
      <w:r w:rsidR="00406026">
        <w:t>GroundS</w:t>
      </w:r>
      <w:r w:rsidR="008A4D59">
        <w:t>tation</w:t>
      </w:r>
      <w:proofErr w:type="spellEnd"/>
      <w:r w:rsidR="008A4D59">
        <w:t xml:space="preserve"> software files. </w:t>
      </w:r>
      <w:r>
        <w:t xml:space="preserve">The </w:t>
      </w:r>
      <w:r w:rsidR="00FF0225">
        <w:t>files are</w:t>
      </w:r>
      <w:r>
        <w:t xml:space="preserve"> then copied into the build directory under </w:t>
      </w:r>
      <w:r w:rsidR="006C19E9">
        <w:t>“</w:t>
      </w:r>
      <w:r w:rsidR="00703C1B">
        <w:t>&lt;</w:t>
      </w:r>
      <w:proofErr w:type="spellStart"/>
      <w:r>
        <w:t>build</w:t>
      </w:r>
      <w:r w:rsidR="00703C1B">
        <w:t>_path</w:t>
      </w:r>
      <w:proofErr w:type="spellEnd"/>
      <w:r w:rsidR="00703C1B">
        <w:t>&gt;</w:t>
      </w:r>
      <w:r>
        <w:t>/exe/host/</w:t>
      </w:r>
      <w:proofErr w:type="spellStart"/>
      <w:r w:rsidR="00703C1B" w:rsidRPr="00703C1B">
        <w:t>cFS</w:t>
      </w:r>
      <w:proofErr w:type="spellEnd"/>
      <w:r w:rsidR="00703C1B" w:rsidRPr="00703C1B">
        <w:t>-EDS-</w:t>
      </w:r>
      <w:proofErr w:type="spellStart"/>
      <w:r w:rsidR="00703C1B" w:rsidRPr="00703C1B">
        <w:t>GroundStation</w:t>
      </w:r>
      <w:proofErr w:type="spellEnd"/>
      <w:r>
        <w:t>/</w:t>
      </w:r>
      <w:r w:rsidR="006C19E9">
        <w:t>”</w:t>
      </w:r>
    </w:p>
    <w:p w14:paraId="5E7E9267" w14:textId="40E0B0B5" w:rsidR="00050408" w:rsidRDefault="00050408" w:rsidP="00050408">
      <w:pPr>
        <w:pStyle w:val="BodyText"/>
      </w:pPr>
      <w:r>
        <w:t xml:space="preserve">The </w:t>
      </w:r>
      <w:proofErr w:type="spellStart"/>
      <w:r>
        <w:t>cm</w:t>
      </w:r>
      <w:r w:rsidR="006C19E9">
        <w:t>ake</w:t>
      </w:r>
      <w:proofErr w:type="spellEnd"/>
      <w:r w:rsidR="006C19E9">
        <w:t xml:space="preserve"> variables can be set using the PREP_OPTS variable in the </w:t>
      </w:r>
      <w:proofErr w:type="spellStart"/>
      <w:r w:rsidR="006C19E9">
        <w:t>cFS</w:t>
      </w:r>
      <w:proofErr w:type="spellEnd"/>
      <w:r w:rsidR="006C19E9">
        <w:t xml:space="preserve"> project </w:t>
      </w:r>
      <w:proofErr w:type="spellStart"/>
      <w:r w:rsidR="006C19E9">
        <w:t>Makefile</w:t>
      </w:r>
      <w:proofErr w:type="spellEnd"/>
    </w:p>
    <w:p w14:paraId="50C186F6" w14:textId="37CBD5C3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PREP_</w:t>
      </w:r>
      <w:proofErr w:type="gramStart"/>
      <w:r w:rsidRPr="006C19E9">
        <w:rPr>
          <w:rFonts w:ascii="Courier New" w:hAnsi="Courier New" w:cs="Courier New"/>
          <w:sz w:val="20"/>
        </w:rPr>
        <w:t>OPTS :</w:t>
      </w:r>
      <w:proofErr w:type="gramEnd"/>
      <w:r w:rsidRPr="006C19E9">
        <w:rPr>
          <w:rFonts w:ascii="Courier New" w:hAnsi="Courier New" w:cs="Courier New"/>
          <w:sz w:val="20"/>
        </w:rPr>
        <w:t>= -D</w:t>
      </w:r>
      <w:r w:rsidR="008557E0" w:rsidRPr="006C19E9">
        <w:rPr>
          <w:rFonts w:ascii="Courier New" w:hAnsi="Courier New" w:cs="Courier New"/>
          <w:sz w:val="20"/>
        </w:rPr>
        <w:t>EDSLIB_PYT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03BADA52" w14:textId="7E4A154D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CFE_MISSIONLIB_PYT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2AA6E9D8" w14:textId="3FEA0F34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CONF</w:t>
      </w:r>
      <w:r w:rsidRPr="006C19E9">
        <w:rPr>
          <w:rFonts w:ascii="Courier New" w:hAnsi="Courier New" w:cs="Courier New"/>
          <w:sz w:val="20"/>
        </w:rPr>
        <w:t>IGURE_CFS_EDS_GROUNDSTATION=ON</w:t>
      </w:r>
    </w:p>
    <w:p w14:paraId="30C01B70" w14:textId="77777777" w:rsidR="008557E0" w:rsidRPr="008557E0" w:rsidRDefault="008557E0" w:rsidP="008557E0">
      <w:pPr>
        <w:pStyle w:val="BodyText"/>
        <w:spacing w:after="0"/>
        <w:ind w:left="720"/>
        <w:rPr>
          <w:sz w:val="20"/>
        </w:rPr>
      </w:pPr>
    </w:p>
    <w:p w14:paraId="3058DA67" w14:textId="695368D6" w:rsidR="00BC781F" w:rsidRDefault="006C19E9" w:rsidP="008557E0">
      <w:pPr>
        <w:pStyle w:val="BodyText"/>
      </w:pPr>
      <w:r>
        <w:t xml:space="preserve">Alternatively, once the prep step has been called, the variables can be manually changed in the </w:t>
      </w:r>
      <w:r w:rsidR="00C108AF">
        <w:t>“</w:t>
      </w:r>
      <w:r w:rsidR="00A04925">
        <w:t>&lt;</w:t>
      </w:r>
      <w:proofErr w:type="spellStart"/>
      <w:r>
        <w:t>build</w:t>
      </w:r>
      <w:r w:rsidR="00A04925">
        <w:t>_path</w:t>
      </w:r>
      <w:proofErr w:type="spellEnd"/>
      <w:r w:rsidR="00A04925">
        <w:t>&gt;</w:t>
      </w:r>
      <w:r>
        <w:t>/CMakeCache.txt</w:t>
      </w:r>
      <w:r w:rsidR="00C108AF">
        <w:t>”</w:t>
      </w:r>
      <w:r>
        <w:t xml:space="preserve"> file.</w:t>
      </w:r>
    </w:p>
    <w:p w14:paraId="7BAFBB2A" w14:textId="6460C2B0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lastRenderedPageBreak/>
        <w:t>EDSLIB_PYTHON_BUILD_STANDALONE_</w:t>
      </w:r>
      <w:proofErr w:type="gramStart"/>
      <w:r w:rsidRPr="006C19E9">
        <w:rPr>
          <w:rFonts w:ascii="Courier New" w:hAnsi="Courier New" w:cs="Courier New"/>
          <w:sz w:val="20"/>
        </w:rPr>
        <w:t>MODULE:BOOL</w:t>
      </w:r>
      <w:proofErr w:type="gramEnd"/>
      <w:r w:rsidRPr="006C19E9">
        <w:rPr>
          <w:rFonts w:ascii="Courier New" w:hAnsi="Courier New" w:cs="Courier New"/>
          <w:sz w:val="20"/>
        </w:rPr>
        <w:t>=ON</w:t>
      </w:r>
    </w:p>
    <w:p w14:paraId="72B3C3C4" w14:textId="0A5AC956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CFE_MISSIONLIB_PYTHON_BUILD_STANDALONE_</w:t>
      </w:r>
      <w:proofErr w:type="gramStart"/>
      <w:r w:rsidRPr="006C19E9">
        <w:rPr>
          <w:rFonts w:ascii="Courier New" w:hAnsi="Courier New" w:cs="Courier New"/>
          <w:sz w:val="20"/>
        </w:rPr>
        <w:t>MODULE:BOOL</w:t>
      </w:r>
      <w:proofErr w:type="gramEnd"/>
      <w:r w:rsidRPr="006C19E9">
        <w:rPr>
          <w:rFonts w:ascii="Courier New" w:hAnsi="Courier New" w:cs="Courier New"/>
          <w:sz w:val="20"/>
        </w:rPr>
        <w:t>=ON</w:t>
      </w:r>
    </w:p>
    <w:p w14:paraId="6E81914A" w14:textId="3C4AA2D1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CONFIGURE_CFS_EDS_</w:t>
      </w:r>
      <w:proofErr w:type="gramStart"/>
      <w:r w:rsidRPr="006C19E9">
        <w:rPr>
          <w:rFonts w:ascii="Courier New" w:hAnsi="Courier New" w:cs="Courier New"/>
          <w:sz w:val="20"/>
        </w:rPr>
        <w:t>GROUNDSTATION:BOOL</w:t>
      </w:r>
      <w:proofErr w:type="gramEnd"/>
      <w:r w:rsidRPr="006C19E9">
        <w:rPr>
          <w:rFonts w:ascii="Courier New" w:hAnsi="Courier New" w:cs="Courier New"/>
          <w:sz w:val="20"/>
        </w:rPr>
        <w:t>=ON</w:t>
      </w:r>
    </w:p>
    <w:p w14:paraId="1D5DD7F3" w14:textId="77777777" w:rsidR="006C19E9" w:rsidRDefault="006C19E9" w:rsidP="006C19E9"/>
    <w:p w14:paraId="202FA70C" w14:textId="77777777" w:rsidR="006C19E9" w:rsidRDefault="006C19E9" w:rsidP="006C19E9">
      <w:r>
        <w:t xml:space="preserve">With the </w:t>
      </w:r>
      <w:proofErr w:type="spellStart"/>
      <w:r>
        <w:t>cmake</w:t>
      </w:r>
      <w:proofErr w:type="spellEnd"/>
      <w:r>
        <w:t xml:space="preserve"> variables set, follow the normal procedure to build </w:t>
      </w:r>
      <w:proofErr w:type="spellStart"/>
      <w:r>
        <w:t>cFS</w:t>
      </w:r>
      <w:proofErr w:type="spellEnd"/>
      <w:r>
        <w:t>:</w:t>
      </w:r>
    </w:p>
    <w:p w14:paraId="264A5F86" w14:textId="77777777" w:rsidR="006C19E9" w:rsidRDefault="006C19E9" w:rsidP="006C19E9"/>
    <w:p w14:paraId="1C0602C1" w14:textId="06AB3781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$&gt; make SIMULATION=native </w:t>
      </w:r>
      <w:r w:rsidR="004F39D4">
        <w:rPr>
          <w:rFonts w:ascii="Courier New" w:hAnsi="Courier New" w:cs="Courier New"/>
          <w:sz w:val="20"/>
        </w:rPr>
        <w:t>O=&lt;</w:t>
      </w:r>
      <w:proofErr w:type="spellStart"/>
      <w:r w:rsidR="004F39D4">
        <w:rPr>
          <w:rFonts w:ascii="Courier New" w:hAnsi="Courier New" w:cs="Courier New"/>
          <w:sz w:val="20"/>
        </w:rPr>
        <w:t>build_path</w:t>
      </w:r>
      <w:proofErr w:type="spellEnd"/>
      <w:r w:rsidR="004F39D4">
        <w:rPr>
          <w:rFonts w:ascii="Courier New" w:hAnsi="Courier New" w:cs="Courier New"/>
          <w:sz w:val="20"/>
        </w:rPr>
        <w:t>&gt;</w:t>
      </w:r>
      <w:r w:rsidR="00E476FC">
        <w:rPr>
          <w:rFonts w:ascii="Courier New" w:hAnsi="Courier New" w:cs="Courier New"/>
          <w:sz w:val="20"/>
        </w:rPr>
        <w:t xml:space="preserve"> prep</w:t>
      </w:r>
    </w:p>
    <w:p w14:paraId="35D8E95C" w14:textId="76DEEDD4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</w:t>
      </w:r>
    </w:p>
    <w:p w14:paraId="1F8291C1" w14:textId="38651820" w:rsidR="00E80AE8" w:rsidRDefault="006C19E9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 install</w:t>
      </w:r>
    </w:p>
    <w:p w14:paraId="195B66D5" w14:textId="77777777" w:rsidR="00E80AE8" w:rsidRPr="006C19E9" w:rsidRDefault="00E80AE8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</w:p>
    <w:p w14:paraId="4D6DE2E7" w14:textId="64621C2A" w:rsidR="004F39D4" w:rsidRDefault="00E80AE8" w:rsidP="00E80AE8">
      <w:pPr>
        <w:pStyle w:val="BodyCopy"/>
      </w:pPr>
      <w:r>
        <w:t>When the build process is complete, several modules will be created in the b</w:t>
      </w:r>
      <w:r w:rsidR="00702AC9">
        <w:t xml:space="preserve">uild directory. </w:t>
      </w:r>
      <w:r>
        <w:t xml:space="preserve">The EDS </w:t>
      </w:r>
      <w:r w:rsidR="004F39D4">
        <w:t xml:space="preserve">and </w:t>
      </w:r>
      <w:proofErr w:type="spellStart"/>
      <w:r w:rsidR="004F39D4">
        <w:t>CFE_MissionLib</w:t>
      </w:r>
      <w:proofErr w:type="spellEnd"/>
      <w:r w:rsidR="004F39D4">
        <w:t xml:space="preserve"> </w:t>
      </w:r>
      <w:r>
        <w:t xml:space="preserve">databases will be written to </w:t>
      </w:r>
      <w:r w:rsidR="00703C1B">
        <w:t xml:space="preserve">the </w:t>
      </w:r>
      <w:r>
        <w:t>“</w:t>
      </w:r>
      <w:r w:rsidR="004F39D4">
        <w:t>&lt;</w:t>
      </w:r>
      <w:proofErr w:type="spellStart"/>
      <w:r>
        <w:t>build</w:t>
      </w:r>
      <w:r w:rsidR="004F39D4">
        <w:t>_path</w:t>
      </w:r>
      <w:proofErr w:type="spellEnd"/>
      <w:r w:rsidR="004F39D4">
        <w:t>&gt;</w:t>
      </w:r>
      <w:r>
        <w:t>/exe/lib/</w:t>
      </w:r>
      <w:r w:rsidR="00703C1B">
        <w:t xml:space="preserve">” folder under the files </w:t>
      </w:r>
      <w:r>
        <w:t>&lt;</w:t>
      </w:r>
      <w:proofErr w:type="spellStart"/>
      <w:r>
        <w:t>mission_name</w:t>
      </w:r>
      <w:proofErr w:type="spellEnd"/>
      <w:r>
        <w:t>&gt;_eds_db.so” and “&lt;</w:t>
      </w:r>
      <w:proofErr w:type="spellStart"/>
      <w:r>
        <w:t>mission_name</w:t>
      </w:r>
      <w:proofErr w:type="spellEnd"/>
      <w:r>
        <w:t>&gt;_eds_interfacedb.so”</w:t>
      </w:r>
      <w:r w:rsidR="004F39D4">
        <w:t xml:space="preserve"> respectively</w:t>
      </w:r>
      <w:r w:rsidR="00702AC9">
        <w:t>.</w:t>
      </w:r>
    </w:p>
    <w:p w14:paraId="1DE53564" w14:textId="679238F1" w:rsidR="00E80AE8" w:rsidRDefault="00E80AE8" w:rsidP="00E80AE8">
      <w:pPr>
        <w:pStyle w:val="BodyCopy"/>
      </w:pPr>
      <w:r>
        <w:t>The python modules will be written to “</w:t>
      </w:r>
      <w:r w:rsidR="004F39D4">
        <w:t>&lt;</w:t>
      </w:r>
      <w:proofErr w:type="spellStart"/>
      <w:r>
        <w:t>build</w:t>
      </w:r>
      <w:r w:rsidR="004F39D4">
        <w:t>_path</w:t>
      </w:r>
      <w:proofErr w:type="spellEnd"/>
      <w:r w:rsidR="004F39D4">
        <w:t>&gt;</w:t>
      </w:r>
      <w:r>
        <w:t>/exe/lib/EdsLib.so” and “</w:t>
      </w:r>
      <w:r w:rsidR="004F39D4">
        <w:t>&lt;</w:t>
      </w:r>
      <w:proofErr w:type="spellStart"/>
      <w:r>
        <w:t>build</w:t>
      </w:r>
      <w:r w:rsidR="004F39D4">
        <w:t>_path</w:t>
      </w:r>
      <w:proofErr w:type="spellEnd"/>
      <w:r w:rsidR="004F39D4">
        <w:t>&gt;</w:t>
      </w:r>
      <w:r>
        <w:t>/exe/lib/python/CFE_MissionLib.so”</w:t>
      </w:r>
      <w:r w:rsidR="00702AC9">
        <w:t xml:space="preserve">. </w:t>
      </w:r>
      <w:r>
        <w:t>Since all of these files will need to be either imported or linked to a python instance the “</w:t>
      </w:r>
      <w:r w:rsidR="00703C1B">
        <w:t>&lt;</w:t>
      </w:r>
      <w:proofErr w:type="spellStart"/>
      <w:r>
        <w:t>build</w:t>
      </w:r>
      <w:r w:rsidR="00703C1B">
        <w:t>_path</w:t>
      </w:r>
      <w:proofErr w:type="spellEnd"/>
      <w:r w:rsidR="00703C1B">
        <w:t>&gt;</w:t>
      </w:r>
      <w:r>
        <w:t>/exe/lib” and “</w:t>
      </w:r>
      <w:r w:rsidR="00703C1B">
        <w:t>&lt;</w:t>
      </w:r>
      <w:proofErr w:type="spellStart"/>
      <w:r>
        <w:t>build</w:t>
      </w:r>
      <w:r w:rsidR="00703C1B">
        <w:t>_path</w:t>
      </w:r>
      <w:proofErr w:type="spellEnd"/>
      <w:r w:rsidR="00703C1B">
        <w:t>&gt;</w:t>
      </w:r>
      <w:r>
        <w:t xml:space="preserve">/exe/lib/python” folders need to be added to </w:t>
      </w:r>
      <w:r w:rsidR="0065155D">
        <w:t xml:space="preserve">LD_LIBRARY_PATH and PYTHONPATH </w:t>
      </w:r>
      <w:r w:rsidR="00D63E45">
        <w:t xml:space="preserve">environment variables </w:t>
      </w:r>
      <w:r w:rsidR="0065155D">
        <w:t>respectively.</w:t>
      </w:r>
      <w:r w:rsidR="00702AC9">
        <w:t xml:space="preserve"> </w:t>
      </w:r>
      <w:r w:rsidR="0065155D">
        <w:t xml:space="preserve">For example in </w:t>
      </w:r>
      <w:r w:rsidR="00D63E45">
        <w:t>a</w:t>
      </w:r>
      <w:r w:rsidR="0065155D">
        <w:t xml:space="preserve"> </w:t>
      </w:r>
      <w:proofErr w:type="gramStart"/>
      <w:r w:rsidR="0065155D">
        <w:t>“.</w:t>
      </w:r>
      <w:proofErr w:type="spellStart"/>
      <w:r w:rsidR="0065155D">
        <w:t>bashrc</w:t>
      </w:r>
      <w:proofErr w:type="spellEnd"/>
      <w:proofErr w:type="gramEnd"/>
      <w:r w:rsidR="0065155D">
        <w:t>” file the following lines can be added.</w:t>
      </w:r>
    </w:p>
    <w:p w14:paraId="5AA5DF3A" w14:textId="4F6E0C71" w:rsid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LD_LIBRARY_PATH=$LD_LIBRARY_PATH:&lt;</w:t>
      </w:r>
      <w:proofErr w:type="spellStart"/>
      <w:r w:rsidR="00A04925">
        <w:rPr>
          <w:rFonts w:ascii="Courier New" w:hAnsi="Courier New" w:cs="Courier New"/>
          <w:sz w:val="20"/>
        </w:rPr>
        <w:t>full_</w:t>
      </w:r>
      <w:r w:rsidR="004F39D4">
        <w:rPr>
          <w:rFonts w:ascii="Courier New" w:hAnsi="Courier New" w:cs="Courier New"/>
          <w:sz w:val="20"/>
        </w:rPr>
        <w:t>build_</w:t>
      </w:r>
      <w:r>
        <w:rPr>
          <w:rFonts w:ascii="Courier New" w:hAnsi="Courier New" w:cs="Courier New"/>
          <w:sz w:val="20"/>
        </w:rPr>
        <w:t>path</w:t>
      </w:r>
      <w:proofErr w:type="spellEnd"/>
      <w:r>
        <w:rPr>
          <w:rFonts w:ascii="Courier New" w:hAnsi="Courier New" w:cs="Courier New"/>
          <w:sz w:val="20"/>
        </w:rPr>
        <w:t>&gt;/exe/lib</w:t>
      </w:r>
    </w:p>
    <w:p w14:paraId="458AB760" w14:textId="5F682E5E" w:rsidR="0065155D" w:rsidRP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PYTHONPATH=$PYTHONPATH:&lt;</w:t>
      </w:r>
      <w:proofErr w:type="spellStart"/>
      <w:r w:rsidR="00A04925">
        <w:rPr>
          <w:rFonts w:ascii="Courier New" w:hAnsi="Courier New" w:cs="Courier New"/>
          <w:sz w:val="20"/>
        </w:rPr>
        <w:t>full_</w:t>
      </w:r>
      <w:r w:rsidR="004F39D4">
        <w:rPr>
          <w:rFonts w:ascii="Courier New" w:hAnsi="Courier New" w:cs="Courier New"/>
          <w:sz w:val="20"/>
        </w:rPr>
        <w:t>build_</w:t>
      </w:r>
      <w:r>
        <w:rPr>
          <w:rFonts w:ascii="Courier New" w:hAnsi="Courier New" w:cs="Courier New"/>
          <w:sz w:val="20"/>
        </w:rPr>
        <w:t>path</w:t>
      </w:r>
      <w:proofErr w:type="spellEnd"/>
      <w:r>
        <w:rPr>
          <w:rFonts w:ascii="Courier New" w:hAnsi="Courier New" w:cs="Courier New"/>
          <w:sz w:val="20"/>
        </w:rPr>
        <w:t>&gt;/exe/lib/python</w:t>
      </w:r>
    </w:p>
    <w:p w14:paraId="094B106F" w14:textId="29DCFD11" w:rsidR="00387130" w:rsidRPr="005C554C" w:rsidRDefault="008F691E" w:rsidP="00EA191E">
      <w:pPr>
        <w:pStyle w:val="Heading1"/>
      </w:pPr>
      <w:bookmarkStart w:id="2" w:name="_Toc52971117"/>
      <w:r>
        <w:t>Execution</w:t>
      </w:r>
      <w:r w:rsidR="00387130" w:rsidRPr="005C554C">
        <w:t>:</w:t>
      </w:r>
      <w:bookmarkEnd w:id="2"/>
    </w:p>
    <w:p w14:paraId="52458074" w14:textId="4D8C1B63" w:rsidR="00DA39AE" w:rsidRDefault="00C108AF" w:rsidP="00503725">
      <w:pPr>
        <w:pStyle w:val="BodyCopy"/>
      </w:pPr>
      <w:r>
        <w:t xml:space="preserve">After the </w:t>
      </w:r>
      <w:proofErr w:type="spellStart"/>
      <w:r w:rsidR="00FF0225">
        <w:t>cFS</w:t>
      </w:r>
      <w:proofErr w:type="spellEnd"/>
      <w:r w:rsidR="00FF0225">
        <w:t xml:space="preserve"> </w:t>
      </w:r>
      <w:r>
        <w:t xml:space="preserve">build process is complete,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 can be found in the “</w:t>
      </w:r>
      <w:r w:rsidR="00703C1B">
        <w:t>&lt;</w:t>
      </w:r>
      <w:proofErr w:type="spellStart"/>
      <w:r>
        <w:t>build</w:t>
      </w:r>
      <w:r w:rsidR="00703C1B">
        <w:t>_path</w:t>
      </w:r>
      <w:proofErr w:type="spellEnd"/>
      <w:r w:rsidR="00703C1B">
        <w:t>&gt;</w:t>
      </w:r>
      <w:r>
        <w:t>/exe/host</w:t>
      </w:r>
      <w:r w:rsidR="008A4D59">
        <w:t>/</w:t>
      </w:r>
      <w:proofErr w:type="spellStart"/>
      <w:r w:rsidR="00703C1B" w:rsidRPr="00703C1B">
        <w:t>cFS</w:t>
      </w:r>
      <w:proofErr w:type="spellEnd"/>
      <w:r w:rsidR="00703C1B" w:rsidRPr="00703C1B">
        <w:t>-EDS-</w:t>
      </w:r>
      <w:proofErr w:type="spellStart"/>
      <w:r w:rsidR="00703C1B" w:rsidRPr="00703C1B">
        <w:t>GroundStation</w:t>
      </w:r>
      <w:proofErr w:type="spellEnd"/>
      <w:r w:rsidR="008A4D59">
        <w:t xml:space="preserve">/” folder. </w:t>
      </w:r>
      <w:r>
        <w:t>The software can be run using the following command within that folder.</w:t>
      </w:r>
    </w:p>
    <w:p w14:paraId="54605663" w14:textId="777281E5" w:rsidR="00C108AF" w:rsidRPr="00C108AF" w:rsidRDefault="00C108AF" w:rsidP="00C108AF">
      <w:pPr>
        <w:pStyle w:val="BodyCopy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cFS-EDS-GroundStation.py</w:t>
      </w:r>
    </w:p>
    <w:p w14:paraId="11AD737F" w14:textId="1395B04E" w:rsidR="00C108AF" w:rsidRDefault="00AB3C16" w:rsidP="00C108AF">
      <w:pPr>
        <w:pStyle w:val="BodyCopy"/>
      </w:pPr>
      <w:r>
        <w:t xml:space="preserve">This opens the main window of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software, shown in Figure 1.</w:t>
      </w:r>
    </w:p>
    <w:p w14:paraId="6B188477" w14:textId="350CD436" w:rsidR="00AB3C16" w:rsidRDefault="00AB3C16" w:rsidP="00AB3C16">
      <w:pPr>
        <w:pStyle w:val="BodyCopy"/>
        <w:jc w:val="center"/>
      </w:pPr>
      <w:r>
        <w:rPr>
          <w:noProof/>
        </w:rPr>
        <w:drawing>
          <wp:inline distT="0" distB="0" distL="0" distR="0" wp14:anchorId="4835F5FB" wp14:editId="16959F96">
            <wp:extent cx="2856971" cy="2724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671" w14:textId="59A9A9CD" w:rsidR="00AB3C16" w:rsidRDefault="00AB3C16" w:rsidP="00AB3C16">
      <w:pPr>
        <w:pStyle w:val="Figure"/>
      </w:pPr>
      <w:bookmarkStart w:id="3" w:name="_Toc52971128"/>
      <w:r>
        <w:lastRenderedPageBreak/>
        <w:t xml:space="preserve">Main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window</w:t>
      </w:r>
      <w:bookmarkEnd w:id="3"/>
    </w:p>
    <w:p w14:paraId="5CE3F2AA" w14:textId="6703A233" w:rsidR="00AB3C16" w:rsidRPr="00AB3C16" w:rsidRDefault="00AB3C16" w:rsidP="00AB3C16">
      <w:pPr>
        <w:pStyle w:val="BodyText"/>
      </w:pPr>
      <w:r>
        <w:t xml:space="preserve">The mission name </w:t>
      </w:r>
      <w:r w:rsidR="007645D5">
        <w:t>is</w:t>
      </w:r>
      <w:r w:rsidR="008D6DD1">
        <w:t xml:space="preserve"> already configured </w:t>
      </w:r>
      <w:r w:rsidR="008A4D59">
        <w:t xml:space="preserve">through the </w:t>
      </w:r>
      <w:proofErr w:type="spellStart"/>
      <w:r w:rsidR="008A4D59">
        <w:t>cFS</w:t>
      </w:r>
      <w:proofErr w:type="spellEnd"/>
      <w:r w:rsidR="008A4D59">
        <w:t xml:space="preserve"> build process. </w:t>
      </w:r>
      <w:r w:rsidR="008D6DD1">
        <w:t>The two butt</w:t>
      </w:r>
      <w:r w:rsidR="00D63E45">
        <w:t>ons on this window open</w:t>
      </w:r>
      <w:r w:rsidR="00703C1B">
        <w:t>s</w:t>
      </w:r>
      <w:r w:rsidR="00D63E45">
        <w:t xml:space="preserve"> the Telecommand and Telemetry S</w:t>
      </w:r>
      <w:r w:rsidR="008D6DD1">
        <w:t>ystems.</w:t>
      </w:r>
    </w:p>
    <w:p w14:paraId="4C1A9C17" w14:textId="64A5BFD9" w:rsidR="007F0F71" w:rsidRDefault="009325C5" w:rsidP="00503725">
      <w:pPr>
        <w:pStyle w:val="Heading2"/>
      </w:pPr>
      <w:bookmarkStart w:id="4" w:name="_Toc52971118"/>
      <w:r>
        <w:t>Telecommand System</w:t>
      </w:r>
      <w:r w:rsidR="007F0F71">
        <w:t>:</w:t>
      </w:r>
      <w:bookmarkEnd w:id="4"/>
    </w:p>
    <w:p w14:paraId="45BDC711" w14:textId="6052F8BF" w:rsidR="00E07522" w:rsidRDefault="00E07522" w:rsidP="00E07522">
      <w:pPr>
        <w:pStyle w:val="BodyText"/>
      </w:pPr>
      <w:r>
        <w:t>T</w:t>
      </w:r>
      <w:r w:rsidR="00FF0225">
        <w:t>he Telecommand S</w:t>
      </w:r>
      <w:r>
        <w:t>ystem allows a user to send commands to an instance of core flight and</w:t>
      </w:r>
      <w:r w:rsidR="008A4D59">
        <w:t xml:space="preserve"> is shown in Figure 2. </w:t>
      </w:r>
    </w:p>
    <w:p w14:paraId="49DE951C" w14:textId="34859331" w:rsidR="009325C5" w:rsidRDefault="00723FF8" w:rsidP="000F0252">
      <w:pPr>
        <w:pStyle w:val="BodyCopy"/>
        <w:jc w:val="center"/>
      </w:pPr>
      <w:r>
        <w:rPr>
          <w:noProof/>
        </w:rPr>
        <w:drawing>
          <wp:inline distT="0" distB="0" distL="0" distR="0" wp14:anchorId="62149323" wp14:editId="43DF8DC2">
            <wp:extent cx="4314082" cy="36129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82" cy="36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550" w14:textId="5B46586E" w:rsidR="00723FF8" w:rsidRDefault="00723FF8" w:rsidP="00723FF8">
      <w:pPr>
        <w:pStyle w:val="Figure"/>
      </w:pPr>
      <w:bookmarkStart w:id="5" w:name="_Toc52971129"/>
      <w:r>
        <w:t>Telecommand System</w:t>
      </w:r>
      <w:bookmarkEnd w:id="5"/>
    </w:p>
    <w:p w14:paraId="34BB61E2" w14:textId="41BD7F77" w:rsidR="00FF0225" w:rsidRPr="00FF0225" w:rsidRDefault="00FF0225" w:rsidP="00FF0225">
      <w:pPr>
        <w:pStyle w:val="BodyText"/>
      </w:pPr>
      <w:r w:rsidRPr="00FF0225">
        <w:t>The interface has a series of inputs to determine which command to send and where.</w:t>
      </w:r>
      <w:r>
        <w:t xml:space="preserve"> An outline of the user inputs is as follows:</w:t>
      </w:r>
    </w:p>
    <w:p w14:paraId="5F2F13F8" w14:textId="4F2895BC" w:rsidR="00FF0225" w:rsidRDefault="00FF0225" w:rsidP="00FF0225">
      <w:pPr>
        <w:pStyle w:val="BodyCopy"/>
        <w:numPr>
          <w:ilvl w:val="0"/>
          <w:numId w:val="12"/>
        </w:numPr>
      </w:pPr>
      <w:r>
        <w:t>IP Address: The IP address to send the command. By default</w:t>
      </w:r>
      <w:r w:rsidR="00C57D30">
        <w:t>,</w:t>
      </w:r>
      <w:r>
        <w:t xml:space="preserve"> this is set to the home IP address (127.0.0.1)</w:t>
      </w:r>
    </w:p>
    <w:p w14:paraId="62A90C26" w14:textId="27A4852E" w:rsidR="00C73BE7" w:rsidRDefault="00C73BE7" w:rsidP="00C73BE7">
      <w:pPr>
        <w:pStyle w:val="BodyCopy"/>
        <w:numPr>
          <w:ilvl w:val="0"/>
          <w:numId w:val="12"/>
        </w:numPr>
      </w:pPr>
      <w:r>
        <w:t>Base UDP Port: The base port used to send the command. By default, this is set to 1234.</w:t>
      </w:r>
      <w:r>
        <w:br/>
        <w:t>Port = Base UDP Port + Instance ID - 1</w:t>
      </w:r>
    </w:p>
    <w:p w14:paraId="2C1E02C3" w14:textId="0604803A" w:rsidR="00FF0225" w:rsidRDefault="00FF0225" w:rsidP="00FF0225">
      <w:pPr>
        <w:pStyle w:val="BodyCopy"/>
        <w:numPr>
          <w:ilvl w:val="0"/>
          <w:numId w:val="12"/>
        </w:numPr>
      </w:pPr>
      <w:r>
        <w:t xml:space="preserve">Instance: The </w:t>
      </w:r>
      <w:r w:rsidR="0073150C">
        <w:t xml:space="preserve">destination </w:t>
      </w:r>
      <w:proofErr w:type="spellStart"/>
      <w:r w:rsidR="0073150C">
        <w:t>cFS</w:t>
      </w:r>
      <w:proofErr w:type="spellEnd"/>
      <w:r w:rsidR="0073150C">
        <w:t xml:space="preserve"> instance can be selected by a dropdown menu containing a </w:t>
      </w:r>
      <w:r>
        <w:t xml:space="preserve">list of potential </w:t>
      </w:r>
      <w:proofErr w:type="spellStart"/>
      <w:r>
        <w:t>cFS</w:t>
      </w:r>
      <w:proofErr w:type="spellEnd"/>
      <w:r>
        <w:t xml:space="preserve"> instances.</w:t>
      </w:r>
    </w:p>
    <w:p w14:paraId="165CBB60" w14:textId="66B9A22E" w:rsidR="00FF0225" w:rsidRDefault="00FF0225" w:rsidP="00FF0225">
      <w:pPr>
        <w:pStyle w:val="BodyCopy"/>
        <w:numPr>
          <w:ilvl w:val="0"/>
          <w:numId w:val="12"/>
        </w:numPr>
      </w:pPr>
      <w:r>
        <w:t xml:space="preserve">Topic: The </w:t>
      </w:r>
      <w:r w:rsidR="0073150C">
        <w:t xml:space="preserve">telecommand topic can be selected by a dropdown menu that contains a </w:t>
      </w:r>
      <w:r>
        <w:t xml:space="preserve">list of </w:t>
      </w:r>
      <w:r w:rsidR="0073150C">
        <w:t xml:space="preserve">all possible </w:t>
      </w:r>
      <w:r>
        <w:t>telecommand topics.</w:t>
      </w:r>
    </w:p>
    <w:p w14:paraId="7E8CFEC1" w14:textId="64A0B0A4" w:rsidR="00FF0225" w:rsidRDefault="00FF0225" w:rsidP="00FF0225">
      <w:pPr>
        <w:pStyle w:val="BodyCopy"/>
        <w:numPr>
          <w:ilvl w:val="0"/>
          <w:numId w:val="12"/>
        </w:numPr>
      </w:pPr>
      <w:r>
        <w:lastRenderedPageBreak/>
        <w:t>Subcommand: If a Topic is selected that has subcommands associated with it, a list of subcommands is populated and can be selected by a dropdown menu.</w:t>
      </w:r>
    </w:p>
    <w:p w14:paraId="02162AC0" w14:textId="66AE79C5" w:rsidR="00FF0225" w:rsidRDefault="00FF0225" w:rsidP="00FF0225">
      <w:pPr>
        <w:pStyle w:val="BodyCopy"/>
        <w:numPr>
          <w:ilvl w:val="0"/>
          <w:numId w:val="12"/>
        </w:numPr>
      </w:pPr>
      <w:r>
        <w:t>Payload: If the selected Topic or Subcommand has payload values associated with the command message, entries will appear for each payload value. Enumerations labels are populated in a dropdown menu while numerical and string payload values are entered with a text window.</w:t>
      </w:r>
    </w:p>
    <w:p w14:paraId="07934C28" w14:textId="139A5593" w:rsidR="00FF0225" w:rsidRDefault="00FF0225" w:rsidP="0073150C">
      <w:pPr>
        <w:pStyle w:val="BodyText"/>
      </w:pPr>
      <w:r>
        <w:t>Once everything is entered</w:t>
      </w:r>
      <w:r w:rsidR="0073150C">
        <w:t>,</w:t>
      </w:r>
      <w:r>
        <w:t xml:space="preserve"> the “Send Command” button can be clicked. If there are any numerical payload values, they are checked to assure that a number was entered. An EDS command is then created and sent to the specified </w:t>
      </w:r>
      <w:proofErr w:type="spellStart"/>
      <w:r>
        <w:t>cFS</w:t>
      </w:r>
      <w:proofErr w:type="spellEnd"/>
      <w:r>
        <w:t xml:space="preserve"> instance. A summary of the command is displayed in the command log. The “Save Command Log” button writes all the sent commands to a time-stamped file in the output folder.</w:t>
      </w:r>
    </w:p>
    <w:p w14:paraId="6E78ECB3" w14:textId="2FB32B5D" w:rsidR="009325C5" w:rsidRDefault="009325C5" w:rsidP="009325C5">
      <w:pPr>
        <w:pStyle w:val="Heading2"/>
      </w:pPr>
      <w:bookmarkStart w:id="6" w:name="_Toc52971119"/>
      <w:r>
        <w:t>Telemetry System</w:t>
      </w:r>
      <w:bookmarkEnd w:id="6"/>
    </w:p>
    <w:p w14:paraId="1F7E56D5" w14:textId="7943757F" w:rsidR="008E49F6" w:rsidRPr="008E49F6" w:rsidRDefault="00D63E45" w:rsidP="008E49F6">
      <w:pPr>
        <w:pStyle w:val="BodyText"/>
      </w:pPr>
      <w:r>
        <w:t>The Telemetry S</w:t>
      </w:r>
      <w:r w:rsidR="008E49F6">
        <w:t xml:space="preserve">ystem listens for messages sent from the Telemetry Output application of a </w:t>
      </w:r>
      <w:proofErr w:type="spellStart"/>
      <w:r w:rsidR="00AB1CFB">
        <w:t>cFS</w:t>
      </w:r>
      <w:proofErr w:type="spellEnd"/>
      <w:r w:rsidR="008A4D59">
        <w:t xml:space="preserve"> instance. </w:t>
      </w:r>
      <w:r>
        <w:t>Figure 3 shows the Telemetry S</w:t>
      </w:r>
      <w:r w:rsidR="008E49F6">
        <w:t>ystem when it is initially started.</w:t>
      </w:r>
    </w:p>
    <w:p w14:paraId="05F14DCC" w14:textId="162E29F9" w:rsidR="00723FF8" w:rsidRDefault="00723FF8" w:rsidP="000F0252">
      <w:pPr>
        <w:pStyle w:val="BodyCopy"/>
        <w:jc w:val="center"/>
      </w:pPr>
      <w:r>
        <w:rPr>
          <w:noProof/>
        </w:rPr>
        <w:drawing>
          <wp:inline distT="0" distB="0" distL="0" distR="0" wp14:anchorId="0E864151" wp14:editId="05465BA8">
            <wp:extent cx="4131589" cy="8659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89" cy="8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AE8" w14:textId="040CF899" w:rsidR="00723FF8" w:rsidRDefault="00723FF8" w:rsidP="00723FF8">
      <w:pPr>
        <w:pStyle w:val="Figure"/>
      </w:pPr>
      <w:bookmarkStart w:id="7" w:name="_Toc52971130"/>
      <w:r>
        <w:t>Telemetry System (Startup)</w:t>
      </w:r>
      <w:bookmarkEnd w:id="7"/>
    </w:p>
    <w:p w14:paraId="00A9AF79" w14:textId="15C6E35F" w:rsidR="008E49F6" w:rsidRDefault="008E49F6" w:rsidP="008E49F6">
      <w:pPr>
        <w:pStyle w:val="BodyText"/>
      </w:pPr>
      <w:r>
        <w:t>First, the desired port can be specified by the user. By default</w:t>
      </w:r>
      <w:r w:rsidR="00C57D30">
        <w:t>,</w:t>
      </w:r>
      <w:r>
        <w:t xml:space="preserve"> the Telemetry Output applications send messages to port </w:t>
      </w:r>
      <w:r w:rsidR="00C73BE7">
        <w:t>1235</w:t>
      </w:r>
      <w:r w:rsidR="008A4D59">
        <w:t xml:space="preserve">. </w:t>
      </w:r>
      <w:r w:rsidR="00E952E0">
        <w:t xml:space="preserve">The “Start Listening” button can then be clicked which starts the </w:t>
      </w:r>
      <w:r w:rsidR="0073150C">
        <w:t xml:space="preserve">continuous </w:t>
      </w:r>
      <w:r w:rsidR="00E952E0">
        <w:t>process of listening for incoming messages.</w:t>
      </w:r>
    </w:p>
    <w:p w14:paraId="5F93F3EB" w14:textId="003109A4" w:rsidR="00E952E0" w:rsidRDefault="00E952E0" w:rsidP="008E49F6">
      <w:pPr>
        <w:pStyle w:val="BodyText"/>
      </w:pPr>
      <w:r>
        <w:t xml:space="preserve">Note: By default, </w:t>
      </w:r>
      <w:proofErr w:type="spellStart"/>
      <w:r>
        <w:t>cFS</w:t>
      </w:r>
      <w:proofErr w:type="spellEnd"/>
      <w:r>
        <w:t xml:space="preserve"> instances </w:t>
      </w:r>
      <w:r w:rsidR="008A4D59">
        <w:t xml:space="preserve">do not have telemetry enabled. </w:t>
      </w:r>
      <w:r>
        <w:t xml:space="preserve">It can be enabled by sending </w:t>
      </w:r>
      <w:r w:rsidR="00FF0225">
        <w:t>the following command with the Telecommand S</w:t>
      </w:r>
      <w:r>
        <w:t>ystem:</w:t>
      </w:r>
    </w:p>
    <w:p w14:paraId="5F908A24" w14:textId="5A15CEC5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Instance = cpu1</w:t>
      </w:r>
    </w:p>
    <w:p w14:paraId="6F7D37D1" w14:textId="16914F0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Topic = TO_LAB/Application/CMD</w:t>
      </w:r>
    </w:p>
    <w:p w14:paraId="318F1F48" w14:textId="09B40317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 xml:space="preserve">Subcommand = </w:t>
      </w:r>
      <w:proofErr w:type="spellStart"/>
      <w:r w:rsidRPr="000F0252">
        <w:rPr>
          <w:rFonts w:ascii="Courier New" w:hAnsi="Courier New" w:cs="Courier New"/>
          <w:sz w:val="20"/>
        </w:rPr>
        <w:t>EnableOutput</w:t>
      </w:r>
      <w:proofErr w:type="spellEnd"/>
    </w:p>
    <w:p w14:paraId="59E73962" w14:textId="70DE29C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proofErr w:type="spellStart"/>
      <w:r w:rsidRPr="000F0252">
        <w:rPr>
          <w:rFonts w:ascii="Courier New" w:hAnsi="Courier New" w:cs="Courier New"/>
          <w:sz w:val="20"/>
        </w:rPr>
        <w:t>Dest_IP</w:t>
      </w:r>
      <w:proofErr w:type="spellEnd"/>
      <w:r w:rsidRPr="000F0252">
        <w:rPr>
          <w:rFonts w:ascii="Courier New" w:hAnsi="Courier New" w:cs="Courier New"/>
          <w:sz w:val="20"/>
        </w:rPr>
        <w:t xml:space="preserve"> = 127.0.0.1</w:t>
      </w:r>
    </w:p>
    <w:p w14:paraId="15F4C6C1" w14:textId="6A79947B" w:rsidR="00E952E0" w:rsidRDefault="00E952E0" w:rsidP="00E952E0">
      <w:pPr>
        <w:pStyle w:val="BodyText"/>
        <w:spacing w:after="0"/>
      </w:pPr>
    </w:p>
    <w:p w14:paraId="7AB64503" w14:textId="67C2B914" w:rsidR="00495704" w:rsidRDefault="00495704" w:rsidP="00E952E0">
      <w:pPr>
        <w:pStyle w:val="BodyText"/>
        <w:spacing w:after="0"/>
      </w:pPr>
      <w:r>
        <w:t>As telemetry messages arrive</w:t>
      </w:r>
      <w:r w:rsidR="00E952E0">
        <w:t>, they are automa</w:t>
      </w:r>
      <w:r w:rsidR="00963C84">
        <w:t xml:space="preserve">tically decoded into EDS objects </w:t>
      </w:r>
      <w:r>
        <w:t>with</w:t>
      </w:r>
      <w:r w:rsidR="008A4D59">
        <w:t xml:space="preserve">in Python. </w:t>
      </w:r>
    </w:p>
    <w:p w14:paraId="4D4BBAEA" w14:textId="0A0D650B" w:rsidR="00495704" w:rsidRDefault="00495704" w:rsidP="00E952E0">
      <w:pPr>
        <w:pStyle w:val="BodyText"/>
        <w:spacing w:after="0"/>
      </w:pPr>
      <w:r>
        <w:t>These objects can be parsed</w:t>
      </w:r>
      <w:r w:rsidR="00C73BE7">
        <w:t>,</w:t>
      </w:r>
      <w:r>
        <w:t xml:space="preserve"> and their contents d</w:t>
      </w:r>
      <w:r w:rsidR="008A4D59">
        <w:t xml:space="preserve">isplayed in the Telemetry Log. </w:t>
      </w:r>
      <w:r w:rsidR="00FF0225">
        <w:t>Figure 4 shows the Telemetry S</w:t>
      </w:r>
      <w:r>
        <w:t xml:space="preserve">ystem while </w:t>
      </w:r>
      <w:r w:rsidR="000F0252">
        <w:t>message listening has started.</w:t>
      </w:r>
    </w:p>
    <w:p w14:paraId="30B240C9" w14:textId="77777777" w:rsidR="00495704" w:rsidRDefault="00495704" w:rsidP="00E952E0">
      <w:pPr>
        <w:pStyle w:val="BodyText"/>
        <w:spacing w:after="0"/>
      </w:pPr>
    </w:p>
    <w:p w14:paraId="421F8DF3" w14:textId="247643AF" w:rsidR="00723FF8" w:rsidRDefault="00723FF8" w:rsidP="0049570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E50DBB2" wp14:editId="587EAC4F">
            <wp:extent cx="4257493" cy="38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metry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30" cy="39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9A9" w14:textId="48C11660" w:rsidR="00723FF8" w:rsidRDefault="00723FF8" w:rsidP="00723FF8">
      <w:pPr>
        <w:pStyle w:val="Figure"/>
      </w:pPr>
      <w:bookmarkStart w:id="8" w:name="_Toc52971131"/>
      <w:r>
        <w:t>Telemetry System (Running)</w:t>
      </w:r>
      <w:bookmarkEnd w:id="8"/>
    </w:p>
    <w:p w14:paraId="3284474E" w14:textId="7B096107" w:rsidR="00495704" w:rsidRDefault="00495704" w:rsidP="00495704">
      <w:pPr>
        <w:pStyle w:val="BodyCopy"/>
      </w:pPr>
      <w:r>
        <w:t xml:space="preserve">The header portion of the telemetry message contains information about the </w:t>
      </w:r>
      <w:proofErr w:type="spellStart"/>
      <w:r>
        <w:t>cFS</w:t>
      </w:r>
      <w:proofErr w:type="spellEnd"/>
      <w:r>
        <w:t xml:space="preserve"> instance the message originated from and the topic</w:t>
      </w:r>
      <w:r w:rsidR="008A4D59">
        <w:t xml:space="preserve"> associated with each message. </w:t>
      </w:r>
      <w:r>
        <w:t>Therefore, each message can be sorted by this “</w:t>
      </w:r>
      <w:r w:rsidR="0073150C">
        <w:rPr>
          <w:sz w:val="22"/>
        </w:rPr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</w:t>
      </w:r>
      <w:r w:rsidR="008A4D59">
        <w:t xml:space="preserve">d stored in an internal array. </w:t>
      </w:r>
      <w:r>
        <w:t>The telemetry messages can further be saved to a time-stamped binary file either by specifying an “</w:t>
      </w:r>
      <w:r w:rsidR="0073150C"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and clicking the “Save Telemetry” button or simply clicking the “Save All Telemetry” button.</w:t>
      </w:r>
      <w:r w:rsidR="008A4D59">
        <w:t xml:space="preserve"> </w:t>
      </w:r>
      <w:r w:rsidR="00AB1CFB">
        <w:t>All saved tele</w:t>
      </w:r>
      <w:r w:rsidR="008A4D59">
        <w:t>metry files are written to the output</w:t>
      </w:r>
      <w:r w:rsidR="00AB1CFB">
        <w:t xml:space="preserve"> folder</w:t>
      </w:r>
    </w:p>
    <w:p w14:paraId="7D580DC2" w14:textId="3F81C4C3" w:rsidR="000F0252" w:rsidRPr="00495704" w:rsidRDefault="000F0252" w:rsidP="00495704">
      <w:pPr>
        <w:pStyle w:val="BodyCopy"/>
      </w:pPr>
      <w:r>
        <w:t>The telemetry listening can be temporarily paused after it has been started by clicking the “Pause Listening” button in the upper right c</w:t>
      </w:r>
      <w:r w:rsidR="00FF0225">
        <w:t>orner of the Telemetry S</w:t>
      </w:r>
      <w:r w:rsidR="008A4D59">
        <w:t xml:space="preserve">ystem. </w:t>
      </w:r>
      <w:r>
        <w:t>The label on the button changes to “Resume Listening” and can be clicked</w:t>
      </w:r>
      <w:r w:rsidR="0073150C">
        <w:t xml:space="preserve"> again</w:t>
      </w:r>
      <w:r>
        <w:t xml:space="preserve"> to resume telemetry listening.</w:t>
      </w:r>
    </w:p>
    <w:p w14:paraId="794127DC" w14:textId="3B0130E7" w:rsidR="00F24D83" w:rsidRDefault="009325C5" w:rsidP="00EC09B8">
      <w:pPr>
        <w:pStyle w:val="Heading1"/>
      </w:pPr>
      <w:bookmarkStart w:id="9" w:name="_Toc52971120"/>
      <w:r>
        <w:t>Utility Scripts</w:t>
      </w:r>
      <w:bookmarkEnd w:id="9"/>
    </w:p>
    <w:p w14:paraId="37BDE942" w14:textId="23D8D1EC" w:rsidR="0052057C" w:rsidRPr="0052057C" w:rsidRDefault="0052057C" w:rsidP="0052057C">
      <w:pPr>
        <w:pStyle w:val="BodyText"/>
      </w:pPr>
      <w:r>
        <w:t xml:space="preserve">Along with the GUI, there are three python scripts </w:t>
      </w:r>
      <w:r w:rsidR="000F0252">
        <w:t xml:space="preserve">that </w:t>
      </w:r>
      <w:r>
        <w:t>provide additional functionality</w:t>
      </w:r>
      <w:r w:rsidR="000F0252">
        <w:t>.</w:t>
      </w:r>
      <w:r>
        <w:t xml:space="preserve"> </w:t>
      </w:r>
      <w:r w:rsidR="00951105">
        <w:t xml:space="preserve">These scripts are </w:t>
      </w:r>
      <w:r w:rsidR="00D22801">
        <w:t>found</w:t>
      </w:r>
      <w:r w:rsidR="00951105">
        <w:t xml:space="preserve"> in the “</w:t>
      </w:r>
      <w:r w:rsidR="00C57D30">
        <w:t>&lt;</w:t>
      </w:r>
      <w:proofErr w:type="spellStart"/>
      <w:r w:rsidR="00951105">
        <w:t>build</w:t>
      </w:r>
      <w:r w:rsidR="00C57D30">
        <w:t>_path</w:t>
      </w:r>
      <w:proofErr w:type="spellEnd"/>
      <w:r w:rsidR="00C57D30">
        <w:t>&gt;</w:t>
      </w:r>
      <w:r w:rsidR="00951105">
        <w:t>/exe/host/</w:t>
      </w:r>
      <w:proofErr w:type="spellStart"/>
      <w:r w:rsidR="00C57D30" w:rsidRPr="00C57D30">
        <w:t>cFS</w:t>
      </w:r>
      <w:proofErr w:type="spellEnd"/>
      <w:r w:rsidR="00C57D30" w:rsidRPr="00C57D30">
        <w:t>-EDS-</w:t>
      </w:r>
      <w:proofErr w:type="spellStart"/>
      <w:r w:rsidR="00C57D30" w:rsidRPr="00C57D30">
        <w:t>GroundStation</w:t>
      </w:r>
      <w:proofErr w:type="spellEnd"/>
      <w:r w:rsidR="00951105">
        <w:t>/utils” folder.</w:t>
      </w:r>
    </w:p>
    <w:p w14:paraId="065E4DD0" w14:textId="3B003507" w:rsidR="009325C5" w:rsidRDefault="000F0252" w:rsidP="009325C5">
      <w:pPr>
        <w:pStyle w:val="Heading2"/>
      </w:pPr>
      <w:bookmarkStart w:id="10" w:name="_Toc52971121"/>
      <w:proofErr w:type="spellStart"/>
      <w:r>
        <w:t>cmd_u</w:t>
      </w:r>
      <w:r w:rsidR="009325C5">
        <w:t>til</w:t>
      </w:r>
      <w:bookmarkEnd w:id="10"/>
      <w:proofErr w:type="spellEnd"/>
    </w:p>
    <w:p w14:paraId="41A51A51" w14:textId="1B771155" w:rsidR="00951105" w:rsidRDefault="000F0252" w:rsidP="00951105">
      <w:pPr>
        <w:pStyle w:val="BodyText"/>
      </w:pPr>
      <w:r>
        <w:t xml:space="preserve">The </w:t>
      </w:r>
      <w:proofErr w:type="spellStart"/>
      <w:r>
        <w:t>cmd_util</w:t>
      </w:r>
      <w:proofErr w:type="spellEnd"/>
      <w:r>
        <w:t xml:space="preserve"> python script essentially performs the same function a</w:t>
      </w:r>
      <w:r w:rsidR="00FF0225">
        <w:t>s the Telecommand S</w:t>
      </w:r>
      <w:r>
        <w:t xml:space="preserve">ystem in the </w:t>
      </w:r>
      <w:proofErr w:type="spellStart"/>
      <w:r>
        <w:t>c</w:t>
      </w:r>
      <w:r w:rsidR="008A4D59">
        <w:t>FS</w:t>
      </w:r>
      <w:proofErr w:type="spellEnd"/>
      <w:r w:rsidR="008A4D59">
        <w:t>-EDS-</w:t>
      </w:r>
      <w:proofErr w:type="spellStart"/>
      <w:r w:rsidR="008A4D59">
        <w:t>GroundStation</w:t>
      </w:r>
      <w:proofErr w:type="spellEnd"/>
      <w:r w:rsidR="008A4D59">
        <w:t xml:space="preserve"> software. </w:t>
      </w:r>
      <w:r>
        <w:t>Instead of a graphical user</w:t>
      </w:r>
      <w:r w:rsidR="000C2024">
        <w:t xml:space="preserve"> interface, the script gathers the information needed to create and send a command message t</w:t>
      </w:r>
      <w:r w:rsidR="00951105">
        <w:t xml:space="preserve">hrough a series of user prompts: </w:t>
      </w:r>
      <w:proofErr w:type="spellStart"/>
      <w:r w:rsidR="00951105">
        <w:t>cFS</w:t>
      </w:r>
      <w:proofErr w:type="spellEnd"/>
      <w:r w:rsidR="00951105">
        <w:t xml:space="preserve"> instance, topic, subcommand (if necessary), destination IP (w</w:t>
      </w:r>
      <w:r w:rsidR="008A4D59">
        <w:t>ith 127.0.0.1 set as default)</w:t>
      </w:r>
      <w:r w:rsidR="00C73BE7">
        <w:t xml:space="preserve">, </w:t>
      </w:r>
      <w:r w:rsidR="00C73BE7">
        <w:lastRenderedPageBreak/>
        <w:t>and destination port base (with 1234 set as default)</w:t>
      </w:r>
      <w:r w:rsidR="008A4D59">
        <w:t xml:space="preserve">. </w:t>
      </w:r>
      <w:r w:rsidR="00951105">
        <w:t>This script can be run using the following command in the utils folder</w:t>
      </w:r>
    </w:p>
    <w:p w14:paraId="57D9C41D" w14:textId="7317139E" w:rsidR="00951105" w:rsidRPr="00951105" w:rsidRDefault="00951105" w:rsidP="00951105">
      <w:pPr>
        <w:pStyle w:val="BodyText"/>
        <w:ind w:firstLine="720"/>
        <w:rPr>
          <w:rFonts w:ascii="Courier New" w:hAnsi="Courier New" w:cs="Courier New"/>
          <w:sz w:val="20"/>
        </w:rPr>
      </w:pPr>
      <w:r w:rsidRPr="00951105">
        <w:rPr>
          <w:rFonts w:ascii="Courier New" w:hAnsi="Courier New" w:cs="Courier New"/>
          <w:sz w:val="20"/>
        </w:rPr>
        <w:t>$&gt; python3 cmd_util.py</w:t>
      </w:r>
    </w:p>
    <w:p w14:paraId="7C5211F1" w14:textId="484AA353" w:rsidR="009325C5" w:rsidRDefault="009325C5" w:rsidP="009325C5">
      <w:pPr>
        <w:pStyle w:val="Heading2"/>
      </w:pPr>
      <w:bookmarkStart w:id="11" w:name="_Toc52971122"/>
      <w:proofErr w:type="spellStart"/>
      <w:r>
        <w:t>tlm_decode</w:t>
      </w:r>
      <w:bookmarkEnd w:id="11"/>
      <w:proofErr w:type="spellEnd"/>
    </w:p>
    <w:p w14:paraId="7268845C" w14:textId="13694A36" w:rsidR="00951105" w:rsidRDefault="00951105" w:rsidP="00951105">
      <w:pPr>
        <w:pStyle w:val="BodyText"/>
      </w:pPr>
      <w:r>
        <w:t xml:space="preserve">The </w:t>
      </w:r>
      <w:proofErr w:type="spellStart"/>
      <w:r>
        <w:t>tlm_decode</w:t>
      </w:r>
      <w:proofErr w:type="spellEnd"/>
      <w:r>
        <w:t xml:space="preserve"> python script </w:t>
      </w:r>
      <w:r w:rsidR="00345E09">
        <w:t>performs the telemetry listening/decoding fun</w:t>
      </w:r>
      <w:r w:rsidR="00FF0225">
        <w:t>ction of the T</w:t>
      </w:r>
      <w:r w:rsidR="008A4D59">
        <w:t>ele</w:t>
      </w:r>
      <w:r w:rsidR="00FF0225">
        <w:t>metry S</w:t>
      </w:r>
      <w:r w:rsidR="008A4D59">
        <w:t xml:space="preserve">ystem. </w:t>
      </w:r>
      <w:r w:rsidR="00345E09">
        <w:t>The script can be run using the following command in the utils folder</w:t>
      </w:r>
    </w:p>
    <w:p w14:paraId="24F44436" w14:textId="710655D3" w:rsidR="00345E09" w:rsidRDefault="00345E09" w:rsidP="00345E09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$&gt; python3 </w:t>
      </w:r>
      <w:proofErr w:type="spellStart"/>
      <w:r>
        <w:rPr>
          <w:rFonts w:ascii="Courier New" w:hAnsi="Courier New" w:cs="Courier New"/>
          <w:sz w:val="20"/>
        </w:rPr>
        <w:t>tlm_decode</w:t>
      </w:r>
      <w:proofErr w:type="spellEnd"/>
      <w:r>
        <w:rPr>
          <w:rFonts w:ascii="Courier New" w:hAnsi="Courier New" w:cs="Courier New"/>
          <w:sz w:val="20"/>
        </w:rPr>
        <w:t xml:space="preserve"> (--port=</w:t>
      </w:r>
      <w:r w:rsidR="00C73BE7">
        <w:rPr>
          <w:rFonts w:ascii="Courier New" w:hAnsi="Courier New" w:cs="Courier New"/>
          <w:sz w:val="20"/>
        </w:rPr>
        <w:t>1235</w:t>
      </w:r>
      <w:r>
        <w:rPr>
          <w:rFonts w:ascii="Courier New" w:hAnsi="Courier New" w:cs="Courier New"/>
          <w:sz w:val="20"/>
        </w:rPr>
        <w:t>)</w:t>
      </w:r>
    </w:p>
    <w:p w14:paraId="05704508" w14:textId="0ED1D0EB" w:rsidR="00345E09" w:rsidRPr="00345E09" w:rsidRDefault="00345E09" w:rsidP="00345E09">
      <w:pPr>
        <w:pStyle w:val="BodyText"/>
      </w:pPr>
      <w:r>
        <w:t>The port used to listen for telemetry messages can be</w:t>
      </w:r>
      <w:r w:rsidR="008A4D59">
        <w:t xml:space="preserve"> specified with the port option.</w:t>
      </w:r>
      <w:r>
        <w:t xml:space="preserve"> </w:t>
      </w:r>
      <w:proofErr w:type="gramStart"/>
      <w:r w:rsidR="008A4D59">
        <w:t>S</w:t>
      </w:r>
      <w:r>
        <w:t>imilar</w:t>
      </w:r>
      <w:r w:rsidR="00C73BE7">
        <w:t>ly</w:t>
      </w:r>
      <w:proofErr w:type="gramEnd"/>
      <w:r>
        <w:t xml:space="preserve"> to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>, t</w:t>
      </w:r>
      <w:r w:rsidR="008A4D59">
        <w:t xml:space="preserve">he default port is set to </w:t>
      </w:r>
      <w:r w:rsidR="00C73BE7">
        <w:t>1235</w:t>
      </w:r>
      <w:r w:rsidR="008A4D59">
        <w:t>.</w:t>
      </w:r>
      <w:r>
        <w:t xml:space="preserve"> As messages arrive</w:t>
      </w:r>
      <w:r w:rsidR="00C73BE7">
        <w:t>,</w:t>
      </w:r>
      <w:r>
        <w:t xml:space="preserve"> they are decoded in</w:t>
      </w:r>
      <w:r w:rsidR="008A4D59">
        <w:t>to an EDS object within python.</w:t>
      </w:r>
      <w:r>
        <w:t xml:space="preserve"> The objects are parsed an</w:t>
      </w:r>
      <w:r w:rsidR="00406026">
        <w:t>d</w:t>
      </w:r>
      <w:r>
        <w:t xml:space="preserve"> displayed to the screen in a similar mann</w:t>
      </w:r>
      <w:r w:rsidR="00FF0225">
        <w:t>er to the telemetry log in the Telemetry S</w:t>
      </w:r>
      <w:r>
        <w:t>ystem.</w:t>
      </w:r>
    </w:p>
    <w:p w14:paraId="5920731B" w14:textId="6CEE58DB" w:rsidR="009325C5" w:rsidRDefault="000F0252" w:rsidP="009325C5">
      <w:pPr>
        <w:pStyle w:val="Heading2"/>
      </w:pPr>
      <w:bookmarkStart w:id="12" w:name="_Toc52971123"/>
      <w:proofErr w:type="spellStart"/>
      <w:r>
        <w:t>c</w:t>
      </w:r>
      <w:r w:rsidR="009325C5">
        <w:t>o</w:t>
      </w:r>
      <w:r>
        <w:t>n</w:t>
      </w:r>
      <w:r w:rsidR="009325C5">
        <w:t>vert</w:t>
      </w:r>
      <w:r>
        <w:t>_tlm_file</w:t>
      </w:r>
      <w:bookmarkEnd w:id="12"/>
      <w:proofErr w:type="spellEnd"/>
    </w:p>
    <w:p w14:paraId="0ED3B2C3" w14:textId="4EE6935F" w:rsidR="00345E09" w:rsidRDefault="007645D5" w:rsidP="00345E09">
      <w:pPr>
        <w:pStyle w:val="BodyText"/>
      </w:pPr>
      <w:r>
        <w:t>This script converts the binary te</w:t>
      </w:r>
      <w:r w:rsidR="00FF0225">
        <w:t>lemetry files written from the Telemetry S</w:t>
      </w:r>
      <w:r>
        <w:t>ystem into a CSV file. The script can be run with the following command</w:t>
      </w:r>
    </w:p>
    <w:p w14:paraId="1A67AD43" w14:textId="65C859F7" w:rsidR="007645D5" w:rsidRPr="007645D5" w:rsidRDefault="007645D5" w:rsidP="007645D5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convert_tlm_file.py –-file=&lt;filename&gt;</w:t>
      </w:r>
    </w:p>
    <w:p w14:paraId="6D9BEA87" w14:textId="26234DA7" w:rsidR="00AB1CFB" w:rsidRDefault="007645D5" w:rsidP="00345E09">
      <w:pPr>
        <w:pStyle w:val="BodyText"/>
      </w:pPr>
      <w:r>
        <w:t>where &lt;filename&gt; is the telemetry binary file</w:t>
      </w:r>
      <w:r w:rsidR="00AB1CFB">
        <w:t xml:space="preserve"> one wishes to convert</w:t>
      </w:r>
      <w:r w:rsidR="008A4D59">
        <w:t xml:space="preserve">. </w:t>
      </w:r>
      <w:r>
        <w:t>The script opens the binary file and reads through</w:t>
      </w:r>
      <w:r w:rsidR="00EC051D">
        <w:t xml:space="preserve"> </w:t>
      </w:r>
      <w:r>
        <w:t>the saved messag</w:t>
      </w:r>
      <w:r w:rsidR="008A4D59">
        <w:t xml:space="preserve">es. </w:t>
      </w:r>
      <w:r>
        <w:t>For each message, it is automatically decoded into an EDS object</w:t>
      </w:r>
      <w:r w:rsidR="0073150C">
        <w:t xml:space="preserve"> in Python</w:t>
      </w:r>
      <w:r>
        <w:t xml:space="preserve">, and the components of the message are written </w:t>
      </w:r>
      <w:r w:rsidR="00AB1CFB">
        <w:t xml:space="preserve">in an unpacked format </w:t>
      </w:r>
      <w:r>
        <w:t>to a new csv file with the same base name</w:t>
      </w:r>
      <w:r w:rsidR="008A4D59">
        <w:t xml:space="preserve"> as the telemetry binary file. </w:t>
      </w:r>
      <w:r>
        <w:t>These csv files can then be opened in any Excel type program for fur</w:t>
      </w:r>
      <w:r w:rsidR="0073150C">
        <w:t>ther processing, plotting, etc.</w:t>
      </w:r>
    </w:p>
    <w:p w14:paraId="6EC3AAB6" w14:textId="77777777" w:rsidR="0073150C" w:rsidRPr="00345E09" w:rsidRDefault="0073150C" w:rsidP="00345E09">
      <w:pPr>
        <w:pStyle w:val="BodyText"/>
      </w:pPr>
    </w:p>
    <w:p w14:paraId="283C0D61" w14:textId="11FD5C6E" w:rsidR="008A4D59" w:rsidRDefault="008A4D59" w:rsidP="002B730E">
      <w:pPr>
        <w:pStyle w:val="Appendix"/>
      </w:pPr>
      <w:bookmarkStart w:id="13" w:name="_Toc52971124"/>
      <w:r>
        <w:t>EDS Python Bindings</w:t>
      </w:r>
      <w:bookmarkEnd w:id="13"/>
    </w:p>
    <w:p w14:paraId="3FCF9E36" w14:textId="482CEC60" w:rsidR="008A4D59" w:rsidRPr="008A4D59" w:rsidRDefault="008A4D59" w:rsidP="008A4D59">
      <w:pPr>
        <w:pStyle w:val="BodyText"/>
      </w:pPr>
      <w:r>
        <w:t xml:space="preserve">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 utilizes two sets of python bindings</w:t>
      </w:r>
      <w:r w:rsidR="00475639">
        <w:t xml:space="preserve"> to run, EDSLIB and </w:t>
      </w:r>
      <w:proofErr w:type="spellStart"/>
      <w:r w:rsidR="00475639">
        <w:t>CFE_MissionLib</w:t>
      </w:r>
      <w:proofErr w:type="spellEnd"/>
      <w:r w:rsidR="00475639">
        <w:t>.</w:t>
      </w:r>
      <w:r w:rsidR="00702AC9">
        <w:t xml:space="preserve"> </w:t>
      </w:r>
      <w:r w:rsidR="008B52A6">
        <w:t xml:space="preserve">EDSLIB contains the generic structure information defined in </w:t>
      </w:r>
      <w:proofErr w:type="gramStart"/>
      <w:r w:rsidR="008B52A6">
        <w:t>all of</w:t>
      </w:r>
      <w:proofErr w:type="gramEnd"/>
      <w:r w:rsidR="008B52A6">
        <w:t xml:space="preserve"> the EDS</w:t>
      </w:r>
      <w:r w:rsidR="00702AC9">
        <w:t xml:space="preserve"> files throughout the mission. </w:t>
      </w:r>
      <w:proofErr w:type="spellStart"/>
      <w:r w:rsidR="008B52A6">
        <w:t>CFE_MissionLib</w:t>
      </w:r>
      <w:proofErr w:type="spellEnd"/>
      <w:r w:rsidR="008B52A6">
        <w:t xml:space="preserve"> contains the information needed to interface EDSLIB with </w:t>
      </w:r>
      <w:proofErr w:type="spellStart"/>
      <w:r w:rsidR="008B52A6">
        <w:t>cFS</w:t>
      </w:r>
      <w:proofErr w:type="spellEnd"/>
      <w:r w:rsidR="008B52A6">
        <w:t>, as in general EDSLIB is application agnostic.</w:t>
      </w:r>
    </w:p>
    <w:p w14:paraId="2A7FE59E" w14:textId="33B7EBEA" w:rsidR="00475639" w:rsidRDefault="008A4D59" w:rsidP="00475639">
      <w:pPr>
        <w:pStyle w:val="Appendix2"/>
      </w:pPr>
      <w:bookmarkStart w:id="14" w:name="_Toc52971125"/>
      <w:r>
        <w:t>EDSLIB Python Bindings</w:t>
      </w:r>
      <w:bookmarkEnd w:id="14"/>
    </w:p>
    <w:p w14:paraId="70B517CB" w14:textId="69B567CC" w:rsidR="008B52A6" w:rsidRDefault="008B52A6" w:rsidP="00475639">
      <w:pPr>
        <w:pStyle w:val="BodyText"/>
      </w:pPr>
      <w:r>
        <w:t xml:space="preserve">The </w:t>
      </w:r>
      <w:r w:rsidR="00475639">
        <w:t xml:space="preserve">EDSLIB </w:t>
      </w:r>
      <w:r>
        <w:t>python bindings allow a user to cre</w:t>
      </w:r>
      <w:r w:rsidR="00702AC9">
        <w:t xml:space="preserve">ate EDS objects within python. </w:t>
      </w:r>
      <w:r>
        <w:t>Figure 5 shows a few examples of how these objects are created.</w:t>
      </w:r>
    </w:p>
    <w:p w14:paraId="688898EB" w14:textId="74629FEA" w:rsidR="008B52A6" w:rsidRDefault="008B52A6" w:rsidP="005353F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1CEFE2A7" wp14:editId="3928DB4D">
            <wp:extent cx="4553689" cy="204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SLIB_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10" cy="20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351" w14:textId="1EF2E9B1" w:rsidR="008B52A6" w:rsidRDefault="008B52A6" w:rsidP="008B52A6">
      <w:pPr>
        <w:pStyle w:val="Figure"/>
      </w:pPr>
      <w:bookmarkStart w:id="15" w:name="_Toc52971132"/>
      <w:r>
        <w:t xml:space="preserve">EDSLIB </w:t>
      </w:r>
      <w:r w:rsidR="00002538">
        <w:t xml:space="preserve">Python Bindings </w:t>
      </w:r>
      <w:r>
        <w:t>Example</w:t>
      </w:r>
      <w:bookmarkEnd w:id="15"/>
    </w:p>
    <w:p w14:paraId="1790EBDA" w14:textId="63E8E64E" w:rsidR="008B52A6" w:rsidRDefault="00E80AE8" w:rsidP="00E80AE8">
      <w:pPr>
        <w:pStyle w:val="BodyText"/>
      </w:pPr>
      <w:r>
        <w:t>Going line by line in the terminal window:</w:t>
      </w:r>
    </w:p>
    <w:p w14:paraId="78D834DF" w14:textId="307F6A9A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 xml:space="preserve">Import the </w:t>
      </w:r>
      <w:proofErr w:type="spellStart"/>
      <w:r>
        <w:t>EdsLib</w:t>
      </w:r>
      <w:proofErr w:type="spellEnd"/>
      <w:r>
        <w:t xml:space="preserve"> python module into the python instance</w:t>
      </w:r>
    </w:p>
    <w:p w14:paraId="23296632" w14:textId="31B3B58E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>Create the EDS database object.</w:t>
      </w:r>
      <w:r w:rsidR="00702AC9">
        <w:t xml:space="preserve"> </w:t>
      </w:r>
      <w:r>
        <w:t xml:space="preserve">Note the argument is the mission name which can be seen in the main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window (Figure 1)</w:t>
      </w:r>
    </w:p>
    <w:p w14:paraId="6EB89455" w14:textId="2E961CF8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 xml:space="preserve">Create an EDS database entry. The argument </w:t>
      </w:r>
      <w:r w:rsidR="0065155D">
        <w:t>follows the “</w:t>
      </w:r>
      <w:r w:rsidR="00381285">
        <w:t>&lt;P</w:t>
      </w:r>
      <w:r w:rsidR="0065155D">
        <w:t>ackage</w:t>
      </w:r>
      <w:r w:rsidR="00381285">
        <w:t>&gt;</w:t>
      </w:r>
      <w:r w:rsidR="0065155D">
        <w:t>/</w:t>
      </w:r>
      <w:r w:rsidR="00381285">
        <w:t>&lt;</w:t>
      </w:r>
      <w:r w:rsidR="0065155D">
        <w:t>Object</w:t>
      </w:r>
      <w:r w:rsidR="00381285">
        <w:t>&gt;</w:t>
      </w:r>
      <w:r w:rsidR="0065155D">
        <w:t>” structure</w:t>
      </w:r>
      <w:r w:rsidR="0073150C">
        <w:t xml:space="preserve"> which is the common way</w:t>
      </w:r>
      <w:r w:rsidR="0065155D">
        <w:t xml:space="preserve"> </w:t>
      </w:r>
      <w:r w:rsidR="0073150C">
        <w:t>each EDS object can be</w:t>
      </w:r>
      <w:r w:rsidR="00702AC9">
        <w:t xml:space="preserve"> identified. </w:t>
      </w:r>
      <w:r w:rsidR="0065155D">
        <w:t>EDS database entries are essent</w:t>
      </w:r>
      <w:r w:rsidR="005F0506">
        <w:t xml:space="preserve">ially </w:t>
      </w:r>
      <w:proofErr w:type="gramStart"/>
      <w:r w:rsidR="005F0506">
        <w:t>functions</w:t>
      </w:r>
      <w:proofErr w:type="gramEnd"/>
      <w:r w:rsidR="005F0506">
        <w:t xml:space="preserve"> that can be called</w:t>
      </w:r>
      <w:r w:rsidR="0065155D">
        <w:t xml:space="preserve"> to create an EDS object.</w:t>
      </w:r>
    </w:p>
    <w:p w14:paraId="32C3769E" w14:textId="4DCBB4F8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The representation of the EDS database entry shows the mission name and the EDS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>” identifier.</w:t>
      </w:r>
    </w:p>
    <w:p w14:paraId="4347DFA0" w14:textId="6C78EF02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Calling the EDS datab</w:t>
      </w:r>
      <w:r w:rsidR="005F0506">
        <w:t xml:space="preserve">ase entry </w:t>
      </w:r>
      <w:r w:rsidR="0073150C">
        <w:t xml:space="preserve">function </w:t>
      </w:r>
      <w:r w:rsidR="005F0506">
        <w:t>creates an EDS object. With no argument the object is initialized to all zeros, but it can be initialized with an appropriate object as the argument.</w:t>
      </w:r>
    </w:p>
    <w:p w14:paraId="648FE482" w14:textId="3062C3BA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The representation of the EDS objec</w:t>
      </w:r>
      <w:r w:rsidR="00702AC9">
        <w:t>t now shows the data structure.</w:t>
      </w:r>
      <w:r>
        <w:t xml:space="preserve"> EDS containers are specifically treated as Python dictionaries.</w:t>
      </w:r>
    </w:p>
    <w:p w14:paraId="3178A423" w14:textId="548C6F0E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Since this example is a container, we can set the payload value</w:t>
      </w:r>
      <w:r w:rsidR="0073150C">
        <w:t xml:space="preserve"> referencing the specified entry in the dictionary</w:t>
      </w:r>
      <w:r>
        <w:t>.</w:t>
      </w:r>
    </w:p>
    <w:p w14:paraId="374BCBB0" w14:textId="2A2EEDE8" w:rsidR="005F0506" w:rsidRDefault="005F0506" w:rsidP="005F0506">
      <w:pPr>
        <w:pStyle w:val="BodyText"/>
        <w:numPr>
          <w:ilvl w:val="0"/>
          <w:numId w:val="12"/>
        </w:numPr>
        <w:spacing w:after="0"/>
      </w:pPr>
      <w:r>
        <w:t xml:space="preserve">Now the representation </w:t>
      </w:r>
      <w:r w:rsidR="00FA61EB">
        <w:t xml:space="preserve">of the EDS object </w:t>
      </w:r>
      <w:r>
        <w:t>shows the updated value in the data structure.</w:t>
      </w:r>
    </w:p>
    <w:p w14:paraId="03AA8594" w14:textId="77777777" w:rsidR="005F0506" w:rsidRDefault="005F0506" w:rsidP="005F0506">
      <w:pPr>
        <w:pStyle w:val="BodyText"/>
        <w:spacing w:after="120"/>
        <w:ind w:left="720"/>
      </w:pPr>
    </w:p>
    <w:p w14:paraId="388ACD21" w14:textId="6678B97D" w:rsidR="005F0506" w:rsidRDefault="005F0506" w:rsidP="005F0506">
      <w:pPr>
        <w:pStyle w:val="BodyText"/>
        <w:spacing w:after="120"/>
      </w:pPr>
      <w:r>
        <w:t xml:space="preserve">There are a few iterators that are used within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</w:t>
      </w:r>
      <w:r w:rsidR="00702AC9">
        <w:t xml:space="preserve">software that are quite handy. </w:t>
      </w:r>
      <w:r>
        <w:t>Figure 6 shows two examples of these iterators.</w:t>
      </w:r>
    </w:p>
    <w:p w14:paraId="6A4E0DEC" w14:textId="45D3AD26" w:rsidR="005F0506" w:rsidRDefault="005F0506" w:rsidP="00002538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918A159" wp14:editId="06488C5E">
            <wp:extent cx="4583648" cy="23476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SLIB_iterat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02" cy="23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67A" w14:textId="505363F4" w:rsidR="005F0506" w:rsidRDefault="005F0506" w:rsidP="005F0506">
      <w:pPr>
        <w:pStyle w:val="Figure"/>
      </w:pPr>
      <w:bookmarkStart w:id="16" w:name="_Toc52971133"/>
      <w:r>
        <w:t>EDSLIB Iterators</w:t>
      </w:r>
      <w:bookmarkEnd w:id="16"/>
    </w:p>
    <w:p w14:paraId="2A2E61C8" w14:textId="411DEEE9" w:rsidR="005F0506" w:rsidRDefault="00AF3DA5" w:rsidP="005F0506">
      <w:pPr>
        <w:pStyle w:val="BodyText"/>
      </w:pPr>
      <w:r>
        <w:t xml:space="preserve">For EDS enumeration objects, the iterator loops over all the label/value pairs. This example is simply printing them out, but the </w:t>
      </w:r>
      <w:proofErr w:type="spellStart"/>
      <w:r>
        <w:t>cFS</w:t>
      </w:r>
      <w:proofErr w:type="spellEnd"/>
      <w:r>
        <w:t>-EDS-</w:t>
      </w:r>
      <w:proofErr w:type="spellStart"/>
      <w:r>
        <w:t>GroundStation</w:t>
      </w:r>
      <w:proofErr w:type="spellEnd"/>
      <w:r>
        <w:t xml:space="preserve"> software uses them to populate dropdown menus for enumeration payload values in the Telecommand System.</w:t>
      </w:r>
    </w:p>
    <w:p w14:paraId="17AEFE72" w14:textId="7600364E" w:rsidR="00AF3DA5" w:rsidRPr="005F0506" w:rsidRDefault="00AF3DA5" w:rsidP="005F0506">
      <w:pPr>
        <w:pStyle w:val="BodyText"/>
      </w:pPr>
      <w:r>
        <w:t xml:space="preserve">For EDS entries associated with container objects (this example is using the </w:t>
      </w:r>
      <w:proofErr w:type="spellStart"/>
      <w:r>
        <w:t>DoExample</w:t>
      </w:r>
      <w:proofErr w:type="spellEnd"/>
      <w:r>
        <w:t xml:space="preserve"> command from the Sample App), the iterator loops over all the sub-objects and obtains the inform</w:t>
      </w:r>
      <w:r w:rsidR="00702AC9">
        <w:t>ation needed to create each</w:t>
      </w:r>
      <w:r w:rsidR="00FA61EB">
        <w:t xml:space="preserve"> within Python</w:t>
      </w:r>
      <w:r w:rsidR="00702AC9">
        <w:t xml:space="preserve">. </w:t>
      </w:r>
      <w:r>
        <w:t>There is a base label, the mission name, and the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 xml:space="preserve">” </w:t>
      </w:r>
      <w:r w:rsidR="00702AC9">
        <w:t>identifier.</w:t>
      </w:r>
      <w:r>
        <w:t xml:space="preserve"> This is how the T</w:t>
      </w:r>
      <w:r w:rsidR="00FA61EB">
        <w:t>elecommand</w:t>
      </w:r>
      <w:r>
        <w:t xml:space="preserve"> System can determine if a particular command has a payload structure and what entry fields are necess</w:t>
      </w:r>
      <w:r w:rsidR="00702AC9">
        <w:t xml:space="preserve">ary for the user to fill. </w:t>
      </w:r>
      <w:r>
        <w:t>The Telemetry System also uses these iterators to display the entire contents of a telemetry message in the telemetry log.</w:t>
      </w:r>
    </w:p>
    <w:p w14:paraId="43B5B628" w14:textId="56D15C00" w:rsidR="008A4D59" w:rsidRDefault="008A4D59" w:rsidP="008A4D59">
      <w:pPr>
        <w:pStyle w:val="Appendix2"/>
      </w:pPr>
      <w:bookmarkStart w:id="17" w:name="_Toc52971126"/>
      <w:proofErr w:type="spellStart"/>
      <w:r>
        <w:t>CFE_MissionLib</w:t>
      </w:r>
      <w:proofErr w:type="spellEnd"/>
      <w:r>
        <w:t xml:space="preserve"> Python Bindings</w:t>
      </w:r>
      <w:bookmarkEnd w:id="17"/>
    </w:p>
    <w:p w14:paraId="61575CF6" w14:textId="7988DF79" w:rsidR="00002538" w:rsidRDefault="00002538" w:rsidP="00475639">
      <w:pPr>
        <w:pStyle w:val="BodyText"/>
      </w:pPr>
      <w:r>
        <w:t xml:space="preserve">The </w:t>
      </w:r>
      <w:proofErr w:type="spellStart"/>
      <w:r w:rsidR="00475639">
        <w:t>CFE_Missio</w:t>
      </w:r>
      <w:r>
        <w:t>nLib</w:t>
      </w:r>
      <w:proofErr w:type="spellEnd"/>
      <w:r>
        <w:t xml:space="preserve"> Python bindings allow a user to create the interface objects t</w:t>
      </w:r>
      <w:r w:rsidR="00702AC9">
        <w:t xml:space="preserve">hat link EDS with </w:t>
      </w:r>
      <w:proofErr w:type="spellStart"/>
      <w:r w:rsidR="00702AC9">
        <w:t>cFS</w:t>
      </w:r>
      <w:proofErr w:type="spellEnd"/>
      <w:r w:rsidR="00702AC9">
        <w:t>.</w:t>
      </w:r>
      <w:r>
        <w:t xml:space="preserve"> Figure 7 shows a few examples of how these interface objects are created.</w:t>
      </w:r>
    </w:p>
    <w:p w14:paraId="114D28AF" w14:textId="55527CEE" w:rsidR="00002538" w:rsidRDefault="00002538" w:rsidP="0000253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59A8D1C" wp14:editId="77F8E240">
            <wp:extent cx="4461340" cy="2901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E_MissionLib_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55" cy="29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985" w14:textId="5B142C13" w:rsidR="00002538" w:rsidRDefault="00002538" w:rsidP="00002538">
      <w:pPr>
        <w:pStyle w:val="Figure"/>
      </w:pPr>
      <w:bookmarkStart w:id="18" w:name="_Toc52971134"/>
      <w:proofErr w:type="spellStart"/>
      <w:r>
        <w:t>CFE_MissionLib</w:t>
      </w:r>
      <w:proofErr w:type="spellEnd"/>
      <w:r>
        <w:t xml:space="preserve"> Python Bindings Example</w:t>
      </w:r>
      <w:bookmarkEnd w:id="18"/>
    </w:p>
    <w:p w14:paraId="2FEBAB72" w14:textId="23E90697" w:rsidR="00002538" w:rsidRDefault="00307EE4" w:rsidP="00002538">
      <w:pPr>
        <w:pStyle w:val="BodyText"/>
      </w:pPr>
      <w:proofErr w:type="spellStart"/>
      <w:r>
        <w:t>CFE_MissionLib</w:t>
      </w:r>
      <w:proofErr w:type="spellEnd"/>
      <w:r w:rsidR="00002538">
        <w:t xml:space="preserve"> is dependent on </w:t>
      </w:r>
      <w:proofErr w:type="spellStart"/>
      <w:r w:rsidR="00002538">
        <w:t>EdsLib</w:t>
      </w:r>
      <w:proofErr w:type="spellEnd"/>
      <w:r w:rsidR="00002538">
        <w:t xml:space="preserve">, so the EDS database </w:t>
      </w:r>
      <w:r w:rsidR="00702AC9">
        <w:t xml:space="preserve">needs to be created </w:t>
      </w:r>
      <w:r w:rsidR="00002538">
        <w:t xml:space="preserve">first </w:t>
      </w:r>
      <w:r w:rsidR="00702AC9">
        <w:t>so it can be used</w:t>
      </w:r>
      <w:r w:rsidR="00002538">
        <w:t xml:space="preserve"> as an argument to</w:t>
      </w:r>
      <w:r w:rsidR="00702AC9">
        <w:t xml:space="preserve"> create the interface database.</w:t>
      </w:r>
      <w:r w:rsidR="00002538">
        <w:t xml:space="preserve"> Once </w:t>
      </w:r>
      <w:r>
        <w:t>created, an interface object can be create</w:t>
      </w:r>
      <w:r w:rsidR="00702AC9">
        <w:t xml:space="preserve">d from the interface database. </w:t>
      </w:r>
      <w:r>
        <w:t>Typically, users will only use “CFE_SB/Telecommand” or “CFE_SB/Telemetry” as the arguments to create a telecommand or telemetry interface respectively.</w:t>
      </w:r>
      <w:r w:rsidR="00702AC9">
        <w:t xml:space="preserve"> </w:t>
      </w:r>
      <w:r w:rsidR="00594A02">
        <w:t>With an interface object</w:t>
      </w:r>
      <w:r w:rsidR="00381285">
        <w:t>,</w:t>
      </w:r>
      <w:r w:rsidR="00594A02">
        <w:t xml:space="preserve"> a topic object can be created using the “</w:t>
      </w:r>
      <w:r w:rsidR="00381285">
        <w:t>&lt;</w:t>
      </w:r>
      <w:r w:rsidR="00594A02">
        <w:t>Package</w:t>
      </w:r>
      <w:r w:rsidR="00381285">
        <w:t>&gt;</w:t>
      </w:r>
      <w:r w:rsidR="00594A02">
        <w:t>/Application/</w:t>
      </w:r>
      <w:r w:rsidR="00381285">
        <w:t>&lt;</w:t>
      </w:r>
      <w:proofErr w:type="spellStart"/>
      <w:r w:rsidR="00594A02">
        <w:t>Topic</w:t>
      </w:r>
      <w:r w:rsidR="00381285">
        <w:t>Name</w:t>
      </w:r>
      <w:proofErr w:type="spellEnd"/>
      <w:r w:rsidR="00381285">
        <w:t>&gt;</w:t>
      </w:r>
      <w:r w:rsidR="00594A02">
        <w:t>” identifier defined in the EDS</w:t>
      </w:r>
      <w:r w:rsidR="00702AC9">
        <w:t xml:space="preserve"> files. </w:t>
      </w:r>
      <w:r w:rsidR="003B2299">
        <w:t xml:space="preserve">Each Topic has a </w:t>
      </w:r>
      <w:r w:rsidR="00594A02">
        <w:t>“</w:t>
      </w:r>
      <w:proofErr w:type="spellStart"/>
      <w:r w:rsidR="00594A02">
        <w:t>TopicId</w:t>
      </w:r>
      <w:proofErr w:type="spellEnd"/>
      <w:r w:rsidR="00594A02">
        <w:t xml:space="preserve">” </w:t>
      </w:r>
      <w:r w:rsidR="003B2299">
        <w:t>member which gives the ID associated with that topic defined in the mission configuration EDS files (&lt;mission&gt;_</w:t>
      </w:r>
      <w:proofErr w:type="spellStart"/>
      <w:r w:rsidR="003B2299">
        <w:t>defs</w:t>
      </w:r>
      <w:proofErr w:type="spellEnd"/>
      <w:r w:rsidR="003B2299">
        <w:t>/eds/cfe-topicids.xml).</w:t>
      </w:r>
    </w:p>
    <w:p w14:paraId="039E7D18" w14:textId="5DB75FA2" w:rsidR="003B2299" w:rsidRDefault="003B2299" w:rsidP="00002538">
      <w:pPr>
        <w:pStyle w:val="BodyText"/>
      </w:pPr>
      <w:r>
        <w:t xml:space="preserve">There are several iterators which can be used in the </w:t>
      </w:r>
      <w:proofErr w:type="spellStart"/>
      <w:r>
        <w:t>C</w:t>
      </w:r>
      <w:r w:rsidR="00702AC9">
        <w:t>FE_MissionLib</w:t>
      </w:r>
      <w:proofErr w:type="spellEnd"/>
      <w:r w:rsidR="00702AC9">
        <w:t xml:space="preserve"> Python bindings. </w:t>
      </w:r>
      <w:r w:rsidR="00381285">
        <w:t>Iterating over the i</w:t>
      </w:r>
      <w:r>
        <w:t xml:space="preserve">nterface database object will show the </w:t>
      </w:r>
      <w:proofErr w:type="spellStart"/>
      <w:r>
        <w:t>cFS</w:t>
      </w:r>
      <w:proofErr w:type="spellEnd"/>
      <w:r>
        <w:t xml:space="preserve"> instance name/ID pairs that the library can connect to</w:t>
      </w:r>
      <w:r w:rsidR="00702AC9">
        <w:t xml:space="preserve"> (</w:t>
      </w:r>
      <w:r>
        <w:t>Figure 8).</w:t>
      </w:r>
    </w:p>
    <w:p w14:paraId="7D48CEA7" w14:textId="5AFA4F2D" w:rsidR="003B2299" w:rsidRDefault="003B2299" w:rsidP="003B2299">
      <w:pPr>
        <w:pStyle w:val="BodyText"/>
        <w:jc w:val="center"/>
      </w:pPr>
      <w:r>
        <w:rPr>
          <w:noProof/>
        </w:rPr>
        <w:drawing>
          <wp:inline distT="0" distB="0" distL="0" distR="0" wp14:anchorId="095AC6F6" wp14:editId="40785635">
            <wp:extent cx="4573038" cy="16191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E_MissionLib_Inst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19" cy="16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800" w14:textId="1D603B43" w:rsidR="003B2299" w:rsidRDefault="003B2299" w:rsidP="003B2299">
      <w:pPr>
        <w:pStyle w:val="Figure"/>
      </w:pPr>
      <w:bookmarkStart w:id="19" w:name="_Toc52971135"/>
      <w:proofErr w:type="spellStart"/>
      <w:r>
        <w:t>CFE_MissionLib</w:t>
      </w:r>
      <w:proofErr w:type="spellEnd"/>
      <w:r>
        <w:t xml:space="preserve"> Instance Iterator</w:t>
      </w:r>
      <w:bookmarkEnd w:id="19"/>
    </w:p>
    <w:p w14:paraId="0FCE35E3" w14:textId="584D6286" w:rsidR="003B2299" w:rsidRDefault="00702AC9" w:rsidP="003B2299">
      <w:pPr>
        <w:pStyle w:val="BodyText"/>
      </w:pPr>
      <w:r>
        <w:t xml:space="preserve">Iterating over an interface object will list </w:t>
      </w:r>
      <w:proofErr w:type="gramStart"/>
      <w:r>
        <w:t>all of</w:t>
      </w:r>
      <w:proofErr w:type="gramEnd"/>
      <w:r>
        <w:t xml:space="preserve"> the Topics associated with that instance as well as the corresponding </w:t>
      </w:r>
      <w:proofErr w:type="spellStart"/>
      <w:r>
        <w:t>TopicIDs</w:t>
      </w:r>
      <w:proofErr w:type="spellEnd"/>
      <w:r>
        <w:t xml:space="preserve"> (Figure 9)</w:t>
      </w:r>
    </w:p>
    <w:p w14:paraId="2BC99A0E" w14:textId="755735B0" w:rsidR="00702AC9" w:rsidRDefault="00702AC9" w:rsidP="00702AC9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9251DB8" wp14:editId="6B4947DF">
            <wp:extent cx="4563652" cy="277232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E_MissionLib_To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93" cy="27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E8F" w14:textId="2999D8EA" w:rsidR="00702AC9" w:rsidRDefault="00702AC9" w:rsidP="00702AC9">
      <w:pPr>
        <w:pStyle w:val="Figure"/>
      </w:pPr>
      <w:bookmarkStart w:id="20" w:name="_Toc52971136"/>
      <w:proofErr w:type="spellStart"/>
      <w:r>
        <w:t>CFE_MissionLib</w:t>
      </w:r>
      <w:proofErr w:type="spellEnd"/>
      <w:r>
        <w:t xml:space="preserve"> Topic Iterator</w:t>
      </w:r>
      <w:bookmarkEnd w:id="20"/>
    </w:p>
    <w:p w14:paraId="0E2359DC" w14:textId="2A42756B" w:rsidR="00702AC9" w:rsidRDefault="00702AC9" w:rsidP="00702AC9">
      <w:pPr>
        <w:pStyle w:val="BodyText"/>
      </w:pPr>
      <w:r>
        <w:t xml:space="preserve">Finally, iterating over a topic that has subcommands will list the subcommand name as well as the numerical </w:t>
      </w:r>
      <w:proofErr w:type="spellStart"/>
      <w:r>
        <w:t>EdsId</w:t>
      </w:r>
      <w:proofErr w:type="spellEnd"/>
      <w:r>
        <w:t xml:space="preserve"> associated with the object. This is the link between </w:t>
      </w:r>
      <w:proofErr w:type="spellStart"/>
      <w:r>
        <w:t>CFE_MissionLib</w:t>
      </w:r>
      <w:proofErr w:type="spellEnd"/>
      <w:r>
        <w:t xml:space="preserve"> and </w:t>
      </w:r>
      <w:proofErr w:type="spellStart"/>
      <w:r>
        <w:t>EdsLib</w:t>
      </w:r>
      <w:proofErr w:type="spellEnd"/>
      <w:r>
        <w:t xml:space="preserve"> as we can use this number to create the Eds object associated with the subcommand (Figure 10).</w:t>
      </w:r>
    </w:p>
    <w:p w14:paraId="529F43CA" w14:textId="79ABAEA9" w:rsidR="00702AC9" w:rsidRDefault="00702AC9" w:rsidP="00702AC9">
      <w:pPr>
        <w:pStyle w:val="BodyText"/>
        <w:jc w:val="center"/>
      </w:pPr>
      <w:r>
        <w:rPr>
          <w:noProof/>
        </w:rPr>
        <w:drawing>
          <wp:inline distT="0" distB="0" distL="0" distR="0" wp14:anchorId="3334E7C7" wp14:editId="0FEC5CAA">
            <wp:extent cx="4595297" cy="1700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FE_MissionLib_Subcomma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3" cy="17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7F7B" w14:textId="0D291676" w:rsidR="00702AC9" w:rsidRDefault="00702AC9" w:rsidP="00702AC9">
      <w:pPr>
        <w:pStyle w:val="Figure"/>
      </w:pPr>
      <w:bookmarkStart w:id="21" w:name="_Toc52971137"/>
      <w:proofErr w:type="spellStart"/>
      <w:r>
        <w:t>CFE_MissionLib</w:t>
      </w:r>
      <w:proofErr w:type="spellEnd"/>
      <w:r>
        <w:t xml:space="preserve"> Subcommand Iterator</w:t>
      </w:r>
      <w:bookmarkEnd w:id="21"/>
    </w:p>
    <w:p w14:paraId="373BC139" w14:textId="3F5E85B4" w:rsidR="000B13A9" w:rsidRDefault="000B13A9" w:rsidP="002B730E">
      <w:pPr>
        <w:pStyle w:val="Appendix"/>
      </w:pPr>
      <w:bookmarkStart w:id="22" w:name="_Toc52971127"/>
      <w:r w:rsidRPr="003A5179">
        <w:t>Acronyms</w:t>
      </w:r>
      <w:bookmarkEnd w:id="22"/>
      <w:r w:rsidR="00D256E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A5179" w14:paraId="03ECD639" w14:textId="77777777" w:rsidTr="003A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3D4B33DE" w14:textId="24A8F99B" w:rsidR="003A5179" w:rsidRDefault="003A5179" w:rsidP="003A5179">
            <w:pPr>
              <w:jc w:val="center"/>
            </w:pPr>
            <w:r>
              <w:t>Acronym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09119E26" w14:textId="52C61BB3" w:rsidR="003A5179" w:rsidRDefault="003A5179" w:rsidP="00FC047A">
            <w:r>
              <w:t>Definition</w:t>
            </w:r>
          </w:p>
        </w:tc>
      </w:tr>
      <w:tr w:rsidR="00AF3DA5" w14:paraId="022B3198" w14:textId="77777777" w:rsidTr="003A5179">
        <w:tc>
          <w:tcPr>
            <w:tcW w:w="2245" w:type="dxa"/>
          </w:tcPr>
          <w:p w14:paraId="08E1F11B" w14:textId="4753FFA5" w:rsidR="00AF3DA5" w:rsidRDefault="00AF3DA5" w:rsidP="003A5179">
            <w:r>
              <w:t>App</w:t>
            </w:r>
          </w:p>
        </w:tc>
        <w:tc>
          <w:tcPr>
            <w:tcW w:w="7105" w:type="dxa"/>
          </w:tcPr>
          <w:p w14:paraId="5EEB410B" w14:textId="0894A275" w:rsidR="00AF3DA5" w:rsidRDefault="00AF3DA5" w:rsidP="003A5179">
            <w:r>
              <w:t>Application</w:t>
            </w:r>
          </w:p>
        </w:tc>
      </w:tr>
      <w:tr w:rsidR="003A5179" w14:paraId="367B319C" w14:textId="77777777" w:rsidTr="003A5179">
        <w:tc>
          <w:tcPr>
            <w:tcW w:w="2245" w:type="dxa"/>
          </w:tcPr>
          <w:p w14:paraId="2FE307F3" w14:textId="0EAF9EDE" w:rsidR="003A5179" w:rsidRDefault="00C108AF" w:rsidP="003A5179">
            <w:proofErr w:type="spellStart"/>
            <w:r>
              <w:t>cFS</w:t>
            </w:r>
            <w:proofErr w:type="spellEnd"/>
          </w:p>
        </w:tc>
        <w:tc>
          <w:tcPr>
            <w:tcW w:w="7105" w:type="dxa"/>
          </w:tcPr>
          <w:p w14:paraId="33B4B471" w14:textId="3AACCF14" w:rsidR="003A5179" w:rsidRDefault="00C108AF" w:rsidP="003A5179">
            <w:r>
              <w:t>Core Flight System</w:t>
            </w:r>
          </w:p>
        </w:tc>
      </w:tr>
      <w:tr w:rsidR="007645D5" w14:paraId="3987725C" w14:textId="77777777" w:rsidTr="003A5179">
        <w:tc>
          <w:tcPr>
            <w:tcW w:w="2245" w:type="dxa"/>
          </w:tcPr>
          <w:p w14:paraId="525E8E2A" w14:textId="66ED9A2F" w:rsidR="007645D5" w:rsidRDefault="007645D5" w:rsidP="003A5179">
            <w:r>
              <w:t>CSV</w:t>
            </w:r>
          </w:p>
        </w:tc>
        <w:tc>
          <w:tcPr>
            <w:tcW w:w="7105" w:type="dxa"/>
          </w:tcPr>
          <w:p w14:paraId="1080D566" w14:textId="585E7716" w:rsidR="007645D5" w:rsidRDefault="007645D5" w:rsidP="003A5179">
            <w:r>
              <w:t>Comma Separated Value</w:t>
            </w:r>
          </w:p>
        </w:tc>
      </w:tr>
      <w:tr w:rsidR="003A5179" w14:paraId="215AF8D4" w14:textId="77777777" w:rsidTr="003A5179">
        <w:tc>
          <w:tcPr>
            <w:tcW w:w="2245" w:type="dxa"/>
          </w:tcPr>
          <w:p w14:paraId="2F2B105B" w14:textId="0CC5FBE8" w:rsidR="003A5179" w:rsidRDefault="00C108AF" w:rsidP="003A5179">
            <w:r>
              <w:t>EDS</w:t>
            </w:r>
          </w:p>
        </w:tc>
        <w:tc>
          <w:tcPr>
            <w:tcW w:w="7105" w:type="dxa"/>
          </w:tcPr>
          <w:p w14:paraId="221F2F01" w14:textId="0480DA0F" w:rsidR="003A5179" w:rsidRDefault="00C108AF" w:rsidP="003A5179">
            <w:r>
              <w:t>Electronic Data Sheets</w:t>
            </w:r>
          </w:p>
        </w:tc>
      </w:tr>
      <w:tr w:rsidR="000F0252" w14:paraId="60D9D9FE" w14:textId="77777777" w:rsidTr="003A5179">
        <w:tc>
          <w:tcPr>
            <w:tcW w:w="2245" w:type="dxa"/>
          </w:tcPr>
          <w:p w14:paraId="02171C15" w14:textId="31F97356" w:rsidR="000F0252" w:rsidRDefault="000F0252" w:rsidP="003A5179">
            <w:r>
              <w:t>GUI</w:t>
            </w:r>
          </w:p>
        </w:tc>
        <w:tc>
          <w:tcPr>
            <w:tcW w:w="7105" w:type="dxa"/>
          </w:tcPr>
          <w:p w14:paraId="4B9CFE70" w14:textId="0876BBBE" w:rsidR="000F0252" w:rsidRDefault="000F0252" w:rsidP="003A5179">
            <w:r>
              <w:t>Graphical User Interface</w:t>
            </w:r>
          </w:p>
        </w:tc>
      </w:tr>
      <w:tr w:rsidR="00E07522" w14:paraId="3D57FF6F" w14:textId="77777777" w:rsidTr="003A5179">
        <w:tc>
          <w:tcPr>
            <w:tcW w:w="2245" w:type="dxa"/>
          </w:tcPr>
          <w:p w14:paraId="4F09A705" w14:textId="37718118" w:rsidR="00E07522" w:rsidRDefault="00E07522" w:rsidP="003A5179">
            <w:r>
              <w:t>IP</w:t>
            </w:r>
          </w:p>
        </w:tc>
        <w:tc>
          <w:tcPr>
            <w:tcW w:w="7105" w:type="dxa"/>
          </w:tcPr>
          <w:p w14:paraId="40594FD2" w14:textId="16E77220" w:rsidR="00E07522" w:rsidRDefault="00E07522" w:rsidP="003A5179">
            <w:r>
              <w:t>Internet Protocol</w:t>
            </w:r>
          </w:p>
        </w:tc>
      </w:tr>
      <w:tr w:rsidR="003A5179" w14:paraId="5EE2F43E" w14:textId="77777777" w:rsidTr="003A5179">
        <w:tc>
          <w:tcPr>
            <w:tcW w:w="2245" w:type="dxa"/>
          </w:tcPr>
          <w:p w14:paraId="3A08B116" w14:textId="02B473BB" w:rsidR="003A5179" w:rsidRDefault="00C108AF" w:rsidP="003A5179">
            <w:r>
              <w:t>LTS</w:t>
            </w:r>
          </w:p>
        </w:tc>
        <w:tc>
          <w:tcPr>
            <w:tcW w:w="7105" w:type="dxa"/>
          </w:tcPr>
          <w:p w14:paraId="7A7E6B2F" w14:textId="49AEA41D" w:rsidR="003A5179" w:rsidRDefault="00C108AF" w:rsidP="003A5179">
            <w:r>
              <w:t>Long Term Service</w:t>
            </w:r>
          </w:p>
        </w:tc>
      </w:tr>
    </w:tbl>
    <w:p w14:paraId="43D96CB9" w14:textId="77777777" w:rsidR="003A5179" w:rsidRPr="003A5179" w:rsidRDefault="003A5179" w:rsidP="003A5179"/>
    <w:sectPr w:rsidR="003A5179" w:rsidRPr="003A5179" w:rsidSect="00650CE1">
      <w:footerReference w:type="first" r:id="rId20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CB52A" w14:textId="77777777" w:rsidR="00696216" w:rsidRDefault="00696216" w:rsidP="00914764">
      <w:r>
        <w:separator/>
      </w:r>
    </w:p>
  </w:endnote>
  <w:endnote w:type="continuationSeparator" w:id="0">
    <w:p w14:paraId="08C46107" w14:textId="77777777" w:rsidR="00696216" w:rsidRDefault="00696216" w:rsidP="0091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439D8" w14:textId="2E2FBD0B" w:rsidR="00D63E45" w:rsidRDefault="00D63E45" w:rsidP="009325C5">
    <w:pPr>
      <w:pStyle w:val="Footer"/>
      <w:tabs>
        <w:tab w:val="right" w:pos="9270"/>
      </w:tabs>
      <w:rPr>
        <w:rFonts w:eastAsia="Batang"/>
        <w:i/>
        <w:sz w:val="22"/>
        <w:lang w:eastAsia="ko-KR"/>
      </w:rPr>
    </w:pPr>
  </w:p>
  <w:p w14:paraId="787424DC" w14:textId="77777777" w:rsidR="00D63E45" w:rsidRDefault="00D63E45" w:rsidP="009325C5">
    <w:pPr>
      <w:pStyle w:val="Footer"/>
      <w:tabs>
        <w:tab w:val="right" w:pos="9270"/>
      </w:tabs>
      <w:rPr>
        <w:sz w:val="24"/>
      </w:rPr>
    </w:pPr>
  </w:p>
  <w:p w14:paraId="76B7A1F9" w14:textId="77777777" w:rsidR="00D63E45" w:rsidRDefault="00D6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3BF17" w14:textId="77777777" w:rsidR="00696216" w:rsidRDefault="00696216" w:rsidP="00914764">
      <w:r>
        <w:separator/>
      </w:r>
    </w:p>
  </w:footnote>
  <w:footnote w:type="continuationSeparator" w:id="0">
    <w:p w14:paraId="270C7A2C" w14:textId="77777777" w:rsidR="00696216" w:rsidRDefault="00696216" w:rsidP="0091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271"/>
    <w:multiLevelType w:val="hybridMultilevel"/>
    <w:tmpl w:val="B6E88546"/>
    <w:lvl w:ilvl="0" w:tplc="FB604D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12D70318"/>
    <w:multiLevelType w:val="hybridMultilevel"/>
    <w:tmpl w:val="AABC5F6E"/>
    <w:lvl w:ilvl="0" w:tplc="73D8912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9AF"/>
    <w:multiLevelType w:val="hybridMultilevel"/>
    <w:tmpl w:val="AD0AD14E"/>
    <w:lvl w:ilvl="0" w:tplc="95C64F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0D1"/>
    <w:multiLevelType w:val="hybridMultilevel"/>
    <w:tmpl w:val="7456A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176C"/>
    <w:multiLevelType w:val="multilevel"/>
    <w:tmpl w:val="5C0C9B38"/>
    <w:lvl w:ilvl="0">
      <w:start w:val="1"/>
      <w:numFmt w:val="upperLetter"/>
      <w:pStyle w:val="Appendix"/>
      <w:lvlText w:val="Appendix %1:"/>
      <w:lvlJc w:val="left"/>
      <w:pPr>
        <w:ind w:left="1800" w:hanging="180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Appendix2"/>
      <w:lvlText w:val="%1.%2: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2">
      <w:start w:val="1"/>
      <w:numFmt w:val="lowerRoman"/>
      <w:lvlText w:val="%3)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hanging="180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00" w:hanging="180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8A4420"/>
    <w:multiLevelType w:val="hybridMultilevel"/>
    <w:tmpl w:val="876EF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F5CDF"/>
    <w:multiLevelType w:val="multilevel"/>
    <w:tmpl w:val="0B784C42"/>
    <w:lvl w:ilvl="0">
      <w:start w:val="1"/>
      <w:numFmt w:val="decimal"/>
      <w:pStyle w:val="Figure"/>
      <w:lvlText w:val="Figure %1."/>
      <w:lvlJc w:val="center"/>
      <w:pPr>
        <w:ind w:left="5058" w:hanging="648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CD52CC"/>
    <w:multiLevelType w:val="multilevel"/>
    <w:tmpl w:val="8C284824"/>
    <w:styleLink w:val="StyleNumbered10pt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7A6CD4"/>
    <w:multiLevelType w:val="hybridMultilevel"/>
    <w:tmpl w:val="0B30A604"/>
    <w:lvl w:ilvl="0" w:tplc="7D22E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21CA1"/>
    <w:multiLevelType w:val="multilevel"/>
    <w:tmpl w:val="E5686F0A"/>
    <w:lvl w:ilvl="0">
      <w:start w:val="1"/>
      <w:numFmt w:val="decimal"/>
      <w:pStyle w:val="Table"/>
      <w:lvlText w:val="Table %1."/>
      <w:lvlJc w:val="left"/>
      <w:pPr>
        <w:ind w:left="1152" w:hanging="115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0D51EC"/>
    <w:multiLevelType w:val="hybridMultilevel"/>
    <w:tmpl w:val="3C785136"/>
    <w:lvl w:ilvl="0" w:tplc="3CF0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024F3"/>
    <w:multiLevelType w:val="multilevel"/>
    <w:tmpl w:val="2FDA2CD0"/>
    <w:lvl w:ilvl="0">
      <w:start w:val="1"/>
      <w:numFmt w:val="decimal"/>
      <w:pStyle w:val="Heading1"/>
      <w:lvlText w:val="%1.0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41"/>
    <w:rsid w:val="000006B5"/>
    <w:rsid w:val="00002538"/>
    <w:rsid w:val="0001418A"/>
    <w:rsid w:val="00014E28"/>
    <w:rsid w:val="00014E4A"/>
    <w:rsid w:val="00026DFC"/>
    <w:rsid w:val="00026F15"/>
    <w:rsid w:val="0003015E"/>
    <w:rsid w:val="000358D6"/>
    <w:rsid w:val="00050408"/>
    <w:rsid w:val="00051C19"/>
    <w:rsid w:val="00052094"/>
    <w:rsid w:val="000539BE"/>
    <w:rsid w:val="00055F75"/>
    <w:rsid w:val="00057F81"/>
    <w:rsid w:val="00061346"/>
    <w:rsid w:val="00066CE0"/>
    <w:rsid w:val="00074534"/>
    <w:rsid w:val="000805C2"/>
    <w:rsid w:val="00081803"/>
    <w:rsid w:val="000828B9"/>
    <w:rsid w:val="00091D4B"/>
    <w:rsid w:val="00094CE2"/>
    <w:rsid w:val="000950D2"/>
    <w:rsid w:val="00096908"/>
    <w:rsid w:val="0009760D"/>
    <w:rsid w:val="000A04BA"/>
    <w:rsid w:val="000A1278"/>
    <w:rsid w:val="000A3A7A"/>
    <w:rsid w:val="000A40E6"/>
    <w:rsid w:val="000A524A"/>
    <w:rsid w:val="000A5463"/>
    <w:rsid w:val="000B13A9"/>
    <w:rsid w:val="000B22B0"/>
    <w:rsid w:val="000B37C5"/>
    <w:rsid w:val="000B4F90"/>
    <w:rsid w:val="000B5736"/>
    <w:rsid w:val="000B5A8B"/>
    <w:rsid w:val="000B6C8A"/>
    <w:rsid w:val="000C03FE"/>
    <w:rsid w:val="000C0A90"/>
    <w:rsid w:val="000C0FD6"/>
    <w:rsid w:val="000C2024"/>
    <w:rsid w:val="000C459E"/>
    <w:rsid w:val="000C6486"/>
    <w:rsid w:val="000C6639"/>
    <w:rsid w:val="000D05C2"/>
    <w:rsid w:val="000D1E90"/>
    <w:rsid w:val="000D2BA4"/>
    <w:rsid w:val="000D5174"/>
    <w:rsid w:val="000E05D7"/>
    <w:rsid w:val="000E3C25"/>
    <w:rsid w:val="000F0252"/>
    <w:rsid w:val="000F040C"/>
    <w:rsid w:val="000F45AB"/>
    <w:rsid w:val="000F531E"/>
    <w:rsid w:val="000F7053"/>
    <w:rsid w:val="00107ED3"/>
    <w:rsid w:val="00112979"/>
    <w:rsid w:val="00114DC5"/>
    <w:rsid w:val="00114F32"/>
    <w:rsid w:val="00116EB1"/>
    <w:rsid w:val="00121657"/>
    <w:rsid w:val="00122293"/>
    <w:rsid w:val="001238E3"/>
    <w:rsid w:val="0012533B"/>
    <w:rsid w:val="001318B2"/>
    <w:rsid w:val="001334F5"/>
    <w:rsid w:val="001349A0"/>
    <w:rsid w:val="00135135"/>
    <w:rsid w:val="00136331"/>
    <w:rsid w:val="00136791"/>
    <w:rsid w:val="00137637"/>
    <w:rsid w:val="00147942"/>
    <w:rsid w:val="0015445D"/>
    <w:rsid w:val="001619C6"/>
    <w:rsid w:val="001628D2"/>
    <w:rsid w:val="00163C16"/>
    <w:rsid w:val="00167055"/>
    <w:rsid w:val="0017029F"/>
    <w:rsid w:val="00171949"/>
    <w:rsid w:val="0017258B"/>
    <w:rsid w:val="001729D4"/>
    <w:rsid w:val="00174AF7"/>
    <w:rsid w:val="0018041D"/>
    <w:rsid w:val="001816DE"/>
    <w:rsid w:val="001820D7"/>
    <w:rsid w:val="0018281B"/>
    <w:rsid w:val="00185FF8"/>
    <w:rsid w:val="00186082"/>
    <w:rsid w:val="00187A3D"/>
    <w:rsid w:val="00190B49"/>
    <w:rsid w:val="00193391"/>
    <w:rsid w:val="0019406C"/>
    <w:rsid w:val="001946A7"/>
    <w:rsid w:val="001A34F4"/>
    <w:rsid w:val="001B00CD"/>
    <w:rsid w:val="001B4214"/>
    <w:rsid w:val="001B7D35"/>
    <w:rsid w:val="001C1A43"/>
    <w:rsid w:val="001C6143"/>
    <w:rsid w:val="001C61F6"/>
    <w:rsid w:val="001C6426"/>
    <w:rsid w:val="001C73C6"/>
    <w:rsid w:val="001C76E2"/>
    <w:rsid w:val="001D4963"/>
    <w:rsid w:val="001D65BF"/>
    <w:rsid w:val="001E463E"/>
    <w:rsid w:val="001E5669"/>
    <w:rsid w:val="001E7C7D"/>
    <w:rsid w:val="001F373E"/>
    <w:rsid w:val="001F3B32"/>
    <w:rsid w:val="001F3D98"/>
    <w:rsid w:val="001F4A47"/>
    <w:rsid w:val="001F4AC5"/>
    <w:rsid w:val="001F4BC5"/>
    <w:rsid w:val="001F5105"/>
    <w:rsid w:val="001F524F"/>
    <w:rsid w:val="001F610E"/>
    <w:rsid w:val="00200E79"/>
    <w:rsid w:val="00201B3E"/>
    <w:rsid w:val="00202F8D"/>
    <w:rsid w:val="002053A8"/>
    <w:rsid w:val="002106F9"/>
    <w:rsid w:val="00211FA6"/>
    <w:rsid w:val="00215AEE"/>
    <w:rsid w:val="00216D77"/>
    <w:rsid w:val="00220A5B"/>
    <w:rsid w:val="00222846"/>
    <w:rsid w:val="00224C44"/>
    <w:rsid w:val="002252CB"/>
    <w:rsid w:val="002256A0"/>
    <w:rsid w:val="00225CEB"/>
    <w:rsid w:val="00226AAF"/>
    <w:rsid w:val="0023341E"/>
    <w:rsid w:val="002341C8"/>
    <w:rsid w:val="00235430"/>
    <w:rsid w:val="002411B5"/>
    <w:rsid w:val="00242DCB"/>
    <w:rsid w:val="002441BB"/>
    <w:rsid w:val="00250977"/>
    <w:rsid w:val="00251580"/>
    <w:rsid w:val="00251D9B"/>
    <w:rsid w:val="0025226D"/>
    <w:rsid w:val="00253985"/>
    <w:rsid w:val="00265670"/>
    <w:rsid w:val="00272410"/>
    <w:rsid w:val="00280B97"/>
    <w:rsid w:val="002817D0"/>
    <w:rsid w:val="002833A5"/>
    <w:rsid w:val="00286FA6"/>
    <w:rsid w:val="002912AF"/>
    <w:rsid w:val="00292877"/>
    <w:rsid w:val="002933A6"/>
    <w:rsid w:val="00293DF8"/>
    <w:rsid w:val="002953C5"/>
    <w:rsid w:val="002961D9"/>
    <w:rsid w:val="002A45F2"/>
    <w:rsid w:val="002A46A0"/>
    <w:rsid w:val="002A4A53"/>
    <w:rsid w:val="002A6972"/>
    <w:rsid w:val="002B0EEC"/>
    <w:rsid w:val="002B1EBF"/>
    <w:rsid w:val="002B2A93"/>
    <w:rsid w:val="002B3C2D"/>
    <w:rsid w:val="002B730E"/>
    <w:rsid w:val="002C1BD9"/>
    <w:rsid w:val="002D37FA"/>
    <w:rsid w:val="002D4BFD"/>
    <w:rsid w:val="002E0E66"/>
    <w:rsid w:val="002E1CC8"/>
    <w:rsid w:val="002E2790"/>
    <w:rsid w:val="002E6D7E"/>
    <w:rsid w:val="002F5085"/>
    <w:rsid w:val="00300829"/>
    <w:rsid w:val="003029E8"/>
    <w:rsid w:val="003061BD"/>
    <w:rsid w:val="00306230"/>
    <w:rsid w:val="003062A6"/>
    <w:rsid w:val="00307EE4"/>
    <w:rsid w:val="00312C14"/>
    <w:rsid w:val="0031421E"/>
    <w:rsid w:val="003148C4"/>
    <w:rsid w:val="003168E8"/>
    <w:rsid w:val="003209C1"/>
    <w:rsid w:val="00320C49"/>
    <w:rsid w:val="0032399C"/>
    <w:rsid w:val="0033016A"/>
    <w:rsid w:val="003328B9"/>
    <w:rsid w:val="0033372A"/>
    <w:rsid w:val="00335B84"/>
    <w:rsid w:val="00345E09"/>
    <w:rsid w:val="00346018"/>
    <w:rsid w:val="003465F3"/>
    <w:rsid w:val="00347BBD"/>
    <w:rsid w:val="00347F4A"/>
    <w:rsid w:val="00350895"/>
    <w:rsid w:val="003535C6"/>
    <w:rsid w:val="00353FC4"/>
    <w:rsid w:val="003559A8"/>
    <w:rsid w:val="00367CE5"/>
    <w:rsid w:val="00372724"/>
    <w:rsid w:val="0037428B"/>
    <w:rsid w:val="00375C3E"/>
    <w:rsid w:val="00375E61"/>
    <w:rsid w:val="00376033"/>
    <w:rsid w:val="00381125"/>
    <w:rsid w:val="00381285"/>
    <w:rsid w:val="00384842"/>
    <w:rsid w:val="00384A29"/>
    <w:rsid w:val="00384E79"/>
    <w:rsid w:val="00385A8B"/>
    <w:rsid w:val="003866A7"/>
    <w:rsid w:val="00387130"/>
    <w:rsid w:val="00391A2A"/>
    <w:rsid w:val="00397119"/>
    <w:rsid w:val="003A1117"/>
    <w:rsid w:val="003A1599"/>
    <w:rsid w:val="003A16D4"/>
    <w:rsid w:val="003A5179"/>
    <w:rsid w:val="003A5FF8"/>
    <w:rsid w:val="003A7D83"/>
    <w:rsid w:val="003B2299"/>
    <w:rsid w:val="003B2E7B"/>
    <w:rsid w:val="003B3D0F"/>
    <w:rsid w:val="003B7668"/>
    <w:rsid w:val="003B7F0D"/>
    <w:rsid w:val="003C172E"/>
    <w:rsid w:val="003C47D1"/>
    <w:rsid w:val="003C6050"/>
    <w:rsid w:val="003D4141"/>
    <w:rsid w:val="003D5D7B"/>
    <w:rsid w:val="003D7A73"/>
    <w:rsid w:val="003E1B18"/>
    <w:rsid w:val="003E2FDD"/>
    <w:rsid w:val="003E4B9D"/>
    <w:rsid w:val="003F0A58"/>
    <w:rsid w:val="003F3D91"/>
    <w:rsid w:val="003F78AD"/>
    <w:rsid w:val="003F7FE6"/>
    <w:rsid w:val="0040189F"/>
    <w:rsid w:val="00402923"/>
    <w:rsid w:val="0040292E"/>
    <w:rsid w:val="00406026"/>
    <w:rsid w:val="004073BB"/>
    <w:rsid w:val="004125F9"/>
    <w:rsid w:val="0041321B"/>
    <w:rsid w:val="00414952"/>
    <w:rsid w:val="004172F1"/>
    <w:rsid w:val="00420D82"/>
    <w:rsid w:val="00420D9F"/>
    <w:rsid w:val="00421E0C"/>
    <w:rsid w:val="004224FB"/>
    <w:rsid w:val="00423D6E"/>
    <w:rsid w:val="00433A99"/>
    <w:rsid w:val="00436A00"/>
    <w:rsid w:val="00437E4E"/>
    <w:rsid w:val="004479B8"/>
    <w:rsid w:val="004501EA"/>
    <w:rsid w:val="00450FC0"/>
    <w:rsid w:val="0045175C"/>
    <w:rsid w:val="00451C8E"/>
    <w:rsid w:val="00451CC3"/>
    <w:rsid w:val="00452264"/>
    <w:rsid w:val="00464A11"/>
    <w:rsid w:val="00470E84"/>
    <w:rsid w:val="00470E87"/>
    <w:rsid w:val="00472CDD"/>
    <w:rsid w:val="00474FEF"/>
    <w:rsid w:val="00475639"/>
    <w:rsid w:val="004855C6"/>
    <w:rsid w:val="00492BE7"/>
    <w:rsid w:val="00494144"/>
    <w:rsid w:val="00494C22"/>
    <w:rsid w:val="00494C85"/>
    <w:rsid w:val="00495704"/>
    <w:rsid w:val="004963E3"/>
    <w:rsid w:val="00496DE0"/>
    <w:rsid w:val="004A104D"/>
    <w:rsid w:val="004A3A36"/>
    <w:rsid w:val="004A4C03"/>
    <w:rsid w:val="004A64E4"/>
    <w:rsid w:val="004A6A9F"/>
    <w:rsid w:val="004A7622"/>
    <w:rsid w:val="004B227D"/>
    <w:rsid w:val="004B6A3D"/>
    <w:rsid w:val="004B7470"/>
    <w:rsid w:val="004B7D5D"/>
    <w:rsid w:val="004C03ED"/>
    <w:rsid w:val="004C20B4"/>
    <w:rsid w:val="004C46AA"/>
    <w:rsid w:val="004C680A"/>
    <w:rsid w:val="004D0325"/>
    <w:rsid w:val="004D38E6"/>
    <w:rsid w:val="004E0902"/>
    <w:rsid w:val="004E214B"/>
    <w:rsid w:val="004E4C76"/>
    <w:rsid w:val="004F0B50"/>
    <w:rsid w:val="004F11E9"/>
    <w:rsid w:val="004F39D4"/>
    <w:rsid w:val="005011A2"/>
    <w:rsid w:val="005032C4"/>
    <w:rsid w:val="00503725"/>
    <w:rsid w:val="00503DF3"/>
    <w:rsid w:val="00503FF5"/>
    <w:rsid w:val="00506EA2"/>
    <w:rsid w:val="00510ED0"/>
    <w:rsid w:val="00515E32"/>
    <w:rsid w:val="00516008"/>
    <w:rsid w:val="00516DE9"/>
    <w:rsid w:val="00517EFF"/>
    <w:rsid w:val="0052057C"/>
    <w:rsid w:val="00524CD6"/>
    <w:rsid w:val="00526CE6"/>
    <w:rsid w:val="0053175C"/>
    <w:rsid w:val="005320D2"/>
    <w:rsid w:val="0053262A"/>
    <w:rsid w:val="005353F4"/>
    <w:rsid w:val="00536B4F"/>
    <w:rsid w:val="0054292A"/>
    <w:rsid w:val="00545E0B"/>
    <w:rsid w:val="00550FB8"/>
    <w:rsid w:val="00552C66"/>
    <w:rsid w:val="0055797E"/>
    <w:rsid w:val="00557A65"/>
    <w:rsid w:val="005631FD"/>
    <w:rsid w:val="00564640"/>
    <w:rsid w:val="00566F14"/>
    <w:rsid w:val="0057213A"/>
    <w:rsid w:val="00572BBD"/>
    <w:rsid w:val="0057650B"/>
    <w:rsid w:val="0059114E"/>
    <w:rsid w:val="00591BFC"/>
    <w:rsid w:val="00594A02"/>
    <w:rsid w:val="0059587D"/>
    <w:rsid w:val="0059672E"/>
    <w:rsid w:val="005A15B7"/>
    <w:rsid w:val="005A1996"/>
    <w:rsid w:val="005A27A7"/>
    <w:rsid w:val="005A3687"/>
    <w:rsid w:val="005A3CA4"/>
    <w:rsid w:val="005A70B4"/>
    <w:rsid w:val="005B5EEB"/>
    <w:rsid w:val="005C0836"/>
    <w:rsid w:val="005C1BA9"/>
    <w:rsid w:val="005C205F"/>
    <w:rsid w:val="005C53D4"/>
    <w:rsid w:val="005C554C"/>
    <w:rsid w:val="005C663E"/>
    <w:rsid w:val="005C6964"/>
    <w:rsid w:val="005C6E9B"/>
    <w:rsid w:val="005D0735"/>
    <w:rsid w:val="005D112C"/>
    <w:rsid w:val="005D7947"/>
    <w:rsid w:val="005D7C8A"/>
    <w:rsid w:val="005E089D"/>
    <w:rsid w:val="005E19D8"/>
    <w:rsid w:val="005E54E4"/>
    <w:rsid w:val="005E594A"/>
    <w:rsid w:val="005F0075"/>
    <w:rsid w:val="005F0506"/>
    <w:rsid w:val="005F3436"/>
    <w:rsid w:val="005F4B0A"/>
    <w:rsid w:val="00600435"/>
    <w:rsid w:val="006008C0"/>
    <w:rsid w:val="00604A1D"/>
    <w:rsid w:val="00605627"/>
    <w:rsid w:val="00610161"/>
    <w:rsid w:val="006105C3"/>
    <w:rsid w:val="0061121D"/>
    <w:rsid w:val="006124DD"/>
    <w:rsid w:val="00614C62"/>
    <w:rsid w:val="00616A3F"/>
    <w:rsid w:val="00617772"/>
    <w:rsid w:val="00620404"/>
    <w:rsid w:val="00621CD0"/>
    <w:rsid w:val="00621D99"/>
    <w:rsid w:val="006220A9"/>
    <w:rsid w:val="00627005"/>
    <w:rsid w:val="00630A5D"/>
    <w:rsid w:val="0063592A"/>
    <w:rsid w:val="00650CE1"/>
    <w:rsid w:val="00650DCE"/>
    <w:rsid w:val="0065155D"/>
    <w:rsid w:val="0065176D"/>
    <w:rsid w:val="006533E2"/>
    <w:rsid w:val="006554FA"/>
    <w:rsid w:val="0065603F"/>
    <w:rsid w:val="00665B4A"/>
    <w:rsid w:val="00666599"/>
    <w:rsid w:val="00671C6E"/>
    <w:rsid w:val="00672B19"/>
    <w:rsid w:val="006760ED"/>
    <w:rsid w:val="00677C88"/>
    <w:rsid w:val="006811A1"/>
    <w:rsid w:val="0068254E"/>
    <w:rsid w:val="00683284"/>
    <w:rsid w:val="00694E74"/>
    <w:rsid w:val="0069528A"/>
    <w:rsid w:val="00696216"/>
    <w:rsid w:val="006975D0"/>
    <w:rsid w:val="006A1320"/>
    <w:rsid w:val="006A1FC0"/>
    <w:rsid w:val="006A2733"/>
    <w:rsid w:val="006A42AE"/>
    <w:rsid w:val="006A544F"/>
    <w:rsid w:val="006A5A22"/>
    <w:rsid w:val="006B1D0F"/>
    <w:rsid w:val="006B2C7B"/>
    <w:rsid w:val="006B7DF6"/>
    <w:rsid w:val="006C0408"/>
    <w:rsid w:val="006C19E9"/>
    <w:rsid w:val="006C5F17"/>
    <w:rsid w:val="006D3843"/>
    <w:rsid w:val="006D4E48"/>
    <w:rsid w:val="006D59CB"/>
    <w:rsid w:val="006D6E53"/>
    <w:rsid w:val="006E2CAC"/>
    <w:rsid w:val="006E752E"/>
    <w:rsid w:val="006E7F90"/>
    <w:rsid w:val="006F2332"/>
    <w:rsid w:val="006F779F"/>
    <w:rsid w:val="0070164B"/>
    <w:rsid w:val="00702AC9"/>
    <w:rsid w:val="00703C1B"/>
    <w:rsid w:val="00711007"/>
    <w:rsid w:val="0071402F"/>
    <w:rsid w:val="00716F73"/>
    <w:rsid w:val="007200E7"/>
    <w:rsid w:val="00723717"/>
    <w:rsid w:val="00723FF8"/>
    <w:rsid w:val="00724E64"/>
    <w:rsid w:val="00727DB4"/>
    <w:rsid w:val="0073150C"/>
    <w:rsid w:val="007322F9"/>
    <w:rsid w:val="007336E5"/>
    <w:rsid w:val="00734A1F"/>
    <w:rsid w:val="00736789"/>
    <w:rsid w:val="00737CEA"/>
    <w:rsid w:val="00743A0A"/>
    <w:rsid w:val="007451EA"/>
    <w:rsid w:val="00747613"/>
    <w:rsid w:val="0075044D"/>
    <w:rsid w:val="007508D3"/>
    <w:rsid w:val="007511C7"/>
    <w:rsid w:val="00751F70"/>
    <w:rsid w:val="007579F0"/>
    <w:rsid w:val="0076116D"/>
    <w:rsid w:val="007620FD"/>
    <w:rsid w:val="007645D5"/>
    <w:rsid w:val="00767B27"/>
    <w:rsid w:val="0077075D"/>
    <w:rsid w:val="00770EAB"/>
    <w:rsid w:val="0077472E"/>
    <w:rsid w:val="007800A8"/>
    <w:rsid w:val="00783E66"/>
    <w:rsid w:val="00785234"/>
    <w:rsid w:val="007877ED"/>
    <w:rsid w:val="007A02A1"/>
    <w:rsid w:val="007A1516"/>
    <w:rsid w:val="007A270B"/>
    <w:rsid w:val="007A2B5C"/>
    <w:rsid w:val="007A38E3"/>
    <w:rsid w:val="007A3999"/>
    <w:rsid w:val="007A46EA"/>
    <w:rsid w:val="007B135B"/>
    <w:rsid w:val="007B22DC"/>
    <w:rsid w:val="007B3454"/>
    <w:rsid w:val="007B7452"/>
    <w:rsid w:val="007C1DA7"/>
    <w:rsid w:val="007C7192"/>
    <w:rsid w:val="007D3D9F"/>
    <w:rsid w:val="007E0906"/>
    <w:rsid w:val="007E3D61"/>
    <w:rsid w:val="007E6D10"/>
    <w:rsid w:val="007F0F71"/>
    <w:rsid w:val="007F457B"/>
    <w:rsid w:val="007F56B4"/>
    <w:rsid w:val="007F73BB"/>
    <w:rsid w:val="00804C8D"/>
    <w:rsid w:val="00807587"/>
    <w:rsid w:val="00807592"/>
    <w:rsid w:val="008106B0"/>
    <w:rsid w:val="008125FE"/>
    <w:rsid w:val="0081362D"/>
    <w:rsid w:val="00814F28"/>
    <w:rsid w:val="00822DB7"/>
    <w:rsid w:val="0082359A"/>
    <w:rsid w:val="008246B4"/>
    <w:rsid w:val="008272E0"/>
    <w:rsid w:val="00832F11"/>
    <w:rsid w:val="00832F1C"/>
    <w:rsid w:val="00834483"/>
    <w:rsid w:val="00836EC3"/>
    <w:rsid w:val="00837152"/>
    <w:rsid w:val="0084107E"/>
    <w:rsid w:val="008442FF"/>
    <w:rsid w:val="00850781"/>
    <w:rsid w:val="0085083E"/>
    <w:rsid w:val="00851086"/>
    <w:rsid w:val="00853E7E"/>
    <w:rsid w:val="008548E6"/>
    <w:rsid w:val="00854B6B"/>
    <w:rsid w:val="008557E0"/>
    <w:rsid w:val="00861BD6"/>
    <w:rsid w:val="0086662A"/>
    <w:rsid w:val="0087416B"/>
    <w:rsid w:val="00875E08"/>
    <w:rsid w:val="00881ED2"/>
    <w:rsid w:val="00884425"/>
    <w:rsid w:val="0088762A"/>
    <w:rsid w:val="00887A19"/>
    <w:rsid w:val="008932F5"/>
    <w:rsid w:val="00897D62"/>
    <w:rsid w:val="008A4D59"/>
    <w:rsid w:val="008A5582"/>
    <w:rsid w:val="008A7287"/>
    <w:rsid w:val="008B1423"/>
    <w:rsid w:val="008B3E90"/>
    <w:rsid w:val="008B493B"/>
    <w:rsid w:val="008B5281"/>
    <w:rsid w:val="008B52A6"/>
    <w:rsid w:val="008B544D"/>
    <w:rsid w:val="008B5BC5"/>
    <w:rsid w:val="008B5F2A"/>
    <w:rsid w:val="008C17B4"/>
    <w:rsid w:val="008D5E52"/>
    <w:rsid w:val="008D5F65"/>
    <w:rsid w:val="008D6DD1"/>
    <w:rsid w:val="008E49F6"/>
    <w:rsid w:val="008E78DE"/>
    <w:rsid w:val="008F0425"/>
    <w:rsid w:val="008F093C"/>
    <w:rsid w:val="008F14A2"/>
    <w:rsid w:val="008F1D4E"/>
    <w:rsid w:val="008F26C2"/>
    <w:rsid w:val="008F3C63"/>
    <w:rsid w:val="008F48AD"/>
    <w:rsid w:val="008F5723"/>
    <w:rsid w:val="008F691E"/>
    <w:rsid w:val="00900448"/>
    <w:rsid w:val="00900B6C"/>
    <w:rsid w:val="00901365"/>
    <w:rsid w:val="00902836"/>
    <w:rsid w:val="00904397"/>
    <w:rsid w:val="009047E0"/>
    <w:rsid w:val="00904DA2"/>
    <w:rsid w:val="0090519F"/>
    <w:rsid w:val="00905829"/>
    <w:rsid w:val="00905C62"/>
    <w:rsid w:val="00907300"/>
    <w:rsid w:val="0091119B"/>
    <w:rsid w:val="00911C96"/>
    <w:rsid w:val="009133A7"/>
    <w:rsid w:val="00914764"/>
    <w:rsid w:val="0092123B"/>
    <w:rsid w:val="0092265A"/>
    <w:rsid w:val="00923235"/>
    <w:rsid w:val="00926CA0"/>
    <w:rsid w:val="0092784C"/>
    <w:rsid w:val="00930F36"/>
    <w:rsid w:val="009325C5"/>
    <w:rsid w:val="00934328"/>
    <w:rsid w:val="00935E62"/>
    <w:rsid w:val="00936DAE"/>
    <w:rsid w:val="0094119C"/>
    <w:rsid w:val="009429CD"/>
    <w:rsid w:val="009441F2"/>
    <w:rsid w:val="009457FB"/>
    <w:rsid w:val="00946D28"/>
    <w:rsid w:val="009477E1"/>
    <w:rsid w:val="00951105"/>
    <w:rsid w:val="00954C21"/>
    <w:rsid w:val="00955697"/>
    <w:rsid w:val="00956046"/>
    <w:rsid w:val="00956958"/>
    <w:rsid w:val="0096079E"/>
    <w:rsid w:val="009610E5"/>
    <w:rsid w:val="00963C84"/>
    <w:rsid w:val="00974468"/>
    <w:rsid w:val="00974D2A"/>
    <w:rsid w:val="00980E00"/>
    <w:rsid w:val="00981C9D"/>
    <w:rsid w:val="00982277"/>
    <w:rsid w:val="009825D7"/>
    <w:rsid w:val="009850E8"/>
    <w:rsid w:val="00991F98"/>
    <w:rsid w:val="00992586"/>
    <w:rsid w:val="00992E30"/>
    <w:rsid w:val="009932C6"/>
    <w:rsid w:val="009950EE"/>
    <w:rsid w:val="009A500A"/>
    <w:rsid w:val="009A70DD"/>
    <w:rsid w:val="009B0E90"/>
    <w:rsid w:val="009B6315"/>
    <w:rsid w:val="009B6E02"/>
    <w:rsid w:val="009B71A4"/>
    <w:rsid w:val="009B743D"/>
    <w:rsid w:val="009B7D6B"/>
    <w:rsid w:val="009C310E"/>
    <w:rsid w:val="009C7D15"/>
    <w:rsid w:val="009D1759"/>
    <w:rsid w:val="009D1AAE"/>
    <w:rsid w:val="009D203C"/>
    <w:rsid w:val="009D4115"/>
    <w:rsid w:val="009D52BF"/>
    <w:rsid w:val="009E0692"/>
    <w:rsid w:val="009E09BB"/>
    <w:rsid w:val="009E1A8A"/>
    <w:rsid w:val="009E435F"/>
    <w:rsid w:val="009F4263"/>
    <w:rsid w:val="009F78F1"/>
    <w:rsid w:val="00A01B3B"/>
    <w:rsid w:val="00A04925"/>
    <w:rsid w:val="00A05EA9"/>
    <w:rsid w:val="00A068E2"/>
    <w:rsid w:val="00A0798C"/>
    <w:rsid w:val="00A14C59"/>
    <w:rsid w:val="00A16BFE"/>
    <w:rsid w:val="00A22AF3"/>
    <w:rsid w:val="00A24C64"/>
    <w:rsid w:val="00A25520"/>
    <w:rsid w:val="00A3178D"/>
    <w:rsid w:val="00A340C7"/>
    <w:rsid w:val="00A40364"/>
    <w:rsid w:val="00A40591"/>
    <w:rsid w:val="00A45E0E"/>
    <w:rsid w:val="00A461A0"/>
    <w:rsid w:val="00A47C7F"/>
    <w:rsid w:val="00A47CC8"/>
    <w:rsid w:val="00A57DCC"/>
    <w:rsid w:val="00A57F31"/>
    <w:rsid w:val="00A604E2"/>
    <w:rsid w:val="00A63912"/>
    <w:rsid w:val="00A63C06"/>
    <w:rsid w:val="00A64329"/>
    <w:rsid w:val="00A671E5"/>
    <w:rsid w:val="00A7036D"/>
    <w:rsid w:val="00A723CF"/>
    <w:rsid w:val="00A75B04"/>
    <w:rsid w:val="00A77332"/>
    <w:rsid w:val="00A7785A"/>
    <w:rsid w:val="00A77B7D"/>
    <w:rsid w:val="00A801DE"/>
    <w:rsid w:val="00A84B43"/>
    <w:rsid w:val="00A8528F"/>
    <w:rsid w:val="00A855D7"/>
    <w:rsid w:val="00A93DA0"/>
    <w:rsid w:val="00A946C3"/>
    <w:rsid w:val="00AA3086"/>
    <w:rsid w:val="00AA4294"/>
    <w:rsid w:val="00AA4F08"/>
    <w:rsid w:val="00AA5303"/>
    <w:rsid w:val="00AA5428"/>
    <w:rsid w:val="00AA5C74"/>
    <w:rsid w:val="00AA5EA5"/>
    <w:rsid w:val="00AB10A6"/>
    <w:rsid w:val="00AB1CFB"/>
    <w:rsid w:val="00AB35AE"/>
    <w:rsid w:val="00AB3C16"/>
    <w:rsid w:val="00AB6A99"/>
    <w:rsid w:val="00AC1777"/>
    <w:rsid w:val="00AC3CA9"/>
    <w:rsid w:val="00AC4536"/>
    <w:rsid w:val="00AC667B"/>
    <w:rsid w:val="00AC70F7"/>
    <w:rsid w:val="00AD5484"/>
    <w:rsid w:val="00AD629C"/>
    <w:rsid w:val="00AE5837"/>
    <w:rsid w:val="00AF0A64"/>
    <w:rsid w:val="00AF14EC"/>
    <w:rsid w:val="00AF2A55"/>
    <w:rsid w:val="00AF3165"/>
    <w:rsid w:val="00AF3DA5"/>
    <w:rsid w:val="00B03EA6"/>
    <w:rsid w:val="00B05F0F"/>
    <w:rsid w:val="00B106CD"/>
    <w:rsid w:val="00B10B11"/>
    <w:rsid w:val="00B11684"/>
    <w:rsid w:val="00B12C7C"/>
    <w:rsid w:val="00B12FC7"/>
    <w:rsid w:val="00B146D7"/>
    <w:rsid w:val="00B14A42"/>
    <w:rsid w:val="00B15A22"/>
    <w:rsid w:val="00B2525A"/>
    <w:rsid w:val="00B2587C"/>
    <w:rsid w:val="00B261DC"/>
    <w:rsid w:val="00B265CD"/>
    <w:rsid w:val="00B30ABF"/>
    <w:rsid w:val="00B33DCB"/>
    <w:rsid w:val="00B41AD0"/>
    <w:rsid w:val="00B45AE6"/>
    <w:rsid w:val="00B52324"/>
    <w:rsid w:val="00B54F84"/>
    <w:rsid w:val="00B61240"/>
    <w:rsid w:val="00B7109B"/>
    <w:rsid w:val="00B72853"/>
    <w:rsid w:val="00B76606"/>
    <w:rsid w:val="00B77157"/>
    <w:rsid w:val="00B77897"/>
    <w:rsid w:val="00B80B6C"/>
    <w:rsid w:val="00B81F84"/>
    <w:rsid w:val="00B876AD"/>
    <w:rsid w:val="00BA008F"/>
    <w:rsid w:val="00BA168D"/>
    <w:rsid w:val="00BA2D99"/>
    <w:rsid w:val="00BA38EE"/>
    <w:rsid w:val="00BB1E13"/>
    <w:rsid w:val="00BC007A"/>
    <w:rsid w:val="00BC1492"/>
    <w:rsid w:val="00BC2DBA"/>
    <w:rsid w:val="00BC43F2"/>
    <w:rsid w:val="00BC5423"/>
    <w:rsid w:val="00BC781F"/>
    <w:rsid w:val="00BD0DBD"/>
    <w:rsid w:val="00BD0DE5"/>
    <w:rsid w:val="00BD3537"/>
    <w:rsid w:val="00BD7F3A"/>
    <w:rsid w:val="00BE1106"/>
    <w:rsid w:val="00BE1E13"/>
    <w:rsid w:val="00BE4685"/>
    <w:rsid w:val="00BE5AFB"/>
    <w:rsid w:val="00BE6187"/>
    <w:rsid w:val="00BF0767"/>
    <w:rsid w:val="00BF08CF"/>
    <w:rsid w:val="00BF1247"/>
    <w:rsid w:val="00BF2606"/>
    <w:rsid w:val="00C0079F"/>
    <w:rsid w:val="00C01999"/>
    <w:rsid w:val="00C0513A"/>
    <w:rsid w:val="00C057D1"/>
    <w:rsid w:val="00C06773"/>
    <w:rsid w:val="00C075E0"/>
    <w:rsid w:val="00C108AF"/>
    <w:rsid w:val="00C10BB3"/>
    <w:rsid w:val="00C15825"/>
    <w:rsid w:val="00C21D1D"/>
    <w:rsid w:val="00C21EB6"/>
    <w:rsid w:val="00C22D26"/>
    <w:rsid w:val="00C239C7"/>
    <w:rsid w:val="00C366AC"/>
    <w:rsid w:val="00C44B1F"/>
    <w:rsid w:val="00C46329"/>
    <w:rsid w:val="00C509FA"/>
    <w:rsid w:val="00C55223"/>
    <w:rsid w:val="00C56335"/>
    <w:rsid w:val="00C57D30"/>
    <w:rsid w:val="00C65A58"/>
    <w:rsid w:val="00C664A6"/>
    <w:rsid w:val="00C73BE7"/>
    <w:rsid w:val="00C74804"/>
    <w:rsid w:val="00C81555"/>
    <w:rsid w:val="00C854AD"/>
    <w:rsid w:val="00C86601"/>
    <w:rsid w:val="00C868A3"/>
    <w:rsid w:val="00C92FC0"/>
    <w:rsid w:val="00C93871"/>
    <w:rsid w:val="00C94A67"/>
    <w:rsid w:val="00C96812"/>
    <w:rsid w:val="00C979FC"/>
    <w:rsid w:val="00CB1B00"/>
    <w:rsid w:val="00CB300B"/>
    <w:rsid w:val="00CB3A6E"/>
    <w:rsid w:val="00CB4177"/>
    <w:rsid w:val="00CB446F"/>
    <w:rsid w:val="00CB6FDB"/>
    <w:rsid w:val="00CC42A6"/>
    <w:rsid w:val="00CD48CA"/>
    <w:rsid w:val="00CD5E55"/>
    <w:rsid w:val="00CD60B9"/>
    <w:rsid w:val="00CE2EB9"/>
    <w:rsid w:val="00CE749B"/>
    <w:rsid w:val="00CE757C"/>
    <w:rsid w:val="00CF53AD"/>
    <w:rsid w:val="00CF73CE"/>
    <w:rsid w:val="00D01B1C"/>
    <w:rsid w:val="00D06152"/>
    <w:rsid w:val="00D12699"/>
    <w:rsid w:val="00D131CA"/>
    <w:rsid w:val="00D14829"/>
    <w:rsid w:val="00D1667E"/>
    <w:rsid w:val="00D17D07"/>
    <w:rsid w:val="00D22801"/>
    <w:rsid w:val="00D23C61"/>
    <w:rsid w:val="00D24395"/>
    <w:rsid w:val="00D256E9"/>
    <w:rsid w:val="00D2628C"/>
    <w:rsid w:val="00D27252"/>
    <w:rsid w:val="00D333C1"/>
    <w:rsid w:val="00D33FE9"/>
    <w:rsid w:val="00D34005"/>
    <w:rsid w:val="00D3423D"/>
    <w:rsid w:val="00D34ED6"/>
    <w:rsid w:val="00D35796"/>
    <w:rsid w:val="00D37370"/>
    <w:rsid w:val="00D4251F"/>
    <w:rsid w:val="00D4329F"/>
    <w:rsid w:val="00D440BD"/>
    <w:rsid w:val="00D44E70"/>
    <w:rsid w:val="00D46086"/>
    <w:rsid w:val="00D46E62"/>
    <w:rsid w:val="00D473E7"/>
    <w:rsid w:val="00D50139"/>
    <w:rsid w:val="00D5330F"/>
    <w:rsid w:val="00D60240"/>
    <w:rsid w:val="00D63AC0"/>
    <w:rsid w:val="00D63CAC"/>
    <w:rsid w:val="00D63D39"/>
    <w:rsid w:val="00D63DA7"/>
    <w:rsid w:val="00D63E45"/>
    <w:rsid w:val="00D66546"/>
    <w:rsid w:val="00D67631"/>
    <w:rsid w:val="00D67B12"/>
    <w:rsid w:val="00D70AC5"/>
    <w:rsid w:val="00D71837"/>
    <w:rsid w:val="00D72630"/>
    <w:rsid w:val="00D72EB9"/>
    <w:rsid w:val="00D7591B"/>
    <w:rsid w:val="00D839CA"/>
    <w:rsid w:val="00D86719"/>
    <w:rsid w:val="00D87E94"/>
    <w:rsid w:val="00D911B8"/>
    <w:rsid w:val="00D94810"/>
    <w:rsid w:val="00D957D2"/>
    <w:rsid w:val="00D976BF"/>
    <w:rsid w:val="00DA06A9"/>
    <w:rsid w:val="00DA39AE"/>
    <w:rsid w:val="00DA3E64"/>
    <w:rsid w:val="00DA3FAA"/>
    <w:rsid w:val="00DA5AE2"/>
    <w:rsid w:val="00DA61BD"/>
    <w:rsid w:val="00DB2D62"/>
    <w:rsid w:val="00DB47EB"/>
    <w:rsid w:val="00DB5E35"/>
    <w:rsid w:val="00DB723B"/>
    <w:rsid w:val="00DC1C79"/>
    <w:rsid w:val="00DC264A"/>
    <w:rsid w:val="00DC644F"/>
    <w:rsid w:val="00DD08C0"/>
    <w:rsid w:val="00DD095C"/>
    <w:rsid w:val="00DD15CC"/>
    <w:rsid w:val="00DD4964"/>
    <w:rsid w:val="00DD4C71"/>
    <w:rsid w:val="00DD4E42"/>
    <w:rsid w:val="00DD5711"/>
    <w:rsid w:val="00DD6DBB"/>
    <w:rsid w:val="00DD731C"/>
    <w:rsid w:val="00DE0E64"/>
    <w:rsid w:val="00DE5AC0"/>
    <w:rsid w:val="00DE7B96"/>
    <w:rsid w:val="00DF0DC9"/>
    <w:rsid w:val="00E0012E"/>
    <w:rsid w:val="00E021D8"/>
    <w:rsid w:val="00E0536D"/>
    <w:rsid w:val="00E07522"/>
    <w:rsid w:val="00E1421D"/>
    <w:rsid w:val="00E159A6"/>
    <w:rsid w:val="00E1621E"/>
    <w:rsid w:val="00E163F7"/>
    <w:rsid w:val="00E17A4E"/>
    <w:rsid w:val="00E21016"/>
    <w:rsid w:val="00E224FC"/>
    <w:rsid w:val="00E22C70"/>
    <w:rsid w:val="00E239D8"/>
    <w:rsid w:val="00E23BF7"/>
    <w:rsid w:val="00E24E86"/>
    <w:rsid w:val="00E250C2"/>
    <w:rsid w:val="00E26702"/>
    <w:rsid w:val="00E26FB2"/>
    <w:rsid w:val="00E3039A"/>
    <w:rsid w:val="00E31191"/>
    <w:rsid w:val="00E360AC"/>
    <w:rsid w:val="00E40F6B"/>
    <w:rsid w:val="00E43AAB"/>
    <w:rsid w:val="00E44F8E"/>
    <w:rsid w:val="00E454CF"/>
    <w:rsid w:val="00E476FC"/>
    <w:rsid w:val="00E53BE7"/>
    <w:rsid w:val="00E56F23"/>
    <w:rsid w:val="00E5754F"/>
    <w:rsid w:val="00E6072D"/>
    <w:rsid w:val="00E62ED0"/>
    <w:rsid w:val="00E67ADA"/>
    <w:rsid w:val="00E70414"/>
    <w:rsid w:val="00E70791"/>
    <w:rsid w:val="00E73D5B"/>
    <w:rsid w:val="00E74688"/>
    <w:rsid w:val="00E75442"/>
    <w:rsid w:val="00E77D08"/>
    <w:rsid w:val="00E80AE8"/>
    <w:rsid w:val="00E83851"/>
    <w:rsid w:val="00E905EF"/>
    <w:rsid w:val="00E952E0"/>
    <w:rsid w:val="00E95D35"/>
    <w:rsid w:val="00EA191E"/>
    <w:rsid w:val="00EA1C78"/>
    <w:rsid w:val="00EA4FA3"/>
    <w:rsid w:val="00EB1DA0"/>
    <w:rsid w:val="00EB20E1"/>
    <w:rsid w:val="00EC051D"/>
    <w:rsid w:val="00EC0675"/>
    <w:rsid w:val="00EC09B8"/>
    <w:rsid w:val="00EC2799"/>
    <w:rsid w:val="00EC2E95"/>
    <w:rsid w:val="00EC69E2"/>
    <w:rsid w:val="00ED00B5"/>
    <w:rsid w:val="00ED44B9"/>
    <w:rsid w:val="00ED71E9"/>
    <w:rsid w:val="00EE09B2"/>
    <w:rsid w:val="00EE4C45"/>
    <w:rsid w:val="00EE501F"/>
    <w:rsid w:val="00EE7AF8"/>
    <w:rsid w:val="00EF00E0"/>
    <w:rsid w:val="00EF3824"/>
    <w:rsid w:val="00F07BD8"/>
    <w:rsid w:val="00F11803"/>
    <w:rsid w:val="00F1396D"/>
    <w:rsid w:val="00F1419B"/>
    <w:rsid w:val="00F14D73"/>
    <w:rsid w:val="00F214C4"/>
    <w:rsid w:val="00F22363"/>
    <w:rsid w:val="00F231FF"/>
    <w:rsid w:val="00F232E7"/>
    <w:rsid w:val="00F23B0D"/>
    <w:rsid w:val="00F24D83"/>
    <w:rsid w:val="00F273F9"/>
    <w:rsid w:val="00F33A75"/>
    <w:rsid w:val="00F343E9"/>
    <w:rsid w:val="00F353A3"/>
    <w:rsid w:val="00F40E8F"/>
    <w:rsid w:val="00F42241"/>
    <w:rsid w:val="00F422EA"/>
    <w:rsid w:val="00F44F66"/>
    <w:rsid w:val="00F47AA1"/>
    <w:rsid w:val="00F51FC8"/>
    <w:rsid w:val="00F521B1"/>
    <w:rsid w:val="00F5370B"/>
    <w:rsid w:val="00F53DBB"/>
    <w:rsid w:val="00F60DC2"/>
    <w:rsid w:val="00F61F07"/>
    <w:rsid w:val="00F63276"/>
    <w:rsid w:val="00F63774"/>
    <w:rsid w:val="00F63810"/>
    <w:rsid w:val="00F63DF0"/>
    <w:rsid w:val="00F646C0"/>
    <w:rsid w:val="00F679DB"/>
    <w:rsid w:val="00F70132"/>
    <w:rsid w:val="00F70C79"/>
    <w:rsid w:val="00F727DB"/>
    <w:rsid w:val="00F75392"/>
    <w:rsid w:val="00F75FE7"/>
    <w:rsid w:val="00F7603D"/>
    <w:rsid w:val="00F81AC0"/>
    <w:rsid w:val="00F81AF4"/>
    <w:rsid w:val="00F9799F"/>
    <w:rsid w:val="00FA41EB"/>
    <w:rsid w:val="00FA61EB"/>
    <w:rsid w:val="00FB00E8"/>
    <w:rsid w:val="00FB5247"/>
    <w:rsid w:val="00FB5CB9"/>
    <w:rsid w:val="00FB6E7F"/>
    <w:rsid w:val="00FC047A"/>
    <w:rsid w:val="00FC28CB"/>
    <w:rsid w:val="00FC3225"/>
    <w:rsid w:val="00FC5E57"/>
    <w:rsid w:val="00FD2C9F"/>
    <w:rsid w:val="00FD4A72"/>
    <w:rsid w:val="00FD65BD"/>
    <w:rsid w:val="00FE0B44"/>
    <w:rsid w:val="00FE7D7A"/>
    <w:rsid w:val="00FE7F45"/>
    <w:rsid w:val="00FF0225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3523"/>
  <w15:docId w15:val="{59DF87A1-2C1E-493A-8B9F-437082B0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87130"/>
    <w:pPr>
      <w:keepNext/>
      <w:keepLines/>
      <w:numPr>
        <w:numId w:val="1"/>
      </w:numPr>
      <w:spacing w:before="240" w:after="240"/>
      <w:outlineLvl w:val="0"/>
    </w:pPr>
    <w:rPr>
      <w:rFonts w:ascii="Times New Roman Bold" w:eastAsiaTheme="majorEastAsia" w:hAnsi="Times New Roman Bold" w:cstheme="majorBidi"/>
      <w:b/>
      <w:bCs/>
      <w:caps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256E9"/>
    <w:pPr>
      <w:keepNext/>
      <w:keepLines/>
      <w:numPr>
        <w:ilvl w:val="1"/>
        <w:numId w:val="1"/>
      </w:numPr>
      <w:spacing w:before="120" w:after="120"/>
      <w:ind w:left="720" w:hanging="720"/>
      <w:outlineLvl w:val="1"/>
    </w:pPr>
    <w:rPr>
      <w:rFonts w:ascii="Times New Roman Bold" w:eastAsiaTheme="majorEastAsia" w:hAnsi="Times New Roman Bold" w:cstheme="majorBidi"/>
      <w:b/>
      <w:bCs/>
      <w:smallCaps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256E9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200E7"/>
    <w:pPr>
      <w:keepNext/>
      <w:keepLines/>
      <w:numPr>
        <w:ilvl w:val="3"/>
        <w:numId w:val="1"/>
      </w:numPr>
      <w:spacing w:before="120"/>
      <w:outlineLvl w:val="3"/>
    </w:pPr>
    <w:rPr>
      <w:rFonts w:ascii="Times New Roman Bold" w:eastAsiaTheme="majorEastAsia" w:hAnsi="Times New Roman Bold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DA39AE"/>
    <w:pPr>
      <w:keepNext/>
      <w:keepLines/>
      <w:numPr>
        <w:ilvl w:val="4"/>
        <w:numId w:val="1"/>
      </w:numPr>
      <w:spacing w:before="40" w:after="6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554F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554FA"/>
    <w:rPr>
      <w:rFonts w:ascii="Consolas" w:eastAsia="Times New Roman" w:hAnsi="Consolas" w:cs="Consolas"/>
      <w:sz w:val="21"/>
      <w:szCs w:val="21"/>
    </w:rPr>
  </w:style>
  <w:style w:type="paragraph" w:styleId="Header">
    <w:name w:val="header"/>
    <w:basedOn w:val="Normal"/>
    <w:link w:val="HeaderChar"/>
    <w:unhideWhenUsed/>
    <w:rsid w:val="0075044D"/>
    <w:pPr>
      <w:tabs>
        <w:tab w:val="center" w:pos="4680"/>
        <w:tab w:val="right" w:pos="9360"/>
      </w:tabs>
    </w:pPr>
  </w:style>
  <w:style w:type="paragraph" w:customStyle="1" w:styleId="Appendix2">
    <w:name w:val="Appendix 2"/>
    <w:basedOn w:val="Normal"/>
    <w:next w:val="BodyText"/>
    <w:qFormat/>
    <w:rsid w:val="00DE7B96"/>
    <w:pPr>
      <w:numPr>
        <w:ilvl w:val="1"/>
        <w:numId w:val="3"/>
      </w:numPr>
      <w:spacing w:before="120" w:after="240"/>
      <w:outlineLvl w:val="1"/>
    </w:pPr>
    <w:rPr>
      <w:rFonts w:ascii="Times New Roman Bold" w:hAnsi="Times New Roman Bold"/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4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75044D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504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92FC0"/>
    <w:pPr>
      <w:spacing w:after="240"/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250977"/>
    <w:rPr>
      <w:b/>
      <w:bCs/>
    </w:rPr>
  </w:style>
  <w:style w:type="paragraph" w:customStyle="1" w:styleId="Normal2">
    <w:name w:val="Normal 2"/>
    <w:basedOn w:val="Normal"/>
    <w:unhideWhenUsed/>
    <w:rsid w:val="00250977"/>
    <w:rPr>
      <w:rFonts w:eastAsia="Calibri"/>
      <w:szCs w:val="20"/>
    </w:rPr>
  </w:style>
  <w:style w:type="table" w:styleId="TableGrid">
    <w:name w:val="Table Grid"/>
    <w:basedOn w:val="TableNormal"/>
    <w:uiPriority w:val="39"/>
    <w:rsid w:val="00930F36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591B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qFormat/>
    <w:rsid w:val="0090136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486"/>
    <w:pPr>
      <w:spacing w:after="100"/>
    </w:pPr>
    <w:rPr>
      <w:rFonts w:ascii="Times New Roman Bold" w:hAnsi="Times New Roman Bold"/>
      <w:b/>
      <w:caps/>
      <w:sz w:val="20"/>
    </w:rPr>
  </w:style>
  <w:style w:type="character" w:styleId="Hyperlink">
    <w:name w:val="Hyperlink"/>
    <w:basedOn w:val="DefaultParagraphFont"/>
    <w:uiPriority w:val="99"/>
    <w:unhideWhenUsed/>
    <w:rsid w:val="00901365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CB300B"/>
    <w:pPr>
      <w:spacing w:after="200"/>
      <w:jc w:val="center"/>
    </w:pPr>
    <w:rPr>
      <w:b/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4842"/>
    <w:pPr>
      <w:ind w:left="1296" w:hanging="1296"/>
    </w:pPr>
  </w:style>
  <w:style w:type="character" w:customStyle="1" w:styleId="Heading2Char">
    <w:name w:val="Heading 2 Char"/>
    <w:basedOn w:val="DefaultParagraphFont"/>
    <w:link w:val="Heading2"/>
    <w:uiPriority w:val="9"/>
    <w:rsid w:val="00D256E9"/>
    <w:rPr>
      <w:rFonts w:ascii="Times New Roman Bold" w:eastAsiaTheme="majorEastAsia" w:hAnsi="Times New Roman Bold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6E9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0E7"/>
    <w:rPr>
      <w:rFonts w:ascii="Times New Roman Bold" w:eastAsiaTheme="majorEastAsia" w:hAnsi="Times New Roman Bold" w:cstheme="majorBidi"/>
      <w:b/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C6486"/>
    <w:pPr>
      <w:spacing w:after="10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C6486"/>
    <w:pPr>
      <w:spacing w:after="100"/>
      <w:ind w:left="480"/>
    </w:pPr>
    <w:rPr>
      <w:i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20C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554FA"/>
    <w:rPr>
      <w:i/>
      <w:iCs/>
      <w:color w:val="4F81BD" w:themeColor="accent1"/>
    </w:rPr>
  </w:style>
  <w:style w:type="table" w:styleId="GridTable4-Accent5">
    <w:name w:val="Grid Table 4 Accent 5"/>
    <w:basedOn w:val="TableNormal"/>
    <w:uiPriority w:val="49"/>
    <w:rsid w:val="00320C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Heading">
    <w:name w:val="Table Heading"/>
    <w:basedOn w:val="Normal"/>
    <w:link w:val="TableHeadingChar"/>
    <w:qFormat/>
    <w:rsid w:val="00D256E9"/>
    <w:pPr>
      <w:jc w:val="center"/>
    </w:pPr>
    <w:rPr>
      <w:b/>
      <w:sz w:val="20"/>
      <w:szCs w:val="20"/>
    </w:rPr>
  </w:style>
  <w:style w:type="paragraph" w:customStyle="1" w:styleId="Figure">
    <w:name w:val="Figure"/>
    <w:basedOn w:val="Caption"/>
    <w:next w:val="BodyText"/>
    <w:qFormat/>
    <w:rsid w:val="000C6486"/>
    <w:pPr>
      <w:numPr>
        <w:numId w:val="5"/>
      </w:numPr>
      <w:ind w:left="1152"/>
    </w:pPr>
    <w:rPr>
      <w:rFonts w:ascii="Times New Roman Bold" w:hAnsi="Times New Roman Bold"/>
    </w:rPr>
  </w:style>
  <w:style w:type="character" w:customStyle="1" w:styleId="TableHeadingChar">
    <w:name w:val="Table Heading Char"/>
    <w:basedOn w:val="DefaultParagraphFont"/>
    <w:link w:val="TableHeading"/>
    <w:rsid w:val="00D256E9"/>
    <w:rPr>
      <w:rFonts w:ascii="Times New Roman" w:eastAsia="Times New Roman" w:hAnsi="Times New Roman" w:cs="Times New Roman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5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4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44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5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rsid w:val="00A8528F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8528F"/>
    <w:rPr>
      <w:rFonts w:ascii="Times New Roman" w:eastAsia="Times New Roman" w:hAnsi="Times New Roman" w:cs="Times New Roman"/>
      <w:sz w:val="24"/>
      <w:szCs w:val="20"/>
    </w:rPr>
  </w:style>
  <w:style w:type="paragraph" w:customStyle="1" w:styleId="Appendix">
    <w:name w:val="Appendix"/>
    <w:basedOn w:val="Heading1"/>
    <w:next w:val="BodyText"/>
    <w:link w:val="AppendixChar"/>
    <w:qFormat/>
    <w:rsid w:val="00D256E9"/>
    <w:pPr>
      <w:numPr>
        <w:numId w:val="3"/>
      </w:numPr>
    </w:pPr>
  </w:style>
  <w:style w:type="character" w:customStyle="1" w:styleId="AppendixChar">
    <w:name w:val="Appendix Char"/>
    <w:basedOn w:val="Heading1Char"/>
    <w:link w:val="Appendix"/>
    <w:rsid w:val="00D256E9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customStyle="1" w:styleId="Text">
    <w:name w:val="Text"/>
    <w:basedOn w:val="Normal"/>
    <w:next w:val="Normal"/>
    <w:semiHidden/>
    <w:qFormat/>
    <w:rsid w:val="00D333C1"/>
    <w:pPr>
      <w:spacing w:after="240"/>
    </w:pPr>
    <w:rPr>
      <w:rFonts w:eastAsia="Calibri"/>
    </w:rPr>
  </w:style>
  <w:style w:type="numbering" w:customStyle="1" w:styleId="StyleNumbered10pt">
    <w:name w:val="Style Numbered 10 pt"/>
    <w:basedOn w:val="NoList"/>
    <w:rsid w:val="00D333C1"/>
    <w:pPr>
      <w:numPr>
        <w:numId w:val="2"/>
      </w:numPr>
    </w:pPr>
  </w:style>
  <w:style w:type="character" w:styleId="IntenseReference">
    <w:name w:val="Intense Reference"/>
    <w:uiPriority w:val="32"/>
    <w:semiHidden/>
    <w:qFormat/>
    <w:rsid w:val="00D333C1"/>
    <w:rPr>
      <w:b/>
      <w:bCs/>
      <w:i/>
      <w:iCs/>
      <w:smallCaps/>
      <w:spacing w:val="5"/>
      <w:sz w:val="32"/>
      <w:u w:val="single"/>
    </w:rPr>
  </w:style>
  <w:style w:type="paragraph" w:styleId="NoSpacing">
    <w:name w:val="No Spacing"/>
    <w:uiPriority w:val="1"/>
    <w:semiHidden/>
    <w:qFormat/>
    <w:rsid w:val="00D333C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86"/>
    <w:pPr>
      <w:spacing w:before="240" w:after="360"/>
      <w:contextualSpacing/>
      <w:jc w:val="center"/>
    </w:pPr>
    <w:rPr>
      <w:rFonts w:cs="Courier New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92586"/>
    <w:rPr>
      <w:rFonts w:ascii="Times New Roman" w:eastAsia="Times New Roman" w:hAnsi="Times New Roman" w:cs="Courier New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5044D"/>
    <w:pPr>
      <w:spacing w:after="360"/>
      <w:contextualSpacing/>
      <w:jc w:val="center"/>
    </w:pPr>
    <w:rPr>
      <w:rFonts w:ascii="Times New Roman Bold" w:eastAsiaTheme="majorEastAsia" w:hAnsi="Times New Roman Bold"/>
      <w:smallCaps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044D"/>
    <w:rPr>
      <w:rFonts w:ascii="Times New Roman Bold" w:eastAsiaTheme="majorEastAsia" w:hAnsi="Times New Roman Bold" w:cs="Times New Roman"/>
      <w:smallCaps/>
      <w:spacing w:val="-10"/>
      <w:kern w:val="28"/>
      <w:sz w:val="48"/>
      <w:szCs w:val="40"/>
    </w:rPr>
  </w:style>
  <w:style w:type="character" w:customStyle="1" w:styleId="HeaderChar">
    <w:name w:val="Header Char"/>
    <w:basedOn w:val="DefaultParagraphFont"/>
    <w:link w:val="Header"/>
    <w:rsid w:val="0075044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Caption"/>
    <w:next w:val="BodyText"/>
    <w:qFormat/>
    <w:rsid w:val="0045175C"/>
    <w:pPr>
      <w:keepNext/>
      <w:numPr>
        <w:numId w:val="4"/>
      </w:numPr>
    </w:pPr>
  </w:style>
  <w:style w:type="paragraph" w:customStyle="1" w:styleId="BodyCopy">
    <w:name w:val="Body Copy"/>
    <w:basedOn w:val="BodyText"/>
    <w:link w:val="BodyCopyChar"/>
    <w:qFormat/>
    <w:rsid w:val="007200E7"/>
  </w:style>
  <w:style w:type="character" w:customStyle="1" w:styleId="BodyCopyChar">
    <w:name w:val="Body Copy Char"/>
    <w:basedOn w:val="BodyTextChar"/>
    <w:link w:val="BodyCopy"/>
    <w:rsid w:val="007200E7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8442FF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01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phickey/cfe-eds-framework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6DD7-DD4F-4351-9A0E-538B01E9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klhall</dc:creator>
  <cp:lastModifiedBy>McCaskey, Mathew J. (GRC-LSS0)[HX5, LLC]</cp:lastModifiedBy>
  <cp:revision>2</cp:revision>
  <cp:lastPrinted>2017-04-03T18:30:00Z</cp:lastPrinted>
  <dcterms:created xsi:type="dcterms:W3CDTF">2021-11-04T15:26:00Z</dcterms:created>
  <dcterms:modified xsi:type="dcterms:W3CDTF">2021-11-04T15:26:00Z</dcterms:modified>
</cp:coreProperties>
</file>