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市場風險</w:t>
      </w:r>
    </w:p>
    <w:p>
      <w:r>
        <w:t xml:space="preserve">**題目：經濟**  </w:t>
        <w:br/>
        <w:t xml:space="preserve">風險等級：中  </w:t>
        <w:br/>
        <w:t>分析內容：台灣在半導體、AI與6G等高科技領域持續擴大投資，短期內可維持出口增長。然而，美國對台晶片加徵高關稅的威脅以及中國對台灣的政治壓力，可能削弱外資信心，導致出口需求波動。若美國進一步加大關稅或限制關鍵原料供應，台灣出口結構將面臨重組，短期內可能出現貿易赤字擴大、企業成本上升。最壞情境為美中貿易戰升級，台灣成為兩大經濟體之間的“中間人”，導致出口大幅下滑，國內企業難以維持利潤，進而影響整體經濟增長。</w:t>
        <w:br/>
        <w:br/>
        <w:t xml:space="preserve">**題目：房市**  </w:t>
        <w:br/>
        <w:t xml:space="preserve">風險等級：低  </w:t>
        <w:br/>
        <w:t>分析內容：目前新聞中未提及房地產市場的直接衝擊因素。雖然能源政策與基礎設施投資可能帶來地方經濟活化，但短期內房價波動不大。若未來有大規模拆除燃煤機組或能源轉型，可能帶來地方就業機會，進一步支撐房市需求。最壞情境為能源轉型導致地方失業率上升，購屋需求下降，但此風險相對較低。</w:t>
        <w:br/>
        <w:br/>
        <w:t xml:space="preserve">**題目：股市**  </w:t>
        <w:br/>
        <w:t xml:space="preserve">風險等級：高  </w:t>
        <w:br/>
        <w:t>分析內容：美國聯準會升息、歐洲央行加息、油價飆升以及美中貿易摩擦，均可能推動全球股市波動。台股在美國PPI、CPI公布前已顯示波動性上升，尤其是半導體、AI相關股可能因美國關稅政策變動而受挫。若美國進一步加徵關稅或限制半導體出口，台股相關板塊將面臨大幅下跌。最壞情境為全球金融市場因加息與貿易摩擦同步升溫，導致台股大幅拋售，市場信心崩潰。</w:t>
        <w:br/>
        <w:br/>
        <w:t xml:space="preserve">**題目：兩岸**  </w:t>
        <w:br/>
        <w:t xml:space="preserve">風險等級：中  </w:t>
        <w:br/>
        <w:t>分析內容：台灣在國防自主與無人載具產業發展方面取得進展，但美國對台晶片加徵關稅及川普政府對台灣的批評，可能使兩岸關係緊張升級。若美中關係惡化，台灣可能被迫在兩大勢力間做出選擇，導致政治風險上升。最壞情境為美中衝突升級，台灣被迫接受外部壓力，影響國防與經濟自主。</w:t>
        <w:br/>
        <w:br/>
        <w:t xml:space="preserve">**題目：民生**  </w:t>
        <w:br/>
        <w:t xml:space="preserve">風險等級：低  </w:t>
        <w:br/>
        <w:t>分析內容：最低工資審議會預計將連續第11次調漲，月薪突破3萬元，對低收入家庭有正面影響。能源宣導與海洋數據共享等公共服務提升，對民眾生活品質有正面效應。若油價持續高企，生活成本上升，但政府可透過能源政策調節。最壞情境為油價飆升導致生活成本大幅上升，低收入家庭負擔加重，但整體風險仍較低。</w:t>
        <w:br/>
        <w:br/>
        <w:t xml:space="preserve">**題目：就業**  </w:t>
        <w:br/>
        <w:t xml:space="preserve">風險等級：中  </w:t>
        <w:br/>
        <w:t>分析內容：AI、智慧製造與半導體產業的擴張將創造新就業機會，尤其在高技術領域。然而，能源轉型與燃煤機組拆除可能造成傳統能源產業就業流失。若美國加徵關稅，台灣企業成本上升，可能縮減招聘。最壞情境為出口需求大幅下降，企業裁員，失業率上升，對社會穩定構成挑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