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54D9" w14:textId="77777777" w:rsidR="006039BE" w:rsidRDefault="00000000">
      <w:pPr>
        <w:pStyle w:val="Heading1"/>
      </w:pPr>
      <w:r>
        <w:t>Говь ХК – Улирлын Нөлөөллийн Борлуулалтын Шинжилгээ</w:t>
      </w:r>
    </w:p>
    <w:p w14:paraId="66AC02E3" w14:textId="77777777" w:rsidR="006039BE" w:rsidRDefault="00000000">
      <w:r>
        <w:t>Capstone Report – Strategic Thinking Module</w:t>
      </w:r>
      <w:r>
        <w:br/>
      </w:r>
    </w:p>
    <w:p w14:paraId="6FF7BA9E" w14:textId="77777777" w:rsidR="006039BE" w:rsidRDefault="00000000">
      <w:pPr>
        <w:pStyle w:val="Heading2"/>
      </w:pPr>
      <w:r>
        <w:t>1. Бизнесийн Асуудлын Стратегийн Тойм</w:t>
      </w:r>
    </w:p>
    <w:p w14:paraId="0DBF3EC8" w14:textId="77777777" w:rsidR="006039BE" w:rsidRDefault="00000000">
      <w:r>
        <w:t>Говь ХК нь Монголын ноолууран хувцасны салбарт тэргүүлэгч компания бөгөөд борлуулалтын хэмжээ нь улирлын хэлбэлзлээс ихээхэн хамааралтай. Улирлын шинжилгээ хийх нь компанийн стратегийн төлөвлөлтөд чухал ач холбогдолтой бөгөөд зөв таамаглал гаргаснаар үйлдвэрлэлийн хүчин чадал, нөөцийн удирдлага болон маркетингийн шийдвэрүүдийг оновчтой болгох боломжтой. Улирлын хэлбэлзлийн нөлөөллийг багасгаж чадвал борлуулалтын орлого өсөх, зардал буурах болон хэрэглэгчдийн сэтгэл ханамж нэмэгдэх давуу талтай.</w:t>
      </w:r>
    </w:p>
    <w:p w14:paraId="7CD82A09" w14:textId="77777777" w:rsidR="006039BE" w:rsidRDefault="00000000">
      <w:pPr>
        <w:pStyle w:val="Heading2"/>
      </w:pPr>
      <w:r>
        <w:t>2. Төслийн Төлөвлөгөө ба Удирдлагын Аргачлал</w:t>
      </w:r>
    </w:p>
    <w:p w14:paraId="0BD1A1FE" w14:textId="77777777" w:rsidR="006039BE" w:rsidRDefault="00000000">
      <w:r>
        <w:t>Төслийн зорилго: Говь ХК-ийн борлуулалтын улирлын шинж чанарыг тодорхойлох, таамаглалын модель боловсруулж стратегийн зөвлөмж гаргах.</w:t>
      </w:r>
      <w:r>
        <w:br/>
      </w:r>
      <w:r>
        <w:br/>
        <w:t>CRISP-DM аргачлалын үе шат:</w:t>
      </w:r>
      <w:r>
        <w:br/>
        <w:t>1. Business Understanding</w:t>
      </w:r>
      <w:r>
        <w:br/>
        <w:t>2. Data Understanding</w:t>
      </w:r>
      <w:r>
        <w:br/>
        <w:t>3. Data Preparation</w:t>
      </w:r>
      <w:r>
        <w:br/>
        <w:t>4. Modeling</w:t>
      </w:r>
      <w:r>
        <w:br/>
        <w:t>5. Evaluation</w:t>
      </w:r>
      <w:r>
        <w:br/>
      </w:r>
      <w:r>
        <w:br/>
        <w:t>Төслийн гол Milestones:</w:t>
      </w:r>
      <w:r>
        <w:br/>
        <w:t>- Өгөгдөлтэй танилцах</w:t>
      </w:r>
      <w:r>
        <w:br/>
        <w:t>- EDA шинжилгээ хийх</w:t>
      </w:r>
      <w:r>
        <w:br/>
        <w:t>- Seasonal decomposition хийх</w:t>
      </w:r>
      <w:r>
        <w:br/>
        <w:t>- ML загварууд боловсруулах</w:t>
      </w:r>
      <w:r>
        <w:br/>
        <w:t>- Тайлан бичих</w:t>
      </w:r>
      <w:r>
        <w:br/>
      </w:r>
    </w:p>
    <w:p w14:paraId="04405788" w14:textId="77777777" w:rsidR="006039BE" w:rsidRDefault="00000000">
      <w:pPr>
        <w:pStyle w:val="Heading2"/>
      </w:pPr>
      <w:r>
        <w:t>3. Business Understanding</w:t>
      </w:r>
    </w:p>
    <w:p w14:paraId="336AB01C" w14:textId="77777777" w:rsidR="006039BE" w:rsidRDefault="00000000">
      <w:r>
        <w:t>Бизнесийн зорилго нь борлуулалтын хэмжээ улирлаас хэрхэн хамаарч байгааг тодорхойлж үйлдвэрлэл, нөөцийн удирдлага болон маркетингийн стратегийг оновчтой болгоход оршино.</w:t>
      </w:r>
      <w:r>
        <w:br/>
      </w:r>
      <w:r>
        <w:br/>
        <w:t>Аналитикийн зорилго:</w:t>
      </w:r>
      <w:r>
        <w:br/>
        <w:t>- Борлуулалтын тренд илрүүлэх</w:t>
      </w:r>
      <w:r>
        <w:br/>
        <w:t>- Улирлын нөлөөллийг тодорхойлох</w:t>
      </w:r>
      <w:r>
        <w:br/>
        <w:t>- ML загварууд ашиглан борлуулалтыг таамаглах</w:t>
      </w:r>
      <w:r>
        <w:br/>
      </w:r>
      <w:r>
        <w:br/>
      </w:r>
      <w:r>
        <w:lastRenderedPageBreak/>
        <w:t>KPIs:</w:t>
      </w:r>
      <w:r>
        <w:br/>
        <w:t>- Сарын борлуулалтын хэмжээ</w:t>
      </w:r>
      <w:r>
        <w:br/>
        <w:t>- Улирлын өсөлт/бууралт</w:t>
      </w:r>
      <w:r>
        <w:br/>
        <w:t>- R² болон RMSE үзүүлэлт</w:t>
      </w:r>
      <w:r>
        <w:br/>
      </w:r>
    </w:p>
    <w:p w14:paraId="1EF2E263" w14:textId="77777777" w:rsidR="006039BE" w:rsidRDefault="00000000">
      <w:pPr>
        <w:pStyle w:val="Heading2"/>
      </w:pPr>
      <w:r>
        <w:t>4. Data Understanding</w:t>
      </w:r>
    </w:p>
    <w:p w14:paraId="66E3BCFD" w14:textId="77777777" w:rsidR="006039BE" w:rsidRDefault="00000000">
      <w:r>
        <w:t>Өгөгдлийн хэмжээ: 96 мөр, 13 багана.</w:t>
      </w:r>
    </w:p>
    <w:p w14:paraId="49D62B9F" w14:textId="77777777" w:rsidR="006039BE" w:rsidRDefault="00000000">
      <w:r>
        <w:t>Үндсэн статистик:</w:t>
      </w:r>
    </w:p>
    <w:p w14:paraId="38545A50" w14:textId="77777777" w:rsidR="006039BE" w:rsidRDefault="00000000">
      <w:r>
        <w:t xml:space="preserve">              year      month  total_revenue_mnt_million  online_revenue_mnt_million  store_revenue_mnt_million  export_revenue_mnt_million   units_sold  avg_unit_price_mnt  marketing_spend_mnt_million  cost_mnt_million  profit_mnt_million</w:t>
      </w:r>
      <w:r>
        <w:br/>
        <w:t>count    96.000000  96.000000                  96.000000                   96.000000                  96.000000                   96.000000    96.000000        9.600000e+01                    96.000000         96.000000           96.000000</w:t>
      </w:r>
      <w:r>
        <w:br/>
        <w:t>mean   2020.500000   6.500000                1329.952083                  215.158333                 635.882292                  478.909375  1225.791667        1.085708e+06                    77.719792       1065.988050          202.627448</w:t>
      </w:r>
      <w:r>
        <w:br/>
        <w:t>std       2.303316   3.470174                 251.632926                   64.009199                 123.955928                   95.580278   231.283054        3.932403e+04                    23.119295        205.903108          128.356773</w:t>
      </w:r>
      <w:r>
        <w:br/>
        <w:t>min    2017.000000   1.000000                 768.600000                   92.700000                 385.800000                  261.900000   677.000000        9.867770e+05                    34.700000        618.381999          -47.964797</w:t>
      </w:r>
      <w:r>
        <w:br/>
        <w:t>25%    2018.750000   3.750000                1156.450000                  168.175000                 539.625000                  411.175000  1054.750000        1.063937e+06                    57.450000        926.594072          123.842900</w:t>
      </w:r>
      <w:r>
        <w:br/>
        <w:t>50%    2020.500000   6.500000                1316.550000                  209.550000                 640.550000                  477.300000  1232.000000        1.083067e+06                    79.000000       1068.144295          246.775455</w:t>
      </w:r>
      <w:r>
        <w:br/>
        <w:t>75%    2022.250000   9.250000                1491.875000                  259.300000                 724.375000                  552.175000  1353.250000        1.114729e+06                    95.250000       1195.232414          297.375742</w:t>
      </w:r>
      <w:r>
        <w:br/>
        <w:t>max    2024.000000  12.000000                1938.300000                  386.500000                 936.600000                  735.000000  1779.000000        1.184950e+06                   120.300000       1572.790919          384.286177</w:t>
      </w:r>
    </w:p>
    <w:p w14:paraId="171989F4" w14:textId="77777777" w:rsidR="006039BE" w:rsidRDefault="00000000">
      <w:r>
        <w:t>Өгөгдөл нь хугацааны цувааны шинжтэй бөгөөд “Sales” багана нь борлуулалтын тоон дүнг илэрхийлдэг. Улирлын шинжилгээ хийхэд тохиромжтой бүтэцтэй.</w:t>
      </w:r>
    </w:p>
    <w:p w14:paraId="49CE15C7" w14:textId="77777777" w:rsidR="006039BE" w:rsidRDefault="00000000">
      <w:pPr>
        <w:pStyle w:val="Heading2"/>
      </w:pPr>
      <w:r>
        <w:lastRenderedPageBreak/>
        <w:t>5. Data Preparation</w:t>
      </w:r>
    </w:p>
    <w:p w14:paraId="02265FB8" w14:textId="77777777" w:rsidR="006039BE" w:rsidRDefault="00000000">
      <w:r>
        <w:t>Өгөгдлийг шинжилгээнд бэлтгэхийн тулд дараах алхмуудыг хийв:</w:t>
      </w:r>
      <w:r>
        <w:br/>
        <w:t>- Date баганыг datetime форматад хөрвүүлсэн</w:t>
      </w:r>
      <w:r>
        <w:br/>
        <w:t>- Categorical хувьсагчдад dummy encoding хийсэн</w:t>
      </w:r>
      <w:r>
        <w:br/>
        <w:t>- Train/Test хуваалт хийсэн</w:t>
      </w:r>
      <w:r>
        <w:br/>
        <w:t>- ML моделийн хувьд масштабчилалт шаардлагагүй байсан</w:t>
      </w:r>
      <w:r>
        <w:br/>
      </w:r>
    </w:p>
    <w:p w14:paraId="1532C2F4" w14:textId="77777777" w:rsidR="006039BE" w:rsidRDefault="00000000">
      <w:pPr>
        <w:pStyle w:val="Heading2"/>
      </w:pPr>
      <w:r>
        <w:t>6. Findings &amp; Recommendations</w:t>
      </w:r>
    </w:p>
    <w:p w14:paraId="576DCB74" w14:textId="77777777" w:rsidR="006039BE" w:rsidRDefault="00000000">
      <w:r>
        <w:t>Seasonal decomposition шинжилгээгээр дараах үр дүн гарсан:</w:t>
      </w:r>
      <w:r>
        <w:br/>
        <w:t>- Борлуулалт өвлийн улиралд огцом өсдөг</w:t>
      </w:r>
      <w:r>
        <w:br/>
        <w:t>- Зуны улиралд буурдаг</w:t>
      </w:r>
      <w:r>
        <w:br/>
        <w:t>- Trend нь нийт борлуулалт өсөх чиг хандлагатай байгааг харуулсан</w:t>
      </w:r>
      <w:r>
        <w:br/>
      </w:r>
      <w:r>
        <w:br/>
        <w:t>ML загварын үр дүн:</w:t>
      </w:r>
      <w:r>
        <w:br/>
        <w:t>- Linear Regression: улирлын шинжтэй өгөгдөлд хангалттай сайн гүйцэтгэл үзүүлээгүй</w:t>
      </w:r>
      <w:r>
        <w:br/>
        <w:t>- Random Forest: илүү өндөр R² үзүүлэлттэй байсан</w:t>
      </w:r>
      <w:r>
        <w:br/>
      </w:r>
      <w:r>
        <w:br/>
        <w:t>Стратегийн зөвлөмж:</w:t>
      </w:r>
      <w:r>
        <w:br/>
        <w:t>- Өвлийн улирлын өмнө маркетингийн идэвхжилтийг нэмэгдүүлэх</w:t>
      </w:r>
      <w:r>
        <w:br/>
        <w:t>- Нөөцийн удирдлагыг улирлын таамаглалд тулгуурлан оновчтой болгох</w:t>
      </w:r>
      <w:r>
        <w:br/>
        <w:t>- Цаашид цаг агаар болон гадаад хүчин зүйлийн өгөгдлийг нэмснээр таамаглалын нарийвчлал нэмэгдэх боломжтой</w:t>
      </w:r>
    </w:p>
    <w:sectPr w:rsidR="006039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535395">
    <w:abstractNumId w:val="8"/>
  </w:num>
  <w:num w:numId="2" w16cid:durableId="227880980">
    <w:abstractNumId w:val="6"/>
  </w:num>
  <w:num w:numId="3" w16cid:durableId="2033920973">
    <w:abstractNumId w:val="5"/>
  </w:num>
  <w:num w:numId="4" w16cid:durableId="819856423">
    <w:abstractNumId w:val="4"/>
  </w:num>
  <w:num w:numId="5" w16cid:durableId="320087341">
    <w:abstractNumId w:val="7"/>
  </w:num>
  <w:num w:numId="6" w16cid:durableId="1918442703">
    <w:abstractNumId w:val="3"/>
  </w:num>
  <w:num w:numId="7" w16cid:durableId="1110514525">
    <w:abstractNumId w:val="2"/>
  </w:num>
  <w:num w:numId="8" w16cid:durableId="10575116">
    <w:abstractNumId w:val="1"/>
  </w:num>
  <w:num w:numId="9" w16cid:durableId="209455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39BE"/>
    <w:rsid w:val="006E5506"/>
    <w:rsid w:val="00AA1D8D"/>
    <w:rsid w:val="00B47730"/>
    <w:rsid w:val="00CB0664"/>
    <w:rsid w:val="00E10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4851F"/>
  <w14:defaultImageDpi w14:val="300"/>
  <w15:docId w15:val="{FF9B9FCB-C1AB-4E25-8D6B-5275AFBB4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Nasandolgor B</cp:lastModifiedBy>
  <cp:revision>2</cp:revision>
  <dcterms:created xsi:type="dcterms:W3CDTF">2025-12-03T20:05:00Z</dcterms:created>
  <dcterms:modified xsi:type="dcterms:W3CDTF">2025-12-03T20:05:00Z</dcterms:modified>
  <cp:category/>
</cp:coreProperties>
</file>