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 w:line="300" w:lineRule="auto"/>
        <w:jc w:val="center"/>
      </w:pPr>
      <w:r>
        <w:rPr>
          <w:rFonts w:ascii="Calibri" w:hAnsi="Calibri"/>
          <w:b/>
          <w:i w:val="0"/>
          <w:color w:val="FFB800"/>
          <w:sz w:val="22"/>
        </w:rPr>
        <w:t>DOCUMENTO OPERACIONAL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0211B"/>
          <w:sz w:val="56"/>
        </w:rPr>
        <w:t>Relatório POP do Sistema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75B82A"/>
          <w:sz w:val="34"/>
        </w:rPr>
        <w:t>Guardiões da Lasanha</w:t>
      </w:r>
    </w:p>
    <w:p>
      <w:pPr>
        <w:spacing w:before="0" w:after="560" w:line="300" w:lineRule="auto"/>
        <w:jc w:val="center"/>
      </w:pPr>
      <w:r>
        <w:rPr>
          <w:rFonts w:ascii="Calibri" w:hAnsi="Calibri"/>
          <w:b w:val="0"/>
          <w:i w:val="0"/>
          <w:color w:val="5C6A64"/>
          <w:sz w:val="24"/>
        </w:rPr>
        <w:t>ERP financeiro e operacional para controle de custos, rentabilidade e decisão gerencial.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6F8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20"/>
              </w:rPr>
              <w:t>Versão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1.0 - Encerramento do desenvolvimento</w:t>
            </w:r>
          </w:p>
        </w:tc>
      </w:tr>
      <w:tr>
        <w:tc>
          <w:tcPr>
            <w:tcW w:type="dxa" w:w="2700"/>
            <w:shd w:fill="F6F8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20"/>
              </w:rPr>
              <w:t>Data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01 de setembro de 2026</w:t>
            </w:r>
          </w:p>
        </w:tc>
      </w:tr>
      <w:tr>
        <w:tc>
          <w:tcPr>
            <w:tcW w:type="dxa" w:w="2700"/>
            <w:shd w:fill="F6F8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20"/>
              </w:rPr>
              <w:t>Finalidade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Orientar apresentação, uso diário, conferência e continuidade do sistema.</w:t>
            </w:r>
          </w:p>
        </w:tc>
      </w:tr>
      <w:tr>
        <w:tc>
          <w:tcPr>
            <w:tcW w:type="dxa" w:w="2700"/>
            <w:shd w:fill="F6F8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20"/>
              </w:rPr>
              <w:t>Público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Administrador, gestor e equipe operacional autorizada.</w:t>
            </w:r>
          </w:p>
        </w:tc>
      </w:tr>
    </w:tbl>
    <w:p>
      <w:pPr>
        <w:spacing w:before="0" w:after="800" w:line="300" w:lineRule="auto"/>
      </w:pPr>
      <w:r>
        <w:rPr>
          <w:rFonts w:ascii="Calibri" w:hAnsi="Calibri"/>
          <w:b w:val="0"/>
          <w:i w:val="0"/>
          <w:color w:val="10211B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color="FFB800"/>
              <w:left w:val="single" w:sz="10" w:color="FFB800"/>
              <w:bottom w:val="single" w:sz="10" w:color="FFB800"/>
              <w:right w:val="single" w:sz="10" w:color="FFB800"/>
            </w:tcBorders>
            <w:vAlign w:val="center"/>
            <w:shd w:fill="FFF8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B800"/>
                <w:sz w:val="20"/>
              </w:rPr>
              <w:t>PROPÓSITO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Centralizar a leitura dos dados financeiros e operacionais, apoiar decisões e preservar um histórico rastreável de vendas, perdas, custos, estoque e metas.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0211B"/>
          <w:sz w:val="22"/>
        </w:rPr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1. Visão geral do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O Guardiões da Lasanha é um sistema web de inteligência financeira e operacional. Ele integra produtos, custos, vendas, perdas, estoque, metas e relatórios para que a operação acompanhe rentabilidade, margem de contribuição, ponto de equilíbrio e prioridades de ação em um único ambiente.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color="00A6D7"/>
              <w:left w:val="single" w:sz="10" w:color="00A6D7"/>
              <w:bottom w:val="single" w:sz="10" w:color="00A6D7"/>
              <w:right w:val="single" w:sz="10" w:color="00A6D7"/>
            </w:tcBorders>
            <w:vAlign w:val="center"/>
            <w:shd w:fill="EAF9FD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A6D7"/>
                <w:sz w:val="20"/>
              </w:rPr>
              <w:t>RESULTADO ESPERADO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A equipe registra os fatos operacionais uma única vez e utiliza os módulos analíticos para transformar esses registros em indicadores, comparações e decisões.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0211B"/>
          <w:sz w:val="22"/>
        </w:rPr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1.1 Perfis e responsabilidades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Perfil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 principal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Acessos típicos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Administrador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Configura usuários, permissões, parâmetros e garante a integridade da base.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Acesso completo, incluindo cadastros, restauração e permissões.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Gestor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Acompanha resultado, rentabilidade, metas, relatórios e decisões de compra ou preço.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Visão gerencial, custos, vendas, estoque, perdas, DRE, CVL e relatórios.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Operacional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Registra fatos autorizados e consulta as informações necessárias à rotina.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Módulos liberados conforme a matriz de permissões.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1.2 Ordem de navegação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A barra lateral foi organizada para acompanhar a sequência natural de leitura e operação: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Visão geral.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Gestão e relatórios: Análise gerencial, Relatórios gerenciais e DRE gerencial.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Custos e precificação.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Ponto de equilíbrio.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Estoque.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Custos fixos e metas.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Vendas e canais.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Perdas.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E se?.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Produtos.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Guia e glossário.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Usuários e permissões.</w:t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2. Módulos do sistema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entrega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Uso recomendado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Visão geral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Painel executivo com receita, margem, resultado, ponto de equilíbrio, gráficos e prioridades.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Abrir no início do dia para leitura rápida da operação.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Gestão e relatórios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Análise gerencial, filtros de período, comparação, ranking, timeline, alertas, CSV, impressão e DRE.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Usar em reuniões, análises periódicas e apresentações.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Custos e precificação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Custo direto, margem por canal, preço sugerido e rentabilidade por produto.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Revisar antes de aprovar preços ou alterar estrutura de custo.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Ponto de equilíbrio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PEC, PEE, PEF, margem de segurança e simulações de volume.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Avaliar a receita mínima e o impacto de mudanças na margem.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Estoque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Saldos, movimentações, ficha técnica, disponibilidade e inteligência de consumo/cobertura.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Apoiar reposição e evitar ruptura ou excesso.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Custos fixos e metas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Despesas mensais, objetivos e acompanhamento comercial.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Atualizar na abertura de cada ciclo de gestão.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Vendas e canais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Lançamentos, canais B2C/B2B e desempenho de metas.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Registrar vendas e acompanhar ritmo de atingimento.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Perdas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Registro de perdas, causas, setores e análise de impacto.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Registrar ocorrências assim que identificadas.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E se?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Cenários de decisão sem alterar a base real.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Testar alternativas de preço, volume, custos e perdas.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Produtos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Cadastro, parâmetros, preços calculados e status de cada item.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Manter cadastros e margens desejadas atualizados.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Guia e glossário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Conceitos, fórmulas e orientação didática.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Consultar ao surgirem dúvidas de interpretação.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Usuários e permissões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Cadastro de usuários, senha e perfis de acesso.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Administrar acessos com o princípio do menor privilégio.</w:t>
            </w:r>
          </w:p>
        </w:tc>
      </w:tr>
    </w:tbl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3. Fluxo operacional recomendado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3.1 Abertura do período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Entrar com e-mail e senha de usuário autorizado.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Conferir a Visão geral e os alertas do Cockpit.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Revisar custos fixos, metas comerciais e produtos que tenham alteração de custo ou preço.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Validar a posição de estoque e os itens com risco de cobertura.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3.2 Registro diário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Registrar vendas no canal correto, usando o produto e o preço aplicável.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Registrar perdas com produto, causa, setor, quantidade e valor apropriados.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Registrar movimentações de estoque de entrada, saída ou ajuste com a justificativa correspondente.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Revisar as prioridades operacionais antes de encerrar a rotina.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3.3 Fechamento gerencial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Aplicar o período de análise desejado nos Relatórios gerenciais.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Conferir receita, margem de contribuição, resultado operacional, volume, ranking e alertas.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Comparar o período atual com o período anterior equivalente.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Exportar CSV ou usar a impressão/PDF para compartilhar a análise.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Registrar decisões decorrentes de perdas, metas, preços ou estoque em ata ou plano de ação externo.</w:t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4. Regras de negócio e integridade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color="FFB800"/>
              <w:left w:val="single" w:sz="10" w:color="FFB800"/>
              <w:bottom w:val="single" w:sz="10" w:color="FFB800"/>
              <w:right w:val="single" w:sz="10" w:color="FFB800"/>
            </w:tcBorders>
            <w:vAlign w:val="center"/>
            <w:shd w:fill="FFF8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B800"/>
                <w:sz w:val="20"/>
              </w:rPr>
              <w:t>REGRA CENTRAL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O sistema separa o registro histórico da análise atual. Vendas registradas preservam seus dados financeiros aplicados no momento do lançamento; novos parâmetros servem para decisões futuras e não reescrevem o histórico.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0211B"/>
          <w:sz w:val="22"/>
        </w:rPr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4.1 Margem e precificação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Preço líquido = preço bruto x (1 - alíquota de impostos).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Margem de contribuição em reais = preço líquido - custos variáveis e perdas rateadas aplicáveis.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Margem de contribuição em percentual = margem de contribuição em reais / preço bruto x 100.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O preço sugerido é calculado a partir do custo, imposto e margem desejada por canal; a aprovação e o salvamento dependem do usuário autorizado.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Quando a margem real é não positiva, o ponto de equilíbrio não é exibido como atingível, evitando uma leitura financeira incorreta.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4.2 Dados que exigem atenção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Não excluir produtos que possuam vendas, perdas ou metas vinculadas.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Não alterar dados históricos para corrigir um cadastro atual; registre o ajuste aplicável para os próximos lançamentos.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Usar restauração de base somente com ciência de que os dados locais atuais serão substituídos.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Evitar criar registros de demonstração na base de uso real.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Revisar permissões ao criar, editar ou desativar usuários.</w:t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5. Estoque e inteligência operacional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O estoque é uma camada operacional: controla saldos, movimentações, ficha técnica e disponibilidade. A Inteligência de Estoque utiliza os dados disponíveis para estimar consumo, média diária, cobertura e risco. Esses indicadores orientam a decisão; não executam movimentações automaticamente.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Interpretação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Ação do gestor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Consumo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Quantidade estimada ou registrada utilizada por produto/período.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Conferir ficha técnica e compatibilidade de unidades.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Média diária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Ritmo médio de consumo no período analisado.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Usar como referência de reposição, sem substituir contagem física.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Cobertura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Quantidade de dias que o saldo tende a suportar.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Priorizar compra de itens críticos ou em atenção.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Risco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Classificação operacional baseada em saldo, consumo e cobertura.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Tratar como alerta de decisão e validar o saldo físico.</w:t>
            </w:r>
          </w:p>
        </w:tc>
      </w:tr>
    </w:tbl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6. Relatórios, exportação e apresentação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Os Relatórios Gerenciais consolidam os indicadores do período filtrado. A exportação CSV utiliza separador ponto e vírgula e codificação UTF-8, adequada para abertura em planilhas. A impressão reúne a visão selecionada em formato próprio para PDF ou papel.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Antes de exportar, confirmar a data inicial, a data final e os filtros de produto ou insumo.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Conferir se o período final é inclusivo e se a comparação usa um período anterior equivalente.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Validar no arquivo exportado os indicadores, ranking e ausência de valores inválidos.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0211B"/>
          <w:sz w:val="22"/>
        </w:rPr>
        <w:t>Na impressão, verificar título, período, cards, ranking, tabelas e ausência de barra lateral ou botões de ação.</w:t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7. Segurança, acesso e continuidade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7.1 Login e permissões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O acesso é realizado por login local com usuário, e-mail, senha e perfil. O Administrador deve cadastrar cada pessoa, definir o perfil adequado e redefinir senha quando necessário. Senhas não devem ser compartilhadas.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7.2 Backup e restauração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A área de dados permite realizar backup e restauração da base local. O backup deve ser feito antes de mudanças relevantes, demonstrações, importações ou limpeza de dados. A restauração substitui o conteúdo local atual e exige confirmação consciente.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10211B"/>
          <w:sz w:val="26"/>
        </w:rPr>
        <w:t>7.3 Publicação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O sistema está versionado em GitHub e publicado na Vercel. Alterações aprovadas devem seguir o fluxo: modificar, validar, registrar commit e enviar para a branch principal. A integração gera uma nova publicação de produção a partir do repositório.</w:t>
      </w:r>
    </w:p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8. Checklist de apresentação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0DC"/>
              <w:left w:val="single" w:sz="6" w:color="D8E0DC"/>
              <w:bottom w:val="single" w:sz="6" w:color="D8E0DC"/>
              <w:right w:val="single" w:sz="6" w:color="D8E0DC"/>
            </w:tcBorders>
            <w:vAlign w:val="center"/>
            <w:shd w:fill="10211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Conferência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Acesso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Login ativo com perfil Administrador ou Gestor de demonstração.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Visão geral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Cards, gráficos e prioridades carregando com dados demonstrativos.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Produtos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Custos, preços calculados, margens desejadas e status visíveis.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Estoque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Saldos, movimentações, ficha técnica e alertas apresentados.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Vendas e perdas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Histórico, canais, metas e perdas consultáveis.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Gestão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Análise, relatórios, DRE, CVL e simulador abrindo normalmente.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Exportação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CSV gerado conforme o filtro aplicado.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Impressão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Prévia organizada para salvar em PDF, quando disponível no navegador.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11B"/>
                <w:sz w:val="19"/>
              </w:rPr>
              <w:t>Permissões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11B"/>
                <w:sz w:val="19"/>
              </w:rPr>
              <w:t>Funções de cada perfil respeitando as permissões definidas.</w:t>
            </w:r>
          </w:p>
        </w:tc>
      </w:tr>
    </w:tbl>
    <w:p>
      <w:pPr>
        <w:pStyle w:val="Heading1"/>
        <w:keepNext/>
        <w:spacing w:before="280" w:after="140"/>
      </w:pPr>
      <w:r>
        <w:rPr>
          <w:rFonts w:ascii="Calibri" w:hAnsi="Calibri"/>
          <w:b/>
          <w:i w:val="0"/>
          <w:color w:val="75B82A"/>
          <w:sz w:val="32"/>
        </w:rPr>
        <w:t>9. Encerramento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0211B"/>
          <w:sz w:val="22"/>
        </w:rPr>
        <w:t>O Guardiões da Lasanha foi estruturado como uma ferramenta de gestão integrada. O uso disciplinado dos cadastros e registros mantém os indicadores confiáveis; a leitura gerencial transforma esses dados em decisões sobre preço, margem, estoque, perdas, volume e metas.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color="75B82A"/>
              <w:left w:val="single" w:sz="10" w:color="75B82A"/>
              <w:bottom w:val="single" w:sz="10" w:color="75B82A"/>
              <w:right w:val="single" w:sz="10" w:color="75B82A"/>
            </w:tcBorders>
            <w:vAlign w:val="center"/>
            <w:shd w:fill="F2FAE8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5B82A"/>
                <w:sz w:val="20"/>
              </w:rPr>
              <w:t>RECOMENDAÇÃO FINAL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0211B"/>
                <w:sz w:val="20"/>
              </w:rPr>
              <w:t>Utilize o sistema como fonte de análise e decisão. Sempre valide o contexto operacional antes de alterar preços, metas, custos ou realizar uma restauração de base.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0211B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A64"/>
        <w:sz w:val="16"/>
      </w:rPr>
      <w:t xml:space="preserve">Documento de referência interna  |  Página </w:t>
    </w:r>
    <w:r>
      <w:rPr>
        <w:rFonts w:ascii="Calibri" w:hAnsi="Calibri"/>
        <w:b w:val="0"/>
        <w:i w:val="0"/>
        <w:color w:val="5C6A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C6A64"/>
        <w:sz w:val="17"/>
      </w:rPr>
      <w:t>GUARDIÕES DA LASANHA  |  PROCEDIMENTO OPERACIONAL PADRÃO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021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POP - Guardiões da Lasanha</dc:title>
  <dc:subject>Procedimento Operacional Padrão do sistema</dc:subject>
  <dc:creator>Guardiões da Lasanha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