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4633B" w14:textId="77777777" w:rsidR="005A228A" w:rsidRDefault="00000000">
      <w:pPr>
        <w:pStyle w:val="Title"/>
      </w:pPr>
      <w:r>
        <w:t>QA Challenge - Test Documentation</w:t>
      </w:r>
    </w:p>
    <w:p w14:paraId="4DE0CE1E" w14:textId="7E227646" w:rsidR="00920DC4" w:rsidRPr="00920DC4" w:rsidRDefault="00920DC4" w:rsidP="00920DC4">
      <w:pPr>
        <w:pStyle w:val="Subtitle"/>
      </w:pPr>
      <w:r>
        <w:t>Nicolás Sira</w:t>
      </w:r>
    </w:p>
    <w:p w14:paraId="4D7FB6A9" w14:textId="77777777" w:rsidR="005A228A" w:rsidRDefault="00000000">
      <w:pPr>
        <w:pStyle w:val="Heading1"/>
      </w:pPr>
      <w:r>
        <w:t>1. Test Plan</w:t>
      </w:r>
    </w:p>
    <w:p w14:paraId="378F3E46" w14:textId="77777777" w:rsidR="005A228A" w:rsidRDefault="00000000">
      <w:pPr>
        <w:pStyle w:val="Heading2"/>
      </w:pPr>
      <w:r>
        <w:t>1.1 Scope</w:t>
      </w:r>
    </w:p>
    <w:p w14:paraId="1E371974" w14:textId="38266A3C" w:rsidR="000807B0" w:rsidRPr="000807B0" w:rsidRDefault="000807B0" w:rsidP="000807B0">
      <w:pPr>
        <w:pStyle w:val="NormalWeb"/>
        <w:rPr>
          <w:lang w:val="en-US"/>
        </w:rPr>
      </w:pPr>
      <w:r w:rsidRPr="000807B0">
        <w:rPr>
          <w:lang w:val="en-US"/>
        </w:rPr>
        <w:t xml:space="preserve">This test plan covers both </w:t>
      </w:r>
      <w:r w:rsidRPr="000807B0">
        <w:rPr>
          <w:rStyle w:val="Strong"/>
          <w:lang w:val="en-US"/>
        </w:rPr>
        <w:t>backend API testing</w:t>
      </w:r>
      <w:r w:rsidRPr="000807B0">
        <w:rPr>
          <w:lang w:val="en-US"/>
        </w:rPr>
        <w:t xml:space="preserve"> and </w:t>
      </w:r>
      <w:r w:rsidRPr="000807B0">
        <w:rPr>
          <w:rStyle w:val="Strong"/>
          <w:lang w:val="en-US"/>
        </w:rPr>
        <w:t>frontend UI validation</w:t>
      </w:r>
      <w:r w:rsidRPr="000807B0">
        <w:rPr>
          <w:lang w:val="en-US"/>
        </w:rPr>
        <w:t xml:space="preserve"> for the QA Challenge application.</w:t>
      </w:r>
    </w:p>
    <w:p w14:paraId="42D8460A" w14:textId="77777777" w:rsidR="000807B0" w:rsidRPr="000807B0" w:rsidRDefault="000807B0" w:rsidP="000840EA">
      <w:pPr>
        <w:pStyle w:val="Heading3"/>
      </w:pPr>
      <w:r w:rsidRPr="000807B0">
        <w:rPr>
          <w:rStyle w:val="Strong"/>
        </w:rPr>
        <w:t>Backend Testing (C# REST APIs)</w:t>
      </w:r>
      <w:r w:rsidRPr="000807B0">
        <w:br/>
        <w:t>Performed using Postman. The test collection includes scenarios for:</w:t>
      </w:r>
    </w:p>
    <w:p w14:paraId="7E03D1BC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Valid and invalid login attempts.</w:t>
      </w:r>
    </w:p>
    <w:p w14:paraId="73920CE9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Product CRUD operations with edge cases (e.g., missing fields, invalid types, duplicates).</w:t>
      </w:r>
    </w:p>
    <w:p w14:paraId="45062AF9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Order creation and validation with both happy and negative paths.</w:t>
      </w:r>
    </w:p>
    <w:p w14:paraId="18AB74B1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Automation scripts include assertions for status codes, response structure, and error handling.</w:t>
      </w:r>
    </w:p>
    <w:p w14:paraId="04A862CD" w14:textId="029A8792" w:rsidR="000807B0" w:rsidRDefault="000807B0" w:rsidP="000840EA">
      <w:pPr>
        <w:pStyle w:val="Heading3"/>
      </w:pPr>
      <w:r w:rsidRPr="000807B0">
        <w:rPr>
          <w:rStyle w:val="Strong"/>
        </w:rPr>
        <w:t>Frontend Testing (ReactJS App)</w:t>
      </w:r>
      <w:r w:rsidRPr="000840EA">
        <w:br/>
        <w:t xml:space="preserve">Automated using Cypress. </w:t>
      </w:r>
      <w:r>
        <w:t>Scenarios include:</w:t>
      </w:r>
    </w:p>
    <w:p w14:paraId="4AE3044D" w14:textId="77777777" w:rsidR="000807B0" w:rsidRDefault="000807B0" w:rsidP="000807B0">
      <w:pPr>
        <w:pStyle w:val="NormalWeb"/>
        <w:numPr>
          <w:ilvl w:val="1"/>
          <w:numId w:val="10"/>
        </w:numPr>
      </w:pPr>
      <w:proofErr w:type="spellStart"/>
      <w:r>
        <w:t>Login</w:t>
      </w:r>
      <w:proofErr w:type="spellEnd"/>
      <w:r>
        <w:t xml:space="preserve"> and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flows</w:t>
      </w:r>
      <w:proofErr w:type="spellEnd"/>
      <w:r>
        <w:t>.</w:t>
      </w:r>
    </w:p>
    <w:p w14:paraId="0228CFCC" w14:textId="77777777" w:rsidR="000807B0" w:rsidRDefault="000807B0" w:rsidP="000807B0">
      <w:pPr>
        <w:pStyle w:val="NormalWeb"/>
        <w:numPr>
          <w:ilvl w:val="1"/>
          <w:numId w:val="10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 and </w:t>
      </w:r>
      <w:proofErr w:type="spellStart"/>
      <w:r>
        <w:t>filtering</w:t>
      </w:r>
      <w:proofErr w:type="spellEnd"/>
      <w:r>
        <w:t>.</w:t>
      </w:r>
    </w:p>
    <w:p w14:paraId="72B88612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Order creation and cancellation workflows.</w:t>
      </w:r>
    </w:p>
    <w:p w14:paraId="2BFC4CE4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UI responsiveness and interaction validations.</w:t>
      </w:r>
    </w:p>
    <w:p w14:paraId="091E840C" w14:textId="77777777" w:rsidR="000807B0" w:rsidRDefault="000807B0" w:rsidP="000840EA">
      <w:pPr>
        <w:pStyle w:val="Heading3"/>
      </w:pPr>
      <w:proofErr w:type="spellStart"/>
      <w:r>
        <w:rPr>
          <w:rStyle w:val="Strong"/>
        </w:rPr>
        <w:t>Out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of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Scope</w:t>
      </w:r>
      <w:proofErr w:type="spellEnd"/>
      <w:r>
        <w:t>:</w:t>
      </w:r>
    </w:p>
    <w:p w14:paraId="72BC8331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Performance testing (load/stress) of APIs or frontend.</w:t>
      </w:r>
    </w:p>
    <w:p w14:paraId="4501EFE7" w14:textId="77777777" w:rsidR="000807B0" w:rsidRDefault="000807B0" w:rsidP="000807B0">
      <w:pPr>
        <w:pStyle w:val="NormalWeb"/>
        <w:numPr>
          <w:ilvl w:val="1"/>
          <w:numId w:val="10"/>
        </w:numPr>
      </w:pPr>
      <w:r>
        <w:t xml:space="preserve">Cross-browser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765D498E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Security testing such as token expiration or XSS attacks.</w:t>
      </w:r>
    </w:p>
    <w:p w14:paraId="73DBC837" w14:textId="77777777" w:rsidR="000807B0" w:rsidRPr="000807B0" w:rsidRDefault="000807B0" w:rsidP="000807B0">
      <w:pPr>
        <w:pStyle w:val="NormalWeb"/>
        <w:numPr>
          <w:ilvl w:val="1"/>
          <w:numId w:val="10"/>
        </w:numPr>
        <w:rPr>
          <w:lang w:val="en-US"/>
        </w:rPr>
      </w:pPr>
      <w:r w:rsidRPr="000807B0">
        <w:rPr>
          <w:lang w:val="en-US"/>
        </w:rPr>
        <w:t>Full end-</w:t>
      </w:r>
      <w:proofErr w:type="gramStart"/>
      <w:r w:rsidRPr="000807B0">
        <w:rPr>
          <w:lang w:val="en-US"/>
        </w:rPr>
        <w:t>to-</w:t>
      </w:r>
      <w:proofErr w:type="gramEnd"/>
      <w:r w:rsidRPr="000807B0">
        <w:rPr>
          <w:lang w:val="en-US"/>
        </w:rPr>
        <w:t>end integration with real databases or third-party services.</w:t>
      </w:r>
    </w:p>
    <w:p w14:paraId="519CDB18" w14:textId="77777777" w:rsidR="000807B0" w:rsidRPr="000807B0" w:rsidRDefault="000807B0" w:rsidP="000807B0">
      <w:pPr>
        <w:pStyle w:val="NormalWeb"/>
        <w:rPr>
          <w:lang w:val="en-US"/>
        </w:rPr>
      </w:pPr>
      <w:r w:rsidRPr="000807B0">
        <w:rPr>
          <w:lang w:val="en-US"/>
        </w:rPr>
        <w:t xml:space="preserve">This document focuses on </w:t>
      </w:r>
      <w:r w:rsidRPr="000807B0">
        <w:rPr>
          <w:rStyle w:val="Strong"/>
          <w:lang w:val="en-US"/>
        </w:rPr>
        <w:t>functional testing</w:t>
      </w:r>
      <w:r w:rsidRPr="000807B0">
        <w:rPr>
          <w:lang w:val="en-US"/>
        </w:rPr>
        <w:t xml:space="preserve"> and </w:t>
      </w:r>
      <w:r w:rsidRPr="000807B0">
        <w:rPr>
          <w:rStyle w:val="Strong"/>
          <w:lang w:val="en-US"/>
        </w:rPr>
        <w:t>error handling validation</w:t>
      </w:r>
      <w:r w:rsidRPr="000807B0">
        <w:rPr>
          <w:lang w:val="en-US"/>
        </w:rPr>
        <w:t>, along with automation proof using widely adopted QA tools.</w:t>
      </w:r>
    </w:p>
    <w:p w14:paraId="0D54C4D8" w14:textId="098DFDF7" w:rsidR="005A228A" w:rsidRDefault="005A228A"/>
    <w:p w14:paraId="08105BE7" w14:textId="77777777" w:rsidR="005A228A" w:rsidRDefault="00000000">
      <w:pPr>
        <w:pStyle w:val="Heading2"/>
      </w:pPr>
      <w:r>
        <w:lastRenderedPageBreak/>
        <w:t>1.2 Objectives</w:t>
      </w:r>
    </w:p>
    <w:p w14:paraId="7799432C" w14:textId="77777777" w:rsidR="000807B0" w:rsidRPr="000807B0" w:rsidRDefault="00000000" w:rsidP="000807B0">
      <w:pPr>
        <w:pStyle w:val="NormalWeb"/>
      </w:pPr>
      <w:r w:rsidRPr="000807B0">
        <w:rPr>
          <w:lang w:val="en-US"/>
        </w:rPr>
        <w:br/>
      </w:r>
      <w:r w:rsidR="000807B0" w:rsidRPr="000807B0">
        <w:rPr>
          <w:lang w:val="en-US"/>
        </w:rPr>
        <w:t xml:space="preserve">The main objective of this QA effort is to verify that the application meets the functional requirements by executing both manual and automated test cases on the backend (API) and </w:t>
      </w:r>
      <w:proofErr w:type="gramStart"/>
      <w:r w:rsidR="000807B0" w:rsidRPr="000807B0">
        <w:rPr>
          <w:lang w:val="en-US"/>
        </w:rPr>
        <w:t>frontend</w:t>
      </w:r>
      <w:proofErr w:type="gramEnd"/>
      <w:r w:rsidR="000807B0" w:rsidRPr="000807B0">
        <w:rPr>
          <w:lang w:val="en-US"/>
        </w:rPr>
        <w:t xml:space="preserve"> (UI) layers. </w:t>
      </w:r>
      <w:proofErr w:type="spellStart"/>
      <w:r w:rsidR="000807B0" w:rsidRPr="000807B0">
        <w:t>The</w:t>
      </w:r>
      <w:proofErr w:type="spellEnd"/>
      <w:r w:rsidR="000807B0" w:rsidRPr="000807B0">
        <w:t xml:space="preserve"> </w:t>
      </w:r>
      <w:proofErr w:type="spellStart"/>
      <w:r w:rsidR="000807B0" w:rsidRPr="000807B0">
        <w:t>specific</w:t>
      </w:r>
      <w:proofErr w:type="spellEnd"/>
      <w:r w:rsidR="000807B0" w:rsidRPr="000807B0">
        <w:t xml:space="preserve"> </w:t>
      </w:r>
      <w:proofErr w:type="spellStart"/>
      <w:r w:rsidR="000807B0" w:rsidRPr="000807B0">
        <w:t>objectives</w:t>
      </w:r>
      <w:proofErr w:type="spellEnd"/>
      <w:r w:rsidR="000807B0" w:rsidRPr="000807B0">
        <w:t xml:space="preserve"> are </w:t>
      </w:r>
      <w:proofErr w:type="spellStart"/>
      <w:r w:rsidR="000807B0" w:rsidRPr="000807B0">
        <w:t>divided</w:t>
      </w:r>
      <w:proofErr w:type="spellEnd"/>
      <w:r w:rsidR="000807B0" w:rsidRPr="000807B0">
        <w:t xml:space="preserve"> as </w:t>
      </w:r>
      <w:proofErr w:type="spellStart"/>
      <w:r w:rsidR="000807B0" w:rsidRPr="000807B0">
        <w:t>follows</w:t>
      </w:r>
      <w:proofErr w:type="spellEnd"/>
      <w:r w:rsidR="000807B0" w:rsidRPr="000807B0">
        <w:t>:</w:t>
      </w:r>
    </w:p>
    <w:p w14:paraId="4DB2F0E9" w14:textId="77777777" w:rsidR="000807B0" w:rsidRPr="000807B0" w:rsidRDefault="000807B0" w:rsidP="000840EA">
      <w:pPr>
        <w:pStyle w:val="Heading3"/>
        <w:rPr>
          <w:lang w:val="es-VE" w:eastAsia="es-VE"/>
        </w:rPr>
      </w:pPr>
      <w:r w:rsidRPr="000807B0">
        <w:rPr>
          <w:lang w:val="es-VE" w:eastAsia="es-VE"/>
        </w:rPr>
        <w:t xml:space="preserve">General </w:t>
      </w:r>
      <w:proofErr w:type="spellStart"/>
      <w:r w:rsidRPr="000807B0">
        <w:rPr>
          <w:lang w:val="es-VE" w:eastAsia="es-VE"/>
        </w:rPr>
        <w:t>Objectives</w:t>
      </w:r>
      <w:proofErr w:type="spellEnd"/>
    </w:p>
    <w:p w14:paraId="64D0F348" w14:textId="77777777" w:rsidR="000807B0" w:rsidRPr="000807B0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Validate the core functionality of the system from both the backend and frontend perspectives.</w:t>
      </w:r>
    </w:p>
    <w:p w14:paraId="3F120CCA" w14:textId="77777777" w:rsidR="000807B0" w:rsidRPr="000807B0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Ensure that user flows behave correctly with valid and invalid inputs.</w:t>
      </w:r>
    </w:p>
    <w:p w14:paraId="32816FFC" w14:textId="77777777" w:rsidR="000807B0" w:rsidRPr="000807B0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Detect and report functional defects, including edge cases and negative scenarios.</w:t>
      </w:r>
    </w:p>
    <w:p w14:paraId="2AB1DEC8" w14:textId="77777777" w:rsidR="000807B0" w:rsidRPr="000807B0" w:rsidRDefault="000807B0" w:rsidP="000807B0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Provide automated test coverage to improve regression reliability and speed.</w:t>
      </w:r>
    </w:p>
    <w:p w14:paraId="04BC5608" w14:textId="77777777" w:rsidR="000807B0" w:rsidRPr="000807B0" w:rsidRDefault="000807B0" w:rsidP="000840EA">
      <w:pPr>
        <w:pStyle w:val="Heading3"/>
        <w:rPr>
          <w:lang w:val="es-VE" w:eastAsia="es-VE"/>
        </w:rPr>
      </w:pPr>
      <w:proofErr w:type="spellStart"/>
      <w:r w:rsidRPr="000807B0">
        <w:rPr>
          <w:lang w:val="es-VE" w:eastAsia="es-VE"/>
        </w:rPr>
        <w:t>Backend</w:t>
      </w:r>
      <w:proofErr w:type="spellEnd"/>
      <w:r w:rsidRPr="000807B0">
        <w:rPr>
          <w:lang w:val="es-VE" w:eastAsia="es-VE"/>
        </w:rPr>
        <w:t xml:space="preserve"> API </w:t>
      </w:r>
      <w:proofErr w:type="spellStart"/>
      <w:r w:rsidRPr="000807B0">
        <w:rPr>
          <w:lang w:val="es-VE" w:eastAsia="es-VE"/>
        </w:rPr>
        <w:t>Objectives</w:t>
      </w:r>
      <w:proofErr w:type="spellEnd"/>
    </w:p>
    <w:p w14:paraId="483D2D4C" w14:textId="77777777" w:rsidR="000807B0" w:rsidRPr="000807B0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Verify that all RESTful endpoints respond with appropriate status codes and data formats.</w:t>
      </w:r>
    </w:p>
    <w:p w14:paraId="6DFFA5E2" w14:textId="77777777" w:rsidR="000807B0" w:rsidRPr="000807B0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Test CRUD operations for users, products, and orders with various data inputs.</w:t>
      </w:r>
    </w:p>
    <w:p w14:paraId="038BB0D0" w14:textId="77777777" w:rsidR="000807B0" w:rsidRPr="000807B0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Ensure proper handling of errors such as:</w:t>
      </w:r>
    </w:p>
    <w:p w14:paraId="210AC9A5" w14:textId="77777777" w:rsidR="000807B0" w:rsidRPr="000807B0" w:rsidRDefault="000807B0" w:rsidP="000807B0">
      <w:pPr>
        <w:numPr>
          <w:ilvl w:val="1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Missing or malformed request bodies.</w:t>
      </w:r>
    </w:p>
    <w:p w14:paraId="35E68D9E" w14:textId="77777777" w:rsidR="000807B0" w:rsidRPr="000807B0" w:rsidRDefault="000807B0" w:rsidP="000807B0">
      <w:pPr>
        <w:numPr>
          <w:ilvl w:val="1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Business rule violations (e.g., duplicate IDs, invalid price types).</w:t>
      </w:r>
    </w:p>
    <w:p w14:paraId="68D3B598" w14:textId="77777777" w:rsidR="000807B0" w:rsidRPr="000807B0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Confirm that security mechanisms (e.g., login token generation) work as expected.</w:t>
      </w:r>
    </w:p>
    <w:p w14:paraId="1CEA8833" w14:textId="77777777" w:rsidR="000807B0" w:rsidRPr="000807B0" w:rsidRDefault="000807B0" w:rsidP="000807B0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Automate key API flows using Postman to enable fast and repeatable execution.</w:t>
      </w:r>
    </w:p>
    <w:p w14:paraId="6C77C94B" w14:textId="77777777" w:rsidR="000807B0" w:rsidRPr="000807B0" w:rsidRDefault="000807B0" w:rsidP="000840EA">
      <w:pPr>
        <w:pStyle w:val="Heading3"/>
        <w:rPr>
          <w:lang w:val="es-VE" w:eastAsia="es-VE"/>
        </w:rPr>
      </w:pPr>
      <w:proofErr w:type="spellStart"/>
      <w:r w:rsidRPr="000807B0">
        <w:rPr>
          <w:lang w:val="es-VE" w:eastAsia="es-VE"/>
        </w:rPr>
        <w:t>Frontend</w:t>
      </w:r>
      <w:proofErr w:type="spellEnd"/>
      <w:r w:rsidRPr="000807B0">
        <w:rPr>
          <w:lang w:val="es-VE" w:eastAsia="es-VE"/>
        </w:rPr>
        <w:t xml:space="preserve"> UI </w:t>
      </w:r>
      <w:proofErr w:type="spellStart"/>
      <w:r w:rsidRPr="000807B0">
        <w:rPr>
          <w:lang w:val="es-VE" w:eastAsia="es-VE"/>
        </w:rPr>
        <w:t>Objectives</w:t>
      </w:r>
      <w:proofErr w:type="spellEnd"/>
    </w:p>
    <w:p w14:paraId="4A722800" w14:textId="77777777" w:rsidR="000807B0" w:rsidRPr="000807B0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Validate the functionality and responsiveness of UI components using Cypress.</w:t>
      </w:r>
    </w:p>
    <w:p w14:paraId="18755541" w14:textId="77777777" w:rsidR="000807B0" w:rsidRPr="000807B0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</w:pPr>
      <w:proofErr w:type="spellStart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Confirm</w:t>
      </w:r>
      <w:proofErr w:type="spellEnd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 xml:space="preserve"> </w:t>
      </w:r>
      <w:proofErr w:type="spellStart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that</w:t>
      </w:r>
      <w:proofErr w:type="spellEnd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:</w:t>
      </w:r>
    </w:p>
    <w:p w14:paraId="68545C80" w14:textId="77777777" w:rsidR="000807B0" w:rsidRPr="000807B0" w:rsidRDefault="000807B0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Users can log in and log out successfully.</w:t>
      </w:r>
    </w:p>
    <w:p w14:paraId="076D9C0E" w14:textId="77777777" w:rsidR="000807B0" w:rsidRPr="000807B0" w:rsidRDefault="000807B0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The product listing and filtering work correctly.</w:t>
      </w:r>
    </w:p>
    <w:p w14:paraId="13087ABD" w14:textId="77777777" w:rsidR="000807B0" w:rsidRPr="000807B0" w:rsidRDefault="000807B0" w:rsidP="000807B0">
      <w:pPr>
        <w:numPr>
          <w:ilvl w:val="1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Orders can be created and canceled through the UI.</w:t>
      </w:r>
    </w:p>
    <w:p w14:paraId="47595A3C" w14:textId="77777777" w:rsidR="000807B0" w:rsidRPr="000807B0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Check for basic accessibility and layout consistency across the app.</w:t>
      </w:r>
    </w:p>
    <w:p w14:paraId="49E784C4" w14:textId="77777777" w:rsidR="000807B0" w:rsidRPr="000807B0" w:rsidRDefault="000807B0" w:rsidP="000807B0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Automate high-impact user flows to verify business logic through the UI layer.</w:t>
      </w:r>
    </w:p>
    <w:p w14:paraId="76A260B1" w14:textId="51DD2C4B" w:rsidR="005A228A" w:rsidRDefault="00000000">
      <w:r>
        <w:br/>
      </w:r>
    </w:p>
    <w:p w14:paraId="4E6453D8" w14:textId="77777777" w:rsidR="005A228A" w:rsidRDefault="00000000">
      <w:pPr>
        <w:pStyle w:val="Heading2"/>
      </w:pPr>
      <w:r>
        <w:t>1.3 Resources</w:t>
      </w:r>
    </w:p>
    <w:p w14:paraId="163165FD" w14:textId="77777777" w:rsidR="000807B0" w:rsidRPr="000807B0" w:rsidRDefault="00000000" w:rsidP="000840EA">
      <w:pPr>
        <w:pStyle w:val="Heading3"/>
        <w:rPr>
          <w:lang w:val="es-VE" w:eastAsia="es-VE"/>
        </w:rPr>
      </w:pPr>
      <w:r>
        <w:br/>
      </w:r>
      <w:proofErr w:type="spellStart"/>
      <w:r w:rsidR="000807B0" w:rsidRPr="000807B0">
        <w:rPr>
          <w:lang w:val="es-VE" w:eastAsia="es-VE"/>
        </w:rPr>
        <w:t>Backend</w:t>
      </w:r>
      <w:proofErr w:type="spellEnd"/>
      <w:r w:rsidR="000807B0" w:rsidRPr="000807B0">
        <w:rPr>
          <w:lang w:val="es-VE" w:eastAsia="es-VE"/>
        </w:rPr>
        <w:t xml:space="preserve"> </w:t>
      </w:r>
      <w:proofErr w:type="spellStart"/>
      <w:r w:rsidR="000807B0" w:rsidRPr="000807B0">
        <w:rPr>
          <w:lang w:val="es-VE" w:eastAsia="es-VE"/>
        </w:rPr>
        <w:t>Testing</w:t>
      </w:r>
      <w:proofErr w:type="spellEnd"/>
      <w:r w:rsidR="000807B0" w:rsidRPr="000807B0">
        <w:rPr>
          <w:lang w:val="es-VE" w:eastAsia="es-VE"/>
        </w:rPr>
        <w:t xml:space="preserve"> </w:t>
      </w:r>
      <w:proofErr w:type="spellStart"/>
      <w:r w:rsidR="000807B0" w:rsidRPr="000807B0">
        <w:rPr>
          <w:lang w:val="es-VE" w:eastAsia="es-VE"/>
        </w:rPr>
        <w:t>Resources</w:t>
      </w:r>
      <w:proofErr w:type="spellEnd"/>
    </w:p>
    <w:p w14:paraId="0022617F" w14:textId="4B4C3742" w:rsidR="000807B0" w:rsidRPr="000807B0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lastRenderedPageBreak/>
        <w:t>.NET</w:t>
      </w:r>
      <w:r w:rsidR="00432F45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 xml:space="preserve"> 8</w:t>
      </w:r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 xml:space="preserve"> </w:t>
      </w:r>
      <w:proofErr w:type="spellStart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Environment</w:t>
      </w:r>
      <w:proofErr w:type="spellEnd"/>
    </w:p>
    <w:p w14:paraId="4202FCA9" w14:textId="5EBDE303" w:rsidR="000807B0" w:rsidRPr="000807B0" w:rsidRDefault="00432F45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VE"/>
        </w:rPr>
        <w:t>Qa-api</w:t>
      </w:r>
      <w:proofErr w:type="spellEnd"/>
      <w:r w:rsidR="000807B0"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Sample Application</w:t>
      </w:r>
    </w:p>
    <w:p w14:paraId="07A3A9BB" w14:textId="0230F6D8" w:rsidR="000807B0" w:rsidRPr="000807B0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Swagger</w:t>
      </w:r>
    </w:p>
    <w:p w14:paraId="2CB30DA0" w14:textId="35BAD623" w:rsidR="000807B0" w:rsidRPr="000807B0" w:rsidRDefault="000807B0" w:rsidP="000807B0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</w:pPr>
      <w:proofErr w:type="spellStart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Postman</w:t>
      </w:r>
      <w:proofErr w:type="spellEnd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 xml:space="preserve"> </w:t>
      </w:r>
      <w:proofErr w:type="spellStart"/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Application</w:t>
      </w:r>
      <w:proofErr w:type="spellEnd"/>
    </w:p>
    <w:p w14:paraId="49FDE7FF" w14:textId="77777777" w:rsidR="000807B0" w:rsidRPr="00432F45" w:rsidRDefault="000807B0" w:rsidP="000840EA">
      <w:pPr>
        <w:pStyle w:val="Heading3"/>
        <w:rPr>
          <w:lang w:val="es-VE" w:eastAsia="es-VE"/>
        </w:rPr>
      </w:pPr>
      <w:proofErr w:type="spellStart"/>
      <w:r w:rsidRPr="00432F45">
        <w:rPr>
          <w:lang w:val="es-VE" w:eastAsia="es-VE"/>
        </w:rPr>
        <w:t>Frontend</w:t>
      </w:r>
      <w:proofErr w:type="spellEnd"/>
      <w:r w:rsidRPr="00432F45">
        <w:rPr>
          <w:lang w:val="es-VE" w:eastAsia="es-VE"/>
        </w:rPr>
        <w:t xml:space="preserve"> </w:t>
      </w:r>
      <w:proofErr w:type="spellStart"/>
      <w:r w:rsidRPr="00432F45">
        <w:rPr>
          <w:lang w:val="es-VE" w:eastAsia="es-VE"/>
        </w:rPr>
        <w:t>Testing</w:t>
      </w:r>
      <w:proofErr w:type="spellEnd"/>
      <w:r w:rsidRPr="00432F45">
        <w:rPr>
          <w:lang w:val="es-VE" w:eastAsia="es-VE"/>
        </w:rPr>
        <w:t xml:space="preserve"> </w:t>
      </w:r>
      <w:proofErr w:type="spellStart"/>
      <w:r w:rsidRPr="00432F45">
        <w:rPr>
          <w:lang w:val="es-VE" w:eastAsia="es-VE"/>
        </w:rPr>
        <w:t>Resources</w:t>
      </w:r>
      <w:proofErr w:type="spellEnd"/>
    </w:p>
    <w:p w14:paraId="2CB9EBD1" w14:textId="6031C9FE" w:rsidR="000807B0" w:rsidRPr="000807B0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ReactJS </w:t>
      </w:r>
      <w:proofErr w:type="spellStart"/>
      <w:r w:rsidR="00432F45">
        <w:rPr>
          <w:rFonts w:ascii="Times New Roman" w:eastAsia="Times New Roman" w:hAnsi="Times New Roman" w:cs="Times New Roman"/>
          <w:sz w:val="24"/>
          <w:szCs w:val="24"/>
          <w:lang w:eastAsia="es-VE"/>
        </w:rPr>
        <w:t>qa</w:t>
      </w:r>
      <w:proofErr w:type="spellEnd"/>
      <w:r w:rsidR="00432F45">
        <w:rPr>
          <w:rFonts w:ascii="Times New Roman" w:eastAsia="Times New Roman" w:hAnsi="Times New Roman" w:cs="Times New Roman"/>
          <w:sz w:val="24"/>
          <w:szCs w:val="24"/>
          <w:lang w:eastAsia="es-VE"/>
        </w:rPr>
        <w:t>-app</w:t>
      </w:r>
    </w:p>
    <w:p w14:paraId="4E86FA9B" w14:textId="3C2EBEB2" w:rsidR="000807B0" w:rsidRPr="000807B0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val="es-VE" w:eastAsia="es-VE"/>
        </w:rPr>
        <w:t>Cypress.io</w:t>
      </w:r>
    </w:p>
    <w:p w14:paraId="2B48DF2E" w14:textId="68568B74" w:rsidR="000807B0" w:rsidRPr="000807B0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VS Code + Node.js</w:t>
      </w:r>
    </w:p>
    <w:p w14:paraId="25A6BD81" w14:textId="5B30C458" w:rsidR="000807B0" w:rsidRPr="00432F45" w:rsidRDefault="000807B0" w:rsidP="000807B0">
      <w:pPr>
        <w:numPr>
          <w:ilvl w:val="0"/>
          <w:numId w:val="15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0807B0">
        <w:rPr>
          <w:rFonts w:ascii="Times New Roman" w:eastAsia="Times New Roman" w:hAnsi="Times New Roman" w:cs="Times New Roman"/>
          <w:sz w:val="24"/>
          <w:szCs w:val="24"/>
          <w:lang w:eastAsia="es-VE"/>
        </w:rPr>
        <w:t>Google Chrome (Browser)</w:t>
      </w:r>
    </w:p>
    <w:p w14:paraId="6630BC52" w14:textId="69D3F41F" w:rsidR="00432F45" w:rsidRDefault="00432F45" w:rsidP="00432F45">
      <w:pPr>
        <w:pStyle w:val="Heading3"/>
        <w:rPr>
          <w:lang w:eastAsia="es-VE"/>
        </w:rPr>
      </w:pPr>
      <w:r>
        <w:rPr>
          <w:lang w:eastAsia="es-VE"/>
        </w:rPr>
        <w:t>Reporting</w:t>
      </w:r>
    </w:p>
    <w:p w14:paraId="29BA3843" w14:textId="0C8829E6" w:rsidR="00432F45" w:rsidRDefault="00432F45" w:rsidP="00432F45">
      <w:pPr>
        <w:pStyle w:val="ListParagraph"/>
        <w:numPr>
          <w:ilvl w:val="0"/>
          <w:numId w:val="17"/>
        </w:numPr>
        <w:rPr>
          <w:lang w:eastAsia="es-VE"/>
        </w:rPr>
      </w:pPr>
      <w:r>
        <w:rPr>
          <w:lang w:eastAsia="es-VE"/>
        </w:rPr>
        <w:t>VSCODE</w:t>
      </w:r>
    </w:p>
    <w:p w14:paraId="6DFC88E1" w14:textId="7819029B" w:rsidR="00432F45" w:rsidRPr="00432F45" w:rsidRDefault="00432F45" w:rsidP="00432F45">
      <w:pPr>
        <w:pStyle w:val="ListParagraph"/>
        <w:numPr>
          <w:ilvl w:val="0"/>
          <w:numId w:val="17"/>
        </w:numPr>
        <w:rPr>
          <w:lang w:eastAsia="es-VE"/>
        </w:rPr>
      </w:pPr>
      <w:r>
        <w:rPr>
          <w:lang w:eastAsia="es-VE"/>
        </w:rPr>
        <w:t>Office (Excel, Word)</w:t>
      </w:r>
    </w:p>
    <w:p w14:paraId="79F174E2" w14:textId="08C0D6E2" w:rsidR="005A228A" w:rsidRDefault="00000000">
      <w:r>
        <w:br/>
      </w:r>
    </w:p>
    <w:p w14:paraId="3F1E0620" w14:textId="77777777" w:rsidR="005A228A" w:rsidRDefault="00000000">
      <w:pPr>
        <w:pStyle w:val="Heading2"/>
      </w:pPr>
      <w:r>
        <w:t>1.4 Risks and Mitigation</w:t>
      </w:r>
    </w:p>
    <w:p w14:paraId="3EDD2A74" w14:textId="77777777" w:rsidR="00526C46" w:rsidRDefault="00000000">
      <w:r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28"/>
        <w:gridCol w:w="1103"/>
        <w:gridCol w:w="3799"/>
      </w:tblGrid>
      <w:tr w:rsidR="00526C46" w:rsidRPr="00526C46" w14:paraId="00219CFE" w14:textId="77777777" w:rsidTr="00432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28B18" w14:textId="77777777" w:rsidR="00526C46" w:rsidRPr="00526C46" w:rsidRDefault="00526C46" w:rsidP="00526C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proofErr w:type="spellStart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Risk</w:t>
            </w:r>
            <w:proofErr w:type="spellEnd"/>
          </w:p>
        </w:tc>
        <w:tc>
          <w:tcPr>
            <w:tcW w:w="0" w:type="auto"/>
            <w:hideMark/>
          </w:tcPr>
          <w:p w14:paraId="6D8EE139" w14:textId="77777777" w:rsidR="00526C46" w:rsidRPr="00526C46" w:rsidRDefault="00526C46" w:rsidP="0052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proofErr w:type="spellStart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Risk</w:t>
            </w:r>
            <w:proofErr w:type="spellEnd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Level</w:t>
            </w:r>
            <w:proofErr w:type="spellEnd"/>
          </w:p>
        </w:tc>
        <w:tc>
          <w:tcPr>
            <w:tcW w:w="0" w:type="auto"/>
            <w:hideMark/>
          </w:tcPr>
          <w:p w14:paraId="1D6328D1" w14:textId="77777777" w:rsidR="00526C46" w:rsidRPr="00526C46" w:rsidRDefault="00526C46" w:rsidP="00526C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proofErr w:type="spellStart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Mitigation</w:t>
            </w:r>
            <w:proofErr w:type="spellEnd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 xml:space="preserve"> </w:t>
            </w:r>
            <w:proofErr w:type="spellStart"/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Strategy</w:t>
            </w:r>
            <w:proofErr w:type="spellEnd"/>
          </w:p>
        </w:tc>
      </w:tr>
      <w:tr w:rsidR="00526C46" w:rsidRPr="00526C46" w14:paraId="28D414B6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05F31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Incomplete understanding of API endpoints or parameters</w:t>
            </w:r>
          </w:p>
        </w:tc>
        <w:tc>
          <w:tcPr>
            <w:tcW w:w="0" w:type="auto"/>
            <w:hideMark/>
          </w:tcPr>
          <w:p w14:paraId="51A0A701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1B33AF2D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Utilized the provided Swagger documentation to clarify expected input/output structures.</w:t>
            </w:r>
          </w:p>
        </w:tc>
      </w:tr>
      <w:tr w:rsidR="00526C46" w:rsidRPr="00526C46" w14:paraId="0C725E23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B48E8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Limited time to explore and test additional/custom endpoints</w:t>
            </w:r>
          </w:p>
        </w:tc>
        <w:tc>
          <w:tcPr>
            <w:tcW w:w="0" w:type="auto"/>
            <w:hideMark/>
          </w:tcPr>
          <w:p w14:paraId="7698CE5C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5F3196C8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Focused on core scenarios defined in the challenge; prioritized endpoints based on impact.</w:t>
            </w:r>
          </w:p>
        </w:tc>
      </w:tr>
      <w:tr w:rsidR="00526C46" w:rsidRPr="00526C46" w14:paraId="35C43CB0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21246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Inconsistent data between UI and API layers</w:t>
            </w:r>
          </w:p>
        </w:tc>
        <w:tc>
          <w:tcPr>
            <w:tcW w:w="0" w:type="auto"/>
            <w:hideMark/>
          </w:tcPr>
          <w:p w14:paraId="70D3CBB0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083A0AFD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Added extra Cypress validations to compare UI elements against API data responses.</w:t>
            </w:r>
          </w:p>
        </w:tc>
      </w:tr>
      <w:tr w:rsidR="00526C46" w:rsidRPr="00526C46" w14:paraId="724E9A3C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90F4B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Unexpected behavior or bugs in the provided sample application</w:t>
            </w:r>
          </w:p>
        </w:tc>
        <w:tc>
          <w:tcPr>
            <w:tcW w:w="0" w:type="auto"/>
            <w:hideMark/>
          </w:tcPr>
          <w:p w14:paraId="27AC848B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2065893D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Logged and documented application-level issues without modifying source code.</w:t>
            </w:r>
          </w:p>
        </w:tc>
      </w:tr>
      <w:tr w:rsidR="00526C46" w:rsidRPr="00526C46" w14:paraId="49D9ACBF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FEF06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Missing validation in backend for invalid data (e.g., string for price)</w:t>
            </w:r>
          </w:p>
        </w:tc>
        <w:tc>
          <w:tcPr>
            <w:tcW w:w="0" w:type="auto"/>
            <w:hideMark/>
          </w:tcPr>
          <w:p w14:paraId="6301A380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High</w:t>
            </w:r>
          </w:p>
        </w:tc>
        <w:tc>
          <w:tcPr>
            <w:tcW w:w="0" w:type="auto"/>
            <w:hideMark/>
          </w:tcPr>
          <w:p w14:paraId="50EA5C09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Covered edge cases in Postman with negative test cases and documented test failures.</w:t>
            </w:r>
          </w:p>
        </w:tc>
      </w:tr>
      <w:tr w:rsidR="00526C46" w:rsidRPr="00526C46" w14:paraId="04EED43E" w14:textId="77777777" w:rsidTr="0043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862E6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UI layout or rendering issues affecting automation scripts</w:t>
            </w:r>
          </w:p>
        </w:tc>
        <w:tc>
          <w:tcPr>
            <w:tcW w:w="0" w:type="auto"/>
            <w:hideMark/>
          </w:tcPr>
          <w:p w14:paraId="2DA6EE18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Medium</w:t>
            </w:r>
          </w:p>
        </w:tc>
        <w:tc>
          <w:tcPr>
            <w:tcW w:w="0" w:type="auto"/>
            <w:hideMark/>
          </w:tcPr>
          <w:p w14:paraId="7808CEB4" w14:textId="77777777" w:rsidR="00526C46" w:rsidRPr="00526C46" w:rsidRDefault="00526C46" w:rsidP="00526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Cypress selectors were scoped carefully; retries and waits added where needed.</w:t>
            </w:r>
          </w:p>
        </w:tc>
      </w:tr>
      <w:tr w:rsidR="00526C46" w:rsidRPr="00526C46" w14:paraId="5A126ADF" w14:textId="77777777" w:rsidTr="00432F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103F2" w14:textId="77777777" w:rsidR="00526C46" w:rsidRPr="00526C46" w:rsidRDefault="00526C46" w:rsidP="00526C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lastRenderedPageBreak/>
              <w:t>Lack of authentication/session state persistence across tests</w:t>
            </w:r>
          </w:p>
        </w:tc>
        <w:tc>
          <w:tcPr>
            <w:tcW w:w="0" w:type="auto"/>
            <w:hideMark/>
          </w:tcPr>
          <w:p w14:paraId="14114850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t>Low</w:t>
            </w:r>
          </w:p>
        </w:tc>
        <w:tc>
          <w:tcPr>
            <w:tcW w:w="0" w:type="auto"/>
            <w:hideMark/>
          </w:tcPr>
          <w:p w14:paraId="760FE007" w14:textId="77777777" w:rsidR="00526C46" w:rsidRPr="00526C46" w:rsidRDefault="00526C46" w:rsidP="0052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</w:pPr>
            <w:r w:rsidRPr="00526C46">
              <w:rPr>
                <w:rFonts w:ascii="Times New Roman" w:eastAsia="Times New Roman" w:hAnsi="Times New Roman" w:cs="Times New Roman"/>
                <w:sz w:val="24"/>
                <w:szCs w:val="24"/>
                <w:lang w:eastAsia="es-VE"/>
              </w:rPr>
              <w:t>Token-based authentication was tested in isolation, and Postman environment variables were used.</w:t>
            </w:r>
          </w:p>
        </w:tc>
      </w:tr>
    </w:tbl>
    <w:p w14:paraId="7DDDD58F" w14:textId="5F78F85E" w:rsidR="005A228A" w:rsidRDefault="00000000">
      <w:r>
        <w:br/>
      </w:r>
    </w:p>
    <w:p w14:paraId="4256CA48" w14:textId="77777777" w:rsidR="005A228A" w:rsidRDefault="00000000">
      <w:pPr>
        <w:pStyle w:val="Heading2"/>
      </w:pPr>
      <w:r>
        <w:t>1.5 Deliverables</w:t>
      </w:r>
    </w:p>
    <w:p w14:paraId="0DBCD8BD" w14:textId="77777777" w:rsidR="00E22661" w:rsidRDefault="00000000">
      <w:r>
        <w:br/>
        <w:t xml:space="preserve">- This test </w:t>
      </w:r>
      <w:proofErr w:type="gramStart"/>
      <w:r>
        <w:t>documentation (.</w:t>
      </w:r>
      <w:proofErr w:type="gramEnd"/>
      <w:r>
        <w:t>docx)</w:t>
      </w:r>
    </w:p>
    <w:p w14:paraId="4C1468F8" w14:textId="77777777" w:rsidR="00E22661" w:rsidRDefault="00E22661" w:rsidP="000840EA">
      <w:pPr>
        <w:pStyle w:val="Heading3"/>
      </w:pPr>
      <w:r>
        <w:t xml:space="preserve">For the API testing </w:t>
      </w:r>
    </w:p>
    <w:p w14:paraId="41F5DDE1" w14:textId="77777777" w:rsidR="00E22661" w:rsidRDefault="00E22661" w:rsidP="00E22661">
      <w:pPr>
        <w:pStyle w:val="ListParagraph"/>
        <w:numPr>
          <w:ilvl w:val="1"/>
          <w:numId w:val="16"/>
        </w:numPr>
      </w:pPr>
      <w:r>
        <w:t>Postman collection (.</w:t>
      </w:r>
      <w:proofErr w:type="spellStart"/>
      <w:r>
        <w:t>json</w:t>
      </w:r>
      <w:proofErr w:type="spellEnd"/>
      <w:r>
        <w:t>)</w:t>
      </w:r>
    </w:p>
    <w:p w14:paraId="75A08332" w14:textId="77777777" w:rsidR="00E22661" w:rsidRDefault="00E22661" w:rsidP="00E22661">
      <w:pPr>
        <w:pStyle w:val="ListParagraph"/>
        <w:numPr>
          <w:ilvl w:val="1"/>
          <w:numId w:val="16"/>
        </w:numPr>
      </w:pPr>
      <w:r>
        <w:t>Postman test run (.</w:t>
      </w:r>
      <w:proofErr w:type="spellStart"/>
      <w:r>
        <w:t>json</w:t>
      </w:r>
      <w:proofErr w:type="spellEnd"/>
      <w:r>
        <w:t>)</w:t>
      </w:r>
    </w:p>
    <w:p w14:paraId="2C6FB299" w14:textId="77777777" w:rsidR="00E22661" w:rsidRDefault="00E22661" w:rsidP="00E22661">
      <w:pPr>
        <w:pStyle w:val="ListParagraph"/>
        <w:numPr>
          <w:ilvl w:val="1"/>
          <w:numId w:val="16"/>
        </w:numPr>
      </w:pPr>
      <w:r>
        <w:t>Summary (.MD)</w:t>
      </w:r>
    </w:p>
    <w:p w14:paraId="169B0566" w14:textId="4B9DE0A6" w:rsidR="005A228A" w:rsidRDefault="00E22661" w:rsidP="00E22661">
      <w:pPr>
        <w:pStyle w:val="ListParagraph"/>
        <w:numPr>
          <w:ilvl w:val="1"/>
          <w:numId w:val="16"/>
        </w:numPr>
      </w:pPr>
      <w:r>
        <w:t>Test results (xlsx)</w:t>
      </w:r>
    </w:p>
    <w:p w14:paraId="1D1CC19C" w14:textId="1861F314" w:rsidR="00E22661" w:rsidRDefault="00E22661" w:rsidP="000840EA">
      <w:pPr>
        <w:pStyle w:val="Heading3"/>
      </w:pPr>
      <w:r>
        <w:t xml:space="preserve">For the UI testing </w:t>
      </w:r>
    </w:p>
    <w:p w14:paraId="09B6DBBF" w14:textId="01BBA558" w:rsidR="00E22661" w:rsidRDefault="00E22661" w:rsidP="00E22661">
      <w:pPr>
        <w:pStyle w:val="ListParagraph"/>
        <w:numPr>
          <w:ilvl w:val="1"/>
          <w:numId w:val="16"/>
        </w:numPr>
      </w:pPr>
      <w:r>
        <w:t xml:space="preserve">Cypress </w:t>
      </w:r>
      <w:proofErr w:type="gramStart"/>
      <w:r>
        <w:t xml:space="preserve">Scripts </w:t>
      </w:r>
      <w:r w:rsidR="00920DC4">
        <w:t>(.</w:t>
      </w:r>
      <w:proofErr w:type="gramEnd"/>
      <w:r w:rsidR="00920DC4">
        <w:t xml:space="preserve">ZIP) </w:t>
      </w:r>
    </w:p>
    <w:p w14:paraId="149C0EFA" w14:textId="48BB9D9E" w:rsidR="000840EA" w:rsidRDefault="000840EA" w:rsidP="00E22661">
      <w:pPr>
        <w:pStyle w:val="ListParagraph"/>
        <w:numPr>
          <w:ilvl w:val="1"/>
          <w:numId w:val="16"/>
        </w:numPr>
      </w:pPr>
      <w:r>
        <w:t>Summary (.MD)</w:t>
      </w:r>
    </w:p>
    <w:p w14:paraId="67550732" w14:textId="4FA7C95F" w:rsidR="00E22661" w:rsidRDefault="00E22661" w:rsidP="00E22661">
      <w:pPr>
        <w:pStyle w:val="ListParagraph"/>
        <w:numPr>
          <w:ilvl w:val="1"/>
          <w:numId w:val="16"/>
        </w:numPr>
      </w:pPr>
      <w:r>
        <w:t>Test results (xlsx)</w:t>
      </w:r>
    </w:p>
    <w:sectPr w:rsidR="00E22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66BDA"/>
    <w:multiLevelType w:val="multilevel"/>
    <w:tmpl w:val="9D9C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52349E"/>
    <w:multiLevelType w:val="hybridMultilevel"/>
    <w:tmpl w:val="9A7E69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D7B"/>
    <w:multiLevelType w:val="multilevel"/>
    <w:tmpl w:val="3BC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47B49"/>
    <w:multiLevelType w:val="multilevel"/>
    <w:tmpl w:val="2A50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14334"/>
    <w:multiLevelType w:val="multilevel"/>
    <w:tmpl w:val="A50E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D2D95"/>
    <w:multiLevelType w:val="multilevel"/>
    <w:tmpl w:val="B310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B2BD9"/>
    <w:multiLevelType w:val="multilevel"/>
    <w:tmpl w:val="AD7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35B7D"/>
    <w:multiLevelType w:val="hybridMultilevel"/>
    <w:tmpl w:val="18224EE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66104">
    <w:abstractNumId w:val="8"/>
  </w:num>
  <w:num w:numId="2" w16cid:durableId="844245515">
    <w:abstractNumId w:val="6"/>
  </w:num>
  <w:num w:numId="3" w16cid:durableId="1581326127">
    <w:abstractNumId w:val="5"/>
  </w:num>
  <w:num w:numId="4" w16cid:durableId="1243640540">
    <w:abstractNumId w:val="4"/>
  </w:num>
  <w:num w:numId="5" w16cid:durableId="1059014829">
    <w:abstractNumId w:val="7"/>
  </w:num>
  <w:num w:numId="6" w16cid:durableId="1642495361">
    <w:abstractNumId w:val="3"/>
  </w:num>
  <w:num w:numId="7" w16cid:durableId="1417556753">
    <w:abstractNumId w:val="2"/>
  </w:num>
  <w:num w:numId="8" w16cid:durableId="1292007646">
    <w:abstractNumId w:val="1"/>
  </w:num>
  <w:num w:numId="9" w16cid:durableId="355425424">
    <w:abstractNumId w:val="0"/>
  </w:num>
  <w:num w:numId="10" w16cid:durableId="539324880">
    <w:abstractNumId w:val="9"/>
  </w:num>
  <w:num w:numId="11" w16cid:durableId="2126384047">
    <w:abstractNumId w:val="14"/>
  </w:num>
  <w:num w:numId="12" w16cid:durableId="159658181">
    <w:abstractNumId w:val="15"/>
  </w:num>
  <w:num w:numId="13" w16cid:durableId="1150949228">
    <w:abstractNumId w:val="13"/>
  </w:num>
  <w:num w:numId="14" w16cid:durableId="1413042105">
    <w:abstractNumId w:val="12"/>
  </w:num>
  <w:num w:numId="15" w16cid:durableId="2010671350">
    <w:abstractNumId w:val="11"/>
  </w:num>
  <w:num w:numId="16" w16cid:durableId="1978801129">
    <w:abstractNumId w:val="16"/>
  </w:num>
  <w:num w:numId="17" w16cid:durableId="16280490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7B0"/>
    <w:rsid w:val="000840EA"/>
    <w:rsid w:val="0015074B"/>
    <w:rsid w:val="0029639D"/>
    <w:rsid w:val="00326F90"/>
    <w:rsid w:val="00422DF8"/>
    <w:rsid w:val="00432F45"/>
    <w:rsid w:val="00526C46"/>
    <w:rsid w:val="005A228A"/>
    <w:rsid w:val="00920DC4"/>
    <w:rsid w:val="00AA1D8D"/>
    <w:rsid w:val="00B47730"/>
    <w:rsid w:val="00CB0664"/>
    <w:rsid w:val="00DA1F73"/>
    <w:rsid w:val="00E226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711ED"/>
  <w14:defaultImageDpi w14:val="300"/>
  <w15:docId w15:val="{C7F4A3DA-798F-43CA-A212-83362200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EA"/>
  </w:style>
  <w:style w:type="paragraph" w:styleId="Heading1">
    <w:name w:val="heading 1"/>
    <w:basedOn w:val="Normal"/>
    <w:next w:val="Normal"/>
    <w:link w:val="Heading1Char"/>
    <w:uiPriority w:val="9"/>
    <w:qFormat/>
    <w:rsid w:val="000840EA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EA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0EA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EA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EA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EA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EA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0840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40EA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840EA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840EA"/>
    <w:rPr>
      <w:caps/>
      <w:color w:val="511707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840EA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40EA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840EA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840E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40EA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EA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E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E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40EA"/>
    <w:rPr>
      <w:b/>
      <w:bCs/>
      <w:color w:val="7B230B" w:themeColor="accent1" w:themeShade="BF"/>
      <w:sz w:val="16"/>
      <w:szCs w:val="16"/>
    </w:rPr>
  </w:style>
  <w:style w:type="character" w:styleId="Strong">
    <w:name w:val="Strong"/>
    <w:uiPriority w:val="22"/>
    <w:qFormat/>
    <w:rsid w:val="000840EA"/>
    <w:rPr>
      <w:b/>
      <w:bCs/>
    </w:rPr>
  </w:style>
  <w:style w:type="character" w:styleId="Emphasis">
    <w:name w:val="Emphasis"/>
    <w:uiPriority w:val="20"/>
    <w:qFormat/>
    <w:rsid w:val="000840EA"/>
    <w:rPr>
      <w:caps/>
      <w:color w:val="511707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EA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EA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0840EA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0840EA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0840EA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0840EA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0840E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40E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7B230B" w:themeColor="accent1" w:themeShade="BF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300F" w:themeColor="accent1"/>
          <w:left w:val="nil"/>
          <w:bottom w:val="single" w:sz="8" w:space="0" w:color="A5300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F4110" w:themeColor="accent2" w:themeShade="BF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5816" w:themeColor="accent2"/>
          <w:left w:val="nil"/>
          <w:bottom w:val="single" w:sz="8" w:space="0" w:color="D5581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AC7117" w:themeColor="accent3" w:themeShade="BF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9825" w:themeColor="accent3"/>
          <w:left w:val="nil"/>
          <w:bottom w:val="single" w:sz="8" w:space="0" w:color="E1982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8D7654" w:themeColor="accent4" w:themeShade="BF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9C7D" w:themeColor="accent4"/>
          <w:left w:val="nil"/>
          <w:bottom w:val="single" w:sz="8" w:space="0" w:color="B19C7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5E473D" w:themeColor="accent5" w:themeShade="BF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5F52" w:themeColor="accent5"/>
          <w:left w:val="nil"/>
          <w:bottom w:val="single" w:sz="8" w:space="0" w:color="7F5F5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855D36" w:themeColor="accent6" w:themeShade="BF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7D49" w:themeColor="accent6"/>
          <w:left w:val="nil"/>
          <w:bottom w:val="single" w:sz="8" w:space="0" w:color="B27D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1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H w:val="nil"/>
          <w:insideV w:val="single" w:sz="8" w:space="0" w:color="A5300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</w:tcPr>
    </w:tblStylePr>
    <w:tblStylePr w:type="band1Vert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  <w:shd w:val="clear" w:color="auto" w:fill="F8C3B4" w:themeFill="accent1" w:themeFillTint="3F"/>
      </w:tcPr>
    </w:tblStylePr>
    <w:tblStylePr w:type="band2Horz">
      <w:tblPr/>
      <w:tcPr>
        <w:tcBorders>
          <w:top w:val="single" w:sz="8" w:space="0" w:color="A5300F" w:themeColor="accent1"/>
          <w:left w:val="single" w:sz="8" w:space="0" w:color="A5300F" w:themeColor="accent1"/>
          <w:bottom w:val="single" w:sz="8" w:space="0" w:color="A5300F" w:themeColor="accent1"/>
          <w:right w:val="single" w:sz="8" w:space="0" w:color="A5300F" w:themeColor="accent1"/>
          <w:insideV w:val="single" w:sz="8" w:space="0" w:color="A5300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1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H w:val="nil"/>
          <w:insideV w:val="single" w:sz="8" w:space="0" w:color="D5581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  <w:shd w:val="clear" w:color="auto" w:fill="F8D4C1" w:themeFill="accent2" w:themeFillTint="3F"/>
      </w:tcPr>
    </w:tblStylePr>
    <w:tblStylePr w:type="band2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  <w:insideV w:val="single" w:sz="8" w:space="0" w:color="D5581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1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H w:val="nil"/>
          <w:insideV w:val="single" w:sz="8" w:space="0" w:color="E1982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</w:tcPr>
    </w:tblStylePr>
    <w:tblStylePr w:type="band1Vert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  <w:shd w:val="clear" w:color="auto" w:fill="F7E5C9" w:themeFill="accent3" w:themeFillTint="3F"/>
      </w:tcPr>
    </w:tblStylePr>
    <w:tblStylePr w:type="band2Horz">
      <w:tblPr/>
      <w:tcPr>
        <w:tcBorders>
          <w:top w:val="single" w:sz="8" w:space="0" w:color="E19825" w:themeColor="accent3"/>
          <w:left w:val="single" w:sz="8" w:space="0" w:color="E19825" w:themeColor="accent3"/>
          <w:bottom w:val="single" w:sz="8" w:space="0" w:color="E19825" w:themeColor="accent3"/>
          <w:right w:val="single" w:sz="8" w:space="0" w:color="E19825" w:themeColor="accent3"/>
          <w:insideV w:val="single" w:sz="8" w:space="0" w:color="E1982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1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H w:val="nil"/>
          <w:insideV w:val="single" w:sz="8" w:space="0" w:color="B19C7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</w:tcPr>
    </w:tblStylePr>
    <w:tblStylePr w:type="band1Vert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  <w:shd w:val="clear" w:color="auto" w:fill="EBE6DE" w:themeFill="accent4" w:themeFillTint="3F"/>
      </w:tcPr>
    </w:tblStylePr>
    <w:tblStylePr w:type="band2Horz">
      <w:tblPr/>
      <w:tcPr>
        <w:tcBorders>
          <w:top w:val="single" w:sz="8" w:space="0" w:color="B19C7D" w:themeColor="accent4"/>
          <w:left w:val="single" w:sz="8" w:space="0" w:color="B19C7D" w:themeColor="accent4"/>
          <w:bottom w:val="single" w:sz="8" w:space="0" w:color="B19C7D" w:themeColor="accent4"/>
          <w:right w:val="single" w:sz="8" w:space="0" w:color="B19C7D" w:themeColor="accent4"/>
          <w:insideV w:val="single" w:sz="8" w:space="0" w:color="B19C7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1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H w:val="nil"/>
          <w:insideV w:val="single" w:sz="8" w:space="0" w:color="7F5F5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</w:tcPr>
    </w:tblStylePr>
    <w:tblStylePr w:type="band1Vert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  <w:shd w:val="clear" w:color="auto" w:fill="E1D6D1" w:themeFill="accent5" w:themeFillTint="3F"/>
      </w:tcPr>
    </w:tblStylePr>
    <w:tblStylePr w:type="band2Horz">
      <w:tblPr/>
      <w:tcPr>
        <w:tcBorders>
          <w:top w:val="single" w:sz="8" w:space="0" w:color="7F5F52" w:themeColor="accent5"/>
          <w:left w:val="single" w:sz="8" w:space="0" w:color="7F5F52" w:themeColor="accent5"/>
          <w:bottom w:val="single" w:sz="8" w:space="0" w:color="7F5F52" w:themeColor="accent5"/>
          <w:right w:val="single" w:sz="8" w:space="0" w:color="7F5F52" w:themeColor="accent5"/>
          <w:insideV w:val="single" w:sz="8" w:space="0" w:color="7F5F5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1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H w:val="nil"/>
          <w:insideV w:val="single" w:sz="8" w:space="0" w:color="B27D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</w:tcPr>
    </w:tblStylePr>
    <w:tblStylePr w:type="band1Vert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  <w:shd w:val="clear" w:color="auto" w:fill="ECDED1" w:themeFill="accent6" w:themeFillTint="3F"/>
      </w:tcPr>
    </w:tblStylePr>
    <w:tblStylePr w:type="band2Horz">
      <w:tblPr/>
      <w:tcPr>
        <w:tcBorders>
          <w:top w:val="single" w:sz="8" w:space="0" w:color="B27D49" w:themeColor="accent6"/>
          <w:left w:val="single" w:sz="8" w:space="0" w:color="B27D49" w:themeColor="accent6"/>
          <w:bottom w:val="single" w:sz="8" w:space="0" w:color="B27D49" w:themeColor="accent6"/>
          <w:right w:val="single" w:sz="8" w:space="0" w:color="B27D49" w:themeColor="accent6"/>
          <w:insideV w:val="single" w:sz="8" w:space="0" w:color="B27D49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91C" w:themeColor="accent1" w:themeTint="BF"/>
          <w:left w:val="single" w:sz="8" w:space="0" w:color="EA491C" w:themeColor="accent1" w:themeTint="BF"/>
          <w:bottom w:val="single" w:sz="8" w:space="0" w:color="EA491C" w:themeColor="accent1" w:themeTint="BF"/>
          <w:right w:val="single" w:sz="8" w:space="0" w:color="EA491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3B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7E44" w:themeColor="accent2" w:themeTint="BF"/>
          <w:left w:val="single" w:sz="8" w:space="0" w:color="EB7E44" w:themeColor="accent2" w:themeTint="BF"/>
          <w:bottom w:val="single" w:sz="8" w:space="0" w:color="EB7E44" w:themeColor="accent2" w:themeTint="BF"/>
          <w:right w:val="single" w:sz="8" w:space="0" w:color="EB7E4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4C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15B" w:themeColor="accent3" w:themeTint="BF"/>
          <w:left w:val="single" w:sz="8" w:space="0" w:color="E8B15B" w:themeColor="accent3" w:themeTint="BF"/>
          <w:bottom w:val="single" w:sz="8" w:space="0" w:color="E8B15B" w:themeColor="accent3" w:themeTint="BF"/>
          <w:right w:val="single" w:sz="8" w:space="0" w:color="E8B15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5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B49D" w:themeColor="accent4" w:themeTint="BF"/>
          <w:left w:val="single" w:sz="8" w:space="0" w:color="C4B49D" w:themeColor="accent4" w:themeTint="BF"/>
          <w:bottom w:val="single" w:sz="8" w:space="0" w:color="C4B49D" w:themeColor="accent4" w:themeTint="BF"/>
          <w:right w:val="single" w:sz="8" w:space="0" w:color="C4B49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6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8375" w:themeColor="accent5" w:themeTint="BF"/>
          <w:left w:val="single" w:sz="8" w:space="0" w:color="A68375" w:themeColor="accent5" w:themeTint="BF"/>
          <w:bottom w:val="single" w:sz="8" w:space="0" w:color="A68375" w:themeColor="accent5" w:themeTint="BF"/>
          <w:right w:val="single" w:sz="8" w:space="0" w:color="A6837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6D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9D75" w:themeColor="accent6" w:themeTint="BF"/>
          <w:left w:val="single" w:sz="8" w:space="0" w:color="C69D75" w:themeColor="accent6" w:themeTint="BF"/>
          <w:bottom w:val="single" w:sz="8" w:space="0" w:color="C69D75" w:themeColor="accent6" w:themeTint="BF"/>
          <w:right w:val="single" w:sz="8" w:space="0" w:color="C69D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DE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bottom w:val="single" w:sz="8" w:space="0" w:color="A5300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300F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300F" w:themeColor="accent1"/>
          <w:bottom w:val="single" w:sz="8" w:space="0" w:color="A5300F" w:themeColor="accent1"/>
        </w:tcBorders>
      </w:tcPr>
    </w:tblStylePr>
    <w:tblStylePr w:type="band1Vert">
      <w:tblPr/>
      <w:tcPr>
        <w:shd w:val="clear" w:color="auto" w:fill="F8C3B4" w:themeFill="accent1" w:themeFillTint="3F"/>
      </w:tcPr>
    </w:tblStylePr>
    <w:tblStylePr w:type="band1Horz">
      <w:tblPr/>
      <w:tcPr>
        <w:shd w:val="clear" w:color="auto" w:fill="F8C3B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bottom w:val="single" w:sz="8" w:space="0" w:color="D5581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581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5816" w:themeColor="accent2"/>
          <w:bottom w:val="single" w:sz="8" w:space="0" w:color="D55816" w:themeColor="accent2"/>
        </w:tcBorders>
      </w:tcPr>
    </w:tblStylePr>
    <w:tblStylePr w:type="band1Vert">
      <w:tblPr/>
      <w:tcPr>
        <w:shd w:val="clear" w:color="auto" w:fill="F8D4C1" w:themeFill="accent2" w:themeFillTint="3F"/>
      </w:tcPr>
    </w:tblStylePr>
    <w:tblStylePr w:type="band1Horz">
      <w:tblPr/>
      <w:tcPr>
        <w:shd w:val="clear" w:color="auto" w:fill="F8D4C1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bottom w:val="single" w:sz="8" w:space="0" w:color="E1982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9825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9825" w:themeColor="accent3"/>
          <w:bottom w:val="single" w:sz="8" w:space="0" w:color="E19825" w:themeColor="accent3"/>
        </w:tcBorders>
      </w:tcPr>
    </w:tblStylePr>
    <w:tblStylePr w:type="band1Vert">
      <w:tblPr/>
      <w:tcPr>
        <w:shd w:val="clear" w:color="auto" w:fill="F7E5C9" w:themeFill="accent3" w:themeFillTint="3F"/>
      </w:tcPr>
    </w:tblStylePr>
    <w:tblStylePr w:type="band1Horz">
      <w:tblPr/>
      <w:tcPr>
        <w:shd w:val="clear" w:color="auto" w:fill="F7E5C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bottom w:val="single" w:sz="8" w:space="0" w:color="B19C7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9C7D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9C7D" w:themeColor="accent4"/>
          <w:bottom w:val="single" w:sz="8" w:space="0" w:color="B19C7D" w:themeColor="accent4"/>
        </w:tcBorders>
      </w:tcPr>
    </w:tblStylePr>
    <w:tblStylePr w:type="band1Vert">
      <w:tblPr/>
      <w:tcPr>
        <w:shd w:val="clear" w:color="auto" w:fill="EBE6DE" w:themeFill="accent4" w:themeFillTint="3F"/>
      </w:tcPr>
    </w:tblStylePr>
    <w:tblStylePr w:type="band1Horz">
      <w:tblPr/>
      <w:tcPr>
        <w:shd w:val="clear" w:color="auto" w:fill="EBE6D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bottom w:val="single" w:sz="8" w:space="0" w:color="7F5F5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5F52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5F52" w:themeColor="accent5"/>
          <w:bottom w:val="single" w:sz="8" w:space="0" w:color="7F5F52" w:themeColor="accent5"/>
        </w:tcBorders>
      </w:tcPr>
    </w:tblStylePr>
    <w:tblStylePr w:type="band1Vert">
      <w:tblPr/>
      <w:tcPr>
        <w:shd w:val="clear" w:color="auto" w:fill="E1D6D1" w:themeFill="accent5" w:themeFillTint="3F"/>
      </w:tcPr>
    </w:tblStylePr>
    <w:tblStylePr w:type="band1Horz">
      <w:tblPr/>
      <w:tcPr>
        <w:shd w:val="clear" w:color="auto" w:fill="E1D6D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bottom w:val="single" w:sz="8" w:space="0" w:color="B27D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7D4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7D49" w:themeColor="accent6"/>
          <w:bottom w:val="single" w:sz="8" w:space="0" w:color="B27D49" w:themeColor="accent6"/>
        </w:tcBorders>
      </w:tcPr>
    </w:tblStylePr>
    <w:tblStylePr w:type="band1Vert">
      <w:tblPr/>
      <w:tcPr>
        <w:shd w:val="clear" w:color="auto" w:fill="ECDED1" w:themeFill="accent6" w:themeFillTint="3F"/>
      </w:tcPr>
    </w:tblStylePr>
    <w:tblStylePr w:type="band1Horz">
      <w:tblPr/>
      <w:tcPr>
        <w:shd w:val="clear" w:color="auto" w:fill="ECDED1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300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300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300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300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3B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982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982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982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5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19C7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9C7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9C7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6D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F5F5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5F5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5F5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6D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7D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7D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7D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DE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491C" w:themeColor="accent1" w:themeTint="BF"/>
        <w:left w:val="single" w:sz="8" w:space="0" w:color="EA491C" w:themeColor="accent1" w:themeTint="BF"/>
        <w:bottom w:val="single" w:sz="8" w:space="0" w:color="EA491C" w:themeColor="accent1" w:themeTint="BF"/>
        <w:right w:val="single" w:sz="8" w:space="0" w:color="EA491C" w:themeColor="accent1" w:themeTint="BF"/>
        <w:insideH w:val="single" w:sz="8" w:space="0" w:color="EA491C" w:themeColor="accent1" w:themeTint="BF"/>
        <w:insideV w:val="single" w:sz="8" w:space="0" w:color="EA491C" w:themeColor="accent1" w:themeTint="BF"/>
      </w:tblBorders>
    </w:tblPr>
    <w:tcPr>
      <w:shd w:val="clear" w:color="auto" w:fill="F8C3B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491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7E44" w:themeColor="accent2" w:themeTint="BF"/>
        <w:left w:val="single" w:sz="8" w:space="0" w:color="EB7E44" w:themeColor="accent2" w:themeTint="BF"/>
        <w:bottom w:val="single" w:sz="8" w:space="0" w:color="EB7E44" w:themeColor="accent2" w:themeTint="BF"/>
        <w:right w:val="single" w:sz="8" w:space="0" w:color="EB7E44" w:themeColor="accent2" w:themeTint="BF"/>
        <w:insideH w:val="single" w:sz="8" w:space="0" w:color="EB7E44" w:themeColor="accent2" w:themeTint="BF"/>
        <w:insideV w:val="single" w:sz="8" w:space="0" w:color="EB7E44" w:themeColor="accent2" w:themeTint="BF"/>
      </w:tblBorders>
    </w:tblPr>
    <w:tcPr>
      <w:shd w:val="clear" w:color="auto" w:fill="F8D4C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7E4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B15B" w:themeColor="accent3" w:themeTint="BF"/>
        <w:left w:val="single" w:sz="8" w:space="0" w:color="E8B15B" w:themeColor="accent3" w:themeTint="BF"/>
        <w:bottom w:val="single" w:sz="8" w:space="0" w:color="E8B15B" w:themeColor="accent3" w:themeTint="BF"/>
        <w:right w:val="single" w:sz="8" w:space="0" w:color="E8B15B" w:themeColor="accent3" w:themeTint="BF"/>
        <w:insideH w:val="single" w:sz="8" w:space="0" w:color="E8B15B" w:themeColor="accent3" w:themeTint="BF"/>
        <w:insideV w:val="single" w:sz="8" w:space="0" w:color="E8B15B" w:themeColor="accent3" w:themeTint="BF"/>
      </w:tblBorders>
    </w:tblPr>
    <w:tcPr>
      <w:shd w:val="clear" w:color="auto" w:fill="F7E5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B15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4B49D" w:themeColor="accent4" w:themeTint="BF"/>
        <w:left w:val="single" w:sz="8" w:space="0" w:color="C4B49D" w:themeColor="accent4" w:themeTint="BF"/>
        <w:bottom w:val="single" w:sz="8" w:space="0" w:color="C4B49D" w:themeColor="accent4" w:themeTint="BF"/>
        <w:right w:val="single" w:sz="8" w:space="0" w:color="C4B49D" w:themeColor="accent4" w:themeTint="BF"/>
        <w:insideH w:val="single" w:sz="8" w:space="0" w:color="C4B49D" w:themeColor="accent4" w:themeTint="BF"/>
        <w:insideV w:val="single" w:sz="8" w:space="0" w:color="C4B49D" w:themeColor="accent4" w:themeTint="BF"/>
      </w:tblBorders>
    </w:tblPr>
    <w:tcPr>
      <w:shd w:val="clear" w:color="auto" w:fill="EBE6D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B49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68375" w:themeColor="accent5" w:themeTint="BF"/>
        <w:left w:val="single" w:sz="8" w:space="0" w:color="A68375" w:themeColor="accent5" w:themeTint="BF"/>
        <w:bottom w:val="single" w:sz="8" w:space="0" w:color="A68375" w:themeColor="accent5" w:themeTint="BF"/>
        <w:right w:val="single" w:sz="8" w:space="0" w:color="A68375" w:themeColor="accent5" w:themeTint="BF"/>
        <w:insideH w:val="single" w:sz="8" w:space="0" w:color="A68375" w:themeColor="accent5" w:themeTint="BF"/>
        <w:insideV w:val="single" w:sz="8" w:space="0" w:color="A68375" w:themeColor="accent5" w:themeTint="BF"/>
      </w:tblBorders>
    </w:tblPr>
    <w:tcPr>
      <w:shd w:val="clear" w:color="auto" w:fill="E1D6D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837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69D75" w:themeColor="accent6" w:themeTint="BF"/>
        <w:left w:val="single" w:sz="8" w:space="0" w:color="C69D75" w:themeColor="accent6" w:themeTint="BF"/>
        <w:bottom w:val="single" w:sz="8" w:space="0" w:color="C69D75" w:themeColor="accent6" w:themeTint="BF"/>
        <w:right w:val="single" w:sz="8" w:space="0" w:color="C69D75" w:themeColor="accent6" w:themeTint="BF"/>
        <w:insideH w:val="single" w:sz="8" w:space="0" w:color="C69D75" w:themeColor="accent6" w:themeTint="BF"/>
        <w:insideV w:val="single" w:sz="8" w:space="0" w:color="C69D75" w:themeColor="accent6" w:themeTint="BF"/>
      </w:tblBorders>
    </w:tblPr>
    <w:tcPr>
      <w:shd w:val="clear" w:color="auto" w:fill="ECDE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9D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300F" w:themeColor="accent1"/>
        <w:left w:val="single" w:sz="8" w:space="0" w:color="A5300F" w:themeColor="accent1"/>
        <w:bottom w:val="single" w:sz="8" w:space="0" w:color="A5300F" w:themeColor="accent1"/>
        <w:right w:val="single" w:sz="8" w:space="0" w:color="A5300F" w:themeColor="accent1"/>
        <w:insideH w:val="single" w:sz="8" w:space="0" w:color="A5300F" w:themeColor="accent1"/>
        <w:insideV w:val="single" w:sz="8" w:space="0" w:color="A5300F" w:themeColor="accent1"/>
      </w:tblBorders>
    </w:tblPr>
    <w:tcPr>
      <w:shd w:val="clear" w:color="auto" w:fill="F8C3B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7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EC2" w:themeFill="accent1" w:themeFillTint="33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tcBorders>
          <w:insideH w:val="single" w:sz="6" w:space="0" w:color="A5300F" w:themeColor="accent1"/>
          <w:insideV w:val="single" w:sz="6" w:space="0" w:color="A5300F" w:themeColor="accent1"/>
        </w:tcBorders>
        <w:shd w:val="clear" w:color="auto" w:fill="F1866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  <w:insideH w:val="single" w:sz="8" w:space="0" w:color="D55816" w:themeColor="accent2"/>
        <w:insideV w:val="single" w:sz="8" w:space="0" w:color="D55816" w:themeColor="accent2"/>
      </w:tblBorders>
    </w:tblPr>
    <w:tcPr>
      <w:shd w:val="clear" w:color="auto" w:fill="F8D4C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CCD" w:themeFill="accent2" w:themeFillTint="33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tcBorders>
          <w:insideH w:val="single" w:sz="6" w:space="0" w:color="D55816" w:themeColor="accent2"/>
          <w:insideV w:val="single" w:sz="6" w:space="0" w:color="D55816" w:themeColor="accent2"/>
        </w:tcBorders>
        <w:shd w:val="clear" w:color="auto" w:fill="F2A98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9825" w:themeColor="accent3"/>
        <w:left w:val="single" w:sz="8" w:space="0" w:color="E19825" w:themeColor="accent3"/>
        <w:bottom w:val="single" w:sz="8" w:space="0" w:color="E19825" w:themeColor="accent3"/>
        <w:right w:val="single" w:sz="8" w:space="0" w:color="E19825" w:themeColor="accent3"/>
        <w:insideH w:val="single" w:sz="8" w:space="0" w:color="E19825" w:themeColor="accent3"/>
        <w:insideV w:val="single" w:sz="8" w:space="0" w:color="E19825" w:themeColor="accent3"/>
      </w:tblBorders>
    </w:tblPr>
    <w:tcPr>
      <w:shd w:val="clear" w:color="auto" w:fill="F7E5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4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AD3" w:themeFill="accent3" w:themeFillTint="33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tcBorders>
          <w:insideH w:val="single" w:sz="6" w:space="0" w:color="E19825" w:themeColor="accent3"/>
          <w:insideV w:val="single" w:sz="6" w:space="0" w:color="E19825" w:themeColor="accent3"/>
        </w:tcBorders>
        <w:shd w:val="clear" w:color="auto" w:fill="F0CB9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9C7D" w:themeColor="accent4"/>
        <w:left w:val="single" w:sz="8" w:space="0" w:color="B19C7D" w:themeColor="accent4"/>
        <w:bottom w:val="single" w:sz="8" w:space="0" w:color="B19C7D" w:themeColor="accent4"/>
        <w:right w:val="single" w:sz="8" w:space="0" w:color="B19C7D" w:themeColor="accent4"/>
        <w:insideH w:val="single" w:sz="8" w:space="0" w:color="B19C7D" w:themeColor="accent4"/>
        <w:insideV w:val="single" w:sz="8" w:space="0" w:color="B19C7D" w:themeColor="accent4"/>
      </w:tblBorders>
    </w:tblPr>
    <w:tcPr>
      <w:shd w:val="clear" w:color="auto" w:fill="EBE6D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5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E4" w:themeFill="accent4" w:themeFillTint="33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tcBorders>
          <w:insideH w:val="single" w:sz="6" w:space="0" w:color="B19C7D" w:themeColor="accent4"/>
          <w:insideV w:val="single" w:sz="6" w:space="0" w:color="B19C7D" w:themeColor="accent4"/>
        </w:tcBorders>
        <w:shd w:val="clear" w:color="auto" w:fill="D8CDB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5F52" w:themeColor="accent5"/>
        <w:left w:val="single" w:sz="8" w:space="0" w:color="7F5F52" w:themeColor="accent5"/>
        <w:bottom w:val="single" w:sz="8" w:space="0" w:color="7F5F52" w:themeColor="accent5"/>
        <w:right w:val="single" w:sz="8" w:space="0" w:color="7F5F52" w:themeColor="accent5"/>
        <w:insideH w:val="single" w:sz="8" w:space="0" w:color="7F5F52" w:themeColor="accent5"/>
        <w:insideV w:val="single" w:sz="8" w:space="0" w:color="7F5F52" w:themeColor="accent5"/>
      </w:tblBorders>
    </w:tblPr>
    <w:tcPr>
      <w:shd w:val="clear" w:color="auto" w:fill="E1D6D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5" w:themeFillTint="33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tcBorders>
          <w:insideH w:val="single" w:sz="6" w:space="0" w:color="7F5F52" w:themeColor="accent5"/>
          <w:insideV w:val="single" w:sz="6" w:space="0" w:color="7F5F52" w:themeColor="accent5"/>
        </w:tcBorders>
        <w:shd w:val="clear" w:color="auto" w:fill="C4ADA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7D49" w:themeColor="accent6"/>
        <w:left w:val="single" w:sz="8" w:space="0" w:color="B27D49" w:themeColor="accent6"/>
        <w:bottom w:val="single" w:sz="8" w:space="0" w:color="B27D49" w:themeColor="accent6"/>
        <w:right w:val="single" w:sz="8" w:space="0" w:color="B27D49" w:themeColor="accent6"/>
        <w:insideH w:val="single" w:sz="8" w:space="0" w:color="B27D49" w:themeColor="accent6"/>
        <w:insideV w:val="single" w:sz="8" w:space="0" w:color="B27D49" w:themeColor="accent6"/>
      </w:tblBorders>
    </w:tblPr>
    <w:tcPr>
      <w:shd w:val="clear" w:color="auto" w:fill="ECDE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2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4DA" w:themeFill="accent6" w:themeFillTint="33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tcBorders>
          <w:insideH w:val="single" w:sz="6" w:space="0" w:color="B27D49" w:themeColor="accent6"/>
          <w:insideV w:val="single" w:sz="6" w:space="0" w:color="B27D49" w:themeColor="accent6"/>
        </w:tcBorders>
        <w:shd w:val="clear" w:color="auto" w:fill="D9BE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3B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300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300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300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866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8668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4C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581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581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98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982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5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982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982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982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CB9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CB9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6D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9C7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9C7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9C7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DB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DBE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6D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5F5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5F5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DA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DA3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DE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7D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7D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7D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BE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BEA3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300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70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230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30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581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2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411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4110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982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4B0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C711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711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19C7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D4E3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76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7654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5F5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2F2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473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73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7D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3E2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5D3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5D36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E1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1C0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1C09" w:themeColor="accent1" w:themeShade="99"/>
          <w:insideV w:val="nil"/>
        </w:tcBorders>
        <w:shd w:val="clear" w:color="auto" w:fill="631C0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1C09" w:themeFill="accent1" w:themeFillShade="99"/>
      </w:tcPr>
    </w:tblStylePr>
    <w:tblStylePr w:type="band1Vert">
      <w:tblPr/>
      <w:tcPr>
        <w:shd w:val="clear" w:color="auto" w:fill="F49E86" w:themeFill="accent1" w:themeFillTint="66"/>
      </w:tcPr>
    </w:tblStylePr>
    <w:tblStylePr w:type="band1Horz">
      <w:tblPr/>
      <w:tcPr>
        <w:shd w:val="clear" w:color="auto" w:fill="F1866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5816" w:themeColor="accent2"/>
        <w:left w:val="single" w:sz="4" w:space="0" w:color="D55816" w:themeColor="accent2"/>
        <w:bottom w:val="single" w:sz="4" w:space="0" w:color="D55816" w:themeColor="accent2"/>
        <w:right w:val="single" w:sz="4" w:space="0" w:color="D5581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34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F340D" w:themeColor="accent2" w:themeShade="99"/>
          <w:insideV w:val="nil"/>
        </w:tcBorders>
        <w:shd w:val="clear" w:color="auto" w:fill="7F34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99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2A98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19C7D" w:themeColor="accent4"/>
        <w:left w:val="single" w:sz="4" w:space="0" w:color="E19825" w:themeColor="accent3"/>
        <w:bottom w:val="single" w:sz="4" w:space="0" w:color="E19825" w:themeColor="accent3"/>
        <w:right w:val="single" w:sz="4" w:space="0" w:color="E1982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4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9C7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5B1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5B13" w:themeColor="accent3" w:themeShade="99"/>
          <w:insideV w:val="nil"/>
        </w:tcBorders>
        <w:shd w:val="clear" w:color="auto" w:fill="895B1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5B13" w:themeFill="accent3" w:themeFillShade="99"/>
      </w:tcPr>
    </w:tblStylePr>
    <w:tblStylePr w:type="band1Vert">
      <w:tblPr/>
      <w:tcPr>
        <w:shd w:val="clear" w:color="auto" w:fill="F3D5A7" w:themeFill="accent3" w:themeFillTint="66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19825" w:themeColor="accent3"/>
        <w:left w:val="single" w:sz="4" w:space="0" w:color="B19C7D" w:themeColor="accent4"/>
        <w:bottom w:val="single" w:sz="4" w:space="0" w:color="B19C7D" w:themeColor="accent4"/>
        <w:right w:val="single" w:sz="4" w:space="0" w:color="B19C7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5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982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5E4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5E44" w:themeColor="accent4" w:themeShade="99"/>
          <w:insideV w:val="nil"/>
        </w:tcBorders>
        <w:shd w:val="clear" w:color="auto" w:fill="715E4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E44" w:themeFill="accent4" w:themeFillShade="99"/>
      </w:tcPr>
    </w:tblStylePr>
    <w:tblStylePr w:type="band1Vert">
      <w:tblPr/>
      <w:tcPr>
        <w:shd w:val="clear" w:color="auto" w:fill="DFD7CA" w:themeFill="accent4" w:themeFillTint="66"/>
      </w:tcPr>
    </w:tblStylePr>
    <w:tblStylePr w:type="band1Horz">
      <w:tblPr/>
      <w:tcPr>
        <w:shd w:val="clear" w:color="auto" w:fill="D8CDB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7D49" w:themeColor="accent6"/>
        <w:left w:val="single" w:sz="4" w:space="0" w:color="7F5F52" w:themeColor="accent5"/>
        <w:bottom w:val="single" w:sz="4" w:space="0" w:color="7F5F52" w:themeColor="accent5"/>
        <w:right w:val="single" w:sz="4" w:space="0" w:color="7F5F5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7D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8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831" w:themeColor="accent5" w:themeShade="99"/>
          <w:insideV w:val="nil"/>
        </w:tcBorders>
        <w:shd w:val="clear" w:color="auto" w:fill="4C38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831" w:themeFill="accent5" w:themeFillShade="99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4ADA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5F52" w:themeColor="accent5"/>
        <w:left w:val="single" w:sz="4" w:space="0" w:color="B27D49" w:themeColor="accent6"/>
        <w:bottom w:val="single" w:sz="4" w:space="0" w:color="B27D49" w:themeColor="accent6"/>
        <w:right w:val="single" w:sz="4" w:space="0" w:color="B27D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2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5F5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4A2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4A2B" w:themeColor="accent6" w:themeShade="99"/>
          <w:insideV w:val="nil"/>
        </w:tcBorders>
        <w:shd w:val="clear" w:color="auto" w:fill="6A4A2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4A2B" w:themeFill="accent6" w:themeFillShade="99"/>
      </w:tcPr>
    </w:tblStylePr>
    <w:tblStylePr w:type="band1Vert">
      <w:tblPr/>
      <w:tcPr>
        <w:shd w:val="clear" w:color="auto" w:fill="E1CAB5" w:themeFill="accent6" w:themeFillTint="66"/>
      </w:tcPr>
    </w:tblStylePr>
    <w:tblStylePr w:type="band1Horz">
      <w:tblPr/>
      <w:tcPr>
        <w:shd w:val="clear" w:color="auto" w:fill="D9BE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7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3B4" w:themeFill="accent1" w:themeFillTint="3F"/>
      </w:tcPr>
    </w:tblStylePr>
    <w:tblStylePr w:type="band1Horz">
      <w:tblPr/>
      <w:tcPr>
        <w:shd w:val="clear" w:color="auto" w:fill="F9CEC2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4611" w:themeFill="accent2" w:themeFillShade="CC"/>
      </w:tcPr>
    </w:tblStylePr>
    <w:tblStylePr w:type="lastRow">
      <w:rPr>
        <w:b/>
        <w:bCs/>
        <w:color w:val="AA461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4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67E5A" w:themeFill="accent4" w:themeFillShade="CC"/>
      </w:tcPr>
    </w:tblStylePr>
    <w:tblStylePr w:type="lastRow">
      <w:rPr>
        <w:b/>
        <w:bCs/>
        <w:color w:val="967E5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5C9" w:themeFill="accent3" w:themeFillTint="3F"/>
      </w:tcPr>
    </w:tblStylePr>
    <w:tblStylePr w:type="band1Horz">
      <w:tblPr/>
      <w:tcPr>
        <w:shd w:val="clear" w:color="auto" w:fill="F9EAD3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5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7919" w:themeFill="accent3" w:themeFillShade="CC"/>
      </w:tcPr>
    </w:tblStylePr>
    <w:tblStylePr w:type="lastRow">
      <w:rPr>
        <w:b/>
        <w:bCs/>
        <w:color w:val="B7791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E" w:themeFill="accent4" w:themeFillTint="3F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633A" w:themeFill="accent6" w:themeFillShade="CC"/>
      </w:tcPr>
    </w:tblStylePr>
    <w:tblStylePr w:type="lastRow">
      <w:rPr>
        <w:b/>
        <w:bCs/>
        <w:color w:val="8E633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6D1" w:themeFill="accent5" w:themeFillTint="3F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2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4B41" w:themeFill="accent5" w:themeFillShade="CC"/>
      </w:tcPr>
    </w:tblStylePr>
    <w:tblStylePr w:type="lastRow">
      <w:rPr>
        <w:b/>
        <w:bCs/>
        <w:color w:val="654B4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ED1" w:themeFill="accent6" w:themeFillTint="3F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EC2" w:themeFill="accent1" w:themeFillTint="33"/>
    </w:tcPr>
    <w:tblStylePr w:type="firstRow">
      <w:rPr>
        <w:b/>
        <w:bCs/>
      </w:rPr>
      <w:tblPr/>
      <w:tcPr>
        <w:shd w:val="clear" w:color="auto" w:fill="F49E8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9E8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B230B" w:themeFill="accent1" w:themeFillShade="BF"/>
      </w:tcPr>
    </w:tblStylePr>
    <w:tblStylePr w:type="band1Vert">
      <w:tblPr/>
      <w:tcPr>
        <w:shd w:val="clear" w:color="auto" w:fill="F18668" w:themeFill="accent1" w:themeFillTint="7F"/>
      </w:tcPr>
    </w:tblStylePr>
    <w:tblStylePr w:type="band1Horz">
      <w:tblPr/>
      <w:tcPr>
        <w:shd w:val="clear" w:color="auto" w:fill="F18668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</w:rPr>
      <w:tblPr/>
      <w:tcPr>
        <w:shd w:val="clear" w:color="auto" w:fill="F4BA9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A9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F4110" w:themeFill="accent2" w:themeFillShade="BF"/>
      </w:tcPr>
    </w:tblStylePr>
    <w:tblStylePr w:type="band1Vert">
      <w:tblPr/>
      <w:tcPr>
        <w:shd w:val="clear" w:color="auto" w:fill="F2A982" w:themeFill="accent2" w:themeFillTint="7F"/>
      </w:tcPr>
    </w:tblStylePr>
    <w:tblStylePr w:type="band1Horz">
      <w:tblPr/>
      <w:tcPr>
        <w:shd w:val="clear" w:color="auto" w:fill="F2A982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AD3" w:themeFill="accent3" w:themeFillTint="33"/>
    </w:tcPr>
    <w:tblStylePr w:type="firstRow">
      <w:rPr>
        <w:b/>
        <w:bCs/>
      </w:rPr>
      <w:tblPr/>
      <w:tcPr>
        <w:shd w:val="clear" w:color="auto" w:fill="F3D5A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D5A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C7117" w:themeFill="accent3" w:themeFillShade="BF"/>
      </w:tcPr>
    </w:tblStylePr>
    <w:tblStylePr w:type="band1Vert">
      <w:tblPr/>
      <w:tcPr>
        <w:shd w:val="clear" w:color="auto" w:fill="F0CB92" w:themeFill="accent3" w:themeFillTint="7F"/>
      </w:tcPr>
    </w:tblStylePr>
    <w:tblStylePr w:type="band1Horz">
      <w:tblPr/>
      <w:tcPr>
        <w:shd w:val="clear" w:color="auto" w:fill="F0CB9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BE4" w:themeFill="accent4" w:themeFillTint="33"/>
    </w:tcPr>
    <w:tblStylePr w:type="firstRow">
      <w:rPr>
        <w:b/>
        <w:bCs/>
      </w:rPr>
      <w:tblPr/>
      <w:tcPr>
        <w:shd w:val="clear" w:color="auto" w:fill="DFD7C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D7C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D7654" w:themeFill="accent4" w:themeFillShade="BF"/>
      </w:tcPr>
    </w:tblStylePr>
    <w:tblStylePr w:type="band1Vert">
      <w:tblPr/>
      <w:tcPr>
        <w:shd w:val="clear" w:color="auto" w:fill="D8CDBE" w:themeFill="accent4" w:themeFillTint="7F"/>
      </w:tcPr>
    </w:tblStylePr>
    <w:tblStylePr w:type="band1Horz">
      <w:tblPr/>
      <w:tcPr>
        <w:shd w:val="clear" w:color="auto" w:fill="D8CDBE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</w:rPr>
      <w:tblPr/>
      <w:tcPr>
        <w:shd w:val="clear" w:color="auto" w:fill="CFBDB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DB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473D" w:themeFill="accent5" w:themeFillShade="BF"/>
      </w:tcPr>
    </w:tblStylePr>
    <w:tblStylePr w:type="band1Vert">
      <w:tblPr/>
      <w:tcPr>
        <w:shd w:val="clear" w:color="auto" w:fill="C4ADA3" w:themeFill="accent5" w:themeFillTint="7F"/>
      </w:tcPr>
    </w:tblStylePr>
    <w:tblStylePr w:type="band1Horz">
      <w:tblPr/>
      <w:tcPr>
        <w:shd w:val="clear" w:color="auto" w:fill="C4ADA3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4DA" w:themeFill="accent6" w:themeFillTint="33"/>
    </w:tcPr>
    <w:tblStylePr w:type="firstRow">
      <w:rPr>
        <w:b/>
        <w:bCs/>
      </w:rPr>
      <w:tblPr/>
      <w:tcPr>
        <w:shd w:val="clear" w:color="auto" w:fill="E1CA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CA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5D36" w:themeFill="accent6" w:themeFillShade="BF"/>
      </w:tcPr>
    </w:tblStylePr>
    <w:tblStylePr w:type="band1Vert">
      <w:tblPr/>
      <w:tcPr>
        <w:shd w:val="clear" w:color="auto" w:fill="D9BEA3" w:themeFill="accent6" w:themeFillTint="7F"/>
      </w:tcPr>
    </w:tblStylePr>
    <w:tblStylePr w:type="band1Horz">
      <w:tblPr/>
      <w:tcPr>
        <w:shd w:val="clear" w:color="auto" w:fill="D9BEA3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807B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table" w:styleId="GridTable4-Accent2">
    <w:name w:val="Grid Table 4 Accent 2"/>
    <w:basedOn w:val="TableNormal"/>
    <w:uiPriority w:val="49"/>
    <w:rsid w:val="00526C46"/>
    <w:pPr>
      <w:spacing w:after="0" w:line="240" w:lineRule="auto"/>
    </w:pPr>
    <w:tblPr>
      <w:tblStyleRowBandSize w:val="1"/>
      <w:tblStyleColBandSize w:val="1"/>
      <w:tblBorders>
        <w:top w:val="single" w:sz="4" w:space="0" w:color="EF9769" w:themeColor="accent2" w:themeTint="99"/>
        <w:left w:val="single" w:sz="4" w:space="0" w:color="EF9769" w:themeColor="accent2" w:themeTint="99"/>
        <w:bottom w:val="single" w:sz="4" w:space="0" w:color="EF9769" w:themeColor="accent2" w:themeTint="99"/>
        <w:right w:val="single" w:sz="4" w:space="0" w:color="EF9769" w:themeColor="accent2" w:themeTint="99"/>
        <w:insideH w:val="single" w:sz="4" w:space="0" w:color="EF9769" w:themeColor="accent2" w:themeTint="99"/>
        <w:insideV w:val="single" w:sz="4" w:space="0" w:color="EF976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5816" w:themeColor="accent2"/>
          <w:left w:val="single" w:sz="4" w:space="0" w:color="D55816" w:themeColor="accent2"/>
          <w:bottom w:val="single" w:sz="4" w:space="0" w:color="D55816" w:themeColor="accent2"/>
          <w:right w:val="single" w:sz="4" w:space="0" w:color="D55816" w:themeColor="accent2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</w:rPr>
      <w:tblPr/>
      <w:tcPr>
        <w:tcBorders>
          <w:top w:val="double" w:sz="4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CCD" w:themeFill="accent2" w:themeFillTint="33"/>
      </w:tcPr>
    </w:tblStylePr>
    <w:tblStylePr w:type="band1Horz">
      <w:tblPr/>
      <w:tcPr>
        <w:shd w:val="clear" w:color="auto" w:fill="FADCCD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432F45"/>
    <w:pPr>
      <w:spacing w:after="0" w:line="240" w:lineRule="auto"/>
    </w:pPr>
    <w:tblPr>
      <w:tblStyleRowBandSize w:val="1"/>
      <w:tblStyleColBandSize w:val="1"/>
      <w:tblBorders>
        <w:top w:val="single" w:sz="4" w:space="0" w:color="EE6D49" w:themeColor="accent1" w:themeTint="99"/>
        <w:left w:val="single" w:sz="4" w:space="0" w:color="EE6D49" w:themeColor="accent1" w:themeTint="99"/>
        <w:bottom w:val="single" w:sz="4" w:space="0" w:color="EE6D49" w:themeColor="accent1" w:themeTint="99"/>
        <w:right w:val="single" w:sz="4" w:space="0" w:color="EE6D49" w:themeColor="accent1" w:themeTint="99"/>
        <w:insideH w:val="single" w:sz="4" w:space="0" w:color="EE6D49" w:themeColor="accent1" w:themeTint="99"/>
        <w:insideV w:val="single" w:sz="4" w:space="0" w:color="EE6D4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300F" w:themeColor="accent1"/>
          <w:left w:val="single" w:sz="4" w:space="0" w:color="A5300F" w:themeColor="accent1"/>
          <w:bottom w:val="single" w:sz="4" w:space="0" w:color="A5300F" w:themeColor="accent1"/>
          <w:right w:val="single" w:sz="4" w:space="0" w:color="A5300F" w:themeColor="accent1"/>
          <w:insideH w:val="nil"/>
          <w:insideV w:val="nil"/>
        </w:tcBorders>
        <w:shd w:val="clear" w:color="auto" w:fill="A5300F" w:themeFill="accent1"/>
      </w:tcPr>
    </w:tblStylePr>
    <w:tblStylePr w:type="lastRow">
      <w:rPr>
        <w:b/>
        <w:bCs/>
      </w:rPr>
      <w:tblPr/>
      <w:tcPr>
        <w:tcBorders>
          <w:top w:val="double" w:sz="4" w:space="0" w:color="A5300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EC2" w:themeFill="accent1" w:themeFillTint="33"/>
      </w:tcPr>
    </w:tblStylePr>
    <w:tblStylePr w:type="band1Horz">
      <w:tblPr/>
      <w:tcPr>
        <w:shd w:val="clear" w:color="auto" w:fill="F9CEC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Sira</cp:lastModifiedBy>
  <cp:revision>2</cp:revision>
  <dcterms:created xsi:type="dcterms:W3CDTF">2025-07-09T17:07:00Z</dcterms:created>
  <dcterms:modified xsi:type="dcterms:W3CDTF">2025-07-09T17:07:00Z</dcterms:modified>
  <cp:category/>
</cp:coreProperties>
</file>