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62C" w:rsidRPr="00D6562C" w:rsidRDefault="00D6562C" w:rsidP="00D6562C">
      <w:pPr>
        <w:shd w:val="clear" w:color="auto" w:fill="FFFFFF"/>
        <w:spacing w:after="0" w:line="240" w:lineRule="auto"/>
        <w:jc w:val="both"/>
        <w:rPr>
          <w:rFonts w:asciiTheme="majorBidi" w:eastAsia="Times New Roman" w:hAnsiTheme="majorBidi" w:cstheme="majorBidi"/>
          <w:b/>
          <w:bCs/>
          <w:color w:val="262B1F"/>
          <w:sz w:val="28"/>
          <w:szCs w:val="28"/>
        </w:rPr>
      </w:pPr>
      <w:r w:rsidRPr="00D6562C">
        <w:rPr>
          <w:rFonts w:asciiTheme="majorBidi" w:eastAsia="Times New Roman" w:hAnsiTheme="majorBidi" w:cstheme="majorBidi"/>
          <w:b/>
          <w:bCs/>
          <w:color w:val="262B1F"/>
          <w:sz w:val="28"/>
          <w:szCs w:val="28"/>
        </w:rPr>
        <w:t xml:space="preserve">Islamic Banking and Finance </w:t>
      </w:r>
    </w:p>
    <w:p w:rsidR="00D6562C" w:rsidRPr="00D6562C" w:rsidRDefault="00D6562C" w:rsidP="00D6562C">
      <w:pPr>
        <w:shd w:val="clear" w:color="auto" w:fill="FFFFFF"/>
        <w:spacing w:after="0" w:line="240" w:lineRule="auto"/>
        <w:jc w:val="both"/>
        <w:rPr>
          <w:rFonts w:asciiTheme="majorBidi" w:eastAsia="Times New Roman" w:hAnsiTheme="majorBidi" w:cstheme="majorBidi"/>
          <w:color w:val="262B1F"/>
          <w:sz w:val="28"/>
          <w:szCs w:val="28"/>
        </w:rPr>
      </w:pPr>
    </w:p>
    <w:p w:rsidR="00D6562C" w:rsidRPr="00D6562C" w:rsidRDefault="00FD3186" w:rsidP="00D6562C">
      <w:pPr>
        <w:shd w:val="clear" w:color="auto" w:fill="FFFFFF"/>
        <w:spacing w:after="0" w:line="240" w:lineRule="auto"/>
        <w:jc w:val="both"/>
        <w:rPr>
          <w:rFonts w:asciiTheme="majorBidi" w:eastAsia="Times New Roman" w:hAnsiTheme="majorBidi" w:cstheme="majorBidi"/>
          <w:color w:val="262B1F"/>
          <w:sz w:val="28"/>
          <w:szCs w:val="28"/>
        </w:rPr>
      </w:pPr>
      <w:r w:rsidRPr="00FD3186">
        <w:rPr>
          <w:rFonts w:asciiTheme="majorBidi" w:eastAsia="Times New Roman" w:hAnsiTheme="majorBidi" w:cstheme="majorBidi"/>
          <w:color w:val="262B1F"/>
          <w:sz w:val="28"/>
          <w:szCs w:val="28"/>
        </w:rPr>
        <w:t>Islamic banking</w:t>
      </w:r>
      <w:r w:rsidRPr="00FD3186">
        <w:rPr>
          <w:rFonts w:asciiTheme="majorBidi" w:eastAsia="Times New Roman" w:hAnsiTheme="majorBidi" w:cstheme="majorBidi"/>
          <w:color w:val="262B1F"/>
          <w:sz w:val="28"/>
          <w:szCs w:val="28"/>
        </w:rPr>
        <w:t> </w:t>
      </w:r>
      <w:r w:rsidRPr="00FD3186">
        <w:rPr>
          <w:rFonts w:asciiTheme="majorBidi" w:eastAsia="Times New Roman" w:hAnsiTheme="majorBidi" w:cstheme="majorBidi"/>
          <w:color w:val="262B1F"/>
          <w:sz w:val="28"/>
          <w:szCs w:val="28"/>
        </w:rPr>
        <w:t>(</w:t>
      </w:r>
      <w:r w:rsidRPr="00FD3186">
        <w:rPr>
          <w:rFonts w:asciiTheme="majorBidi" w:eastAsia="Times New Roman" w:hAnsiTheme="majorBidi" w:cstheme="majorBidi"/>
          <w:color w:val="262B1F"/>
          <w:sz w:val="28"/>
          <w:szCs w:val="28"/>
        </w:rPr>
        <w:t>Arabic</w:t>
      </w:r>
      <w:r w:rsidRPr="00FD3186">
        <w:rPr>
          <w:rFonts w:asciiTheme="majorBidi" w:eastAsia="Times New Roman" w:hAnsiTheme="majorBidi" w:cstheme="majorBidi"/>
          <w:color w:val="262B1F"/>
          <w:sz w:val="28"/>
          <w:szCs w:val="28"/>
        </w:rPr>
        <w:t>:</w:t>
      </w:r>
      <w:r w:rsidRPr="00FD3186">
        <w:rPr>
          <w:rFonts w:asciiTheme="majorBidi" w:eastAsia="Times New Roman" w:hAnsiTheme="majorBidi" w:cstheme="majorBidi"/>
          <w:color w:val="262B1F"/>
          <w:sz w:val="28"/>
          <w:szCs w:val="28"/>
        </w:rPr>
        <w:t> </w:t>
      </w:r>
      <w:r w:rsidRPr="00FD3186">
        <w:rPr>
          <w:rFonts w:asciiTheme="majorBidi" w:eastAsia="Times New Roman" w:hAnsiTheme="majorBidi" w:cstheme="majorBidi"/>
          <w:color w:val="262B1F"/>
          <w:sz w:val="28"/>
          <w:szCs w:val="28"/>
          <w:rtl/>
        </w:rPr>
        <w:t>مصرفية إسلامية</w:t>
      </w:r>
      <w:r w:rsidRPr="00FD3186">
        <w:rPr>
          <w:rFonts w:asciiTheme="majorBidi" w:eastAsia="Times New Roman" w:hAnsiTheme="majorBidi" w:cstheme="majorBidi"/>
          <w:color w:val="262B1F"/>
          <w:sz w:val="28"/>
          <w:szCs w:val="28"/>
          <w:cs/>
        </w:rPr>
        <w:t>‎‎</w:t>
      </w:r>
      <w:r w:rsidRPr="00FD3186">
        <w:rPr>
          <w:rFonts w:asciiTheme="majorBidi" w:eastAsia="Times New Roman" w:hAnsiTheme="majorBidi" w:cstheme="majorBidi"/>
          <w:color w:val="262B1F"/>
          <w:sz w:val="28"/>
          <w:szCs w:val="28"/>
        </w:rPr>
        <w:t>) is</w:t>
      </w:r>
      <w:r w:rsidRPr="00FD3186">
        <w:rPr>
          <w:rFonts w:asciiTheme="majorBidi" w:eastAsia="Times New Roman" w:hAnsiTheme="majorBidi" w:cstheme="majorBidi"/>
          <w:color w:val="262B1F"/>
          <w:sz w:val="28"/>
          <w:szCs w:val="28"/>
        </w:rPr>
        <w:t> banking </w:t>
      </w:r>
      <w:r w:rsidRPr="00FD3186">
        <w:rPr>
          <w:rFonts w:asciiTheme="majorBidi" w:eastAsia="Times New Roman" w:hAnsiTheme="majorBidi" w:cstheme="majorBidi"/>
          <w:color w:val="262B1F"/>
          <w:sz w:val="28"/>
          <w:szCs w:val="28"/>
        </w:rPr>
        <w:t>or banking activity that is consistent with the principles of</w:t>
      </w:r>
      <w:r w:rsidRPr="00FD3186">
        <w:rPr>
          <w:rFonts w:asciiTheme="majorBidi" w:eastAsia="Times New Roman" w:hAnsiTheme="majorBidi" w:cstheme="majorBidi"/>
          <w:color w:val="262B1F"/>
          <w:sz w:val="28"/>
          <w:szCs w:val="28"/>
        </w:rPr>
        <w:t> sharia </w:t>
      </w:r>
      <w:r w:rsidRPr="00FD3186">
        <w:rPr>
          <w:rFonts w:asciiTheme="majorBidi" w:eastAsia="Times New Roman" w:hAnsiTheme="majorBidi" w:cstheme="majorBidi"/>
          <w:color w:val="262B1F"/>
          <w:sz w:val="28"/>
          <w:szCs w:val="28"/>
        </w:rPr>
        <w:t>(Islamic law) and its practical application through the development of</w:t>
      </w:r>
      <w:r w:rsidRPr="00FD3186">
        <w:rPr>
          <w:rFonts w:asciiTheme="majorBidi" w:eastAsia="Times New Roman" w:hAnsiTheme="majorBidi" w:cstheme="majorBidi"/>
          <w:color w:val="262B1F"/>
          <w:sz w:val="28"/>
          <w:szCs w:val="28"/>
        </w:rPr>
        <w:t> Islamic economics</w:t>
      </w:r>
      <w:r w:rsidRPr="00FD3186">
        <w:rPr>
          <w:rFonts w:asciiTheme="majorBidi" w:eastAsia="Times New Roman" w:hAnsiTheme="majorBidi" w:cstheme="majorBidi"/>
          <w:color w:val="262B1F"/>
          <w:sz w:val="28"/>
          <w:szCs w:val="28"/>
        </w:rPr>
        <w:t>. As such, a more correct term for Islamic banking is</w:t>
      </w:r>
      <w:r>
        <w:rPr>
          <w:rFonts w:asciiTheme="majorBidi" w:eastAsia="Times New Roman" w:hAnsiTheme="majorBidi" w:cstheme="majorBidi"/>
          <w:color w:val="262B1F"/>
          <w:sz w:val="28"/>
          <w:szCs w:val="28"/>
        </w:rPr>
        <w:t xml:space="preserve"> “</w:t>
      </w:r>
      <w:r w:rsidRPr="00FD3186">
        <w:rPr>
          <w:rFonts w:asciiTheme="majorBidi" w:eastAsia="Times New Roman" w:hAnsiTheme="majorBidi" w:cstheme="majorBidi"/>
          <w:color w:val="262B1F"/>
          <w:sz w:val="28"/>
          <w:szCs w:val="28"/>
        </w:rPr>
        <w:t>sharia compliant finance</w:t>
      </w:r>
      <w:r>
        <w:rPr>
          <w:rFonts w:asciiTheme="majorBidi" w:eastAsia="Times New Roman" w:hAnsiTheme="majorBidi" w:cstheme="majorBidi"/>
          <w:color w:val="262B1F"/>
          <w:sz w:val="28"/>
          <w:szCs w:val="28"/>
        </w:rPr>
        <w:t xml:space="preserve">”. </w:t>
      </w:r>
      <w:r w:rsidR="00D6562C">
        <w:rPr>
          <w:rFonts w:asciiTheme="majorBidi" w:eastAsia="Times New Roman" w:hAnsiTheme="majorBidi" w:cstheme="majorBidi"/>
          <w:color w:val="262B1F"/>
          <w:sz w:val="28"/>
          <w:szCs w:val="28"/>
        </w:rPr>
        <w:t>The vital</w:t>
      </w:r>
      <w:r w:rsidR="00D6562C" w:rsidRPr="00D6562C">
        <w:rPr>
          <w:rFonts w:asciiTheme="majorBidi" w:eastAsia="Times New Roman" w:hAnsiTheme="majorBidi" w:cstheme="majorBidi"/>
          <w:color w:val="262B1F"/>
          <w:sz w:val="28"/>
          <w:szCs w:val="28"/>
        </w:rPr>
        <w:t xml:space="preserve"> objective of the training in Islamic banking</w:t>
      </w:r>
      <w:r w:rsidR="00D6562C">
        <w:rPr>
          <w:rFonts w:asciiTheme="majorBidi" w:eastAsia="Times New Roman" w:hAnsiTheme="majorBidi" w:cstheme="majorBidi"/>
          <w:color w:val="262B1F"/>
          <w:sz w:val="28"/>
          <w:szCs w:val="28"/>
        </w:rPr>
        <w:t>, Finance</w:t>
      </w:r>
      <w:r w:rsidR="00D6562C" w:rsidRPr="00D6562C">
        <w:rPr>
          <w:rFonts w:asciiTheme="majorBidi" w:eastAsia="Times New Roman" w:hAnsiTheme="majorBidi" w:cstheme="majorBidi"/>
          <w:color w:val="262B1F"/>
          <w:sz w:val="28"/>
          <w:szCs w:val="28"/>
        </w:rPr>
        <w:t xml:space="preserve"> and in Islamic insurance </w:t>
      </w:r>
      <w:r w:rsidR="00D6562C">
        <w:rPr>
          <w:rFonts w:asciiTheme="majorBidi" w:eastAsia="Times New Roman" w:hAnsiTheme="majorBidi" w:cstheme="majorBidi"/>
          <w:color w:val="262B1F"/>
          <w:sz w:val="28"/>
          <w:szCs w:val="28"/>
        </w:rPr>
        <w:t xml:space="preserve">is building the knowledge </w:t>
      </w:r>
      <w:r w:rsidR="00D6562C" w:rsidRPr="00D6562C">
        <w:rPr>
          <w:rFonts w:asciiTheme="majorBidi" w:eastAsia="Times New Roman" w:hAnsiTheme="majorBidi" w:cstheme="majorBidi"/>
          <w:color w:val="262B1F"/>
          <w:sz w:val="28"/>
          <w:szCs w:val="28"/>
        </w:rPr>
        <w:t>and enhancing the competency</w:t>
      </w:r>
      <w:r w:rsidR="00D6562C">
        <w:rPr>
          <w:rFonts w:asciiTheme="majorBidi" w:eastAsia="Times New Roman" w:hAnsiTheme="majorBidi" w:cstheme="majorBidi"/>
          <w:color w:val="262B1F"/>
          <w:sz w:val="28"/>
          <w:szCs w:val="28"/>
        </w:rPr>
        <w:t xml:space="preserve"> </w:t>
      </w:r>
      <w:r w:rsidR="00D6562C" w:rsidRPr="00D6562C">
        <w:rPr>
          <w:rFonts w:asciiTheme="majorBidi" w:eastAsia="Times New Roman" w:hAnsiTheme="majorBidi" w:cstheme="majorBidi"/>
          <w:color w:val="262B1F"/>
          <w:sz w:val="28"/>
          <w:szCs w:val="28"/>
        </w:rPr>
        <w:t xml:space="preserve">of personnel serving in this sector with a candid insight of the need to take morality and professionalism into account very earnestly in all their business </w:t>
      </w:r>
      <w:r w:rsidR="00D6562C">
        <w:rPr>
          <w:rFonts w:asciiTheme="majorBidi" w:eastAsia="Times New Roman" w:hAnsiTheme="majorBidi" w:cstheme="majorBidi"/>
          <w:color w:val="262B1F"/>
          <w:sz w:val="28"/>
          <w:szCs w:val="28"/>
        </w:rPr>
        <w:t>activities</w:t>
      </w:r>
      <w:r w:rsidR="00D6562C" w:rsidRPr="00D6562C">
        <w:rPr>
          <w:rFonts w:asciiTheme="majorBidi" w:eastAsia="Times New Roman" w:hAnsiTheme="majorBidi" w:cstheme="majorBidi"/>
          <w:color w:val="262B1F"/>
          <w:sz w:val="28"/>
          <w:szCs w:val="28"/>
        </w:rPr>
        <w:t>.</w:t>
      </w:r>
    </w:p>
    <w:p w:rsidR="00B204F6" w:rsidRDefault="00B204F6" w:rsidP="00D6562C">
      <w:pPr>
        <w:jc w:val="both"/>
        <w:rPr>
          <w:rFonts w:asciiTheme="majorBidi" w:hAnsiTheme="majorBidi" w:cstheme="majorBidi"/>
          <w:sz w:val="28"/>
          <w:szCs w:val="28"/>
        </w:rPr>
      </w:pPr>
    </w:p>
    <w:p w:rsidR="00D6562C" w:rsidRPr="00D6562C" w:rsidRDefault="00D6562C" w:rsidP="00D6562C">
      <w:pPr>
        <w:jc w:val="both"/>
        <w:rPr>
          <w:rFonts w:asciiTheme="majorBidi" w:eastAsia="Times New Roman" w:hAnsiTheme="majorBidi" w:cstheme="majorBidi"/>
          <w:color w:val="262B1F"/>
          <w:sz w:val="28"/>
          <w:szCs w:val="28"/>
        </w:rPr>
      </w:pPr>
      <w:r>
        <w:rPr>
          <w:rFonts w:asciiTheme="majorBidi" w:eastAsia="Times New Roman" w:hAnsiTheme="majorBidi" w:cstheme="majorBidi"/>
          <w:color w:val="262B1F"/>
          <w:sz w:val="28"/>
          <w:szCs w:val="28"/>
        </w:rPr>
        <w:t xml:space="preserve">The course is designed for </w:t>
      </w:r>
      <w:r w:rsidRPr="00D6562C">
        <w:rPr>
          <w:rFonts w:asciiTheme="majorBidi" w:eastAsia="Times New Roman" w:hAnsiTheme="majorBidi" w:cstheme="majorBidi"/>
          <w:color w:val="262B1F"/>
          <w:sz w:val="28"/>
          <w:szCs w:val="28"/>
        </w:rPr>
        <w:t>students and professionals who are seeking to have more than a basic understanding of the concepts and operating principles that apply to different types of Islamic banking in comparison to conventional banking. Applying Islamic principles in banking in modern markets poses serious challen</w:t>
      </w:r>
      <w:bookmarkStart w:id="0" w:name="_GoBack"/>
      <w:bookmarkEnd w:id="0"/>
      <w:r w:rsidRPr="00D6562C">
        <w:rPr>
          <w:rFonts w:asciiTheme="majorBidi" w:eastAsia="Times New Roman" w:hAnsiTheme="majorBidi" w:cstheme="majorBidi"/>
          <w:color w:val="262B1F"/>
          <w:sz w:val="28"/>
          <w:szCs w:val="28"/>
        </w:rPr>
        <w:t>ges for Islamic banks.</w:t>
      </w:r>
      <w:r>
        <w:rPr>
          <w:rFonts w:asciiTheme="majorBidi" w:eastAsia="Times New Roman" w:hAnsiTheme="majorBidi" w:cstheme="majorBidi"/>
          <w:color w:val="262B1F"/>
          <w:sz w:val="28"/>
          <w:szCs w:val="28"/>
        </w:rPr>
        <w:t xml:space="preserve"> </w:t>
      </w:r>
      <w:r w:rsidRPr="00D6562C">
        <w:rPr>
          <w:rFonts w:asciiTheme="majorBidi" w:eastAsia="Times New Roman" w:hAnsiTheme="majorBidi" w:cstheme="majorBidi"/>
          <w:color w:val="262B1F"/>
          <w:sz w:val="28"/>
          <w:szCs w:val="28"/>
        </w:rPr>
        <w:t xml:space="preserve">The </w:t>
      </w:r>
      <w:r w:rsidRPr="00D6562C">
        <w:rPr>
          <w:rFonts w:asciiTheme="majorBidi" w:eastAsia="Times New Roman" w:hAnsiTheme="majorBidi" w:cstheme="majorBidi"/>
          <w:color w:val="262B1F"/>
          <w:sz w:val="28"/>
          <w:szCs w:val="28"/>
        </w:rPr>
        <w:t>importance</w:t>
      </w:r>
      <w:r w:rsidRPr="00D6562C">
        <w:rPr>
          <w:rFonts w:asciiTheme="majorBidi" w:eastAsia="Times New Roman" w:hAnsiTheme="majorBidi" w:cstheme="majorBidi"/>
          <w:color w:val="262B1F"/>
          <w:sz w:val="28"/>
          <w:szCs w:val="28"/>
        </w:rPr>
        <w:t xml:space="preserve"> is on practical implementation of Islamic finance principles in the real world of finance</w:t>
      </w:r>
      <w:r>
        <w:rPr>
          <w:rFonts w:asciiTheme="majorBidi" w:eastAsia="Times New Roman" w:hAnsiTheme="majorBidi" w:cstheme="majorBidi"/>
          <w:color w:val="262B1F"/>
          <w:sz w:val="28"/>
          <w:szCs w:val="28"/>
        </w:rPr>
        <w:t>.</w:t>
      </w:r>
    </w:p>
    <w:p w:rsidR="00D6562C" w:rsidRPr="00D6562C" w:rsidRDefault="00D6562C" w:rsidP="00D6562C">
      <w:pPr>
        <w:shd w:val="clear" w:color="auto" w:fill="FFFFFF"/>
        <w:spacing w:after="0" w:line="240" w:lineRule="auto"/>
        <w:jc w:val="both"/>
        <w:rPr>
          <w:rFonts w:asciiTheme="majorBidi" w:eastAsia="Times New Roman" w:hAnsiTheme="majorBidi" w:cstheme="majorBidi"/>
          <w:b/>
          <w:bCs/>
          <w:color w:val="262B1F"/>
          <w:sz w:val="28"/>
          <w:szCs w:val="28"/>
        </w:rPr>
      </w:pPr>
      <w:bookmarkStart w:id="1" w:name="TOO"/>
      <w:r w:rsidRPr="00D6562C">
        <w:rPr>
          <w:rFonts w:asciiTheme="majorBidi" w:eastAsia="Times New Roman" w:hAnsiTheme="majorBidi" w:cstheme="majorBidi"/>
          <w:b/>
          <w:bCs/>
          <w:color w:val="262B1F"/>
          <w:sz w:val="28"/>
          <w:szCs w:val="28"/>
        </w:rPr>
        <w:t>Training Overview and Objectives</w:t>
      </w:r>
      <w:bookmarkEnd w:id="1"/>
    </w:p>
    <w:p w:rsidR="00D6562C" w:rsidRPr="00D6562C" w:rsidRDefault="00D6562C" w:rsidP="00D6562C">
      <w:pPr>
        <w:shd w:val="clear" w:color="auto" w:fill="FFFFFF"/>
        <w:spacing w:before="100" w:beforeAutospacing="1" w:after="100" w:afterAutospacing="1" w:line="240" w:lineRule="auto"/>
        <w:jc w:val="both"/>
        <w:rPr>
          <w:rFonts w:asciiTheme="majorBidi" w:eastAsia="Times New Roman" w:hAnsiTheme="majorBidi" w:cstheme="majorBidi"/>
          <w:color w:val="262B1F"/>
          <w:sz w:val="28"/>
          <w:szCs w:val="28"/>
        </w:rPr>
      </w:pPr>
      <w:r w:rsidRPr="00D6562C">
        <w:rPr>
          <w:rFonts w:asciiTheme="majorBidi" w:eastAsia="Times New Roman" w:hAnsiTheme="majorBidi" w:cstheme="majorBidi"/>
          <w:color w:val="262B1F"/>
          <w:sz w:val="28"/>
          <w:szCs w:val="28"/>
        </w:rPr>
        <w:t xml:space="preserve">The principal aim of the training is to prepare those following a career with the knowledge and skills to be able to handle assertively and efficiently in a new work environment. Through an understanding of concepts and practical experiences individuals are given the opportunity to apply the knowledge </w:t>
      </w:r>
      <w:r w:rsidR="00942110" w:rsidRPr="00D6562C">
        <w:rPr>
          <w:rFonts w:asciiTheme="majorBidi" w:eastAsia="Times New Roman" w:hAnsiTheme="majorBidi" w:cstheme="majorBidi"/>
          <w:color w:val="262B1F"/>
          <w:sz w:val="28"/>
          <w:szCs w:val="28"/>
        </w:rPr>
        <w:t>learnt</w:t>
      </w:r>
      <w:r w:rsidRPr="00D6562C">
        <w:rPr>
          <w:rFonts w:asciiTheme="majorBidi" w:eastAsia="Times New Roman" w:hAnsiTheme="majorBidi" w:cstheme="majorBidi"/>
          <w:color w:val="262B1F"/>
          <w:sz w:val="28"/>
          <w:szCs w:val="28"/>
        </w:rPr>
        <w:t xml:space="preserve"> to financial situations they are likely to meet at work dealing with clients seeking </w:t>
      </w:r>
      <w:proofErr w:type="spellStart"/>
      <w:r w:rsidRPr="00D6562C">
        <w:rPr>
          <w:rFonts w:asciiTheme="majorBidi" w:eastAsia="Times New Roman" w:hAnsiTheme="majorBidi" w:cstheme="majorBidi"/>
          <w:color w:val="262B1F"/>
          <w:sz w:val="28"/>
          <w:szCs w:val="28"/>
        </w:rPr>
        <w:t>Shari'ah</w:t>
      </w:r>
      <w:proofErr w:type="spellEnd"/>
      <w:r w:rsidRPr="00D6562C">
        <w:rPr>
          <w:rFonts w:asciiTheme="majorBidi" w:eastAsia="Times New Roman" w:hAnsiTheme="majorBidi" w:cstheme="majorBidi"/>
          <w:color w:val="262B1F"/>
          <w:sz w:val="28"/>
          <w:szCs w:val="28"/>
        </w:rPr>
        <w:t>-compliant products and services.</w:t>
      </w:r>
    </w:p>
    <w:p w:rsidR="00D6562C" w:rsidRPr="00D6562C" w:rsidRDefault="00D6562C" w:rsidP="00942110">
      <w:pPr>
        <w:shd w:val="clear" w:color="auto" w:fill="FFFFFF"/>
        <w:spacing w:before="100" w:beforeAutospacing="1" w:after="100" w:afterAutospacing="1" w:line="240" w:lineRule="auto"/>
        <w:jc w:val="both"/>
        <w:rPr>
          <w:rFonts w:asciiTheme="majorBidi" w:eastAsia="Times New Roman" w:hAnsiTheme="majorBidi" w:cstheme="majorBidi"/>
          <w:color w:val="262B1F"/>
          <w:sz w:val="28"/>
          <w:szCs w:val="28"/>
        </w:rPr>
      </w:pPr>
      <w:r w:rsidRPr="00D6562C">
        <w:rPr>
          <w:rFonts w:asciiTheme="majorBidi" w:eastAsia="Times New Roman" w:hAnsiTheme="majorBidi" w:cstheme="majorBidi"/>
          <w:color w:val="262B1F"/>
          <w:sz w:val="28"/>
          <w:szCs w:val="28"/>
        </w:rPr>
        <w:t>The essential</w:t>
      </w:r>
      <w:r w:rsidR="00942110">
        <w:rPr>
          <w:rFonts w:asciiTheme="majorBidi" w:eastAsia="Times New Roman" w:hAnsiTheme="majorBidi" w:cstheme="majorBidi"/>
          <w:color w:val="262B1F"/>
          <w:sz w:val="28"/>
          <w:szCs w:val="28"/>
        </w:rPr>
        <w:t xml:space="preserve"> objective of the training program is</w:t>
      </w:r>
      <w:r w:rsidRPr="00D6562C">
        <w:rPr>
          <w:rFonts w:asciiTheme="majorBidi" w:eastAsia="Times New Roman" w:hAnsiTheme="majorBidi" w:cstheme="majorBidi"/>
          <w:color w:val="262B1F"/>
          <w:sz w:val="28"/>
          <w:szCs w:val="28"/>
        </w:rPr>
        <w:t xml:space="preserve"> to </w:t>
      </w:r>
      <w:r w:rsidR="00942110" w:rsidRPr="00D6562C">
        <w:rPr>
          <w:rFonts w:asciiTheme="majorBidi" w:eastAsia="Times New Roman" w:hAnsiTheme="majorBidi" w:cstheme="majorBidi"/>
          <w:color w:val="262B1F"/>
          <w:sz w:val="28"/>
          <w:szCs w:val="28"/>
        </w:rPr>
        <w:t>strengthen</w:t>
      </w:r>
      <w:r w:rsidRPr="00D6562C">
        <w:rPr>
          <w:rFonts w:asciiTheme="majorBidi" w:eastAsia="Times New Roman" w:hAnsiTheme="majorBidi" w:cstheme="majorBidi"/>
          <w:color w:val="262B1F"/>
          <w:sz w:val="28"/>
          <w:szCs w:val="28"/>
        </w:rPr>
        <w:t xml:space="preserve"> the knowledge of employees working in the Islamic financial services industry and the </w:t>
      </w:r>
      <w:proofErr w:type="spellStart"/>
      <w:r w:rsidRPr="00D6562C">
        <w:rPr>
          <w:rFonts w:asciiTheme="majorBidi" w:eastAsia="Times New Roman" w:hAnsiTheme="majorBidi" w:cstheme="majorBidi"/>
          <w:color w:val="262B1F"/>
          <w:sz w:val="28"/>
          <w:szCs w:val="28"/>
        </w:rPr>
        <w:t>Shari'ah</w:t>
      </w:r>
      <w:proofErr w:type="spellEnd"/>
      <w:r w:rsidRPr="00D6562C">
        <w:rPr>
          <w:rFonts w:asciiTheme="majorBidi" w:eastAsia="Times New Roman" w:hAnsiTheme="majorBidi" w:cstheme="majorBidi"/>
          <w:color w:val="262B1F"/>
          <w:sz w:val="28"/>
          <w:szCs w:val="28"/>
        </w:rPr>
        <w:t>-compliant applications. There is also a focus on the professional aspects of the employees' role, and on research and communication skills, alongside their aspirations and achievements.</w:t>
      </w:r>
    </w:p>
    <w:p w:rsidR="00D6562C" w:rsidRPr="00D6562C" w:rsidRDefault="00D6562C" w:rsidP="00D6562C">
      <w:pPr>
        <w:jc w:val="both"/>
        <w:rPr>
          <w:rFonts w:asciiTheme="majorBidi" w:hAnsiTheme="majorBidi" w:cstheme="majorBidi"/>
          <w:sz w:val="28"/>
          <w:szCs w:val="28"/>
        </w:rPr>
      </w:pPr>
    </w:p>
    <w:sectPr w:rsidR="00D6562C" w:rsidRPr="00D65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2C"/>
    <w:rsid w:val="00942110"/>
    <w:rsid w:val="00B204F6"/>
    <w:rsid w:val="00D6562C"/>
    <w:rsid w:val="00FD3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8671A-90F8-42E9-9079-09BE1C3D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562C"/>
    <w:rPr>
      <w:b/>
      <w:bCs/>
    </w:rPr>
  </w:style>
  <w:style w:type="character" w:customStyle="1" w:styleId="apple-converted-space">
    <w:name w:val="apple-converted-space"/>
    <w:basedOn w:val="DefaultParagraphFont"/>
    <w:rsid w:val="00D6562C"/>
  </w:style>
  <w:style w:type="paragraph" w:styleId="NormalWeb">
    <w:name w:val="Normal (Web)"/>
    <w:basedOn w:val="Normal"/>
    <w:uiPriority w:val="99"/>
    <w:semiHidden/>
    <w:unhideWhenUsed/>
    <w:rsid w:val="00D656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1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53391">
      <w:bodyDiv w:val="1"/>
      <w:marLeft w:val="0"/>
      <w:marRight w:val="0"/>
      <w:marTop w:val="0"/>
      <w:marBottom w:val="0"/>
      <w:divBdr>
        <w:top w:val="none" w:sz="0" w:space="0" w:color="auto"/>
        <w:left w:val="none" w:sz="0" w:space="0" w:color="auto"/>
        <w:bottom w:val="none" w:sz="0" w:space="0" w:color="auto"/>
        <w:right w:val="none" w:sz="0" w:space="0" w:color="auto"/>
      </w:divBdr>
      <w:divsChild>
        <w:div w:id="4599799">
          <w:marLeft w:val="0"/>
          <w:marRight w:val="0"/>
          <w:marTop w:val="0"/>
          <w:marBottom w:val="0"/>
          <w:divBdr>
            <w:top w:val="none" w:sz="0" w:space="0" w:color="auto"/>
            <w:left w:val="none" w:sz="0" w:space="0" w:color="auto"/>
            <w:bottom w:val="none" w:sz="0" w:space="0" w:color="auto"/>
            <w:right w:val="none" w:sz="0" w:space="0" w:color="auto"/>
          </w:divBdr>
        </w:div>
      </w:divsChild>
    </w:div>
    <w:div w:id="1252085257">
      <w:bodyDiv w:val="1"/>
      <w:marLeft w:val="0"/>
      <w:marRight w:val="0"/>
      <w:marTop w:val="0"/>
      <w:marBottom w:val="0"/>
      <w:divBdr>
        <w:top w:val="none" w:sz="0" w:space="0" w:color="auto"/>
        <w:left w:val="none" w:sz="0" w:space="0" w:color="auto"/>
        <w:bottom w:val="none" w:sz="0" w:space="0" w:color="auto"/>
        <w:right w:val="none" w:sz="0" w:space="0" w:color="auto"/>
      </w:divBdr>
      <w:divsChild>
        <w:div w:id="1529953389">
          <w:marLeft w:val="0"/>
          <w:marRight w:val="0"/>
          <w:marTop w:val="0"/>
          <w:marBottom w:val="0"/>
          <w:divBdr>
            <w:top w:val="none" w:sz="0" w:space="0" w:color="auto"/>
            <w:left w:val="none" w:sz="0" w:space="0" w:color="auto"/>
            <w:bottom w:val="none" w:sz="0" w:space="0" w:color="auto"/>
            <w:right w:val="none" w:sz="0" w:space="0" w:color="auto"/>
          </w:divBdr>
        </w:div>
        <w:div w:id="1116095379">
          <w:marLeft w:val="0"/>
          <w:marRight w:val="0"/>
          <w:marTop w:val="0"/>
          <w:marBottom w:val="0"/>
          <w:divBdr>
            <w:top w:val="none" w:sz="0" w:space="0" w:color="auto"/>
            <w:left w:val="none" w:sz="0" w:space="0" w:color="auto"/>
            <w:bottom w:val="none" w:sz="0" w:space="0" w:color="auto"/>
            <w:right w:val="none" w:sz="0" w:space="0" w:color="auto"/>
          </w:divBdr>
        </w:div>
        <w:div w:id="85269609">
          <w:marLeft w:val="0"/>
          <w:marRight w:val="0"/>
          <w:marTop w:val="0"/>
          <w:marBottom w:val="0"/>
          <w:divBdr>
            <w:top w:val="none" w:sz="0" w:space="0" w:color="auto"/>
            <w:left w:val="none" w:sz="0" w:space="0" w:color="auto"/>
            <w:bottom w:val="none" w:sz="0" w:space="0" w:color="auto"/>
            <w:right w:val="none" w:sz="0" w:space="0" w:color="auto"/>
          </w:divBdr>
        </w:div>
        <w:div w:id="1777601715">
          <w:marLeft w:val="0"/>
          <w:marRight w:val="0"/>
          <w:marTop w:val="0"/>
          <w:marBottom w:val="0"/>
          <w:divBdr>
            <w:top w:val="none" w:sz="0" w:space="0" w:color="auto"/>
            <w:left w:val="none" w:sz="0" w:space="0" w:color="auto"/>
            <w:bottom w:val="none" w:sz="0" w:space="0" w:color="auto"/>
            <w:right w:val="none" w:sz="0" w:space="0" w:color="auto"/>
          </w:divBdr>
        </w:div>
        <w:div w:id="949892329">
          <w:marLeft w:val="0"/>
          <w:marRight w:val="0"/>
          <w:marTop w:val="0"/>
          <w:marBottom w:val="0"/>
          <w:divBdr>
            <w:top w:val="none" w:sz="0" w:space="0" w:color="auto"/>
            <w:left w:val="none" w:sz="0" w:space="0" w:color="auto"/>
            <w:bottom w:val="none" w:sz="0" w:space="0" w:color="auto"/>
            <w:right w:val="none" w:sz="0" w:space="0" w:color="auto"/>
          </w:divBdr>
        </w:div>
        <w:div w:id="170328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Jayafar MV</dc:creator>
  <cp:keywords/>
  <dc:description/>
  <cp:lastModifiedBy>Jayafar MV</cp:lastModifiedBy>
  <cp:revision>2</cp:revision>
  <dcterms:created xsi:type="dcterms:W3CDTF">2016-08-19T09:10:00Z</dcterms:created>
  <dcterms:modified xsi:type="dcterms:W3CDTF">2016-08-19T09:28:00Z</dcterms:modified>
</cp:coreProperties>
</file>