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!!)10—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Установка и конфигурация операционной системы на виртуальную машину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Сидорова Наталья Андреевна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5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виртуальную машину, версия Debian(64-bit) (рис. 1).</w:t>
      </w:r>
    </w:p>
    <w:p>
      <w:pPr>
        <w:pStyle w:val="CaptionedFigure"/>
      </w:pPr>
      <w:r>
        <w:drawing>
          <wp:inline>
            <wp:extent cx="3733800" cy="1984947"/>
            <wp:effectExtent b="0" l="0" r="0" t="0"/>
            <wp:docPr descr="Версия машины" title="" id="27" name="Picture"/>
            <a:graphic>
              <a:graphicData uri="http://schemas.openxmlformats.org/drawingml/2006/picture">
                <pic:pic>
                  <pic:nvPicPr>
                    <pic:cNvPr descr="image/fig:0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Версия машины</w:t>
      </w:r>
    </w:p>
    <w:p>
      <w:pPr>
        <w:pStyle w:val="BodyText"/>
      </w:pPr>
      <w:r>
        <w:t xml:space="preserve">Настроила основную память машины (рис. 2).</w:t>
      </w:r>
    </w:p>
    <w:p>
      <w:pPr>
        <w:pStyle w:val="CaptionedFigure"/>
      </w:pPr>
      <w:r>
        <w:drawing>
          <wp:inline>
            <wp:extent cx="3733800" cy="1963767"/>
            <wp:effectExtent b="0" l="0" r="0" t="0"/>
            <wp:docPr descr="Основная память" title="" id="30" name="Picture"/>
            <a:graphic>
              <a:graphicData uri="http://schemas.openxmlformats.org/drawingml/2006/picture">
                <pic:pic>
                  <pic:nvPicPr>
                    <pic:cNvPr descr="image/fig:0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Основная память</w:t>
      </w:r>
    </w:p>
    <w:p>
      <w:pPr>
        <w:pStyle w:val="BodyText"/>
      </w:pPr>
      <w:r>
        <w:t xml:space="preserve">Настроила виртуальный жесткий диск (рис. 3).</w:t>
      </w:r>
    </w:p>
    <w:p>
      <w:pPr>
        <w:pStyle w:val="CaptionedFigure"/>
      </w:pPr>
      <w:r>
        <w:drawing>
          <wp:inline>
            <wp:extent cx="3733800" cy="2009831"/>
            <wp:effectExtent b="0" l="0" r="0" t="0"/>
            <wp:docPr descr="Виртуальный жесткий диск" title="" id="33" name="Picture"/>
            <a:graphic>
              <a:graphicData uri="http://schemas.openxmlformats.org/drawingml/2006/picture">
                <pic:pic>
                  <pic:nvPicPr>
                    <pic:cNvPr descr="image/fig:0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Виртуальный жесткий диск</w:t>
      </w:r>
    </w:p>
    <w:p>
      <w:pPr>
        <w:pStyle w:val="BodyText"/>
      </w:pPr>
      <w:r>
        <w:t xml:space="preserve">Добавила оптический привод (рис. 4).</w:t>
      </w:r>
    </w:p>
    <w:p>
      <w:pPr>
        <w:pStyle w:val="CaptionedFigure"/>
      </w:pPr>
      <w:r>
        <w:drawing>
          <wp:inline>
            <wp:extent cx="3733800" cy="2416740"/>
            <wp:effectExtent b="0" l="0" r="0" t="0"/>
            <wp:docPr descr="Оптический привод" title="" id="36" name="Picture"/>
            <a:graphic>
              <a:graphicData uri="http://schemas.openxmlformats.org/drawingml/2006/picture">
                <pic:pic>
                  <pic:nvPicPr>
                    <pic:cNvPr descr="image/fig:00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Оптический привод</w:t>
      </w:r>
    </w:p>
    <w:p>
      <w:pPr>
        <w:pStyle w:val="BodyText"/>
      </w:pPr>
      <w:r>
        <w:t xml:space="preserve">Выбрала базовое окружение и дополнение (рис. 5).</w:t>
      </w:r>
    </w:p>
    <w:p>
      <w:pPr>
        <w:pStyle w:val="CaptionedFigure"/>
      </w:pPr>
      <w:r>
        <w:drawing>
          <wp:inline>
            <wp:extent cx="3733800" cy="2152425"/>
            <wp:effectExtent b="0" l="0" r="0" t="0"/>
            <wp:docPr descr="Выбор программ" title="" id="39" name="Picture"/>
            <a:graphic>
              <a:graphicData uri="http://schemas.openxmlformats.org/drawingml/2006/picture">
                <pic:pic>
                  <pic:nvPicPr>
                    <pic:cNvPr descr="image/fig:0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Выбор программ</w:t>
      </w:r>
    </w:p>
    <w:p>
      <w:pPr>
        <w:pStyle w:val="BodyText"/>
      </w:pPr>
      <w:r>
        <w:t xml:space="preserve">Добавила host name (рис. 6).</w:t>
      </w:r>
    </w:p>
    <w:p>
      <w:pPr>
        <w:pStyle w:val="CaptionedFigure"/>
      </w:pPr>
      <w:r>
        <w:drawing>
          <wp:inline>
            <wp:extent cx="3733800" cy="2151720"/>
            <wp:effectExtent b="0" l="0" r="0" t="0"/>
            <wp:docPr descr="Host name" title="" id="42" name="Picture"/>
            <a:graphic>
              <a:graphicData uri="http://schemas.openxmlformats.org/drawingml/2006/picture">
                <pic:pic>
                  <pic:nvPicPr>
                    <pic:cNvPr descr="image/fig:0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Host name</w:t>
      </w:r>
    </w:p>
    <w:p>
      <w:pPr>
        <w:pStyle w:val="BodyText"/>
      </w:pPr>
      <w:r>
        <w:t xml:space="preserve">Добавила пароль для администратора (рис. 7).</w:t>
      </w:r>
    </w:p>
    <w:p>
      <w:pPr>
        <w:pStyle w:val="CaptionedFigure"/>
      </w:pPr>
      <w:r>
        <w:drawing>
          <wp:inline>
            <wp:extent cx="3733800" cy="2076390"/>
            <wp:effectExtent b="0" l="0" r="0" t="0"/>
            <wp:docPr descr="Root password" title="" id="45" name="Picture"/>
            <a:graphic>
              <a:graphicData uri="http://schemas.openxmlformats.org/drawingml/2006/picture">
                <pic:pic>
                  <pic:nvPicPr>
                    <pic:cNvPr descr="image/fig:00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Root password</w:t>
      </w:r>
    </w:p>
    <w:p>
      <w:pPr>
        <w:pStyle w:val="BodyText"/>
      </w:pPr>
      <w:r>
        <w:t xml:space="preserve">Создала пользователя (рис. 8).</w:t>
      </w:r>
    </w:p>
    <w:p>
      <w:pPr>
        <w:pStyle w:val="CaptionedFigure"/>
      </w:pPr>
      <w:r>
        <w:drawing>
          <wp:inline>
            <wp:extent cx="3733800" cy="2139906"/>
            <wp:effectExtent b="0" l="0" r="0" t="0"/>
            <wp:docPr descr="Пользователь" title="" id="48" name="Picture"/>
            <a:graphic>
              <a:graphicData uri="http://schemas.openxmlformats.org/drawingml/2006/picture">
                <pic:pic>
                  <pic:nvPicPr>
                    <pic:cNvPr descr="image/fig:00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Пользователь</w:t>
      </w:r>
    </w:p>
    <w:p>
      <w:pPr>
        <w:pStyle w:val="BodyText"/>
      </w:pPr>
      <w:r>
        <w:t xml:space="preserve">Полностью настроила Rocky Linux (рис. 9).</w:t>
      </w:r>
    </w:p>
    <w:p>
      <w:pPr>
        <w:pStyle w:val="CaptionedFigure"/>
      </w:pPr>
      <w:r>
        <w:drawing>
          <wp:inline>
            <wp:extent cx="3733800" cy="2148150"/>
            <wp:effectExtent b="0" l="0" r="0" t="0"/>
            <wp:docPr descr="Настройки машины" title="" id="51" name="Picture"/>
            <a:graphic>
              <a:graphicData uri="http://schemas.openxmlformats.org/drawingml/2006/picture">
                <pic:pic>
                  <pic:nvPicPr>
                    <pic:cNvPr descr="image/fig:00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Настройки машины</w:t>
      </w:r>
    </w:p>
    <w:p>
      <w:pPr>
        <w:pStyle w:val="BodyText"/>
      </w:pPr>
      <w:r>
        <w:t xml:space="preserve">Ввела в терминал команду dsmeg (рис. 10).</w:t>
      </w:r>
    </w:p>
    <w:p>
      <w:pPr>
        <w:pStyle w:val="CaptionedFigure"/>
      </w:pPr>
      <w:r>
        <w:drawing>
          <wp:inline>
            <wp:extent cx="3733800" cy="2825955"/>
            <wp:effectExtent b="0" l="0" r="0" t="0"/>
            <wp:docPr descr="Вывод команды" title="" id="54" name="Picture"/>
            <a:graphic>
              <a:graphicData uri="http://schemas.openxmlformats.org/drawingml/2006/picture">
                <pic:pic>
                  <pic:nvPicPr>
                    <pic:cNvPr descr="image/fig:0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Вывод команды</w:t>
      </w:r>
    </w:p>
    <w:p>
      <w:pPr>
        <w:pStyle w:val="BodyText"/>
      </w:pPr>
      <w:r>
        <w:t xml:space="preserve">Выполнение дз (рис. 11).</w:t>
      </w:r>
    </w:p>
    <w:p>
      <w:pPr>
        <w:pStyle w:val="CaptionedFigure"/>
      </w:pPr>
      <w:r>
        <w:drawing>
          <wp:inline>
            <wp:extent cx="3733800" cy="1322692"/>
            <wp:effectExtent b="0" l="0" r="0" t="0"/>
            <wp:docPr descr="ДЗ 1 часть" title="" id="57" name="Picture"/>
            <a:graphic>
              <a:graphicData uri="http://schemas.openxmlformats.org/drawingml/2006/picture">
                <pic:pic>
                  <pic:nvPicPr>
                    <pic:cNvPr descr="image/fig:0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ДЗ 1 часть</w:t>
      </w:r>
    </w:p>
    <w:p>
      <w:pPr>
        <w:pStyle w:val="BodyText"/>
      </w:pPr>
      <w:r>
        <w:t xml:space="preserve">(рис. 12).</w:t>
      </w:r>
    </w:p>
    <w:p>
      <w:pPr>
        <w:pStyle w:val="CaptionedFigure"/>
      </w:pPr>
      <w:r>
        <w:drawing>
          <wp:inline>
            <wp:extent cx="3733800" cy="966787"/>
            <wp:effectExtent b="0" l="0" r="0" t="0"/>
            <wp:docPr descr="ДЗ 2 часть" title="" id="60" name="Picture"/>
            <a:graphic>
              <a:graphicData uri="http://schemas.openxmlformats.org/drawingml/2006/picture">
                <pic:pic>
                  <pic:nvPicPr>
                    <pic:cNvPr descr="image/fig:0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ДЗ 2 часть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установила новую виртуальную машину, произвела первоначальные настройки и познакомилась с командой dsmeg.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2024-02-17T18:58:39Z</dcterms:created>
  <dcterms:modified xsi:type="dcterms:W3CDTF">2024-02-17T18:58:39Z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