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24.jpg" ContentType="image/jpeg"/>
  <Override PartName="/word/media/rId96.jpg" ContentType="image/jpeg"/>
  <Override PartName="/word/media/rId100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упражнению xcos</w:t>
      </w:r>
    </w:p>
    <w:p>
      <w:pPr>
        <w:pStyle w:val="Subtitle"/>
      </w:pPr>
      <w:r>
        <w:t xml:space="preserve">Фигуры Лиссажу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программу xcos и смоделировала систему, состоящую из часов модельного времени, регистрирующего устройства для построения графика и двух блоков генератора синусоидального сигнала (рис. 1).</w:t>
      </w:r>
    </w:p>
    <w:bookmarkStart w:id="23" w:name="fig:001"/>
    <w:p>
      <w:pPr>
        <w:pStyle w:val="CaptionedFigure"/>
      </w:pPr>
      <w:r>
        <w:drawing>
          <wp:inline>
            <wp:extent cx="3733800" cy="1482705"/>
            <wp:effectExtent b="0" l="0" r="0" t="0"/>
            <wp:docPr descr="Рис. 1: Сама система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Сама система</w:t>
      </w:r>
    </w:p>
    <w:bookmarkEnd w:id="23"/>
    <w:p>
      <w:pPr>
        <w:pStyle w:val="BodyText"/>
      </w:pPr>
      <w:r>
        <w:t xml:space="preserve">В нашей системе есть параметры: амплитуды колебаний А и В, частоты а и b, сдвиг фаз %phi.</w:t>
      </w:r>
      <w:r>
        <w:t xml:space="preserve"> </w:t>
      </w:r>
      <w:r>
        <w:t xml:space="preserve">В первом случае взяла А=В=1, а=2, b=2, %phi=0, %pi/4, %pi/2, 3*%pi/4, pi и получила следующие графики:</w:t>
      </w:r>
      <w:r>
        <w:t xml:space="preserve"> </w:t>
      </w:r>
      <w:r>
        <w:t xml:space="preserve">%phi=0 (рис. 2).</w:t>
      </w:r>
    </w:p>
    <w:bookmarkStart w:id="27" w:name="fig:002"/>
    <w:p>
      <w:pPr>
        <w:pStyle w:val="CaptionedFigure"/>
      </w:pPr>
      <w:r>
        <w:drawing>
          <wp:inline>
            <wp:extent cx="3733800" cy="2478793"/>
            <wp:effectExtent b="0" l="0" r="0" t="0"/>
            <wp:docPr descr="Рис. 2: Пряма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Прямая</w:t>
      </w:r>
    </w:p>
    <w:bookmarkEnd w:id="27"/>
    <w:p>
      <w:pPr>
        <w:pStyle w:val="BodyText"/>
      </w:pPr>
      <w:r>
        <w:t xml:space="preserve">%phi=%pi/4 (рис. 3).</w:t>
      </w:r>
    </w:p>
    <w:bookmarkStart w:id="31" w:name="fig:003"/>
    <w:p>
      <w:pPr>
        <w:pStyle w:val="CaptionedFigure"/>
      </w:pPr>
      <w:r>
        <w:drawing>
          <wp:inline>
            <wp:extent cx="3733800" cy="2510012"/>
            <wp:effectExtent b="0" l="0" r="0" t="0"/>
            <wp:docPr descr="Рис. 3: График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</w:t>
      </w:r>
    </w:p>
    <w:bookmarkEnd w:id="31"/>
    <w:p>
      <w:pPr>
        <w:pStyle w:val="BodyText"/>
      </w:pPr>
      <w:r>
        <w:t xml:space="preserve">%phi=%pi/2 (рис. 4).</w:t>
      </w:r>
    </w:p>
    <w:bookmarkStart w:id="35" w:name="fig:004"/>
    <w:p>
      <w:pPr>
        <w:pStyle w:val="CaptionedFigure"/>
      </w:pPr>
      <w:r>
        <w:drawing>
          <wp:inline>
            <wp:extent cx="3733800" cy="2491281"/>
            <wp:effectExtent b="0" l="0" r="0" t="0"/>
            <wp:docPr descr="Рис. 4: График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</w:t>
      </w:r>
    </w:p>
    <w:bookmarkEnd w:id="35"/>
    <w:p>
      <w:pPr>
        <w:pStyle w:val="BodyText"/>
      </w:pPr>
      <w:r>
        <w:t xml:space="preserve">%phi=3*%pi/4 (рис. 5).</w:t>
      </w:r>
    </w:p>
    <w:bookmarkStart w:id="39" w:name="fig:005"/>
    <w:p>
      <w:pPr>
        <w:pStyle w:val="CaptionedFigure"/>
      </w:pPr>
      <w:r>
        <w:drawing>
          <wp:inline>
            <wp:extent cx="3733800" cy="2524700"/>
            <wp:effectExtent b="0" l="0" r="0" t="0"/>
            <wp:docPr descr="Рис. 5: График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</w:t>
      </w:r>
    </w:p>
    <w:bookmarkEnd w:id="39"/>
    <w:p>
      <w:pPr>
        <w:pStyle w:val="BodyText"/>
      </w:pPr>
      <w:r>
        <w:t xml:space="preserve">%phi=%pi (рис. 6).</w:t>
      </w:r>
    </w:p>
    <w:bookmarkStart w:id="43" w:name="fig:006"/>
    <w:p>
      <w:pPr>
        <w:pStyle w:val="CaptionedFigure"/>
      </w:pPr>
      <w:r>
        <w:drawing>
          <wp:inline>
            <wp:extent cx="3733800" cy="2472632"/>
            <wp:effectExtent b="0" l="0" r="0" t="0"/>
            <wp:docPr descr="Рис. 6: График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</w:t>
      </w:r>
    </w:p>
    <w:bookmarkEnd w:id="43"/>
    <w:p>
      <w:pPr>
        <w:pStyle w:val="BodyText"/>
      </w:pPr>
      <w:r>
        <w:t xml:space="preserve">Во втором случае взяла А=В=1, а=2, b=4, %phi=0, %pi/4, %pi/2, 3*%pi/4, pi и получила следующие графики:</w:t>
      </w:r>
      <w:r>
        <w:t xml:space="preserve"> </w:t>
      </w:r>
      <w:r>
        <w:t xml:space="preserve">%phi=0 (рис. 7).</w:t>
      </w:r>
    </w:p>
    <w:bookmarkStart w:id="47" w:name="fig:007"/>
    <w:p>
      <w:pPr>
        <w:pStyle w:val="CaptionedFigure"/>
      </w:pPr>
      <w:r>
        <w:drawing>
          <wp:inline>
            <wp:extent cx="3733800" cy="2482945"/>
            <wp:effectExtent b="0" l="0" r="0" t="0"/>
            <wp:docPr descr="Рис. 7: График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</w:t>
      </w:r>
    </w:p>
    <w:bookmarkEnd w:id="47"/>
    <w:p>
      <w:pPr>
        <w:pStyle w:val="BodyText"/>
      </w:pPr>
      <w:r>
        <w:t xml:space="preserve">%phi=%pi/4 (рис. 8).</w:t>
      </w:r>
    </w:p>
    <w:bookmarkStart w:id="51" w:name="fig:008"/>
    <w:p>
      <w:pPr>
        <w:pStyle w:val="CaptionedFigure"/>
      </w:pPr>
      <w:r>
        <w:drawing>
          <wp:inline>
            <wp:extent cx="3733800" cy="2476691"/>
            <wp:effectExtent b="0" l="0" r="0" t="0"/>
            <wp:docPr descr="Рис. 8: График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</w:t>
      </w:r>
    </w:p>
    <w:bookmarkEnd w:id="51"/>
    <w:p>
      <w:pPr>
        <w:pStyle w:val="BodyText"/>
      </w:pPr>
      <w:r>
        <w:t xml:space="preserve">%phi=%pi/2 (рис. 9).</w:t>
      </w:r>
    </w:p>
    <w:bookmarkStart w:id="55" w:name="fig:009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9: График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</w:t>
      </w:r>
    </w:p>
    <w:bookmarkEnd w:id="55"/>
    <w:p>
      <w:pPr>
        <w:pStyle w:val="BodyText"/>
      </w:pPr>
      <w:r>
        <w:t xml:space="preserve">%phi=3*%pi/4 (рис. 10).</w:t>
      </w:r>
    </w:p>
    <w:bookmarkStart w:id="59" w:name="fig:010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0: График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</w:t>
      </w:r>
    </w:p>
    <w:bookmarkEnd w:id="59"/>
    <w:p>
      <w:pPr>
        <w:pStyle w:val="BodyText"/>
      </w:pPr>
      <w:r>
        <w:t xml:space="preserve">%phi=%pi (рис. 11).</w:t>
      </w:r>
    </w:p>
    <w:bookmarkStart w:id="63" w:name="fig:011"/>
    <w:p>
      <w:pPr>
        <w:pStyle w:val="CaptionedFigure"/>
      </w:pPr>
      <w:r>
        <w:drawing>
          <wp:inline>
            <wp:extent cx="3733800" cy="2505822"/>
            <wp:effectExtent b="0" l="0" r="0" t="0"/>
            <wp:docPr descr="Рис. 11: График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</w:t>
      </w:r>
    </w:p>
    <w:bookmarkEnd w:id="63"/>
    <w:p>
      <w:pPr>
        <w:pStyle w:val="BodyText"/>
      </w:pPr>
      <w:r>
        <w:t xml:space="preserve">В третьем случае взяла А=В=1, а=2, b=6, %phi=0, %pi/4, %pi/2, 3*%pi/4, pi и получила следующие графики:</w:t>
      </w:r>
      <w:r>
        <w:t xml:space="preserve"> </w:t>
      </w:r>
      <w:r>
        <w:t xml:space="preserve">%phi=0 (рис. 12).</w:t>
      </w:r>
    </w:p>
    <w:bookmarkStart w:id="67" w:name="fig:012"/>
    <w:p>
      <w:pPr>
        <w:pStyle w:val="CaptionedFigure"/>
      </w:pPr>
      <w:r>
        <w:drawing>
          <wp:inline>
            <wp:extent cx="3733800" cy="2516121"/>
            <wp:effectExtent b="0" l="0" r="0" t="0"/>
            <wp:docPr descr="Рис. 12: График" title="" id="65" name="Picture"/>
            <a:graphic>
              <a:graphicData uri="http://schemas.openxmlformats.org/drawingml/2006/picture">
                <pic:pic>
                  <pic:nvPicPr>
                    <pic:cNvPr descr="image/1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</w:t>
      </w:r>
    </w:p>
    <w:bookmarkEnd w:id="67"/>
    <w:p>
      <w:pPr>
        <w:pStyle w:val="BodyText"/>
      </w:pPr>
      <w:r>
        <w:t xml:space="preserve">%phi=%pi/4 (рис. 13).</w:t>
      </w:r>
    </w:p>
    <w:bookmarkStart w:id="71" w:name="fig:013"/>
    <w:p>
      <w:pPr>
        <w:pStyle w:val="CaptionedFigure"/>
      </w:pPr>
      <w:r>
        <w:drawing>
          <wp:inline>
            <wp:extent cx="3733800" cy="2524700"/>
            <wp:effectExtent b="0" l="0" r="0" t="0"/>
            <wp:docPr descr="Рис. 13: График" title="" id="69" name="Picture"/>
            <a:graphic>
              <a:graphicData uri="http://schemas.openxmlformats.org/drawingml/2006/picture">
                <pic:pic>
                  <pic:nvPicPr>
                    <pic:cNvPr descr="image/13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</w:t>
      </w:r>
    </w:p>
    <w:bookmarkEnd w:id="71"/>
    <w:p>
      <w:pPr>
        <w:pStyle w:val="BodyText"/>
      </w:pPr>
      <w:r>
        <w:t xml:space="preserve">%phi=%pi/2 (рис. 14).</w:t>
      </w:r>
    </w:p>
    <w:bookmarkStart w:id="75" w:name="fig:014"/>
    <w:p>
      <w:pPr>
        <w:pStyle w:val="CaptionedFigure"/>
      </w:pPr>
      <w:r>
        <w:drawing>
          <wp:inline>
            <wp:extent cx="3733800" cy="2493397"/>
            <wp:effectExtent b="0" l="0" r="0" t="0"/>
            <wp:docPr descr="Рис. 14: График" title="" id="73" name="Picture"/>
            <a:graphic>
              <a:graphicData uri="http://schemas.openxmlformats.org/drawingml/2006/picture">
                <pic:pic>
                  <pic:nvPicPr>
                    <pic:cNvPr descr="image/14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</w:t>
      </w:r>
    </w:p>
    <w:bookmarkEnd w:id="75"/>
    <w:p>
      <w:pPr>
        <w:pStyle w:val="BodyText"/>
      </w:pPr>
      <w:r>
        <w:t xml:space="preserve">%phi=3*%pi/4 (рис. 15).</w:t>
      </w:r>
    </w:p>
    <w:bookmarkStart w:id="79" w:name="fig:015"/>
    <w:p>
      <w:pPr>
        <w:pStyle w:val="CaptionedFigure"/>
      </w:pPr>
      <w:r>
        <w:drawing>
          <wp:inline>
            <wp:extent cx="3733800" cy="2491291"/>
            <wp:effectExtent b="0" l="0" r="0" t="0"/>
            <wp:docPr descr="Рис. 15: График" title="" id="77" name="Picture"/>
            <a:graphic>
              <a:graphicData uri="http://schemas.openxmlformats.org/drawingml/2006/picture">
                <pic:pic>
                  <pic:nvPicPr>
                    <pic:cNvPr descr="image/15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</w:t>
      </w:r>
    </w:p>
    <w:bookmarkEnd w:id="79"/>
    <w:p>
      <w:pPr>
        <w:pStyle w:val="BodyText"/>
      </w:pPr>
      <w:r>
        <w:t xml:space="preserve">%phi=%pi (рис. 16).</w:t>
      </w:r>
    </w:p>
    <w:bookmarkStart w:id="83" w:name="fig:016"/>
    <w:p>
      <w:pPr>
        <w:pStyle w:val="CaptionedFigure"/>
      </w:pPr>
      <w:r>
        <w:drawing>
          <wp:inline>
            <wp:extent cx="3733800" cy="2497525"/>
            <wp:effectExtent b="0" l="0" r="0" t="0"/>
            <wp:docPr descr="Рис. 16: График" title="" id="81" name="Picture"/>
            <a:graphic>
              <a:graphicData uri="http://schemas.openxmlformats.org/drawingml/2006/picture">
                <pic:pic>
                  <pic:nvPicPr>
                    <pic:cNvPr descr="image/16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График</w:t>
      </w:r>
    </w:p>
    <w:bookmarkEnd w:id="83"/>
    <w:p>
      <w:pPr>
        <w:pStyle w:val="BodyText"/>
      </w:pPr>
      <w:r>
        <w:t xml:space="preserve">В четвертом случае взяла А=В=1, а=2, b=3, %phi=0, %pi/4, %pi/2, 3*%pi/4, pi и получила следующие графики:</w:t>
      </w:r>
      <w:r>
        <w:t xml:space="preserve"> </w:t>
      </w:r>
      <w:r>
        <w:t xml:space="preserve">%phi=0 (рис. 17).</w:t>
      </w:r>
    </w:p>
    <w:bookmarkStart w:id="87" w:name="fig:017"/>
    <w:p>
      <w:pPr>
        <w:pStyle w:val="CaptionedFigure"/>
      </w:pPr>
      <w:r>
        <w:drawing>
          <wp:inline>
            <wp:extent cx="3733800" cy="2510012"/>
            <wp:effectExtent b="0" l="0" r="0" t="0"/>
            <wp:docPr descr="Рис. 17: График" title="" id="85" name="Picture"/>
            <a:graphic>
              <a:graphicData uri="http://schemas.openxmlformats.org/drawingml/2006/picture">
                <pic:pic>
                  <pic:nvPicPr>
                    <pic:cNvPr descr="image/17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График</w:t>
      </w:r>
    </w:p>
    <w:bookmarkEnd w:id="87"/>
    <w:p>
      <w:pPr>
        <w:pStyle w:val="BodyText"/>
      </w:pPr>
      <w:r>
        <w:t xml:space="preserve">%phi=%pi/4 (рис. 18).</w:t>
      </w:r>
    </w:p>
    <w:bookmarkStart w:id="91" w:name="fig:018"/>
    <w:p>
      <w:pPr>
        <w:pStyle w:val="CaptionedFigure"/>
      </w:pPr>
      <w:r>
        <w:drawing>
          <wp:inline>
            <wp:extent cx="3733800" cy="2487101"/>
            <wp:effectExtent b="0" l="0" r="0" t="0"/>
            <wp:docPr descr="Рис. 18: График" title="" id="89" name="Picture"/>
            <a:graphic>
              <a:graphicData uri="http://schemas.openxmlformats.org/drawingml/2006/picture">
                <pic:pic>
                  <pic:nvPicPr>
                    <pic:cNvPr descr="image/18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</w:t>
      </w:r>
    </w:p>
    <w:bookmarkEnd w:id="91"/>
    <w:p>
      <w:pPr>
        <w:pStyle w:val="BodyText"/>
      </w:pPr>
      <w:r>
        <w:t xml:space="preserve">%phi=%pi/2 (рис. 19).</w:t>
      </w:r>
    </w:p>
    <w:bookmarkStart w:id="95" w:name="fig:019"/>
    <w:p>
      <w:pPr>
        <w:pStyle w:val="CaptionedFigure"/>
      </w:pPr>
      <w:r>
        <w:drawing>
          <wp:inline>
            <wp:extent cx="3733800" cy="2524522"/>
            <wp:effectExtent b="0" l="0" r="0" t="0"/>
            <wp:docPr descr="Рис. 19: График" title="" id="93" name="Picture"/>
            <a:graphic>
              <a:graphicData uri="http://schemas.openxmlformats.org/drawingml/2006/picture">
                <pic:pic>
                  <pic:nvPicPr>
                    <pic:cNvPr descr="image/19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График</w:t>
      </w:r>
    </w:p>
    <w:bookmarkEnd w:id="95"/>
    <w:p>
      <w:pPr>
        <w:pStyle w:val="BodyText"/>
      </w:pPr>
      <w:r>
        <w:t xml:space="preserve">%phi=3*%pi/4 (рис. 20).</w:t>
      </w:r>
    </w:p>
    <w:bookmarkStart w:id="99" w:name="fig:020"/>
    <w:p>
      <w:pPr>
        <w:pStyle w:val="CaptionedFigure"/>
      </w:pPr>
      <w:r>
        <w:drawing>
          <wp:inline>
            <wp:extent cx="3733800" cy="2501708"/>
            <wp:effectExtent b="0" l="0" r="0" t="0"/>
            <wp:docPr descr="Рис. 20: График" title="" id="97" name="Picture"/>
            <a:graphic>
              <a:graphicData uri="http://schemas.openxmlformats.org/drawingml/2006/picture">
                <pic:pic>
                  <pic:nvPicPr>
                    <pic:cNvPr descr="image/20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График</w:t>
      </w:r>
    </w:p>
    <w:bookmarkEnd w:id="99"/>
    <w:p>
      <w:pPr>
        <w:pStyle w:val="BodyText"/>
      </w:pPr>
      <w:r>
        <w:t xml:space="preserve">%phi=%pi (рис. 21).</w:t>
      </w:r>
    </w:p>
    <w:bookmarkStart w:id="103" w:name="fig:021"/>
    <w:p>
      <w:pPr>
        <w:pStyle w:val="CaptionedFigure"/>
      </w:pPr>
      <w:r>
        <w:drawing>
          <wp:inline>
            <wp:extent cx="3733800" cy="2516121"/>
            <wp:effectExtent b="0" l="0" r="0" t="0"/>
            <wp:docPr descr="Рис. 21: График" title="" id="101" name="Picture"/>
            <a:graphic>
              <a:graphicData uri="http://schemas.openxmlformats.org/drawingml/2006/picture">
                <pic:pic>
                  <pic:nvPicPr>
                    <pic:cNvPr descr="image/21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График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смоделировала различные фигуры Лиссажу в программе xcos.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24" Target="media/rId24.jpg" /><Relationship Type="http://schemas.openxmlformats.org/officeDocument/2006/relationships/image" Id="rId96" Target="media/rId96.jpg" /><Relationship Type="http://schemas.openxmlformats.org/officeDocument/2006/relationships/image" Id="rId100" Target="media/rId100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упражнению xcos</dc:title>
  <dc:creator>Наталья Андреевна Сидорова</dc:creator>
  <dc:language>ru-RU</dc:language>
  <cp:keywords/>
  <dcterms:created xsi:type="dcterms:W3CDTF">2025-03-01T17:18:58Z</dcterms:created>
  <dcterms:modified xsi:type="dcterms:W3CDTF">2025-03-01T17:18:58Z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Фигуры Лиссажу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